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D9845" w14:textId="386D3E9F" w:rsidR="00786543" w:rsidRDefault="00856A49">
      <w:pPr>
        <w:rPr>
          <w:sz w:val="30"/>
          <w:szCs w:val="30"/>
        </w:rPr>
      </w:pPr>
      <w:r w:rsidRPr="00053287">
        <w:rPr>
          <w:noProof/>
          <w:sz w:val="30"/>
          <w:szCs w:val="30"/>
        </w:rPr>
        <mc:AlternateContent>
          <mc:Choice Requires="wps">
            <w:drawing>
              <wp:anchor distT="0" distB="0" distL="114300" distR="114300" simplePos="0" relativeHeight="251658239" behindDoc="1" locked="0" layoutInCell="1" allowOverlap="1" wp14:anchorId="7C384B3C" wp14:editId="5DD6D2D4">
                <wp:simplePos x="0" y="0"/>
                <wp:positionH relativeFrom="margin">
                  <wp:posOffset>-71364</wp:posOffset>
                </wp:positionH>
                <wp:positionV relativeFrom="paragraph">
                  <wp:posOffset>-232116</wp:posOffset>
                </wp:positionV>
                <wp:extent cx="7054704" cy="3101584"/>
                <wp:effectExtent l="38100" t="38100" r="32385" b="41910"/>
                <wp:wrapNone/>
                <wp:docPr id="2" name="מלבן 2"/>
                <wp:cNvGraphicFramePr/>
                <a:graphic xmlns:a="http://schemas.openxmlformats.org/drawingml/2006/main">
                  <a:graphicData uri="http://schemas.microsoft.com/office/word/2010/wordprocessingShape">
                    <wps:wsp>
                      <wps:cNvSpPr/>
                      <wps:spPr>
                        <a:xfrm>
                          <a:off x="0" y="0"/>
                          <a:ext cx="7054704" cy="3101584"/>
                        </a:xfrm>
                        <a:prstGeom prst="rect">
                          <a:avLst/>
                        </a:prstGeom>
                        <a:solidFill>
                          <a:schemeClr val="bg1">
                            <a:lumMod val="95000"/>
                          </a:schemeClr>
                        </a:solidFill>
                        <a:ln w="76200" cap="rnd" cmpd="thinThick">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5F24A" id="מלבן 2" o:spid="_x0000_s1026" style="position:absolute;left:0;text-align:left;margin-left:-5.6pt;margin-top:-18.3pt;width:555.5pt;height:244.2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" fillcolor="#f2f2f2 [3052]" strokecolor="black [3213]" strokeweight="6pt">
                <v:stroke linestyle="thinThick" endcap="round"/>
                <w10:wrap anchorx="margin"/>
              </v:rect>
            </w:pict>
          </mc:Fallback>
        </mc:AlternateContent>
      </w:r>
      <w:r w:rsidRPr="00053287">
        <w:rPr>
          <w:noProof/>
          <w:sz w:val="30"/>
          <w:szCs w:val="30"/>
        </w:rPr>
        <mc:AlternateContent>
          <mc:Choice Requires="wps">
            <w:drawing>
              <wp:anchor distT="0" distB="0" distL="114300" distR="114300" simplePos="0" relativeHeight="251659264" behindDoc="0" locked="0" layoutInCell="1" allowOverlap="1" wp14:anchorId="133BD371" wp14:editId="52083267">
                <wp:simplePos x="0" y="0"/>
                <wp:positionH relativeFrom="column">
                  <wp:posOffset>1398905</wp:posOffset>
                </wp:positionH>
                <wp:positionV relativeFrom="page">
                  <wp:posOffset>351790</wp:posOffset>
                </wp:positionV>
                <wp:extent cx="3774440" cy="791210"/>
                <wp:effectExtent l="0" t="0" r="0" b="8890"/>
                <wp:wrapNone/>
                <wp:docPr id="5" name="תיבת טקסט 5"/>
                <wp:cNvGraphicFramePr/>
                <a:graphic xmlns:a="http://schemas.openxmlformats.org/drawingml/2006/main">
                  <a:graphicData uri="http://schemas.microsoft.com/office/word/2010/wordprocessingShape">
                    <wps:wsp>
                      <wps:cNvSpPr txBox="1"/>
                      <wps:spPr>
                        <a:xfrm>
                          <a:off x="0" y="0"/>
                          <a:ext cx="3774440" cy="791210"/>
                        </a:xfrm>
                        <a:prstGeom prst="rect">
                          <a:avLst/>
                        </a:prstGeom>
                        <a:noFill/>
                        <a:ln>
                          <a:noFill/>
                        </a:ln>
                        <a:effectLst/>
                      </wps:spPr>
                      <wps:txb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3BD371" id="_x0000_t202" coordsize="21600,21600" o:spt="202" path="m,l,21600r21600,l21600,xe">
                <v:stroke joinstyle="miter"/>
                <v:path gradientshapeok="t" o:connecttype="rect"/>
              </v:shapetype>
              <v:shape id="תיבת טקסט 5" o:spid="_x0000_s1026" type="#_x0000_t202" style="position:absolute;left:0;text-align:left;margin-left:110.15pt;margin-top:27.7pt;width:297.2pt;height:62.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" filled="f" stroked="f">
                <v:textbo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v:textbox>
                <w10:wrap anchory="page"/>
              </v:shape>
            </w:pict>
          </mc:Fallback>
        </mc:AlternateContent>
      </w:r>
    </w:p>
    <w:p w14:paraId="69974ADB" w14:textId="407366E5" w:rsidR="00786543" w:rsidRPr="00786543" w:rsidRDefault="00621954" w:rsidP="00786543">
      <w:pPr>
        <w:rPr>
          <w:sz w:val="30"/>
          <w:szCs w:val="30"/>
        </w:rPr>
      </w:pPr>
      <w:r>
        <w:rPr>
          <w:noProof/>
          <w:sz w:val="30"/>
          <w:szCs w:val="30"/>
        </w:rPr>
        <mc:AlternateContent>
          <mc:Choice Requires="wpg">
            <w:drawing>
              <wp:anchor distT="0" distB="0" distL="114300" distR="114300" simplePos="0" relativeHeight="251667456" behindDoc="0" locked="0" layoutInCell="1" allowOverlap="1" wp14:anchorId="700A829C" wp14:editId="186EA3D1">
                <wp:simplePos x="0" y="0"/>
                <wp:positionH relativeFrom="column">
                  <wp:posOffset>622300</wp:posOffset>
                </wp:positionH>
                <wp:positionV relativeFrom="paragraph">
                  <wp:posOffset>309245</wp:posOffset>
                </wp:positionV>
                <wp:extent cx="5380355" cy="140335"/>
                <wp:effectExtent l="0" t="0" r="0" b="0"/>
                <wp:wrapNone/>
                <wp:docPr id="13" name="קבוצה 13"/>
                <wp:cNvGraphicFramePr/>
                <a:graphic xmlns:a="http://schemas.openxmlformats.org/drawingml/2006/main">
                  <a:graphicData uri="http://schemas.microsoft.com/office/word/2010/wordprocessingGroup">
                    <wpg:wgp>
                      <wpg:cNvGrpSpPr/>
                      <wpg:grpSpPr>
                        <a:xfrm>
                          <a:off x="0" y="0"/>
                          <a:ext cx="5380355" cy="140335"/>
                          <a:chOff x="0" y="0"/>
                          <a:chExt cx="5380892" cy="140677"/>
                        </a:xfrm>
                      </wpg:grpSpPr>
                      <pic:pic xmlns:pic="http://schemas.openxmlformats.org/drawingml/2006/picture">
                        <pic:nvPicPr>
                          <pic:cNvPr id="8" name="תמונה 8"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363415" y="93784"/>
                            <a:ext cx="4618892" cy="46893"/>
                          </a:xfrm>
                          <a:prstGeom prst="rect">
                            <a:avLst/>
                          </a:prstGeom>
                          <a:noFill/>
                          <a:ln>
                            <a:noFill/>
                          </a:ln>
                        </pic:spPr>
                      </pic:pic>
                      <pic:pic xmlns:pic="http://schemas.openxmlformats.org/drawingml/2006/picture">
                        <pic:nvPicPr>
                          <pic:cNvPr id="9" name="תמונה 9"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80892" cy="46892"/>
                          </a:xfrm>
                          <a:prstGeom prst="rect">
                            <a:avLst/>
                          </a:prstGeom>
                          <a:noFill/>
                          <a:ln>
                            <a:noFill/>
                          </a:ln>
                        </pic:spPr>
                      </pic:pic>
                    </wpg:wgp>
                  </a:graphicData>
                </a:graphic>
              </wp:anchor>
            </w:drawing>
          </mc:Choice>
          <mc:Fallback>
            <w:pict>
              <v:group w14:anchorId="4CEFEB87" id="קבוצה 13" o:spid="_x0000_s1026" style="position:absolute;left:0;text-align:left;margin-left:49pt;margin-top:24.35pt;width:423.65pt;height:11.05pt;z-index:251667456" coordsize="53808,1406" o:gfxdata="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8" o:spid="_x0000_s1027" type="#_x0000_t75" style="position:absolute;left:3634;top:937;width:46189;height: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">
                  <v:imagedata r:id="rId9" o:title="BD21319_"/>
                </v:shape>
                <v:shape id="תמונה 9" o:spid="_x0000_s1028" type="#_x0000_t75" style="position:absolute;width:53808;height: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">
                  <v:imagedata r:id="rId9" o:title="BD21319_"/>
                </v:shape>
              </v:group>
            </w:pict>
          </mc:Fallback>
        </mc:AlternateContent>
      </w:r>
    </w:p>
    <w:p w14:paraId="6C1FB1CF" w14:textId="4434A18F" w:rsidR="00786543" w:rsidRPr="00786543" w:rsidRDefault="00621954" w:rsidP="00786543">
      <w:pPr>
        <w:rPr>
          <w:sz w:val="30"/>
          <w:szCs w:val="30"/>
        </w:rPr>
      </w:pPr>
      <w:r w:rsidRPr="00053287">
        <w:rPr>
          <w:noProof/>
          <w:sz w:val="30"/>
          <w:szCs w:val="30"/>
        </w:rPr>
        <mc:AlternateContent>
          <mc:Choice Requires="wps">
            <w:drawing>
              <wp:anchor distT="0" distB="0" distL="114300" distR="114300" simplePos="0" relativeHeight="251664384" behindDoc="0" locked="0" layoutInCell="1" allowOverlap="1" wp14:anchorId="0E06A254" wp14:editId="120E81E8">
                <wp:simplePos x="0" y="0"/>
                <wp:positionH relativeFrom="column">
                  <wp:posOffset>1071407</wp:posOffset>
                </wp:positionH>
                <wp:positionV relativeFrom="page">
                  <wp:posOffset>1233170</wp:posOffset>
                </wp:positionV>
                <wp:extent cx="4593265" cy="731520"/>
                <wp:effectExtent l="0" t="0" r="0" b="0"/>
                <wp:wrapNone/>
                <wp:docPr id="4" name="תיבת טקסט 4"/>
                <wp:cNvGraphicFramePr/>
                <a:graphic xmlns:a="http://schemas.openxmlformats.org/drawingml/2006/main">
                  <a:graphicData uri="http://schemas.microsoft.com/office/word/2010/wordprocessingShape">
                    <wps:wsp>
                      <wps:cNvSpPr txBox="1"/>
                      <wps:spPr>
                        <a:xfrm>
                          <a:off x="0" y="0"/>
                          <a:ext cx="4593265" cy="731520"/>
                        </a:xfrm>
                        <a:prstGeom prst="rect">
                          <a:avLst/>
                        </a:prstGeom>
                        <a:solidFill>
                          <a:schemeClr val="bg1">
                            <a:lumMod val="95000"/>
                          </a:schemeClr>
                        </a:solidFill>
                        <a:ln>
                          <a:noFill/>
                        </a:ln>
                        <a:effectLst/>
                      </wps:spPr>
                      <wps:txb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6136"/>
                          </a:avLst>
                        </a:prstTxWarp>
                        <a:noAutofit/>
                      </wps:bodyPr>
                    </wps:wsp>
                  </a:graphicData>
                </a:graphic>
                <wp14:sizeRelH relativeFrom="margin">
                  <wp14:pctWidth>0</wp14:pctWidth>
                </wp14:sizeRelH>
                <wp14:sizeRelV relativeFrom="margin">
                  <wp14:pctHeight>0</wp14:pctHeight>
                </wp14:sizeRelV>
              </wp:anchor>
            </w:drawing>
          </mc:Choice>
          <mc:Fallback>
            <w:pict>
              <v:shape w14:anchorId="0E06A254" id="תיבת טקסט 4" o:spid="_x0000_s1027" type="#_x0000_t202" style="position:absolute;left:0;text-align:left;margin-left:84.35pt;margin-top:97.1pt;width:361.65pt;height:57.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" fillcolor="#f2f2f2 [3052]" stroked="f">
                <v:textbo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v:textbox>
                <w10:wrap anchory="page"/>
              </v:shape>
            </w:pict>
          </mc:Fallback>
        </mc:AlternateContent>
      </w:r>
    </w:p>
    <w:p w14:paraId="16F554E1" w14:textId="1A96A317" w:rsidR="00786543" w:rsidRPr="00786543" w:rsidRDefault="00621954" w:rsidP="00786543">
      <w:pPr>
        <w:rPr>
          <w:sz w:val="30"/>
          <w:szCs w:val="30"/>
        </w:rPr>
      </w:pPr>
      <w:r w:rsidRPr="00053287">
        <w:rPr>
          <w:noProof/>
          <w:sz w:val="30"/>
          <w:szCs w:val="30"/>
        </w:rPr>
        <mc:AlternateContent>
          <mc:Choice Requires="wps">
            <w:drawing>
              <wp:anchor distT="0" distB="0" distL="114300" distR="114300" simplePos="0" relativeHeight="251662336" behindDoc="0" locked="0" layoutInCell="1" allowOverlap="1" wp14:anchorId="40059521" wp14:editId="6C6089C5">
                <wp:simplePos x="0" y="0"/>
                <wp:positionH relativeFrom="column">
                  <wp:posOffset>1959024</wp:posOffset>
                </wp:positionH>
                <wp:positionV relativeFrom="page">
                  <wp:posOffset>1793240</wp:posOffset>
                </wp:positionV>
                <wp:extent cx="2912745" cy="572770"/>
                <wp:effectExtent l="0" t="0" r="1905" b="0"/>
                <wp:wrapNone/>
                <wp:docPr id="3" name="תיבת טקסט 3"/>
                <wp:cNvGraphicFramePr/>
                <a:graphic xmlns:a="http://schemas.openxmlformats.org/drawingml/2006/main">
                  <a:graphicData uri="http://schemas.microsoft.com/office/word/2010/wordprocessingShape">
                    <wps:wsp>
                      <wps:cNvSpPr txBox="1"/>
                      <wps:spPr>
                        <a:xfrm>
                          <a:off x="0" y="0"/>
                          <a:ext cx="2912745" cy="572770"/>
                        </a:xfrm>
                        <a:prstGeom prst="rect">
                          <a:avLst/>
                        </a:prstGeom>
                        <a:solidFill>
                          <a:schemeClr val="bg1">
                            <a:lumMod val="95000"/>
                          </a:schemeClr>
                        </a:solidFill>
                        <a:ln>
                          <a:noFill/>
                        </a:ln>
                        <a:effectLst/>
                      </wps:spPr>
                      <wps:txbx>
                        <w:txbxContent>
                          <w:p w14:paraId="7E317395" w14:textId="3D80D9C2" w:rsidR="0040556E" w:rsidRPr="00370F4D" w:rsidRDefault="00F05E9F" w:rsidP="0040556E">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 w14:anchorId="40059521" id="תיבת טקסט 3" o:spid="_x0000_s1028" type="#_x0000_t202" style="position:absolute;left:0;text-align:left;margin-left:154.25pt;margin-top:141.2pt;width:229.35pt;height:45.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" fillcolor="#f2f2f2 [3052]" stroked="f">
                <v:textbox>
                  <w:txbxContent>
                    <w:p w14:paraId="7E317395" w14:textId="3D80D9C2" w:rsidR="0040556E" w:rsidRPr="00370F4D" w:rsidRDefault="00F05E9F" w:rsidP="0040556E">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txbxContent>
                </v:textbox>
                <w10:wrap anchory="page"/>
              </v:shape>
            </w:pict>
          </mc:Fallback>
        </mc:AlternateContent>
      </w:r>
    </w:p>
    <w:p w14:paraId="5CC5E6D2" w14:textId="261BFBC6" w:rsidR="00786543" w:rsidRPr="00786543" w:rsidRDefault="00786543" w:rsidP="00786543">
      <w:pPr>
        <w:rPr>
          <w:sz w:val="30"/>
          <w:szCs w:val="30"/>
        </w:rPr>
      </w:pPr>
    </w:p>
    <w:p w14:paraId="2F34F123" w14:textId="4913AB81" w:rsidR="00786543" w:rsidRPr="00786543" w:rsidRDefault="00621954" w:rsidP="00786543">
      <w:pPr>
        <w:rPr>
          <w:sz w:val="30"/>
          <w:szCs w:val="30"/>
        </w:rPr>
      </w:pPr>
      <w:r w:rsidRPr="00053287">
        <w:rPr>
          <w:noProof/>
          <w:sz w:val="30"/>
          <w:szCs w:val="30"/>
          <w:rtl/>
        </w:rPr>
        <mc:AlternateContent>
          <mc:Choice Requires="wps">
            <w:drawing>
              <wp:anchor distT="0" distB="0" distL="114300" distR="114300" simplePos="0" relativeHeight="251671552" behindDoc="0" locked="0" layoutInCell="1" allowOverlap="1" wp14:anchorId="23A3ED21" wp14:editId="71C25C5E">
                <wp:simplePos x="0" y="0"/>
                <wp:positionH relativeFrom="column">
                  <wp:posOffset>2294304</wp:posOffset>
                </wp:positionH>
                <wp:positionV relativeFrom="paragraph">
                  <wp:posOffset>239395</wp:posOffset>
                </wp:positionV>
                <wp:extent cx="2264410" cy="360045"/>
                <wp:effectExtent l="0" t="0" r="21590" b="20955"/>
                <wp:wrapNone/>
                <wp:docPr id="1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264410" cy="360045"/>
                        </a:xfrm>
                        <a:prstGeom prst="rect">
                          <a:avLst/>
                        </a:prstGeom>
                        <a:noFill/>
                        <a:ln w="9525">
                          <a:solidFill>
                            <a:srgbClr val="000000"/>
                          </a:solidFill>
                          <a:prstDash val="sysDot"/>
                          <a:miter lim="800000"/>
                          <a:headEnd/>
                          <a:tailEnd/>
                        </a:ln>
                      </wps:spPr>
                      <wps:txbx>
                        <w:txbxContent>
                          <w:p w14:paraId="1A21320B" w14:textId="208EAAC4" w:rsidR="00F01063" w:rsidRPr="000B6BC4" w:rsidRDefault="00F01063" w:rsidP="00842923">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sidR="003D7639">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1E520D">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ב</w:t>
                            </w:r>
                          </w:p>
                          <w:p w14:paraId="068993E3" w14:textId="77777777" w:rsidR="00F01063" w:rsidRPr="00C0718F" w:rsidRDefault="00F01063" w:rsidP="00F01063">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66FB0E4E" w14:textId="77777777" w:rsidR="00F01063" w:rsidRDefault="00F01063" w:rsidP="00F01063">
                            <w:pPr>
                              <w:rPr>
                                <w: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A3ED21" id="תיבת טקסט 2" o:spid="_x0000_s1029" type="#_x0000_t202" style="position:absolute;left:0;text-align:left;margin-left:180.65pt;margin-top:18.85pt;width:178.3pt;height:28.3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" filled="f">
                <v:stroke dashstyle="1 1"/>
                <v:textbox>
                  <w:txbxContent>
                    <w:p w14:paraId="1A21320B" w14:textId="208EAAC4" w:rsidR="00F01063" w:rsidRPr="000B6BC4" w:rsidRDefault="00F01063" w:rsidP="00842923">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sidR="003D7639">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1E520D">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ב</w:t>
                      </w:r>
                    </w:p>
                    <w:p w14:paraId="068993E3" w14:textId="77777777" w:rsidR="00F01063" w:rsidRPr="00C0718F" w:rsidRDefault="00F01063" w:rsidP="00F01063">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66FB0E4E" w14:textId="77777777" w:rsidR="00F01063" w:rsidRDefault="00F01063" w:rsidP="00F01063">
                      <w:pPr>
                        <w:rPr>
                          <w:cs/>
                        </w:rPr>
                      </w:pPr>
                    </w:p>
                  </w:txbxContent>
                </v:textbox>
              </v:shape>
            </w:pict>
          </mc:Fallback>
        </mc:AlternateContent>
      </w:r>
    </w:p>
    <w:p w14:paraId="1D13A64E" w14:textId="7BEC2C4E" w:rsidR="00786543" w:rsidRPr="00786543" w:rsidRDefault="000B6BC4" w:rsidP="00786543">
      <w:pPr>
        <w:rPr>
          <w:sz w:val="30"/>
          <w:szCs w:val="30"/>
        </w:rPr>
      </w:pPr>
      <w:r>
        <w:rPr>
          <w:noProof/>
        </w:rPr>
        <mc:AlternateContent>
          <mc:Choice Requires="wps">
            <w:drawing>
              <wp:anchor distT="0" distB="0" distL="114300" distR="114300" simplePos="0" relativeHeight="251673600" behindDoc="0" locked="0" layoutInCell="1" allowOverlap="1" wp14:anchorId="65D2F475" wp14:editId="595D2693">
                <wp:simplePos x="0" y="0"/>
                <wp:positionH relativeFrom="column">
                  <wp:posOffset>1754554</wp:posOffset>
                </wp:positionH>
                <wp:positionV relativeFrom="paragraph">
                  <wp:posOffset>257175</wp:posOffset>
                </wp:positionV>
                <wp:extent cx="3513814" cy="382270"/>
                <wp:effectExtent l="0" t="0" r="0" b="0"/>
                <wp:wrapNone/>
                <wp:docPr id="1" name="תיבת טקסט 1"/>
                <wp:cNvGraphicFramePr/>
                <a:graphic xmlns:a="http://schemas.openxmlformats.org/drawingml/2006/main">
                  <a:graphicData uri="http://schemas.microsoft.com/office/word/2010/wordprocessingShape">
                    <wps:wsp>
                      <wps:cNvSpPr txBox="1"/>
                      <wps:spPr>
                        <a:xfrm>
                          <a:off x="0" y="0"/>
                          <a:ext cx="3513814" cy="382270"/>
                        </a:xfrm>
                        <a:prstGeom prst="rect">
                          <a:avLst/>
                        </a:prstGeom>
                        <a:noFill/>
                        <a:ln>
                          <a:noFill/>
                        </a:ln>
                        <a:effectLst/>
                      </wps:spPr>
                      <wps:txbx>
                        <w:txbxContent>
                          <w:p w14:paraId="4096F15F" w14:textId="0E3B1E49"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036C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סימן </w:t>
                            </w:r>
                            <w:r w:rsidR="00F05E9F">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ת</w:t>
                            </w:r>
                            <w:r w:rsidR="00640A3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ק</w:t>
                            </w:r>
                            <w:r w:rsidR="00F05E9F">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ל</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D2F475" id="תיבת טקסט 1" o:spid="_x0000_s1030" type="#_x0000_t202" style="position:absolute;left:0;text-align:left;margin-left:138.15pt;margin-top:20.25pt;width:276.7pt;height:30.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" filled="f" stroked="f">
                <v:textbox>
                  <w:txbxContent>
                    <w:p w14:paraId="4096F15F" w14:textId="0E3B1E49"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036C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סימן </w:t>
                      </w:r>
                      <w:r w:rsidR="00F05E9F">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ת</w:t>
                      </w:r>
                      <w:r w:rsidR="00640A3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ק</w:t>
                      </w:r>
                      <w:r w:rsidR="00F05E9F">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ל</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txbxContent>
                </v:textbox>
              </v:shape>
            </w:pict>
          </mc:Fallback>
        </mc:AlternateContent>
      </w:r>
    </w:p>
    <w:p w14:paraId="3464272C" w14:textId="77777777" w:rsidR="00D237B5" w:rsidRDefault="00D237B5" w:rsidP="00786543">
      <w:pPr>
        <w:rPr>
          <w:sz w:val="28"/>
          <w:szCs w:val="28"/>
          <w:rtl/>
        </w:rPr>
      </w:pPr>
    </w:p>
    <w:p w14:paraId="6957A6B1" w14:textId="77777777" w:rsidR="005070CD" w:rsidRDefault="005070CD" w:rsidP="00786543">
      <w:pPr>
        <w:rPr>
          <w:sz w:val="28"/>
          <w:szCs w:val="28"/>
          <w:rtl/>
        </w:rPr>
      </w:pPr>
    </w:p>
    <w:p w14:paraId="7DEB8966" w14:textId="180A9736" w:rsidR="005070CD" w:rsidRPr="00F05E9F" w:rsidRDefault="005070CD" w:rsidP="00786543">
      <w:pPr>
        <w:rPr>
          <w:rFonts w:hint="cs"/>
          <w:sz w:val="2"/>
          <w:szCs w:val="2"/>
          <w:rtl/>
        </w:rPr>
        <w:sectPr w:rsidR="005070CD" w:rsidRPr="00F05E9F" w:rsidSect="00ED5EED">
          <w:headerReference w:type="even" r:id="rId10"/>
          <w:footerReference w:type="default" r:id="rId11"/>
          <w:pgSz w:w="11906" w:h="16838"/>
          <w:pgMar w:top="720" w:right="549" w:bottom="720" w:left="549" w:header="708" w:footer="708" w:gutter="0"/>
          <w:cols w:space="708"/>
          <w:bidi/>
          <w:rtlGutter/>
          <w:docGrid w:linePitch="360"/>
        </w:sectPr>
      </w:pPr>
    </w:p>
    <w:p w14:paraId="7AC1A79F" w14:textId="77777777" w:rsidR="001E520D" w:rsidRPr="001E520D" w:rsidRDefault="001E520D" w:rsidP="001E520D">
      <w:pPr>
        <w:pStyle w:val="2"/>
        <w:rPr>
          <w:rtl/>
        </w:rPr>
      </w:pPr>
      <w:r w:rsidRPr="001E520D">
        <w:rPr>
          <w:rFonts w:hint="cs"/>
          <w:rtl/>
        </w:rPr>
        <w:t xml:space="preserve">איסור </w:t>
      </w:r>
      <w:proofErr w:type="spellStart"/>
      <w:r w:rsidRPr="001E520D">
        <w:rPr>
          <w:rFonts w:hint="cs"/>
          <w:rtl/>
        </w:rPr>
        <w:t>תחומין</w:t>
      </w:r>
      <w:proofErr w:type="spellEnd"/>
      <w:r w:rsidRPr="001E520D">
        <w:rPr>
          <w:rFonts w:hint="cs"/>
          <w:rtl/>
        </w:rPr>
        <w:t xml:space="preserve"> בחוה"מ</w:t>
      </w:r>
    </w:p>
    <w:p w14:paraId="7248749F" w14:textId="16759BEA" w:rsidR="001E520D" w:rsidRPr="001E520D" w:rsidRDefault="001E520D" w:rsidP="001E520D">
      <w:pPr>
        <w:spacing w:after="40"/>
        <w:rPr>
          <w:rFonts w:ascii="FrankRuehl" w:hAnsi="FrankRuehl" w:cs="FrankRuehl"/>
          <w:sz w:val="34"/>
          <w:szCs w:val="34"/>
          <w:rtl/>
        </w:rPr>
      </w:pPr>
      <w:r w:rsidRPr="001E520D">
        <w:rPr>
          <w:rFonts w:ascii="FrankRuehl" w:hAnsi="FrankRuehl" w:cs="FrankRuehl" w:hint="cs"/>
          <w:sz w:val="34"/>
          <w:szCs w:val="34"/>
          <w:rtl/>
        </w:rPr>
        <w:t>כתב</w:t>
      </w:r>
      <w:r w:rsidRPr="001E520D">
        <w:rPr>
          <w:rFonts w:ascii="FrankRuehl" w:hAnsi="FrankRuehl" w:cs="FrankRuehl"/>
          <w:sz w:val="34"/>
          <w:szCs w:val="34"/>
          <w:rtl/>
        </w:rPr>
        <w:t xml:space="preserve"> המנחת חינוך </w:t>
      </w:r>
      <w:r w:rsidRPr="001E520D">
        <w:rPr>
          <w:rFonts w:ascii="FrankRuehl" w:hAnsi="FrankRuehl" w:cs="FrankRuehl"/>
          <w:rtl/>
        </w:rPr>
        <w:t xml:space="preserve">(מצוה </w:t>
      </w:r>
      <w:proofErr w:type="spellStart"/>
      <w:r w:rsidRPr="001E520D">
        <w:rPr>
          <w:rFonts w:ascii="FrankRuehl" w:hAnsi="FrankRuehl" w:cs="FrankRuehl"/>
          <w:rtl/>
        </w:rPr>
        <w:t>שכג</w:t>
      </w:r>
      <w:proofErr w:type="spellEnd"/>
      <w:r w:rsidRPr="001E520D">
        <w:rPr>
          <w:rFonts w:ascii="FrankRuehl" w:hAnsi="FrankRuehl" w:cs="FrankRuehl"/>
          <w:rtl/>
        </w:rPr>
        <w:t>)</w:t>
      </w:r>
      <w:r w:rsidRPr="001E520D">
        <w:rPr>
          <w:rFonts w:ascii="FrankRuehl" w:hAnsi="FrankRuehl" w:cs="FrankRuehl"/>
          <w:sz w:val="34"/>
          <w:szCs w:val="34"/>
          <w:rtl/>
        </w:rPr>
        <w:t xml:space="preserve"> </w:t>
      </w:r>
      <w:proofErr w:type="spellStart"/>
      <w:r w:rsidRPr="001E520D">
        <w:rPr>
          <w:rFonts w:ascii="FrankRuehl" w:hAnsi="FrankRuehl" w:cs="FrankRuehl" w:hint="cs"/>
          <w:sz w:val="34"/>
          <w:szCs w:val="34"/>
          <w:rtl/>
        </w:rPr>
        <w:t>דלמ"ד</w:t>
      </w:r>
      <w:proofErr w:type="spellEnd"/>
      <w:r w:rsidRPr="001E520D">
        <w:rPr>
          <w:rFonts w:ascii="FrankRuehl" w:hAnsi="FrankRuehl" w:cs="FrankRuehl" w:hint="cs"/>
          <w:sz w:val="34"/>
          <w:szCs w:val="34"/>
          <w:rtl/>
        </w:rPr>
        <w:t xml:space="preserve"> מלאכת חוה"מ דאורייתא, איסור</w:t>
      </w:r>
      <w:r w:rsidRPr="001E520D">
        <w:rPr>
          <w:rFonts w:ascii="FrankRuehl" w:hAnsi="FrankRuehl" w:cs="FrankRuehl"/>
          <w:sz w:val="34"/>
          <w:szCs w:val="34"/>
          <w:rtl/>
        </w:rPr>
        <w:t xml:space="preserve"> </w:t>
      </w:r>
      <w:proofErr w:type="spellStart"/>
      <w:r w:rsidRPr="001E520D">
        <w:rPr>
          <w:rFonts w:ascii="FrankRuehl" w:hAnsi="FrankRuehl" w:cs="FrankRuehl"/>
          <w:sz w:val="34"/>
          <w:szCs w:val="34"/>
          <w:rtl/>
        </w:rPr>
        <w:t>תחומין</w:t>
      </w:r>
      <w:proofErr w:type="spellEnd"/>
      <w:r w:rsidRPr="001E520D">
        <w:rPr>
          <w:rFonts w:ascii="FrankRuehl" w:hAnsi="FrankRuehl" w:cs="FrankRuehl"/>
          <w:sz w:val="34"/>
          <w:szCs w:val="34"/>
          <w:rtl/>
        </w:rPr>
        <w:t xml:space="preserve"> בחוה"מ</w:t>
      </w:r>
      <w:r w:rsidRPr="001E520D">
        <w:rPr>
          <w:rFonts w:ascii="FrankRuehl" w:hAnsi="FrankRuehl" w:cs="FrankRuehl" w:hint="cs"/>
          <w:sz w:val="34"/>
          <w:szCs w:val="34"/>
          <w:rtl/>
        </w:rPr>
        <w:t xml:space="preserve"> שווה לאיסור </w:t>
      </w:r>
      <w:proofErr w:type="spellStart"/>
      <w:r w:rsidRPr="001E520D">
        <w:rPr>
          <w:rFonts w:ascii="FrankRuehl" w:hAnsi="FrankRuehl" w:cs="FrankRuehl" w:hint="cs"/>
          <w:sz w:val="34"/>
          <w:szCs w:val="34"/>
          <w:rtl/>
        </w:rPr>
        <w:t>תחומין</w:t>
      </w:r>
      <w:proofErr w:type="spellEnd"/>
      <w:r w:rsidRPr="001E520D">
        <w:rPr>
          <w:rFonts w:ascii="FrankRuehl" w:hAnsi="FrankRuehl" w:cs="FrankRuehl" w:hint="cs"/>
          <w:sz w:val="34"/>
          <w:szCs w:val="34"/>
          <w:rtl/>
        </w:rPr>
        <w:t xml:space="preserve"> ביום טוב, ולפי השיטות</w:t>
      </w:r>
      <w:r w:rsidRPr="001E520D">
        <w:rPr>
          <w:rFonts w:ascii="FrankRuehl" w:hAnsi="FrankRuehl" w:cs="FrankRuehl"/>
          <w:sz w:val="34"/>
          <w:szCs w:val="34"/>
          <w:rtl/>
        </w:rPr>
        <w:t xml:space="preserve"> ש</w:t>
      </w:r>
      <w:r w:rsidRPr="001E520D">
        <w:rPr>
          <w:rFonts w:ascii="FrankRuehl" w:hAnsi="FrankRuehl" w:cs="FrankRuehl" w:hint="cs"/>
          <w:sz w:val="34"/>
          <w:szCs w:val="34"/>
          <w:rtl/>
        </w:rPr>
        <w:t xml:space="preserve">איסור </w:t>
      </w:r>
      <w:proofErr w:type="spellStart"/>
      <w:r w:rsidRPr="001E520D">
        <w:rPr>
          <w:rFonts w:ascii="FrankRuehl" w:hAnsi="FrankRuehl" w:cs="FrankRuehl"/>
          <w:sz w:val="34"/>
          <w:szCs w:val="34"/>
          <w:rtl/>
        </w:rPr>
        <w:t>תחומין</w:t>
      </w:r>
      <w:proofErr w:type="spellEnd"/>
      <w:r w:rsidRPr="001E520D">
        <w:rPr>
          <w:rFonts w:ascii="FrankRuehl" w:hAnsi="FrankRuehl" w:cs="FrankRuehl"/>
          <w:sz w:val="34"/>
          <w:szCs w:val="34"/>
          <w:rtl/>
        </w:rPr>
        <w:t xml:space="preserve"> ביום טוב </w:t>
      </w:r>
      <w:r w:rsidRPr="001E520D">
        <w:rPr>
          <w:rFonts w:ascii="FrankRuehl" w:hAnsi="FrankRuehl" w:cs="FrankRuehl" w:hint="cs"/>
          <w:sz w:val="34"/>
          <w:szCs w:val="34"/>
          <w:rtl/>
        </w:rPr>
        <w:t xml:space="preserve">אסור </w:t>
      </w:r>
      <w:r w:rsidRPr="001E520D">
        <w:rPr>
          <w:rFonts w:ascii="FrankRuehl" w:hAnsi="FrankRuehl" w:cs="FrankRuehl"/>
          <w:sz w:val="34"/>
          <w:szCs w:val="34"/>
          <w:rtl/>
        </w:rPr>
        <w:t>מ</w:t>
      </w:r>
      <w:r w:rsidRPr="001E520D">
        <w:rPr>
          <w:rFonts w:ascii="FrankRuehl" w:hAnsi="FrankRuehl" w:cs="FrankRuehl" w:hint="cs"/>
          <w:sz w:val="34"/>
          <w:szCs w:val="34"/>
          <w:rtl/>
        </w:rPr>
        <w:t xml:space="preserve">ן </w:t>
      </w:r>
      <w:r w:rsidRPr="001E520D">
        <w:rPr>
          <w:rFonts w:ascii="FrankRuehl" w:hAnsi="FrankRuehl" w:cs="FrankRuehl"/>
          <w:sz w:val="34"/>
          <w:szCs w:val="34"/>
          <w:rtl/>
        </w:rPr>
        <w:t>ה</w:t>
      </w:r>
      <w:r w:rsidRPr="001E520D">
        <w:rPr>
          <w:rFonts w:ascii="FrankRuehl" w:hAnsi="FrankRuehl" w:cs="FrankRuehl" w:hint="cs"/>
          <w:sz w:val="34"/>
          <w:szCs w:val="34"/>
          <w:rtl/>
        </w:rPr>
        <w:t xml:space="preserve">תורה ה"ה שיש איסור </w:t>
      </w:r>
      <w:proofErr w:type="spellStart"/>
      <w:r w:rsidRPr="001E520D">
        <w:rPr>
          <w:rFonts w:ascii="FrankRuehl" w:hAnsi="FrankRuehl" w:cs="FrankRuehl" w:hint="cs"/>
          <w:sz w:val="34"/>
          <w:szCs w:val="34"/>
          <w:rtl/>
        </w:rPr>
        <w:t>תחומין</w:t>
      </w:r>
      <w:proofErr w:type="spellEnd"/>
      <w:r w:rsidRPr="001E520D">
        <w:rPr>
          <w:rFonts w:ascii="FrankRuehl" w:hAnsi="FrankRuehl" w:cs="FrankRuehl" w:hint="cs"/>
          <w:sz w:val="34"/>
          <w:szCs w:val="34"/>
          <w:rtl/>
        </w:rPr>
        <w:t xml:space="preserve"> בחול המועד</w:t>
      </w:r>
      <w:r w:rsidRPr="001E520D">
        <w:rPr>
          <w:rFonts w:ascii="FrankRuehl" w:hAnsi="FrankRuehl" w:cs="FrankRuehl"/>
          <w:sz w:val="34"/>
          <w:szCs w:val="34"/>
          <w:rtl/>
        </w:rPr>
        <w:t>.</w:t>
      </w:r>
      <w:r w:rsidRPr="001E520D">
        <w:rPr>
          <w:rFonts w:ascii="FrankRuehl" w:hAnsi="FrankRuehl" w:cs="FrankRuehl" w:hint="cs"/>
          <w:sz w:val="34"/>
          <w:szCs w:val="34"/>
          <w:rtl/>
        </w:rPr>
        <w:t xml:space="preserve"> והוכיח דבריו מדברי הרמב"ן </w:t>
      </w:r>
      <w:r w:rsidRPr="001E520D">
        <w:rPr>
          <w:rFonts w:ascii="FrankRuehl" w:hAnsi="FrankRuehl" w:cs="FrankRuehl" w:hint="cs"/>
          <w:rtl/>
        </w:rPr>
        <w:t xml:space="preserve">(על </w:t>
      </w:r>
      <w:proofErr w:type="spellStart"/>
      <w:r w:rsidRPr="001E520D">
        <w:rPr>
          <w:rFonts w:ascii="FrankRuehl" w:hAnsi="FrankRuehl" w:cs="FrankRuehl" w:hint="cs"/>
          <w:rtl/>
        </w:rPr>
        <w:t>מו"ק</w:t>
      </w:r>
      <w:proofErr w:type="spellEnd"/>
      <w:r w:rsidRPr="001E520D">
        <w:rPr>
          <w:rFonts w:ascii="FrankRuehl" w:hAnsi="FrankRuehl" w:cs="FrankRuehl" w:hint="cs"/>
          <w:rtl/>
        </w:rPr>
        <w:t xml:space="preserve"> הלכות חוה"מ)</w:t>
      </w:r>
      <w:r w:rsidRPr="001E520D">
        <w:rPr>
          <w:rFonts w:ascii="FrankRuehl" w:hAnsi="FrankRuehl" w:cs="FrankRuehl" w:hint="cs"/>
          <w:sz w:val="34"/>
          <w:szCs w:val="34"/>
          <w:rtl/>
        </w:rPr>
        <w:t xml:space="preserve"> שחול המועד ויו"ט דינם </w:t>
      </w:r>
      <w:proofErr w:type="spellStart"/>
      <w:r w:rsidRPr="001E520D">
        <w:rPr>
          <w:rFonts w:ascii="FrankRuehl" w:hAnsi="FrankRuehl" w:cs="FrankRuehl" w:hint="cs"/>
          <w:sz w:val="34"/>
          <w:szCs w:val="34"/>
          <w:rtl/>
        </w:rPr>
        <w:t>שוה</w:t>
      </w:r>
      <w:proofErr w:type="spellEnd"/>
      <w:r w:rsidRPr="001E520D">
        <w:rPr>
          <w:rFonts w:ascii="FrankRuehl" w:hAnsi="FrankRuehl" w:cs="FrankRuehl" w:hint="cs"/>
          <w:sz w:val="34"/>
          <w:szCs w:val="34"/>
          <w:rtl/>
        </w:rPr>
        <w:t xml:space="preserve"> וז"ל הרמב"ן שם '</w:t>
      </w:r>
      <w:r w:rsidRPr="001E520D">
        <w:rPr>
          <w:rFonts w:ascii="FrankRuehl" w:hAnsi="FrankRuehl" w:cs="FrankRuehl"/>
          <w:sz w:val="34"/>
          <w:szCs w:val="34"/>
          <w:rtl/>
        </w:rPr>
        <w:t xml:space="preserve">הלכות מועד אף על פי שהן עקרות ואין </w:t>
      </w:r>
      <w:proofErr w:type="spellStart"/>
      <w:r w:rsidRPr="001E520D">
        <w:rPr>
          <w:rFonts w:ascii="FrankRuehl" w:hAnsi="FrankRuehl" w:cs="FrankRuehl"/>
          <w:sz w:val="34"/>
          <w:szCs w:val="34"/>
          <w:rtl/>
        </w:rPr>
        <w:t>למדות</w:t>
      </w:r>
      <w:proofErr w:type="spellEnd"/>
      <w:r w:rsidRPr="001E520D">
        <w:rPr>
          <w:rFonts w:ascii="FrankRuehl" w:hAnsi="FrankRuehl" w:cs="FrankRuehl"/>
          <w:sz w:val="34"/>
          <w:szCs w:val="34"/>
          <w:rtl/>
        </w:rPr>
        <w:t xml:space="preserve"> זו מזו, נ"ל שהלכו בהן על דרך יום טוב עצמו שהתירה בו תורה אוכל נפש ואסרה שאר דברים, ומכשירים נמי התירה </w:t>
      </w:r>
      <w:proofErr w:type="spellStart"/>
      <w:r w:rsidRPr="001E520D">
        <w:rPr>
          <w:rFonts w:ascii="FrankRuehl" w:hAnsi="FrankRuehl" w:cs="FrankRuehl"/>
          <w:sz w:val="34"/>
          <w:szCs w:val="34"/>
          <w:rtl/>
        </w:rPr>
        <w:t>בשאי</w:t>
      </w:r>
      <w:proofErr w:type="spellEnd"/>
      <w:r w:rsidRPr="001E520D">
        <w:rPr>
          <w:rFonts w:ascii="FrankRuehl" w:hAnsi="FrankRuehl" w:cs="FrankRuehl"/>
          <w:sz w:val="34"/>
          <w:szCs w:val="34"/>
          <w:rtl/>
        </w:rPr>
        <w:t xml:space="preserve"> אפשר להן לעשותו מעי</w:t>
      </w:r>
      <w:r w:rsidRPr="001E520D">
        <w:rPr>
          <w:rFonts w:ascii="FrankRuehl" w:hAnsi="FrankRuehl" w:cs="FrankRuehl" w:hint="cs"/>
          <w:sz w:val="34"/>
          <w:szCs w:val="34"/>
          <w:rtl/>
        </w:rPr>
        <w:t>ו</w:t>
      </w:r>
      <w:r w:rsidRPr="001E520D">
        <w:rPr>
          <w:rFonts w:ascii="FrankRuehl" w:hAnsi="FrankRuehl" w:cs="FrankRuehl"/>
          <w:sz w:val="34"/>
          <w:szCs w:val="34"/>
          <w:rtl/>
        </w:rPr>
        <w:t>"ט יותר משאר מלאכות. וזה הכלל שבמועד, כל שהוא טורח באוכל נפש עצמו מותר כדרכו ואף על פי שהוא טורח גדול</w:t>
      </w:r>
      <w:r w:rsidRPr="001E520D">
        <w:rPr>
          <w:rFonts w:ascii="FrankRuehl" w:hAnsi="FrankRuehl" w:cs="FrankRuehl" w:hint="cs"/>
          <w:sz w:val="34"/>
          <w:szCs w:val="34"/>
          <w:rtl/>
        </w:rPr>
        <w:t>' עכת"ד. ומבואר דדין חול המועד הרי הוא כדין יו"ט אלא שהתירו בזה כל שהוא לצורך המועד.</w:t>
      </w:r>
    </w:p>
    <w:p w14:paraId="60AEED53" w14:textId="36448FBC" w:rsidR="001E520D" w:rsidRPr="001E520D" w:rsidRDefault="001E520D" w:rsidP="001E520D">
      <w:pPr>
        <w:spacing w:after="40"/>
        <w:rPr>
          <w:rFonts w:ascii="FrankRuehl" w:hAnsi="FrankRuehl" w:cs="FrankRuehl"/>
          <w:sz w:val="34"/>
          <w:szCs w:val="34"/>
          <w:rtl/>
        </w:rPr>
      </w:pPr>
      <w:r w:rsidRPr="001E520D">
        <w:rPr>
          <w:rFonts w:ascii="FrankRuehl" w:hAnsi="FrankRuehl" w:cs="FrankRuehl" w:hint="cs"/>
          <w:sz w:val="34"/>
          <w:szCs w:val="34"/>
          <w:rtl/>
        </w:rPr>
        <w:t xml:space="preserve">והנה יש שהוכיחו מדברי </w:t>
      </w:r>
      <w:r w:rsidRPr="001E520D">
        <w:rPr>
          <w:rFonts w:ascii="FrankRuehl" w:hAnsi="FrankRuehl" w:cs="FrankRuehl"/>
          <w:sz w:val="34"/>
          <w:szCs w:val="34"/>
          <w:rtl/>
        </w:rPr>
        <w:t xml:space="preserve">רש"י </w:t>
      </w:r>
      <w:r w:rsidRPr="001E520D">
        <w:rPr>
          <w:rFonts w:ascii="FrankRuehl" w:hAnsi="FrankRuehl" w:cs="FrankRuehl" w:hint="cs"/>
          <w:sz w:val="34"/>
          <w:szCs w:val="34"/>
          <w:rtl/>
        </w:rPr>
        <w:t>ב</w:t>
      </w:r>
      <w:r w:rsidRPr="001E520D">
        <w:rPr>
          <w:rFonts w:ascii="FrankRuehl" w:hAnsi="FrankRuehl" w:cs="FrankRuehl"/>
          <w:sz w:val="34"/>
          <w:szCs w:val="34"/>
          <w:rtl/>
        </w:rPr>
        <w:t xml:space="preserve">חגיגה </w:t>
      </w:r>
      <w:r w:rsidRPr="001E520D">
        <w:rPr>
          <w:rFonts w:ascii="FrankRuehl" w:hAnsi="FrankRuehl" w:cs="FrankRuehl" w:hint="cs"/>
          <w:rtl/>
        </w:rPr>
        <w:t>(</w:t>
      </w:r>
      <w:proofErr w:type="spellStart"/>
      <w:r w:rsidRPr="001E520D">
        <w:rPr>
          <w:rFonts w:ascii="FrankRuehl" w:hAnsi="FrankRuehl" w:cs="FrankRuehl"/>
          <w:rtl/>
        </w:rPr>
        <w:t>יז</w:t>
      </w:r>
      <w:proofErr w:type="spellEnd"/>
      <w:r w:rsidRPr="001E520D">
        <w:rPr>
          <w:rFonts w:ascii="FrankRuehl" w:hAnsi="FrankRuehl" w:cs="FrankRuehl"/>
          <w:rtl/>
        </w:rPr>
        <w:t xml:space="preserve"> ע"ב ד"ה ופנית)</w:t>
      </w:r>
      <w:r w:rsidRPr="001E520D">
        <w:rPr>
          <w:rFonts w:ascii="FrankRuehl" w:hAnsi="FrankRuehl" w:cs="FrankRuehl" w:hint="cs"/>
          <w:sz w:val="34"/>
          <w:szCs w:val="34"/>
          <w:rtl/>
        </w:rPr>
        <w:t xml:space="preserve"> דאין איסור </w:t>
      </w:r>
      <w:proofErr w:type="spellStart"/>
      <w:r w:rsidRPr="001E520D">
        <w:rPr>
          <w:rFonts w:ascii="FrankRuehl" w:hAnsi="FrankRuehl" w:cs="FrankRuehl" w:hint="cs"/>
          <w:sz w:val="34"/>
          <w:szCs w:val="34"/>
          <w:rtl/>
        </w:rPr>
        <w:t>תחומין</w:t>
      </w:r>
      <w:proofErr w:type="spellEnd"/>
      <w:r w:rsidRPr="001E520D">
        <w:rPr>
          <w:rFonts w:ascii="FrankRuehl" w:hAnsi="FrankRuehl" w:cs="FrankRuehl" w:hint="cs"/>
          <w:sz w:val="34"/>
          <w:szCs w:val="34"/>
          <w:rtl/>
        </w:rPr>
        <w:t xml:space="preserve"> בחול המועד, </w:t>
      </w:r>
      <w:proofErr w:type="spellStart"/>
      <w:r w:rsidRPr="001E520D">
        <w:rPr>
          <w:rFonts w:ascii="FrankRuehl" w:hAnsi="FrankRuehl" w:cs="FrankRuehl" w:hint="cs"/>
          <w:sz w:val="34"/>
          <w:szCs w:val="34"/>
          <w:rtl/>
        </w:rPr>
        <w:t>דמבואר</w:t>
      </w:r>
      <w:proofErr w:type="spellEnd"/>
      <w:r w:rsidRPr="001E520D">
        <w:rPr>
          <w:rFonts w:ascii="FrankRuehl" w:hAnsi="FrankRuehl" w:cs="FrankRuehl" w:hint="cs"/>
          <w:sz w:val="34"/>
          <w:szCs w:val="34"/>
          <w:rtl/>
        </w:rPr>
        <w:t xml:space="preserve"> שם בגמ' </w:t>
      </w:r>
      <w:proofErr w:type="spellStart"/>
      <w:r w:rsidRPr="001E520D">
        <w:rPr>
          <w:rFonts w:ascii="FrankRuehl" w:hAnsi="FrankRuehl" w:cs="FrankRuehl" w:hint="cs"/>
          <w:sz w:val="34"/>
          <w:szCs w:val="34"/>
          <w:rtl/>
        </w:rPr>
        <w:t>דילפינן</w:t>
      </w:r>
      <w:proofErr w:type="spellEnd"/>
      <w:r w:rsidRPr="001E520D">
        <w:rPr>
          <w:rFonts w:ascii="FrankRuehl" w:hAnsi="FrankRuehl" w:cs="FrankRuehl" w:hint="cs"/>
          <w:sz w:val="34"/>
          <w:szCs w:val="34"/>
          <w:rtl/>
        </w:rPr>
        <w:t xml:space="preserve"> לחיוב לינה בסוכות מקרא </w:t>
      </w:r>
      <w:proofErr w:type="spellStart"/>
      <w:r w:rsidRPr="001E520D">
        <w:rPr>
          <w:rFonts w:ascii="FrankRuehl" w:hAnsi="FrankRuehl" w:cs="FrankRuehl" w:hint="cs"/>
          <w:sz w:val="34"/>
          <w:szCs w:val="34"/>
          <w:rtl/>
        </w:rPr>
        <w:t>ד'ופנית</w:t>
      </w:r>
      <w:proofErr w:type="spellEnd"/>
      <w:r w:rsidRPr="001E520D">
        <w:rPr>
          <w:rFonts w:ascii="FrankRuehl" w:hAnsi="FrankRuehl" w:cs="FrankRuehl" w:hint="cs"/>
          <w:sz w:val="34"/>
          <w:szCs w:val="34"/>
          <w:rtl/>
        </w:rPr>
        <w:t xml:space="preserve"> בבוקר והלכת לאוהליך' </w:t>
      </w:r>
      <w:proofErr w:type="spellStart"/>
      <w:r w:rsidRPr="001E520D">
        <w:rPr>
          <w:rFonts w:ascii="FrankRuehl" w:hAnsi="FrankRuehl" w:cs="FrankRuehl" w:hint="cs"/>
          <w:sz w:val="34"/>
          <w:szCs w:val="34"/>
          <w:rtl/>
        </w:rPr>
        <w:t>ופירש"י</w:t>
      </w:r>
      <w:proofErr w:type="spellEnd"/>
      <w:r w:rsidRPr="001E520D">
        <w:rPr>
          <w:rFonts w:ascii="FrankRuehl" w:hAnsi="FrankRuehl" w:cs="FrankRuehl" w:hint="cs"/>
          <w:sz w:val="34"/>
          <w:szCs w:val="34"/>
          <w:rtl/>
        </w:rPr>
        <w:t xml:space="preserve"> שם </w:t>
      </w:r>
      <w:proofErr w:type="spellStart"/>
      <w:r w:rsidRPr="001E520D">
        <w:rPr>
          <w:rFonts w:ascii="FrankRuehl" w:hAnsi="FrankRuehl" w:cs="FrankRuehl" w:hint="cs"/>
          <w:sz w:val="34"/>
          <w:szCs w:val="34"/>
          <w:rtl/>
        </w:rPr>
        <w:t>דהלכת</w:t>
      </w:r>
      <w:proofErr w:type="spellEnd"/>
      <w:r w:rsidRPr="001E520D">
        <w:rPr>
          <w:rFonts w:ascii="FrankRuehl" w:hAnsi="FrankRuehl" w:cs="FrankRuehl" w:hint="cs"/>
          <w:sz w:val="34"/>
          <w:szCs w:val="34"/>
          <w:rtl/>
        </w:rPr>
        <w:t xml:space="preserve"> לאוהליך הוא חול המועד </w:t>
      </w:r>
      <w:proofErr w:type="spellStart"/>
      <w:r w:rsidRPr="001E520D">
        <w:rPr>
          <w:rFonts w:ascii="FrankRuehl" w:hAnsi="FrankRuehl" w:cs="FrankRuehl" w:hint="cs"/>
          <w:sz w:val="34"/>
          <w:szCs w:val="34"/>
          <w:rtl/>
        </w:rPr>
        <w:t>דאילו</w:t>
      </w:r>
      <w:proofErr w:type="spellEnd"/>
      <w:r w:rsidRPr="001E520D">
        <w:rPr>
          <w:rFonts w:ascii="FrankRuehl" w:hAnsi="FrankRuehl" w:cs="FrankRuehl" w:hint="cs"/>
          <w:sz w:val="34"/>
          <w:szCs w:val="34"/>
          <w:rtl/>
        </w:rPr>
        <w:t xml:space="preserve"> ביו"ט </w:t>
      </w:r>
      <w:proofErr w:type="spellStart"/>
      <w:r w:rsidRPr="001E520D">
        <w:rPr>
          <w:rFonts w:ascii="FrankRuehl" w:hAnsi="FrankRuehl" w:cs="FrankRuehl" w:hint="cs"/>
          <w:sz w:val="34"/>
          <w:szCs w:val="34"/>
          <w:rtl/>
        </w:rPr>
        <w:t>תחומין</w:t>
      </w:r>
      <w:proofErr w:type="spellEnd"/>
      <w:r w:rsidRPr="001E520D">
        <w:rPr>
          <w:rFonts w:ascii="FrankRuehl" w:hAnsi="FrankRuehl" w:cs="FrankRuehl" w:hint="cs"/>
          <w:sz w:val="34"/>
          <w:szCs w:val="34"/>
          <w:rtl/>
        </w:rPr>
        <w:t xml:space="preserve"> אסור, ומבואר שאין איסור </w:t>
      </w:r>
      <w:proofErr w:type="spellStart"/>
      <w:r w:rsidRPr="001E520D">
        <w:rPr>
          <w:rFonts w:ascii="FrankRuehl" w:hAnsi="FrankRuehl" w:cs="FrankRuehl" w:hint="cs"/>
          <w:sz w:val="34"/>
          <w:szCs w:val="34"/>
          <w:rtl/>
        </w:rPr>
        <w:t>תחומין</w:t>
      </w:r>
      <w:proofErr w:type="spellEnd"/>
      <w:r w:rsidRPr="001E520D">
        <w:rPr>
          <w:rFonts w:ascii="FrankRuehl" w:hAnsi="FrankRuehl" w:cs="FrankRuehl" w:hint="cs"/>
          <w:sz w:val="34"/>
          <w:szCs w:val="34"/>
          <w:rtl/>
        </w:rPr>
        <w:t xml:space="preserve"> בחול המועד.</w:t>
      </w:r>
    </w:p>
    <w:p w14:paraId="31D362D8" w14:textId="223B1190" w:rsidR="001E520D" w:rsidRPr="001E520D" w:rsidRDefault="001E520D" w:rsidP="001E520D">
      <w:pPr>
        <w:spacing w:after="40"/>
        <w:rPr>
          <w:rFonts w:ascii="FrankRuehl" w:hAnsi="FrankRuehl" w:cs="FrankRuehl"/>
          <w:sz w:val="34"/>
          <w:szCs w:val="34"/>
          <w:rtl/>
        </w:rPr>
      </w:pPr>
      <w:r w:rsidRPr="001E520D">
        <w:rPr>
          <w:rFonts w:ascii="FrankRuehl" w:hAnsi="FrankRuehl" w:cs="FrankRuehl" w:hint="cs"/>
          <w:sz w:val="34"/>
          <w:szCs w:val="34"/>
          <w:rtl/>
        </w:rPr>
        <w:t xml:space="preserve">אמנם יש לדחות </w:t>
      </w:r>
      <w:proofErr w:type="spellStart"/>
      <w:r w:rsidRPr="001E520D">
        <w:rPr>
          <w:rFonts w:ascii="FrankRuehl" w:hAnsi="FrankRuehl" w:cs="FrankRuehl" w:hint="cs"/>
          <w:sz w:val="34"/>
          <w:szCs w:val="34"/>
          <w:rtl/>
        </w:rPr>
        <w:t>דמש"כ</w:t>
      </w:r>
      <w:proofErr w:type="spellEnd"/>
      <w:r w:rsidRPr="001E520D">
        <w:rPr>
          <w:rFonts w:ascii="FrankRuehl" w:hAnsi="FrankRuehl" w:cs="FrankRuehl" w:hint="cs"/>
          <w:sz w:val="34"/>
          <w:szCs w:val="34"/>
          <w:rtl/>
        </w:rPr>
        <w:t xml:space="preserve"> שם שיכול לצאת מחוץ לתחום היינו כשהוא יוצא לצורך המועד, </w:t>
      </w:r>
      <w:proofErr w:type="spellStart"/>
      <w:r w:rsidRPr="001E520D">
        <w:rPr>
          <w:rFonts w:ascii="FrankRuehl" w:hAnsi="FrankRuehl" w:cs="FrankRuehl" w:hint="cs"/>
          <w:sz w:val="34"/>
          <w:szCs w:val="34"/>
          <w:rtl/>
        </w:rPr>
        <w:t>דזה</w:t>
      </w:r>
      <w:proofErr w:type="spellEnd"/>
      <w:r w:rsidRPr="001E520D">
        <w:rPr>
          <w:rFonts w:ascii="FrankRuehl" w:hAnsi="FrankRuehl" w:cs="FrankRuehl" w:hint="cs"/>
          <w:sz w:val="34"/>
          <w:szCs w:val="34"/>
          <w:rtl/>
        </w:rPr>
        <w:t xml:space="preserve"> אסור </w:t>
      </w:r>
      <w:r w:rsidRPr="001E520D">
        <w:rPr>
          <w:rFonts w:ascii="FrankRuehl" w:hAnsi="FrankRuehl" w:cs="FrankRuehl" w:hint="cs"/>
          <w:sz w:val="34"/>
          <w:szCs w:val="34"/>
          <w:rtl/>
        </w:rPr>
        <w:t xml:space="preserve">ביו"ט ובחול המועד שרי. אך באמת יש לדון שאם יש איסור </w:t>
      </w:r>
      <w:proofErr w:type="spellStart"/>
      <w:r w:rsidRPr="001E520D">
        <w:rPr>
          <w:rFonts w:ascii="FrankRuehl" w:hAnsi="FrankRuehl" w:cs="FrankRuehl" w:hint="cs"/>
          <w:sz w:val="34"/>
          <w:szCs w:val="34"/>
          <w:rtl/>
        </w:rPr>
        <w:t>תחומין</w:t>
      </w:r>
      <w:proofErr w:type="spellEnd"/>
      <w:r w:rsidRPr="001E520D">
        <w:rPr>
          <w:rFonts w:ascii="FrankRuehl" w:hAnsi="FrankRuehl" w:cs="FrankRuehl" w:hint="cs"/>
          <w:sz w:val="34"/>
          <w:szCs w:val="34"/>
          <w:rtl/>
        </w:rPr>
        <w:t xml:space="preserve"> בחול המועד יתכן שאין להתירו אפילו לצורך המועד, שהרי כבר נתבאר </w:t>
      </w:r>
      <w:proofErr w:type="spellStart"/>
      <w:r w:rsidRPr="001E520D">
        <w:rPr>
          <w:rFonts w:ascii="FrankRuehl" w:hAnsi="FrankRuehl" w:cs="FrankRuehl" w:hint="cs"/>
          <w:sz w:val="34"/>
          <w:szCs w:val="34"/>
          <w:rtl/>
        </w:rPr>
        <w:t>דכתב</w:t>
      </w:r>
      <w:proofErr w:type="spellEnd"/>
      <w:r w:rsidRPr="001E520D">
        <w:rPr>
          <w:rFonts w:ascii="FrankRuehl" w:hAnsi="FrankRuehl" w:cs="FrankRuehl" w:hint="cs"/>
          <w:sz w:val="34"/>
          <w:szCs w:val="34"/>
          <w:rtl/>
        </w:rPr>
        <w:t xml:space="preserve"> הרמב"ן שדין חול המועד הוא כדין יום טוב, וכמו שהתירו לעשות מלאכות ביום טוב לצורך אוכל נפש, כך התירו מלאכות בחוה"מ לצורך המועד, והנה מבואר </w:t>
      </w:r>
      <w:proofErr w:type="spellStart"/>
      <w:r w:rsidRPr="001E520D">
        <w:rPr>
          <w:rFonts w:ascii="FrankRuehl" w:hAnsi="FrankRuehl" w:cs="FrankRuehl" w:hint="cs"/>
          <w:sz w:val="34"/>
          <w:szCs w:val="34"/>
          <w:rtl/>
        </w:rPr>
        <w:t>בתוס</w:t>
      </w:r>
      <w:proofErr w:type="spellEnd"/>
      <w:r w:rsidRPr="001E520D">
        <w:rPr>
          <w:rFonts w:ascii="FrankRuehl" w:hAnsi="FrankRuehl" w:cs="FrankRuehl" w:hint="cs"/>
          <w:sz w:val="34"/>
          <w:szCs w:val="34"/>
          <w:rtl/>
        </w:rPr>
        <w:t xml:space="preserve">' בכתובות </w:t>
      </w:r>
      <w:r w:rsidRPr="001E520D">
        <w:rPr>
          <w:rFonts w:ascii="FrankRuehl" w:hAnsi="FrankRuehl" w:cs="FrankRuehl" w:hint="cs"/>
          <w:rtl/>
        </w:rPr>
        <w:t>(ז, א ד"ה מתוך)</w:t>
      </w:r>
      <w:r w:rsidRPr="001E520D">
        <w:rPr>
          <w:rFonts w:ascii="FrankRuehl" w:hAnsi="FrankRuehl" w:cs="FrankRuehl" w:hint="cs"/>
          <w:sz w:val="34"/>
          <w:szCs w:val="34"/>
          <w:rtl/>
        </w:rPr>
        <w:t xml:space="preserve"> שלא התירו איסור </w:t>
      </w:r>
      <w:proofErr w:type="spellStart"/>
      <w:r w:rsidRPr="001E520D">
        <w:rPr>
          <w:rFonts w:ascii="FrankRuehl" w:hAnsi="FrankRuehl" w:cs="FrankRuehl" w:hint="cs"/>
          <w:sz w:val="34"/>
          <w:szCs w:val="34"/>
          <w:rtl/>
        </w:rPr>
        <w:t>תחומין</w:t>
      </w:r>
      <w:proofErr w:type="spellEnd"/>
      <w:r w:rsidRPr="001E520D">
        <w:rPr>
          <w:rFonts w:ascii="FrankRuehl" w:hAnsi="FrankRuehl" w:cs="FrankRuehl" w:hint="cs"/>
          <w:sz w:val="34"/>
          <w:szCs w:val="34"/>
          <w:rtl/>
        </w:rPr>
        <w:t xml:space="preserve"> לצורך אוכל נפש, וא"כ יש לדון שאף בחוה"מ אין להתיר איסור </w:t>
      </w:r>
      <w:proofErr w:type="spellStart"/>
      <w:r w:rsidRPr="001E520D">
        <w:rPr>
          <w:rFonts w:ascii="FrankRuehl" w:hAnsi="FrankRuehl" w:cs="FrankRuehl" w:hint="cs"/>
          <w:sz w:val="34"/>
          <w:szCs w:val="34"/>
          <w:rtl/>
        </w:rPr>
        <w:t>תחומין</w:t>
      </w:r>
      <w:proofErr w:type="spellEnd"/>
      <w:r w:rsidRPr="001E520D">
        <w:rPr>
          <w:rFonts w:ascii="FrankRuehl" w:hAnsi="FrankRuehl" w:cs="FrankRuehl" w:hint="cs"/>
          <w:sz w:val="34"/>
          <w:szCs w:val="34"/>
          <w:rtl/>
        </w:rPr>
        <w:t xml:space="preserve"> לצורך המועד. ומעתה שוב יש להוכיח מדברי רש"י בחגיגה הנ"ל שאין איסור </w:t>
      </w:r>
      <w:proofErr w:type="spellStart"/>
      <w:r w:rsidRPr="001E520D">
        <w:rPr>
          <w:rFonts w:ascii="FrankRuehl" w:hAnsi="FrankRuehl" w:cs="FrankRuehl" w:hint="cs"/>
          <w:sz w:val="34"/>
          <w:szCs w:val="34"/>
          <w:rtl/>
        </w:rPr>
        <w:t>תחומין</w:t>
      </w:r>
      <w:proofErr w:type="spellEnd"/>
      <w:r w:rsidRPr="001E520D">
        <w:rPr>
          <w:rFonts w:ascii="FrankRuehl" w:hAnsi="FrankRuehl" w:cs="FrankRuehl" w:hint="cs"/>
          <w:sz w:val="34"/>
          <w:szCs w:val="34"/>
          <w:rtl/>
        </w:rPr>
        <w:t xml:space="preserve"> במועד [וע"ע</w:t>
      </w:r>
      <w:r w:rsidRPr="001E520D">
        <w:rPr>
          <w:rFonts w:ascii="FrankRuehl" w:hAnsi="FrankRuehl" w:cs="FrankRuehl"/>
          <w:sz w:val="34"/>
          <w:szCs w:val="34"/>
          <w:rtl/>
        </w:rPr>
        <w:t xml:space="preserve"> בשונה הלכות </w:t>
      </w:r>
      <w:r w:rsidRPr="001E520D">
        <w:rPr>
          <w:rFonts w:ascii="FrankRuehl" w:hAnsi="FrankRuehl" w:cs="FrankRuehl" w:hint="cs"/>
          <w:sz w:val="34"/>
          <w:szCs w:val="34"/>
          <w:rtl/>
        </w:rPr>
        <w:t xml:space="preserve">כאן </w:t>
      </w:r>
      <w:r w:rsidRPr="001E520D">
        <w:rPr>
          <w:rFonts w:ascii="FrankRuehl" w:hAnsi="FrankRuehl" w:cs="FrankRuehl" w:hint="cs"/>
          <w:rtl/>
        </w:rPr>
        <w:t>(</w:t>
      </w:r>
      <w:r w:rsidRPr="001E520D">
        <w:rPr>
          <w:rFonts w:ascii="FrankRuehl" w:hAnsi="FrankRuehl" w:cs="FrankRuehl"/>
          <w:rtl/>
        </w:rPr>
        <w:t>ס</w:t>
      </w:r>
      <w:r w:rsidRPr="001E520D">
        <w:rPr>
          <w:rFonts w:ascii="FrankRuehl" w:hAnsi="FrankRuehl" w:cs="FrankRuehl" w:hint="cs"/>
          <w:rtl/>
        </w:rPr>
        <w:t xml:space="preserve">עיף </w:t>
      </w:r>
      <w:r w:rsidRPr="001E520D">
        <w:rPr>
          <w:rFonts w:ascii="FrankRuehl" w:hAnsi="FrankRuehl" w:cs="FrankRuehl"/>
          <w:rtl/>
        </w:rPr>
        <w:t>ג</w:t>
      </w:r>
      <w:r w:rsidRPr="001E520D">
        <w:rPr>
          <w:rFonts w:ascii="FrankRuehl" w:hAnsi="FrankRuehl" w:cs="FrankRuehl" w:hint="cs"/>
          <w:rtl/>
        </w:rPr>
        <w:t>)</w:t>
      </w:r>
      <w:r w:rsidRPr="001E520D">
        <w:rPr>
          <w:rFonts w:ascii="FrankRuehl" w:hAnsi="FrankRuehl" w:cs="FrankRuehl" w:hint="cs"/>
          <w:sz w:val="34"/>
          <w:szCs w:val="34"/>
          <w:rtl/>
        </w:rPr>
        <w:t xml:space="preserve"> שהוכיח</w:t>
      </w:r>
      <w:r w:rsidRPr="001E520D">
        <w:rPr>
          <w:rFonts w:ascii="FrankRuehl" w:hAnsi="FrankRuehl" w:cs="FrankRuehl"/>
          <w:sz w:val="34"/>
          <w:szCs w:val="34"/>
          <w:rtl/>
        </w:rPr>
        <w:t xml:space="preserve"> מ</w:t>
      </w:r>
      <w:r w:rsidRPr="001E520D">
        <w:rPr>
          <w:rFonts w:ascii="FrankRuehl" w:hAnsi="FrankRuehl" w:cs="FrankRuehl" w:hint="cs"/>
          <w:sz w:val="34"/>
          <w:szCs w:val="34"/>
          <w:rtl/>
        </w:rPr>
        <w:t xml:space="preserve">דברי </w:t>
      </w:r>
      <w:proofErr w:type="spellStart"/>
      <w:r w:rsidRPr="001E520D">
        <w:rPr>
          <w:rFonts w:ascii="FrankRuehl" w:hAnsi="FrankRuehl" w:cs="FrankRuehl"/>
          <w:sz w:val="34"/>
          <w:szCs w:val="34"/>
          <w:rtl/>
        </w:rPr>
        <w:t>השו"ע</w:t>
      </w:r>
      <w:proofErr w:type="spellEnd"/>
      <w:r w:rsidRPr="001E520D">
        <w:rPr>
          <w:rFonts w:ascii="FrankRuehl" w:hAnsi="FrankRuehl" w:cs="FrankRuehl"/>
          <w:sz w:val="34"/>
          <w:szCs w:val="34"/>
          <w:rtl/>
        </w:rPr>
        <w:t xml:space="preserve"> לקמן </w:t>
      </w:r>
      <w:r w:rsidRPr="001E520D">
        <w:rPr>
          <w:rFonts w:ascii="FrankRuehl" w:hAnsi="FrankRuehl" w:cs="FrankRuehl" w:hint="cs"/>
          <w:rtl/>
        </w:rPr>
        <w:t xml:space="preserve">(סימן </w:t>
      </w:r>
      <w:proofErr w:type="spellStart"/>
      <w:r w:rsidRPr="001E520D">
        <w:rPr>
          <w:rFonts w:ascii="FrankRuehl" w:hAnsi="FrankRuehl" w:cs="FrankRuehl"/>
          <w:rtl/>
        </w:rPr>
        <w:t>תקמג</w:t>
      </w:r>
      <w:proofErr w:type="spellEnd"/>
      <w:r w:rsidRPr="001E520D">
        <w:rPr>
          <w:rFonts w:ascii="FrankRuehl" w:hAnsi="FrankRuehl" w:cs="FrankRuehl"/>
          <w:rtl/>
        </w:rPr>
        <w:t xml:space="preserve"> ס</w:t>
      </w:r>
      <w:r w:rsidRPr="001E520D">
        <w:rPr>
          <w:rFonts w:ascii="FrankRuehl" w:hAnsi="FrankRuehl" w:cs="FrankRuehl" w:hint="cs"/>
          <w:rtl/>
        </w:rPr>
        <w:t xml:space="preserve">עיף </w:t>
      </w:r>
      <w:r w:rsidRPr="001E520D">
        <w:rPr>
          <w:rFonts w:ascii="FrankRuehl" w:hAnsi="FrankRuehl" w:cs="FrankRuehl"/>
          <w:rtl/>
        </w:rPr>
        <w:t xml:space="preserve">ב </w:t>
      </w:r>
      <w:proofErr w:type="spellStart"/>
      <w:r w:rsidRPr="001E520D">
        <w:rPr>
          <w:rFonts w:ascii="FrankRuehl" w:hAnsi="FrankRuehl" w:cs="FrankRuehl"/>
          <w:rtl/>
        </w:rPr>
        <w:t>ובמ</w:t>
      </w:r>
      <w:r w:rsidRPr="001E520D">
        <w:rPr>
          <w:rFonts w:ascii="FrankRuehl" w:hAnsi="FrankRuehl" w:cs="FrankRuehl" w:hint="cs"/>
          <w:rtl/>
        </w:rPr>
        <w:t>שנ</w:t>
      </w:r>
      <w:r w:rsidRPr="001E520D">
        <w:rPr>
          <w:rFonts w:ascii="FrankRuehl" w:hAnsi="FrankRuehl" w:cs="FrankRuehl"/>
          <w:rtl/>
        </w:rPr>
        <w:t>"ב</w:t>
      </w:r>
      <w:proofErr w:type="spellEnd"/>
      <w:r w:rsidRPr="001E520D">
        <w:rPr>
          <w:rFonts w:ascii="FrankRuehl" w:hAnsi="FrankRuehl" w:cs="FrankRuehl"/>
          <w:rtl/>
        </w:rPr>
        <w:t xml:space="preserve"> </w:t>
      </w:r>
      <w:r w:rsidRPr="001E520D">
        <w:rPr>
          <w:rFonts w:ascii="FrankRuehl" w:hAnsi="FrankRuehl" w:cs="FrankRuehl" w:hint="cs"/>
          <w:rtl/>
        </w:rPr>
        <w:t xml:space="preserve">שם </w:t>
      </w:r>
      <w:proofErr w:type="spellStart"/>
      <w:r w:rsidRPr="001E520D">
        <w:rPr>
          <w:rFonts w:ascii="FrankRuehl" w:hAnsi="FrankRuehl" w:cs="FrankRuehl"/>
          <w:rtl/>
        </w:rPr>
        <w:t>ס</w:t>
      </w:r>
      <w:r w:rsidRPr="001E520D">
        <w:rPr>
          <w:rFonts w:ascii="FrankRuehl" w:hAnsi="FrankRuehl" w:cs="FrankRuehl" w:hint="cs"/>
          <w:rtl/>
        </w:rPr>
        <w:t>"</w:t>
      </w:r>
      <w:r w:rsidRPr="001E520D">
        <w:rPr>
          <w:rFonts w:ascii="FrankRuehl" w:hAnsi="FrankRuehl" w:cs="FrankRuehl"/>
          <w:rtl/>
        </w:rPr>
        <w:t>ק</w:t>
      </w:r>
      <w:proofErr w:type="spellEnd"/>
      <w:r w:rsidRPr="001E520D">
        <w:rPr>
          <w:rFonts w:ascii="FrankRuehl" w:hAnsi="FrankRuehl" w:cs="FrankRuehl" w:hint="cs"/>
          <w:rtl/>
        </w:rPr>
        <w:t xml:space="preserve"> </w:t>
      </w:r>
      <w:r w:rsidRPr="001E520D">
        <w:rPr>
          <w:rFonts w:ascii="FrankRuehl" w:hAnsi="FrankRuehl" w:cs="FrankRuehl"/>
          <w:rtl/>
        </w:rPr>
        <w:t>ד</w:t>
      </w:r>
      <w:r w:rsidRPr="001E520D">
        <w:rPr>
          <w:rFonts w:ascii="FrankRuehl" w:hAnsi="FrankRuehl" w:cs="FrankRuehl" w:hint="cs"/>
          <w:rtl/>
        </w:rPr>
        <w:t>)</w:t>
      </w:r>
      <w:r w:rsidRPr="001E520D">
        <w:rPr>
          <w:rFonts w:ascii="FrankRuehl" w:hAnsi="FrankRuehl" w:cs="FrankRuehl" w:hint="cs"/>
          <w:sz w:val="34"/>
          <w:szCs w:val="34"/>
          <w:rtl/>
        </w:rPr>
        <w:t xml:space="preserve"> דאין איסור </w:t>
      </w:r>
      <w:proofErr w:type="spellStart"/>
      <w:r w:rsidRPr="001E520D">
        <w:rPr>
          <w:rFonts w:ascii="FrankRuehl" w:hAnsi="FrankRuehl" w:cs="FrankRuehl" w:hint="cs"/>
          <w:sz w:val="34"/>
          <w:szCs w:val="34"/>
          <w:rtl/>
        </w:rPr>
        <w:t>תחומין</w:t>
      </w:r>
      <w:proofErr w:type="spellEnd"/>
      <w:r w:rsidRPr="001E520D">
        <w:rPr>
          <w:rFonts w:ascii="FrankRuehl" w:hAnsi="FrankRuehl" w:cs="FrankRuehl" w:hint="cs"/>
          <w:sz w:val="34"/>
          <w:szCs w:val="34"/>
          <w:rtl/>
        </w:rPr>
        <w:t xml:space="preserve"> בחול המועד. אכן נראה שאין משם ראיה להתיר אלא רק לצורך המועד, </w:t>
      </w:r>
      <w:proofErr w:type="spellStart"/>
      <w:r w:rsidRPr="001E520D">
        <w:rPr>
          <w:rFonts w:ascii="FrankRuehl" w:hAnsi="FrankRuehl" w:cs="FrankRuehl" w:hint="cs"/>
          <w:sz w:val="34"/>
          <w:szCs w:val="34"/>
          <w:rtl/>
        </w:rPr>
        <w:t>דיתכן</w:t>
      </w:r>
      <w:proofErr w:type="spellEnd"/>
      <w:r w:rsidRPr="001E520D">
        <w:rPr>
          <w:rFonts w:ascii="FrankRuehl" w:hAnsi="FrankRuehl" w:cs="FrankRuehl" w:hint="cs"/>
          <w:sz w:val="34"/>
          <w:szCs w:val="34"/>
          <w:rtl/>
        </w:rPr>
        <w:t xml:space="preserve"> שאנשים יוצאים מחוץ לתחום היינו לצורך המועד].</w:t>
      </w:r>
    </w:p>
    <w:p w14:paraId="1583BC35" w14:textId="77777777" w:rsidR="001E520D" w:rsidRPr="001E520D" w:rsidRDefault="001E520D" w:rsidP="001E520D">
      <w:pPr>
        <w:pStyle w:val="2"/>
        <w:rPr>
          <w:rtl/>
        </w:rPr>
      </w:pPr>
      <w:r w:rsidRPr="001E520D">
        <w:rPr>
          <w:rFonts w:hint="cs"/>
          <w:rtl/>
        </w:rPr>
        <w:t>איסור מחמר בחול המועד</w:t>
      </w:r>
    </w:p>
    <w:p w14:paraId="79D7F885" w14:textId="75EBD819" w:rsidR="001E520D" w:rsidRPr="001E520D" w:rsidRDefault="001E520D" w:rsidP="001E520D">
      <w:pPr>
        <w:spacing w:after="40"/>
        <w:rPr>
          <w:rFonts w:ascii="FrankRuehl" w:hAnsi="FrankRuehl" w:cs="FrankRuehl"/>
          <w:sz w:val="34"/>
          <w:szCs w:val="34"/>
          <w:rtl/>
        </w:rPr>
      </w:pPr>
      <w:r w:rsidRPr="001E520D">
        <w:rPr>
          <w:rFonts w:ascii="FrankRuehl" w:hAnsi="FrankRuehl" w:cs="FrankRuehl" w:hint="cs"/>
          <w:sz w:val="34"/>
          <w:szCs w:val="34"/>
          <w:rtl/>
        </w:rPr>
        <w:t xml:space="preserve">הביאור הלכה </w:t>
      </w:r>
      <w:r w:rsidRPr="001E520D">
        <w:rPr>
          <w:rFonts w:ascii="FrankRuehl" w:hAnsi="FrankRuehl" w:cs="FrankRuehl" w:hint="cs"/>
          <w:rtl/>
        </w:rPr>
        <w:t>(סימן תקלו סעיף א ד"ה ומותר)</w:t>
      </w:r>
      <w:r w:rsidRPr="001E520D">
        <w:rPr>
          <w:rFonts w:ascii="FrankRuehl" w:hAnsi="FrankRuehl" w:cs="FrankRuehl" w:hint="cs"/>
          <w:sz w:val="34"/>
          <w:szCs w:val="34"/>
          <w:rtl/>
        </w:rPr>
        <w:t xml:space="preserve"> דן לעניין איסור מחמר בחול המועד. ומסקנתו שם להקל בזה </w:t>
      </w:r>
      <w:proofErr w:type="spellStart"/>
      <w:r w:rsidRPr="001E520D">
        <w:rPr>
          <w:rFonts w:ascii="FrankRuehl" w:hAnsi="FrankRuehl" w:cs="FrankRuehl" w:hint="cs"/>
          <w:sz w:val="34"/>
          <w:szCs w:val="34"/>
          <w:rtl/>
        </w:rPr>
        <w:t>מכח</w:t>
      </w:r>
      <w:proofErr w:type="spellEnd"/>
      <w:r w:rsidRPr="001E520D">
        <w:rPr>
          <w:rFonts w:ascii="FrankRuehl" w:hAnsi="FrankRuehl" w:cs="FrankRuehl" w:hint="cs"/>
          <w:sz w:val="34"/>
          <w:szCs w:val="34"/>
          <w:rtl/>
        </w:rPr>
        <w:t xml:space="preserve"> ספק </w:t>
      </w:r>
      <w:proofErr w:type="spellStart"/>
      <w:r w:rsidRPr="001E520D">
        <w:rPr>
          <w:rFonts w:ascii="FrankRuehl" w:hAnsi="FrankRuehl" w:cs="FrankRuehl" w:hint="cs"/>
          <w:sz w:val="34"/>
          <w:szCs w:val="34"/>
          <w:rtl/>
        </w:rPr>
        <w:t>ספיקא</w:t>
      </w:r>
      <w:proofErr w:type="spellEnd"/>
      <w:r w:rsidRPr="001E520D">
        <w:rPr>
          <w:rFonts w:ascii="FrankRuehl" w:hAnsi="FrankRuehl" w:cs="FrankRuehl" w:hint="cs"/>
          <w:sz w:val="34"/>
          <w:szCs w:val="34"/>
          <w:rtl/>
        </w:rPr>
        <w:t xml:space="preserve"> </w:t>
      </w:r>
      <w:proofErr w:type="spellStart"/>
      <w:r w:rsidRPr="001E520D">
        <w:rPr>
          <w:rFonts w:ascii="FrankRuehl" w:hAnsi="FrankRuehl" w:cs="FrankRuehl"/>
          <w:sz w:val="34"/>
          <w:szCs w:val="34"/>
          <w:rtl/>
        </w:rPr>
        <w:t>דשמא</w:t>
      </w:r>
      <w:proofErr w:type="spellEnd"/>
      <w:r w:rsidRPr="001E520D">
        <w:rPr>
          <w:rFonts w:ascii="FrankRuehl" w:hAnsi="FrankRuehl" w:cs="FrankRuehl"/>
          <w:sz w:val="34"/>
          <w:szCs w:val="34"/>
          <w:rtl/>
        </w:rPr>
        <w:t xml:space="preserve"> הלכה </w:t>
      </w:r>
      <w:proofErr w:type="spellStart"/>
      <w:r w:rsidRPr="001E520D">
        <w:rPr>
          <w:rFonts w:ascii="FrankRuehl" w:hAnsi="FrankRuehl" w:cs="FrankRuehl"/>
          <w:sz w:val="34"/>
          <w:szCs w:val="34"/>
          <w:rtl/>
        </w:rPr>
        <w:t>כהפוסקים</w:t>
      </w:r>
      <w:proofErr w:type="spellEnd"/>
      <w:r w:rsidRPr="001E520D">
        <w:rPr>
          <w:rFonts w:ascii="FrankRuehl" w:hAnsi="FrankRuehl" w:cs="FrankRuehl"/>
          <w:sz w:val="34"/>
          <w:szCs w:val="34"/>
          <w:rtl/>
        </w:rPr>
        <w:t xml:space="preserve"> </w:t>
      </w:r>
      <w:proofErr w:type="spellStart"/>
      <w:r w:rsidRPr="001E520D">
        <w:rPr>
          <w:rFonts w:ascii="FrankRuehl" w:hAnsi="FrankRuehl" w:cs="FrankRuehl"/>
          <w:sz w:val="34"/>
          <w:szCs w:val="34"/>
          <w:rtl/>
        </w:rPr>
        <w:t>דס"ל</w:t>
      </w:r>
      <w:proofErr w:type="spellEnd"/>
      <w:r w:rsidRPr="001E520D">
        <w:rPr>
          <w:rFonts w:ascii="FrankRuehl" w:hAnsi="FrankRuehl" w:cs="FrankRuehl"/>
          <w:sz w:val="34"/>
          <w:szCs w:val="34"/>
          <w:rtl/>
        </w:rPr>
        <w:t xml:space="preserve"> דאין אדם מצווה על שביתת בהמתו ביום טוב </w:t>
      </w:r>
      <w:r w:rsidRPr="001E520D">
        <w:rPr>
          <w:rFonts w:ascii="FrankRuehl" w:hAnsi="FrankRuehl" w:cs="FrankRuehl" w:hint="cs"/>
          <w:sz w:val="34"/>
          <w:szCs w:val="34"/>
          <w:rtl/>
        </w:rPr>
        <w:t>[</w:t>
      </w:r>
      <w:r w:rsidRPr="001E520D">
        <w:rPr>
          <w:rFonts w:ascii="FrankRuehl" w:hAnsi="FrankRuehl" w:cs="FrankRuehl"/>
          <w:sz w:val="34"/>
          <w:szCs w:val="34"/>
          <w:rtl/>
        </w:rPr>
        <w:t xml:space="preserve">וכדעת </w:t>
      </w:r>
      <w:proofErr w:type="spellStart"/>
      <w:r w:rsidRPr="001E520D">
        <w:rPr>
          <w:rFonts w:ascii="FrankRuehl" w:hAnsi="FrankRuehl" w:cs="FrankRuehl"/>
          <w:sz w:val="34"/>
          <w:szCs w:val="34"/>
          <w:rtl/>
        </w:rPr>
        <w:t>הרמ"א</w:t>
      </w:r>
      <w:proofErr w:type="spellEnd"/>
      <w:r w:rsidRPr="001E520D">
        <w:rPr>
          <w:rFonts w:ascii="FrankRuehl" w:hAnsi="FrankRuehl" w:cs="FrankRuehl"/>
          <w:sz w:val="34"/>
          <w:szCs w:val="34"/>
          <w:rtl/>
        </w:rPr>
        <w:t xml:space="preserve"> לעיל </w:t>
      </w:r>
      <w:r w:rsidRPr="001E520D">
        <w:rPr>
          <w:rFonts w:ascii="FrankRuehl" w:hAnsi="FrankRuehl" w:cs="FrankRuehl" w:hint="cs"/>
          <w:rtl/>
        </w:rPr>
        <w:t>(</w:t>
      </w:r>
      <w:r w:rsidRPr="001E520D">
        <w:rPr>
          <w:rFonts w:ascii="FrankRuehl" w:hAnsi="FrankRuehl" w:cs="FrankRuehl"/>
          <w:rtl/>
        </w:rPr>
        <w:t>סימן רמו ס</w:t>
      </w:r>
      <w:r w:rsidRPr="001E520D">
        <w:rPr>
          <w:rFonts w:ascii="FrankRuehl" w:hAnsi="FrankRuehl" w:cs="FrankRuehl" w:hint="cs"/>
          <w:rtl/>
        </w:rPr>
        <w:t xml:space="preserve">עיף </w:t>
      </w:r>
      <w:r w:rsidRPr="001E520D">
        <w:rPr>
          <w:rFonts w:ascii="FrankRuehl" w:hAnsi="FrankRuehl" w:cs="FrankRuehl"/>
          <w:rtl/>
        </w:rPr>
        <w:t>ג</w:t>
      </w:r>
      <w:r w:rsidRPr="001E520D">
        <w:rPr>
          <w:rFonts w:ascii="FrankRuehl" w:hAnsi="FrankRuehl" w:cs="FrankRuehl" w:hint="cs"/>
          <w:rtl/>
        </w:rPr>
        <w:t>)</w:t>
      </w:r>
      <w:r w:rsidRPr="001E520D">
        <w:rPr>
          <w:rFonts w:ascii="FrankRuehl" w:hAnsi="FrankRuehl" w:cs="FrankRuehl"/>
          <w:sz w:val="34"/>
          <w:szCs w:val="34"/>
          <w:rtl/>
        </w:rPr>
        <w:t xml:space="preserve"> </w:t>
      </w:r>
      <w:proofErr w:type="spellStart"/>
      <w:r w:rsidRPr="001E520D">
        <w:rPr>
          <w:rFonts w:ascii="FrankRuehl" w:hAnsi="FrankRuehl" w:cs="FrankRuehl"/>
          <w:sz w:val="34"/>
          <w:szCs w:val="34"/>
          <w:rtl/>
        </w:rPr>
        <w:t>ד</w:t>
      </w:r>
      <w:r w:rsidRPr="001E520D">
        <w:rPr>
          <w:rFonts w:ascii="FrankRuehl" w:hAnsi="FrankRuehl" w:cs="FrankRuehl" w:hint="cs"/>
          <w:sz w:val="34"/>
          <w:szCs w:val="34"/>
          <w:rtl/>
        </w:rPr>
        <w:t>ס"ל</w:t>
      </w:r>
      <w:proofErr w:type="spellEnd"/>
      <w:r w:rsidRPr="001E520D">
        <w:rPr>
          <w:rFonts w:ascii="FrankRuehl" w:hAnsi="FrankRuehl" w:cs="FrankRuehl" w:hint="cs"/>
          <w:sz w:val="34"/>
          <w:szCs w:val="34"/>
          <w:rtl/>
        </w:rPr>
        <w:t xml:space="preserve"> ד</w:t>
      </w:r>
      <w:r w:rsidRPr="001E520D">
        <w:rPr>
          <w:rFonts w:ascii="FrankRuehl" w:hAnsi="FrankRuehl" w:cs="FrankRuehl"/>
          <w:sz w:val="34"/>
          <w:szCs w:val="34"/>
          <w:rtl/>
        </w:rPr>
        <w:t xml:space="preserve">לא </w:t>
      </w:r>
      <w:proofErr w:type="spellStart"/>
      <w:r w:rsidRPr="001E520D">
        <w:rPr>
          <w:rFonts w:ascii="FrankRuehl" w:hAnsi="FrankRuehl" w:cs="FrankRuehl"/>
          <w:sz w:val="34"/>
          <w:szCs w:val="34"/>
          <w:rtl/>
        </w:rPr>
        <w:t>איתקש</w:t>
      </w:r>
      <w:proofErr w:type="spellEnd"/>
      <w:r w:rsidRPr="001E520D">
        <w:rPr>
          <w:rFonts w:ascii="FrankRuehl" w:hAnsi="FrankRuehl" w:cs="FrankRuehl"/>
          <w:sz w:val="34"/>
          <w:szCs w:val="34"/>
          <w:rtl/>
        </w:rPr>
        <w:t xml:space="preserve"> יום טוב לשבת רק לעני</w:t>
      </w:r>
      <w:r w:rsidRPr="001E520D">
        <w:rPr>
          <w:rFonts w:ascii="FrankRuehl" w:hAnsi="FrankRuehl" w:cs="FrankRuehl" w:hint="cs"/>
          <w:sz w:val="34"/>
          <w:szCs w:val="34"/>
          <w:rtl/>
        </w:rPr>
        <w:t>י</w:t>
      </w:r>
      <w:r w:rsidRPr="001E520D">
        <w:rPr>
          <w:rFonts w:ascii="FrankRuehl" w:hAnsi="FrankRuehl" w:cs="FrankRuehl"/>
          <w:sz w:val="34"/>
          <w:szCs w:val="34"/>
          <w:rtl/>
        </w:rPr>
        <w:t>ן ל"ט מלאכות ולא לענ</w:t>
      </w:r>
      <w:r w:rsidRPr="001E520D">
        <w:rPr>
          <w:rFonts w:ascii="FrankRuehl" w:hAnsi="FrankRuehl" w:cs="FrankRuehl" w:hint="cs"/>
          <w:sz w:val="34"/>
          <w:szCs w:val="34"/>
          <w:rtl/>
        </w:rPr>
        <w:t>י</w:t>
      </w:r>
      <w:r w:rsidRPr="001E520D">
        <w:rPr>
          <w:rFonts w:ascii="FrankRuehl" w:hAnsi="FrankRuehl" w:cs="FrankRuehl"/>
          <w:sz w:val="34"/>
          <w:szCs w:val="34"/>
          <w:rtl/>
        </w:rPr>
        <w:t xml:space="preserve">ין לאו </w:t>
      </w:r>
      <w:proofErr w:type="spellStart"/>
      <w:r w:rsidRPr="001E520D">
        <w:rPr>
          <w:rFonts w:ascii="FrankRuehl" w:hAnsi="FrankRuehl" w:cs="FrankRuehl"/>
          <w:sz w:val="34"/>
          <w:szCs w:val="34"/>
          <w:rtl/>
        </w:rPr>
        <w:t>דמחמר</w:t>
      </w:r>
      <w:proofErr w:type="spellEnd"/>
      <w:r w:rsidRPr="001E520D">
        <w:rPr>
          <w:rFonts w:ascii="FrankRuehl" w:hAnsi="FrankRuehl" w:cs="FrankRuehl" w:hint="cs"/>
          <w:sz w:val="34"/>
          <w:szCs w:val="34"/>
          <w:rtl/>
        </w:rPr>
        <w:t xml:space="preserve">], ואף </w:t>
      </w:r>
      <w:proofErr w:type="spellStart"/>
      <w:r w:rsidRPr="001E520D">
        <w:rPr>
          <w:rFonts w:ascii="FrankRuehl" w:hAnsi="FrankRuehl" w:cs="FrankRuehl" w:hint="cs"/>
          <w:sz w:val="34"/>
          <w:szCs w:val="34"/>
          <w:rtl/>
        </w:rPr>
        <w:t>את"ל</w:t>
      </w:r>
      <w:proofErr w:type="spellEnd"/>
      <w:r w:rsidRPr="001E520D">
        <w:rPr>
          <w:rFonts w:ascii="FrankRuehl" w:hAnsi="FrankRuehl" w:cs="FrankRuehl" w:hint="cs"/>
          <w:sz w:val="34"/>
          <w:szCs w:val="34"/>
          <w:rtl/>
        </w:rPr>
        <w:t xml:space="preserve"> שיש איסור מחמר </w:t>
      </w:r>
      <w:r w:rsidRPr="001E520D">
        <w:rPr>
          <w:rFonts w:ascii="FrankRuehl" w:hAnsi="FrankRuehl" w:cs="FrankRuehl" w:hint="cs"/>
          <w:sz w:val="34"/>
          <w:szCs w:val="34"/>
          <w:rtl/>
        </w:rPr>
        <w:lastRenderedPageBreak/>
        <w:t xml:space="preserve">ביו"ט </w:t>
      </w:r>
      <w:r w:rsidRPr="001E520D">
        <w:rPr>
          <w:rFonts w:ascii="FrankRuehl" w:hAnsi="FrankRuehl" w:cs="FrankRuehl"/>
          <w:sz w:val="34"/>
          <w:szCs w:val="34"/>
          <w:rtl/>
        </w:rPr>
        <w:t xml:space="preserve">שמא הלכה </w:t>
      </w:r>
      <w:proofErr w:type="spellStart"/>
      <w:r w:rsidRPr="001E520D">
        <w:rPr>
          <w:rFonts w:ascii="FrankRuehl" w:hAnsi="FrankRuehl" w:cs="FrankRuehl"/>
          <w:sz w:val="34"/>
          <w:szCs w:val="34"/>
          <w:rtl/>
        </w:rPr>
        <w:t>כהר"ן</w:t>
      </w:r>
      <w:proofErr w:type="spellEnd"/>
      <w:r w:rsidRPr="001E520D">
        <w:rPr>
          <w:rFonts w:ascii="FrankRuehl" w:hAnsi="FrankRuehl" w:cs="FrankRuehl"/>
          <w:sz w:val="34"/>
          <w:szCs w:val="34"/>
          <w:rtl/>
        </w:rPr>
        <w:t xml:space="preserve"> </w:t>
      </w:r>
      <w:r w:rsidRPr="001E520D">
        <w:rPr>
          <w:rFonts w:ascii="FrankRuehl" w:hAnsi="FrankRuehl" w:cs="FrankRuehl" w:hint="cs"/>
          <w:rtl/>
        </w:rPr>
        <w:t>(עבודה זרה ד, ב ד"ה ומקשו)</w:t>
      </w:r>
      <w:r w:rsidRPr="001E520D">
        <w:rPr>
          <w:rFonts w:ascii="FrankRuehl" w:hAnsi="FrankRuehl" w:cs="FrankRuehl"/>
          <w:sz w:val="34"/>
          <w:szCs w:val="34"/>
          <w:rtl/>
        </w:rPr>
        <w:t xml:space="preserve"> </w:t>
      </w:r>
      <w:proofErr w:type="spellStart"/>
      <w:r w:rsidRPr="001E520D">
        <w:rPr>
          <w:rFonts w:ascii="FrankRuehl" w:hAnsi="FrankRuehl" w:cs="FrankRuehl"/>
          <w:sz w:val="34"/>
          <w:szCs w:val="34"/>
          <w:rtl/>
        </w:rPr>
        <w:t>דס"ל</w:t>
      </w:r>
      <w:proofErr w:type="spellEnd"/>
      <w:r w:rsidRPr="001E520D">
        <w:rPr>
          <w:rFonts w:ascii="FrankRuehl" w:hAnsi="FrankRuehl" w:cs="FrankRuehl"/>
          <w:sz w:val="34"/>
          <w:szCs w:val="34"/>
          <w:rtl/>
        </w:rPr>
        <w:t xml:space="preserve"> </w:t>
      </w:r>
      <w:proofErr w:type="spellStart"/>
      <w:r w:rsidRPr="001E520D">
        <w:rPr>
          <w:rFonts w:ascii="FrankRuehl" w:hAnsi="FrankRuehl" w:cs="FrankRuehl"/>
          <w:sz w:val="34"/>
          <w:szCs w:val="34"/>
          <w:rtl/>
        </w:rPr>
        <w:t>דלאו</w:t>
      </w:r>
      <w:proofErr w:type="spellEnd"/>
      <w:r w:rsidRPr="001E520D">
        <w:rPr>
          <w:rFonts w:ascii="FrankRuehl" w:hAnsi="FrankRuehl" w:cs="FrankRuehl"/>
          <w:sz w:val="34"/>
          <w:szCs w:val="34"/>
          <w:rtl/>
        </w:rPr>
        <w:t xml:space="preserve"> </w:t>
      </w:r>
      <w:proofErr w:type="spellStart"/>
      <w:r w:rsidRPr="001E520D">
        <w:rPr>
          <w:rFonts w:ascii="FrankRuehl" w:hAnsi="FrankRuehl" w:cs="FrankRuehl"/>
          <w:sz w:val="34"/>
          <w:szCs w:val="34"/>
          <w:rtl/>
        </w:rPr>
        <w:t>דמחמר</w:t>
      </w:r>
      <w:proofErr w:type="spellEnd"/>
      <w:r w:rsidRPr="001E520D">
        <w:rPr>
          <w:rFonts w:ascii="FrankRuehl" w:hAnsi="FrankRuehl" w:cs="FrankRuehl"/>
          <w:sz w:val="34"/>
          <w:szCs w:val="34"/>
          <w:rtl/>
        </w:rPr>
        <w:t xml:space="preserve"> לא נאמר רק בר</w:t>
      </w:r>
      <w:r w:rsidRPr="001E520D">
        <w:rPr>
          <w:rFonts w:ascii="FrankRuehl" w:hAnsi="FrankRuehl" w:cs="FrankRuehl" w:hint="cs"/>
          <w:sz w:val="34"/>
          <w:szCs w:val="34"/>
          <w:rtl/>
        </w:rPr>
        <w:t>שות הרבים</w:t>
      </w:r>
      <w:r w:rsidRPr="001E520D">
        <w:rPr>
          <w:rFonts w:ascii="FrankRuehl" w:hAnsi="FrankRuehl" w:cs="FrankRuehl"/>
          <w:sz w:val="34"/>
          <w:szCs w:val="34"/>
          <w:rtl/>
        </w:rPr>
        <w:t xml:space="preserve"> אבל לא בחצר</w:t>
      </w:r>
      <w:r w:rsidRPr="001E520D">
        <w:rPr>
          <w:rFonts w:ascii="FrankRuehl" w:hAnsi="FrankRuehl" w:cs="FrankRuehl" w:hint="cs"/>
          <w:sz w:val="34"/>
          <w:szCs w:val="34"/>
          <w:rtl/>
        </w:rPr>
        <w:t xml:space="preserve">, וממילא לפי מה </w:t>
      </w:r>
      <w:proofErr w:type="spellStart"/>
      <w:r w:rsidRPr="001E520D">
        <w:rPr>
          <w:rFonts w:ascii="FrankRuehl" w:hAnsi="FrankRuehl" w:cs="FrankRuehl" w:hint="cs"/>
          <w:sz w:val="34"/>
          <w:szCs w:val="34"/>
          <w:rtl/>
        </w:rPr>
        <w:t>דקיי"ל</w:t>
      </w:r>
      <w:proofErr w:type="spellEnd"/>
      <w:r w:rsidRPr="001E520D">
        <w:rPr>
          <w:rFonts w:ascii="FrankRuehl" w:hAnsi="FrankRuehl" w:cs="FrankRuehl" w:hint="cs"/>
          <w:sz w:val="34"/>
          <w:szCs w:val="34"/>
          <w:rtl/>
        </w:rPr>
        <w:t xml:space="preserve"> </w:t>
      </w:r>
      <w:r w:rsidRPr="001E520D">
        <w:rPr>
          <w:rFonts w:ascii="FrankRuehl" w:hAnsi="FrankRuehl" w:cs="FrankRuehl" w:hint="cs"/>
          <w:rtl/>
        </w:rPr>
        <w:t>(סימן שמה סעיף ז)</w:t>
      </w:r>
      <w:r w:rsidRPr="001E520D">
        <w:rPr>
          <w:rFonts w:ascii="FrankRuehl" w:hAnsi="FrankRuehl" w:cs="FrankRuehl" w:hint="cs"/>
          <w:sz w:val="34"/>
          <w:szCs w:val="34"/>
          <w:rtl/>
        </w:rPr>
        <w:t xml:space="preserve"> </w:t>
      </w:r>
      <w:proofErr w:type="spellStart"/>
      <w:r w:rsidRPr="001E520D">
        <w:rPr>
          <w:rFonts w:ascii="FrankRuehl" w:hAnsi="FrankRuehl" w:cs="FrankRuehl" w:hint="cs"/>
          <w:sz w:val="34"/>
          <w:szCs w:val="34"/>
          <w:rtl/>
        </w:rPr>
        <w:t>ד</w:t>
      </w:r>
      <w:r w:rsidRPr="001E520D">
        <w:rPr>
          <w:rFonts w:ascii="FrankRuehl" w:hAnsi="FrankRuehl" w:cs="FrankRuehl"/>
          <w:sz w:val="34"/>
          <w:szCs w:val="34"/>
          <w:rtl/>
        </w:rPr>
        <w:t>בז</w:t>
      </w:r>
      <w:r w:rsidRPr="001E520D">
        <w:rPr>
          <w:rFonts w:ascii="FrankRuehl" w:hAnsi="FrankRuehl" w:cs="FrankRuehl" w:hint="cs"/>
          <w:sz w:val="34"/>
          <w:szCs w:val="34"/>
          <w:rtl/>
        </w:rPr>
        <w:t>מן</w:t>
      </w:r>
      <w:proofErr w:type="spellEnd"/>
      <w:r w:rsidRPr="001E520D">
        <w:rPr>
          <w:rFonts w:ascii="FrankRuehl" w:hAnsi="FrankRuehl" w:cs="FrankRuehl" w:hint="cs"/>
          <w:sz w:val="34"/>
          <w:szCs w:val="34"/>
          <w:rtl/>
        </w:rPr>
        <w:t xml:space="preserve"> </w:t>
      </w:r>
      <w:r w:rsidRPr="001E520D">
        <w:rPr>
          <w:rFonts w:ascii="FrankRuehl" w:hAnsi="FrankRuehl" w:cs="FrankRuehl"/>
          <w:sz w:val="34"/>
          <w:szCs w:val="34"/>
          <w:rtl/>
        </w:rPr>
        <w:t>ה</w:t>
      </w:r>
      <w:r w:rsidRPr="001E520D">
        <w:rPr>
          <w:rFonts w:ascii="FrankRuehl" w:hAnsi="FrankRuehl" w:cs="FrankRuehl" w:hint="cs"/>
          <w:sz w:val="34"/>
          <w:szCs w:val="34"/>
          <w:rtl/>
        </w:rPr>
        <w:t>זה</w:t>
      </w:r>
      <w:r w:rsidRPr="001E520D">
        <w:rPr>
          <w:rFonts w:ascii="FrankRuehl" w:hAnsi="FrankRuehl" w:cs="FrankRuehl"/>
          <w:sz w:val="34"/>
          <w:szCs w:val="34"/>
          <w:rtl/>
        </w:rPr>
        <w:t xml:space="preserve"> </w:t>
      </w:r>
      <w:r w:rsidRPr="001E520D">
        <w:rPr>
          <w:rFonts w:ascii="FrankRuehl" w:hAnsi="FrankRuehl" w:cs="FrankRuehl" w:hint="cs"/>
          <w:sz w:val="34"/>
          <w:szCs w:val="34"/>
          <w:rtl/>
        </w:rPr>
        <w:t>אין רשות הרבים</w:t>
      </w:r>
      <w:r w:rsidRPr="001E520D">
        <w:rPr>
          <w:rFonts w:ascii="FrankRuehl" w:hAnsi="FrankRuehl" w:cs="FrankRuehl"/>
          <w:sz w:val="34"/>
          <w:szCs w:val="34"/>
          <w:rtl/>
        </w:rPr>
        <w:t xml:space="preserve"> דאורייתא א"כ לא שייך לאו </w:t>
      </w:r>
      <w:proofErr w:type="spellStart"/>
      <w:r w:rsidRPr="001E520D">
        <w:rPr>
          <w:rFonts w:ascii="FrankRuehl" w:hAnsi="FrankRuehl" w:cs="FrankRuehl"/>
          <w:sz w:val="34"/>
          <w:szCs w:val="34"/>
          <w:rtl/>
        </w:rPr>
        <w:t>דמחמר</w:t>
      </w:r>
      <w:proofErr w:type="spellEnd"/>
      <w:r w:rsidRPr="001E520D">
        <w:rPr>
          <w:rFonts w:ascii="FrankRuehl" w:hAnsi="FrankRuehl" w:cs="FrankRuehl"/>
          <w:sz w:val="34"/>
          <w:szCs w:val="34"/>
          <w:rtl/>
        </w:rPr>
        <w:t xml:space="preserve"> מן התורה וא"כ אין לנו לאסור בחוה"מ. </w:t>
      </w:r>
      <w:r w:rsidRPr="001E520D">
        <w:rPr>
          <w:rFonts w:ascii="FrankRuehl" w:hAnsi="FrankRuehl" w:cs="FrankRuehl" w:hint="cs"/>
          <w:sz w:val="34"/>
          <w:szCs w:val="34"/>
          <w:rtl/>
        </w:rPr>
        <w:t xml:space="preserve">[אך סיים שם </w:t>
      </w:r>
      <w:proofErr w:type="spellStart"/>
      <w:r w:rsidRPr="001E520D">
        <w:rPr>
          <w:rFonts w:ascii="FrankRuehl" w:hAnsi="FrankRuehl" w:cs="FrankRuehl" w:hint="cs"/>
          <w:sz w:val="34"/>
          <w:szCs w:val="34"/>
          <w:rtl/>
        </w:rPr>
        <w:t>ד</w:t>
      </w:r>
      <w:r w:rsidRPr="001E520D">
        <w:rPr>
          <w:rFonts w:ascii="FrankRuehl" w:hAnsi="FrankRuehl" w:cs="FrankRuehl"/>
          <w:sz w:val="34"/>
          <w:szCs w:val="34"/>
          <w:rtl/>
        </w:rPr>
        <w:t>בסימן</w:t>
      </w:r>
      <w:proofErr w:type="spellEnd"/>
      <w:r w:rsidRPr="001E520D">
        <w:rPr>
          <w:rFonts w:ascii="FrankRuehl" w:hAnsi="FrankRuehl" w:cs="FrankRuehl"/>
          <w:sz w:val="34"/>
          <w:szCs w:val="34"/>
          <w:rtl/>
        </w:rPr>
        <w:t xml:space="preserve"> שמה </w:t>
      </w:r>
      <w:r w:rsidRPr="001E520D">
        <w:rPr>
          <w:rFonts w:ascii="FrankRuehl" w:hAnsi="FrankRuehl" w:cs="FrankRuehl" w:hint="cs"/>
          <w:sz w:val="34"/>
          <w:szCs w:val="34"/>
          <w:rtl/>
        </w:rPr>
        <w:t>מבואר</w:t>
      </w:r>
      <w:r w:rsidRPr="001E520D">
        <w:rPr>
          <w:rFonts w:ascii="FrankRuehl" w:hAnsi="FrankRuehl" w:cs="FrankRuehl"/>
          <w:sz w:val="34"/>
          <w:szCs w:val="34"/>
          <w:rtl/>
        </w:rPr>
        <w:t xml:space="preserve"> </w:t>
      </w:r>
      <w:proofErr w:type="spellStart"/>
      <w:r w:rsidRPr="001E520D">
        <w:rPr>
          <w:rFonts w:ascii="FrankRuehl" w:hAnsi="FrankRuehl" w:cs="FrankRuehl"/>
          <w:sz w:val="34"/>
          <w:szCs w:val="34"/>
          <w:rtl/>
        </w:rPr>
        <w:t>בבה"ל</w:t>
      </w:r>
      <w:proofErr w:type="spellEnd"/>
      <w:r w:rsidRPr="001E520D">
        <w:rPr>
          <w:rFonts w:ascii="FrankRuehl" w:hAnsi="FrankRuehl" w:cs="FrankRuehl"/>
          <w:sz w:val="34"/>
          <w:szCs w:val="34"/>
          <w:rtl/>
        </w:rPr>
        <w:t xml:space="preserve"> </w:t>
      </w:r>
      <w:proofErr w:type="spellStart"/>
      <w:r w:rsidRPr="001E520D">
        <w:rPr>
          <w:rFonts w:ascii="FrankRuehl" w:hAnsi="FrankRuehl" w:cs="FrankRuehl" w:hint="cs"/>
          <w:sz w:val="34"/>
          <w:szCs w:val="34"/>
          <w:rtl/>
        </w:rPr>
        <w:t>ד</w:t>
      </w:r>
      <w:r w:rsidRPr="001E520D">
        <w:rPr>
          <w:rFonts w:ascii="FrankRuehl" w:hAnsi="FrankRuehl" w:cs="FrankRuehl"/>
          <w:sz w:val="34"/>
          <w:szCs w:val="34"/>
          <w:rtl/>
        </w:rPr>
        <w:t>דעת</w:t>
      </w:r>
      <w:proofErr w:type="spellEnd"/>
      <w:r w:rsidRPr="001E520D">
        <w:rPr>
          <w:rFonts w:ascii="FrankRuehl" w:hAnsi="FrankRuehl" w:cs="FrankRuehl"/>
          <w:sz w:val="34"/>
          <w:szCs w:val="34"/>
          <w:rtl/>
        </w:rPr>
        <w:t xml:space="preserve"> כמה ראשונים </w:t>
      </w:r>
      <w:r w:rsidRPr="001E520D">
        <w:rPr>
          <w:rFonts w:ascii="FrankRuehl" w:hAnsi="FrankRuehl" w:cs="FrankRuehl" w:hint="cs"/>
          <w:sz w:val="34"/>
          <w:szCs w:val="34"/>
          <w:rtl/>
        </w:rPr>
        <w:t>דיש רשות הרבים</w:t>
      </w:r>
      <w:r w:rsidRPr="001E520D">
        <w:rPr>
          <w:rFonts w:ascii="FrankRuehl" w:hAnsi="FrankRuehl" w:cs="FrankRuehl"/>
          <w:sz w:val="34"/>
          <w:szCs w:val="34"/>
          <w:rtl/>
        </w:rPr>
        <w:t xml:space="preserve"> מן התורה גם בזמנינו מ"מ אין לנו למחות ביד </w:t>
      </w:r>
      <w:proofErr w:type="spellStart"/>
      <w:r w:rsidRPr="001E520D">
        <w:rPr>
          <w:rFonts w:ascii="FrankRuehl" w:hAnsi="FrankRuehl" w:cs="FrankRuehl"/>
          <w:sz w:val="34"/>
          <w:szCs w:val="34"/>
          <w:rtl/>
        </w:rPr>
        <w:t>המקילין</w:t>
      </w:r>
      <w:proofErr w:type="spellEnd"/>
      <w:r w:rsidRPr="001E520D">
        <w:rPr>
          <w:rFonts w:ascii="FrankRuehl" w:hAnsi="FrankRuehl" w:cs="FrankRuehl"/>
          <w:sz w:val="34"/>
          <w:szCs w:val="34"/>
          <w:rtl/>
        </w:rPr>
        <w:t xml:space="preserve"> בזה דיש להם על מי לסמוך</w:t>
      </w:r>
      <w:r w:rsidRPr="001E520D">
        <w:rPr>
          <w:rFonts w:ascii="FrankRuehl" w:hAnsi="FrankRuehl" w:cs="FrankRuehl" w:hint="cs"/>
          <w:sz w:val="34"/>
          <w:szCs w:val="34"/>
          <w:rtl/>
        </w:rPr>
        <w:t>].</w:t>
      </w:r>
    </w:p>
    <w:p w14:paraId="6D65FA27" w14:textId="77777777" w:rsidR="001E520D" w:rsidRPr="001E520D" w:rsidRDefault="001E520D" w:rsidP="001E520D">
      <w:pPr>
        <w:pStyle w:val="2"/>
        <w:rPr>
          <w:rtl/>
        </w:rPr>
      </w:pPr>
      <w:r w:rsidRPr="001E520D">
        <w:rPr>
          <w:rFonts w:hint="cs"/>
          <w:rtl/>
        </w:rPr>
        <w:t>פסיק רישא במלאכת חוה"מ</w:t>
      </w:r>
    </w:p>
    <w:p w14:paraId="7C3AA379" w14:textId="2852CD39" w:rsidR="001E520D" w:rsidRPr="001E520D" w:rsidRDefault="001E520D" w:rsidP="001E520D">
      <w:pPr>
        <w:spacing w:after="40"/>
        <w:rPr>
          <w:rFonts w:ascii="FrankRuehl" w:hAnsi="FrankRuehl" w:cs="FrankRuehl"/>
          <w:sz w:val="34"/>
          <w:szCs w:val="34"/>
          <w:rtl/>
        </w:rPr>
      </w:pPr>
      <w:r w:rsidRPr="001E520D">
        <w:rPr>
          <w:rFonts w:ascii="FrankRuehl" w:hAnsi="FrankRuehl" w:cs="FrankRuehl" w:hint="cs"/>
          <w:sz w:val="34"/>
          <w:szCs w:val="34"/>
          <w:rtl/>
        </w:rPr>
        <w:t xml:space="preserve">כתב </w:t>
      </w:r>
      <w:proofErr w:type="spellStart"/>
      <w:r w:rsidRPr="001E520D">
        <w:rPr>
          <w:rFonts w:ascii="FrankRuehl" w:hAnsi="FrankRuehl" w:cs="FrankRuehl" w:hint="cs"/>
          <w:sz w:val="34"/>
          <w:szCs w:val="34"/>
          <w:rtl/>
        </w:rPr>
        <w:t>השו"ע</w:t>
      </w:r>
      <w:proofErr w:type="spellEnd"/>
      <w:r w:rsidRPr="001E520D">
        <w:rPr>
          <w:rFonts w:ascii="FrankRuehl" w:hAnsi="FrankRuehl" w:cs="FrankRuehl" w:hint="cs"/>
          <w:sz w:val="34"/>
          <w:szCs w:val="34"/>
          <w:rtl/>
        </w:rPr>
        <w:t xml:space="preserve"> </w:t>
      </w:r>
      <w:r w:rsidRPr="001E520D">
        <w:rPr>
          <w:rFonts w:ascii="FrankRuehl" w:hAnsi="FrankRuehl" w:cs="FrankRuehl" w:hint="cs"/>
          <w:rtl/>
        </w:rPr>
        <w:t>(סימן תקלו סעיף ב)</w:t>
      </w:r>
      <w:r w:rsidRPr="001E520D">
        <w:rPr>
          <w:rFonts w:ascii="FrankRuehl" w:hAnsi="FrankRuehl" w:cs="FrankRuehl" w:hint="cs"/>
          <w:sz w:val="34"/>
          <w:szCs w:val="34"/>
          <w:rtl/>
        </w:rPr>
        <w:t xml:space="preserve"> מותר לסרוק את הסוס כדי לייפותו, וביאר </w:t>
      </w:r>
      <w:proofErr w:type="spellStart"/>
      <w:r w:rsidRPr="001E520D">
        <w:rPr>
          <w:rFonts w:ascii="FrankRuehl" w:hAnsi="FrankRuehl" w:cs="FrankRuehl" w:hint="cs"/>
          <w:sz w:val="34"/>
          <w:szCs w:val="34"/>
          <w:rtl/>
        </w:rPr>
        <w:t>המשנ"ב</w:t>
      </w:r>
      <w:proofErr w:type="spellEnd"/>
      <w:r w:rsidRPr="001E520D">
        <w:rPr>
          <w:rFonts w:ascii="FrankRuehl" w:hAnsi="FrankRuehl" w:cs="FrankRuehl" w:hint="cs"/>
          <w:sz w:val="34"/>
          <w:szCs w:val="34"/>
          <w:rtl/>
        </w:rPr>
        <w:t xml:space="preserve"> </w:t>
      </w:r>
      <w:r w:rsidRPr="001E520D">
        <w:rPr>
          <w:rFonts w:ascii="FrankRuehl" w:hAnsi="FrankRuehl" w:cs="FrankRuehl" w:hint="cs"/>
          <w:rtl/>
        </w:rPr>
        <w:t>(</w:t>
      </w:r>
      <w:proofErr w:type="spellStart"/>
      <w:r w:rsidRPr="001E520D">
        <w:rPr>
          <w:rFonts w:ascii="FrankRuehl" w:hAnsi="FrankRuehl" w:cs="FrankRuehl" w:hint="cs"/>
          <w:rtl/>
        </w:rPr>
        <w:t>ס"ק</w:t>
      </w:r>
      <w:proofErr w:type="spellEnd"/>
      <w:r w:rsidRPr="001E520D">
        <w:rPr>
          <w:rFonts w:ascii="FrankRuehl" w:hAnsi="FrankRuehl" w:cs="FrankRuehl" w:hint="cs"/>
          <w:rtl/>
        </w:rPr>
        <w:t xml:space="preserve"> ה)</w:t>
      </w:r>
      <w:r w:rsidRPr="001E520D">
        <w:rPr>
          <w:rFonts w:ascii="FrankRuehl" w:hAnsi="FrankRuehl" w:cs="FrankRuehl"/>
          <w:sz w:val="34"/>
          <w:szCs w:val="34"/>
          <w:rtl/>
        </w:rPr>
        <w:t xml:space="preserve"> </w:t>
      </w:r>
      <w:proofErr w:type="spellStart"/>
      <w:r w:rsidRPr="001E520D">
        <w:rPr>
          <w:rFonts w:ascii="FrankRuehl" w:hAnsi="FrankRuehl" w:cs="FrankRuehl"/>
          <w:sz w:val="34"/>
          <w:szCs w:val="34"/>
          <w:rtl/>
        </w:rPr>
        <w:t>דאפילו</w:t>
      </w:r>
      <w:proofErr w:type="spellEnd"/>
      <w:r w:rsidRPr="001E520D">
        <w:rPr>
          <w:rFonts w:ascii="FrankRuehl" w:hAnsi="FrankRuehl" w:cs="FrankRuehl"/>
          <w:sz w:val="34"/>
          <w:szCs w:val="34"/>
          <w:rtl/>
        </w:rPr>
        <w:t xml:space="preserve"> במסרק שמשיר </w:t>
      </w:r>
      <w:proofErr w:type="spellStart"/>
      <w:r w:rsidRPr="001E520D">
        <w:rPr>
          <w:rFonts w:ascii="FrankRuehl" w:hAnsi="FrankRuehl" w:cs="FrankRuehl"/>
          <w:sz w:val="34"/>
          <w:szCs w:val="34"/>
          <w:rtl/>
        </w:rPr>
        <w:t>נימין</w:t>
      </w:r>
      <w:proofErr w:type="spellEnd"/>
      <w:r w:rsidRPr="001E520D">
        <w:rPr>
          <w:rFonts w:ascii="FrankRuehl" w:hAnsi="FrankRuehl" w:cs="FrankRuehl"/>
          <w:sz w:val="34"/>
          <w:szCs w:val="34"/>
          <w:rtl/>
        </w:rPr>
        <w:t xml:space="preserve"> </w:t>
      </w:r>
      <w:proofErr w:type="spellStart"/>
      <w:r w:rsidRPr="001E520D">
        <w:rPr>
          <w:rFonts w:ascii="FrankRuehl" w:hAnsi="FrankRuehl" w:cs="FrankRuehl"/>
          <w:sz w:val="34"/>
          <w:szCs w:val="34"/>
          <w:rtl/>
        </w:rPr>
        <w:t>דביו"ט</w:t>
      </w:r>
      <w:proofErr w:type="spellEnd"/>
      <w:r w:rsidRPr="001E520D">
        <w:rPr>
          <w:rFonts w:ascii="FrankRuehl" w:hAnsi="FrankRuehl" w:cs="FrankRuehl"/>
          <w:sz w:val="34"/>
          <w:szCs w:val="34"/>
          <w:rtl/>
        </w:rPr>
        <w:t xml:space="preserve"> אסור משום פסיק רישא בחוה"מ שרי</w:t>
      </w:r>
      <w:r w:rsidRPr="001E520D">
        <w:rPr>
          <w:rFonts w:ascii="FrankRuehl" w:hAnsi="FrankRuehl" w:cs="FrankRuehl" w:hint="cs"/>
          <w:sz w:val="34"/>
          <w:szCs w:val="34"/>
          <w:rtl/>
        </w:rPr>
        <w:t xml:space="preserve">, והיינו </w:t>
      </w:r>
      <w:proofErr w:type="spellStart"/>
      <w:r w:rsidRPr="001E520D">
        <w:rPr>
          <w:rFonts w:ascii="FrankRuehl" w:hAnsi="FrankRuehl" w:cs="FrankRuehl" w:hint="cs"/>
          <w:sz w:val="34"/>
          <w:szCs w:val="34"/>
          <w:rtl/>
        </w:rPr>
        <w:t>דמותר</w:t>
      </w:r>
      <w:proofErr w:type="spellEnd"/>
      <w:r w:rsidRPr="001E520D">
        <w:rPr>
          <w:rFonts w:ascii="FrankRuehl" w:hAnsi="FrankRuehl" w:cs="FrankRuehl" w:hint="cs"/>
          <w:sz w:val="34"/>
          <w:szCs w:val="34"/>
          <w:rtl/>
        </w:rPr>
        <w:t xml:space="preserve"> לעשות מלאכה בדבר שאינו </w:t>
      </w:r>
      <w:proofErr w:type="spellStart"/>
      <w:r w:rsidRPr="001E520D">
        <w:rPr>
          <w:rFonts w:ascii="FrankRuehl" w:hAnsi="FrankRuehl" w:cs="FrankRuehl" w:hint="cs"/>
          <w:sz w:val="34"/>
          <w:szCs w:val="34"/>
          <w:rtl/>
        </w:rPr>
        <w:t>מתכוין</w:t>
      </w:r>
      <w:proofErr w:type="spellEnd"/>
      <w:r w:rsidRPr="001E520D">
        <w:rPr>
          <w:rFonts w:ascii="FrankRuehl" w:hAnsi="FrankRuehl" w:cs="FrankRuehl" w:hint="cs"/>
          <w:sz w:val="34"/>
          <w:szCs w:val="34"/>
          <w:rtl/>
        </w:rPr>
        <w:t xml:space="preserve"> במועד, אף כשהוא פסיק רישא.</w:t>
      </w:r>
    </w:p>
    <w:p w14:paraId="709E5C27" w14:textId="3BC7F544" w:rsidR="001E520D" w:rsidRPr="001E520D" w:rsidRDefault="001E520D" w:rsidP="001E520D">
      <w:pPr>
        <w:spacing w:after="40"/>
        <w:rPr>
          <w:rFonts w:ascii="FrankRuehl" w:hAnsi="FrankRuehl" w:cs="FrankRuehl"/>
          <w:sz w:val="34"/>
          <w:szCs w:val="34"/>
          <w:rtl/>
        </w:rPr>
      </w:pPr>
      <w:r w:rsidRPr="001E520D">
        <w:rPr>
          <w:rFonts w:ascii="FrankRuehl" w:hAnsi="FrankRuehl" w:cs="FrankRuehl" w:hint="cs"/>
          <w:sz w:val="34"/>
          <w:szCs w:val="34"/>
          <w:rtl/>
        </w:rPr>
        <w:t xml:space="preserve">וכבר מבואר כן </w:t>
      </w:r>
      <w:proofErr w:type="spellStart"/>
      <w:r w:rsidRPr="001E520D">
        <w:rPr>
          <w:rFonts w:ascii="FrankRuehl" w:hAnsi="FrankRuehl" w:cs="FrankRuehl" w:hint="cs"/>
          <w:sz w:val="34"/>
          <w:szCs w:val="34"/>
          <w:rtl/>
        </w:rPr>
        <w:t>בשו"ע</w:t>
      </w:r>
      <w:proofErr w:type="spellEnd"/>
      <w:r w:rsidRPr="001E520D">
        <w:rPr>
          <w:rFonts w:ascii="FrankRuehl" w:hAnsi="FrankRuehl" w:cs="FrankRuehl" w:hint="cs"/>
          <w:sz w:val="34"/>
          <w:szCs w:val="34"/>
          <w:rtl/>
        </w:rPr>
        <w:t xml:space="preserve"> </w:t>
      </w:r>
      <w:r w:rsidRPr="001E520D">
        <w:rPr>
          <w:rFonts w:ascii="FrankRuehl" w:hAnsi="FrankRuehl" w:cs="FrankRuehl" w:hint="cs"/>
          <w:rtl/>
        </w:rPr>
        <w:t xml:space="preserve">(סימן </w:t>
      </w:r>
      <w:proofErr w:type="spellStart"/>
      <w:r w:rsidRPr="001E520D">
        <w:rPr>
          <w:rFonts w:ascii="FrankRuehl" w:hAnsi="FrankRuehl" w:cs="FrankRuehl" w:hint="cs"/>
          <w:rtl/>
        </w:rPr>
        <w:t>תקלז</w:t>
      </w:r>
      <w:proofErr w:type="spellEnd"/>
      <w:r w:rsidRPr="001E520D">
        <w:rPr>
          <w:rFonts w:ascii="FrankRuehl" w:hAnsi="FrankRuehl" w:cs="FrankRuehl" w:hint="cs"/>
          <w:rtl/>
        </w:rPr>
        <w:t xml:space="preserve"> סעיף ח)</w:t>
      </w:r>
      <w:r w:rsidRPr="001E520D">
        <w:rPr>
          <w:rFonts w:ascii="FrankRuehl" w:hAnsi="FrankRuehl" w:cs="FrankRuehl" w:hint="cs"/>
          <w:sz w:val="34"/>
          <w:szCs w:val="34"/>
          <w:rtl/>
        </w:rPr>
        <w:t xml:space="preserve"> </w:t>
      </w:r>
      <w:proofErr w:type="spellStart"/>
      <w:r w:rsidRPr="001E520D">
        <w:rPr>
          <w:rFonts w:ascii="FrankRuehl" w:hAnsi="FrankRuehl" w:cs="FrankRuehl" w:hint="cs"/>
          <w:sz w:val="34"/>
          <w:szCs w:val="34"/>
          <w:rtl/>
        </w:rPr>
        <w:t>דא</w:t>
      </w:r>
      <w:r w:rsidRPr="001E520D">
        <w:rPr>
          <w:rFonts w:ascii="FrankRuehl" w:hAnsi="FrankRuehl" w:cs="FrankRuehl"/>
          <w:sz w:val="34"/>
          <w:szCs w:val="34"/>
          <w:rtl/>
        </w:rPr>
        <w:t>סור</w:t>
      </w:r>
      <w:proofErr w:type="spellEnd"/>
      <w:r w:rsidRPr="001E520D">
        <w:rPr>
          <w:rFonts w:ascii="FrankRuehl" w:hAnsi="FrankRuehl" w:cs="FrankRuehl"/>
          <w:sz w:val="34"/>
          <w:szCs w:val="34"/>
          <w:rtl/>
        </w:rPr>
        <w:t xml:space="preserve"> לפתוח מקום לשדה כדי שיכנסו בה מים להשקותה</w:t>
      </w:r>
      <w:r w:rsidRPr="001E520D">
        <w:rPr>
          <w:rFonts w:ascii="FrankRuehl" w:hAnsi="FrankRuehl" w:cs="FrankRuehl" w:hint="cs"/>
          <w:sz w:val="34"/>
          <w:szCs w:val="34"/>
          <w:rtl/>
        </w:rPr>
        <w:t>,</w:t>
      </w:r>
      <w:r w:rsidRPr="001E520D">
        <w:rPr>
          <w:rFonts w:ascii="FrankRuehl" w:hAnsi="FrankRuehl" w:cs="FrankRuehl"/>
          <w:sz w:val="34"/>
          <w:szCs w:val="34"/>
          <w:rtl/>
        </w:rPr>
        <w:t xml:space="preserve"> </w:t>
      </w:r>
      <w:r w:rsidRPr="001E520D">
        <w:rPr>
          <w:rFonts w:ascii="FrankRuehl" w:hAnsi="FrankRuehl" w:cs="FrankRuehl" w:hint="cs"/>
          <w:sz w:val="34"/>
          <w:szCs w:val="34"/>
          <w:rtl/>
        </w:rPr>
        <w:t xml:space="preserve">אך </w:t>
      </w:r>
      <w:r w:rsidRPr="001E520D">
        <w:rPr>
          <w:rFonts w:ascii="FrankRuehl" w:hAnsi="FrankRuehl" w:cs="FrankRuehl"/>
          <w:sz w:val="34"/>
          <w:szCs w:val="34"/>
          <w:rtl/>
        </w:rPr>
        <w:t xml:space="preserve">אם עושה </w:t>
      </w:r>
      <w:r w:rsidRPr="001E520D">
        <w:rPr>
          <w:rFonts w:ascii="FrankRuehl" w:hAnsi="FrankRuehl" w:cs="FrankRuehl" w:hint="cs"/>
          <w:sz w:val="34"/>
          <w:szCs w:val="34"/>
          <w:rtl/>
        </w:rPr>
        <w:t xml:space="preserve">כן </w:t>
      </w:r>
      <w:r w:rsidRPr="001E520D">
        <w:rPr>
          <w:rFonts w:ascii="FrankRuehl" w:hAnsi="FrankRuehl" w:cs="FrankRuehl"/>
          <w:sz w:val="34"/>
          <w:szCs w:val="34"/>
          <w:rtl/>
        </w:rPr>
        <w:t xml:space="preserve">כדי לצוד דגים </w:t>
      </w:r>
      <w:r w:rsidRPr="001E520D">
        <w:rPr>
          <w:rFonts w:ascii="FrankRuehl" w:hAnsi="FrankRuehl" w:cs="FrankRuehl" w:hint="cs"/>
          <w:sz w:val="34"/>
          <w:szCs w:val="34"/>
          <w:rtl/>
        </w:rPr>
        <w:t>לצורך ה</w:t>
      </w:r>
      <w:r w:rsidRPr="001E520D">
        <w:rPr>
          <w:rFonts w:ascii="FrankRuehl" w:hAnsi="FrankRuehl" w:cs="FrankRuehl"/>
          <w:sz w:val="34"/>
          <w:szCs w:val="34"/>
          <w:rtl/>
        </w:rPr>
        <w:t>מועד</w:t>
      </w:r>
      <w:r w:rsidRPr="001E520D">
        <w:rPr>
          <w:rFonts w:ascii="FrankRuehl" w:hAnsi="FrankRuehl" w:cs="FrankRuehl" w:hint="cs"/>
          <w:sz w:val="34"/>
          <w:szCs w:val="34"/>
          <w:rtl/>
        </w:rPr>
        <w:t xml:space="preserve"> מותר, ואף שממילא הוא משקה את השדה שרי דהוי דבר שאינו </w:t>
      </w:r>
      <w:proofErr w:type="spellStart"/>
      <w:r w:rsidRPr="001E520D">
        <w:rPr>
          <w:rFonts w:ascii="FrankRuehl" w:hAnsi="FrankRuehl" w:cs="FrankRuehl" w:hint="cs"/>
          <w:sz w:val="34"/>
          <w:szCs w:val="34"/>
          <w:rtl/>
        </w:rPr>
        <w:t>מתכוין</w:t>
      </w:r>
      <w:proofErr w:type="spellEnd"/>
      <w:r w:rsidRPr="001E520D">
        <w:rPr>
          <w:rFonts w:ascii="FrankRuehl" w:hAnsi="FrankRuehl" w:cs="FrankRuehl" w:hint="cs"/>
          <w:sz w:val="34"/>
          <w:szCs w:val="34"/>
          <w:rtl/>
        </w:rPr>
        <w:t xml:space="preserve">, ואף שהוא פסיק רישא. </w:t>
      </w:r>
      <w:proofErr w:type="spellStart"/>
      <w:r w:rsidRPr="001E520D">
        <w:rPr>
          <w:rFonts w:ascii="FrankRuehl" w:hAnsi="FrankRuehl" w:cs="FrankRuehl" w:hint="cs"/>
          <w:sz w:val="34"/>
          <w:szCs w:val="34"/>
          <w:rtl/>
        </w:rPr>
        <w:t>וכעי"ז</w:t>
      </w:r>
      <w:proofErr w:type="spellEnd"/>
      <w:r w:rsidRPr="001E520D">
        <w:rPr>
          <w:rFonts w:ascii="FrankRuehl" w:hAnsi="FrankRuehl" w:cs="FrankRuehl" w:hint="cs"/>
          <w:sz w:val="34"/>
          <w:szCs w:val="34"/>
          <w:rtl/>
        </w:rPr>
        <w:t xml:space="preserve"> שם גם בהמשך הסימן </w:t>
      </w:r>
      <w:r w:rsidRPr="001E520D">
        <w:rPr>
          <w:rFonts w:ascii="FrankRuehl" w:hAnsi="FrankRuehl" w:cs="FrankRuehl" w:hint="cs"/>
          <w:rtl/>
        </w:rPr>
        <w:t>(סעי' ט - יא)</w:t>
      </w:r>
      <w:r w:rsidRPr="001E520D">
        <w:rPr>
          <w:rFonts w:ascii="FrankRuehl" w:hAnsi="FrankRuehl" w:cs="FrankRuehl" w:hint="cs"/>
          <w:sz w:val="34"/>
          <w:szCs w:val="34"/>
          <w:rtl/>
        </w:rPr>
        <w:t xml:space="preserve"> ע"ש.</w:t>
      </w:r>
    </w:p>
    <w:p w14:paraId="06424679" w14:textId="463EEE9B" w:rsidR="001E520D" w:rsidRPr="001E520D" w:rsidRDefault="001E520D" w:rsidP="001E520D">
      <w:pPr>
        <w:spacing w:after="40"/>
        <w:rPr>
          <w:rFonts w:ascii="FrankRuehl" w:hAnsi="FrankRuehl" w:cs="FrankRuehl"/>
          <w:sz w:val="34"/>
          <w:szCs w:val="34"/>
          <w:rtl/>
        </w:rPr>
      </w:pPr>
      <w:r w:rsidRPr="001E520D">
        <w:rPr>
          <w:rFonts w:ascii="FrankRuehl" w:hAnsi="FrankRuehl" w:cs="FrankRuehl" w:hint="cs"/>
          <w:sz w:val="34"/>
          <w:szCs w:val="34"/>
          <w:rtl/>
        </w:rPr>
        <w:t xml:space="preserve">אמנם כתב </w:t>
      </w:r>
      <w:proofErr w:type="spellStart"/>
      <w:r w:rsidRPr="001E520D">
        <w:rPr>
          <w:rFonts w:ascii="FrankRuehl" w:hAnsi="FrankRuehl" w:cs="FrankRuehl" w:hint="cs"/>
          <w:sz w:val="34"/>
          <w:szCs w:val="34"/>
          <w:rtl/>
        </w:rPr>
        <w:t>המשנ"ב</w:t>
      </w:r>
      <w:proofErr w:type="spellEnd"/>
      <w:r w:rsidRPr="001E520D">
        <w:rPr>
          <w:rFonts w:ascii="FrankRuehl" w:hAnsi="FrankRuehl" w:cs="FrankRuehl" w:hint="cs"/>
          <w:sz w:val="34"/>
          <w:szCs w:val="34"/>
          <w:rtl/>
        </w:rPr>
        <w:t xml:space="preserve"> </w:t>
      </w:r>
      <w:r w:rsidRPr="001E520D">
        <w:rPr>
          <w:rFonts w:ascii="FrankRuehl" w:hAnsi="FrankRuehl" w:cs="FrankRuehl" w:hint="cs"/>
          <w:rtl/>
        </w:rPr>
        <w:t xml:space="preserve">(שם </w:t>
      </w:r>
      <w:proofErr w:type="spellStart"/>
      <w:r w:rsidRPr="001E520D">
        <w:rPr>
          <w:rFonts w:ascii="FrankRuehl" w:hAnsi="FrankRuehl" w:cs="FrankRuehl" w:hint="cs"/>
          <w:rtl/>
        </w:rPr>
        <w:t>ס"ק</w:t>
      </w:r>
      <w:proofErr w:type="spellEnd"/>
      <w:r w:rsidRPr="001E520D">
        <w:rPr>
          <w:rFonts w:ascii="FrankRuehl" w:hAnsi="FrankRuehl" w:cs="FrankRuehl" w:hint="cs"/>
          <w:rtl/>
        </w:rPr>
        <w:t xml:space="preserve"> לא)</w:t>
      </w:r>
      <w:r w:rsidRPr="001E520D">
        <w:rPr>
          <w:rFonts w:ascii="FrankRuehl" w:hAnsi="FrankRuehl" w:cs="FrankRuehl" w:hint="cs"/>
          <w:sz w:val="34"/>
          <w:szCs w:val="34"/>
          <w:rtl/>
        </w:rPr>
        <w:t xml:space="preserve"> שאם דעתו גם להשקות את השדה אסור, ועוד מבואר שם </w:t>
      </w:r>
      <w:proofErr w:type="spellStart"/>
      <w:r w:rsidRPr="001E520D">
        <w:rPr>
          <w:rFonts w:ascii="FrankRuehl" w:hAnsi="FrankRuehl" w:cs="FrankRuehl" w:hint="cs"/>
          <w:sz w:val="34"/>
          <w:szCs w:val="34"/>
          <w:rtl/>
        </w:rPr>
        <w:t>דצריך</w:t>
      </w:r>
      <w:proofErr w:type="spellEnd"/>
      <w:r w:rsidRPr="001E520D">
        <w:rPr>
          <w:rFonts w:ascii="FrankRuehl" w:hAnsi="FrankRuehl" w:cs="FrankRuehl" w:hint="cs"/>
          <w:sz w:val="34"/>
          <w:szCs w:val="34"/>
          <w:rtl/>
        </w:rPr>
        <w:t xml:space="preserve"> שיהיה ניכר שהוא מכניס את המים כדי לצוד את הדגים, והיינו </w:t>
      </w:r>
      <w:proofErr w:type="spellStart"/>
      <w:r w:rsidRPr="001E520D">
        <w:rPr>
          <w:rFonts w:ascii="FrankRuehl" w:hAnsi="FrankRuehl" w:cs="FrankRuehl" w:hint="cs"/>
          <w:sz w:val="34"/>
          <w:szCs w:val="34"/>
          <w:rtl/>
        </w:rPr>
        <w:t>דתרתי</w:t>
      </w:r>
      <w:proofErr w:type="spellEnd"/>
      <w:r w:rsidRPr="001E520D">
        <w:rPr>
          <w:rFonts w:ascii="FrankRuehl" w:hAnsi="FrankRuehl" w:cs="FrankRuehl" w:hint="cs"/>
          <w:sz w:val="34"/>
          <w:szCs w:val="34"/>
          <w:rtl/>
        </w:rPr>
        <w:t xml:space="preserve"> בעינן שתהיה כוונתו לצידת הדגים וגם שיהיה ניכר שעושה את זה בשביל כך. ומבואר </w:t>
      </w:r>
      <w:proofErr w:type="spellStart"/>
      <w:r w:rsidRPr="001E520D">
        <w:rPr>
          <w:rFonts w:ascii="FrankRuehl" w:hAnsi="FrankRuehl" w:cs="FrankRuehl" w:hint="cs"/>
          <w:sz w:val="34"/>
          <w:szCs w:val="34"/>
          <w:rtl/>
        </w:rPr>
        <w:t>דפסיק</w:t>
      </w:r>
      <w:proofErr w:type="spellEnd"/>
      <w:r w:rsidRPr="001E520D">
        <w:rPr>
          <w:rFonts w:ascii="FrankRuehl" w:hAnsi="FrankRuehl" w:cs="FrankRuehl" w:hint="cs"/>
          <w:sz w:val="34"/>
          <w:szCs w:val="34"/>
          <w:rtl/>
        </w:rPr>
        <w:t xml:space="preserve"> רישא בדבר שאינו </w:t>
      </w:r>
      <w:proofErr w:type="spellStart"/>
      <w:r w:rsidRPr="001E520D">
        <w:rPr>
          <w:rFonts w:ascii="FrankRuehl" w:hAnsi="FrankRuehl" w:cs="FrankRuehl" w:hint="cs"/>
          <w:sz w:val="34"/>
          <w:szCs w:val="34"/>
          <w:rtl/>
        </w:rPr>
        <w:t>מתכוין</w:t>
      </w:r>
      <w:proofErr w:type="spellEnd"/>
      <w:r w:rsidRPr="001E520D">
        <w:rPr>
          <w:rFonts w:ascii="FrankRuehl" w:hAnsi="FrankRuehl" w:cs="FrankRuehl" w:hint="cs"/>
          <w:sz w:val="34"/>
          <w:szCs w:val="34"/>
          <w:rtl/>
        </w:rPr>
        <w:t xml:space="preserve"> שרי בחול המועד, [אמנם אם </w:t>
      </w:r>
      <w:proofErr w:type="spellStart"/>
      <w:r w:rsidRPr="001E520D">
        <w:rPr>
          <w:rFonts w:ascii="FrankRuehl" w:hAnsi="FrankRuehl" w:cs="FrankRuehl" w:hint="cs"/>
          <w:sz w:val="34"/>
          <w:szCs w:val="34"/>
          <w:rtl/>
        </w:rPr>
        <w:t>מתכוין</w:t>
      </w:r>
      <w:proofErr w:type="spellEnd"/>
      <w:r w:rsidRPr="001E520D">
        <w:rPr>
          <w:rFonts w:ascii="FrankRuehl" w:hAnsi="FrankRuehl" w:cs="FrankRuehl" w:hint="cs"/>
          <w:sz w:val="34"/>
          <w:szCs w:val="34"/>
          <w:rtl/>
        </w:rPr>
        <w:t xml:space="preserve"> גם למלאכה האסורה אסור].</w:t>
      </w:r>
    </w:p>
    <w:p w14:paraId="37963EA3" w14:textId="77777777" w:rsidR="001E520D" w:rsidRPr="001E520D" w:rsidRDefault="001E520D" w:rsidP="001E520D">
      <w:pPr>
        <w:spacing w:after="40"/>
        <w:rPr>
          <w:rFonts w:ascii="FrankRuehl" w:hAnsi="FrankRuehl" w:cs="FrankRuehl"/>
          <w:sz w:val="34"/>
          <w:szCs w:val="34"/>
          <w:rtl/>
        </w:rPr>
      </w:pPr>
      <w:r w:rsidRPr="001E520D">
        <w:rPr>
          <w:rFonts w:ascii="FrankRuehl" w:hAnsi="FrankRuehl" w:cs="FrankRuehl" w:hint="cs"/>
          <w:sz w:val="34"/>
          <w:szCs w:val="34"/>
          <w:rtl/>
        </w:rPr>
        <w:t xml:space="preserve">והנה מצוי הדבר בחול המועד סוכות שנוטלים ידיים בסוכה והמים הולכים ומשקים את </w:t>
      </w:r>
      <w:proofErr w:type="spellStart"/>
      <w:r w:rsidRPr="001E520D">
        <w:rPr>
          <w:rFonts w:ascii="FrankRuehl" w:hAnsi="FrankRuehl" w:cs="FrankRuehl" w:hint="cs"/>
          <w:sz w:val="34"/>
          <w:szCs w:val="34"/>
          <w:rtl/>
        </w:rPr>
        <w:t>הצמחיה</w:t>
      </w:r>
      <w:proofErr w:type="spellEnd"/>
      <w:r w:rsidRPr="001E520D">
        <w:rPr>
          <w:rFonts w:ascii="FrankRuehl" w:hAnsi="FrankRuehl" w:cs="FrankRuehl" w:hint="cs"/>
          <w:sz w:val="34"/>
          <w:szCs w:val="34"/>
          <w:rtl/>
        </w:rPr>
        <w:t xml:space="preserve"> שמחוץ לסוכתו, ולפי </w:t>
      </w:r>
      <w:proofErr w:type="spellStart"/>
      <w:r w:rsidRPr="001E520D">
        <w:rPr>
          <w:rFonts w:ascii="FrankRuehl" w:hAnsi="FrankRuehl" w:cs="FrankRuehl" w:hint="cs"/>
          <w:sz w:val="34"/>
          <w:szCs w:val="34"/>
          <w:rtl/>
        </w:rPr>
        <w:t>משנ"ת</w:t>
      </w:r>
      <w:proofErr w:type="spellEnd"/>
      <w:r w:rsidRPr="001E520D">
        <w:rPr>
          <w:rFonts w:ascii="FrankRuehl" w:hAnsi="FrankRuehl" w:cs="FrankRuehl" w:hint="cs"/>
          <w:sz w:val="34"/>
          <w:szCs w:val="34"/>
          <w:rtl/>
        </w:rPr>
        <w:t xml:space="preserve"> יש להקל בזה שאף שפסיק רישא שהוא גורם להשקות את הצמחים, מ"מ הרי הוא אינו </w:t>
      </w:r>
      <w:proofErr w:type="spellStart"/>
      <w:r w:rsidRPr="001E520D">
        <w:rPr>
          <w:rFonts w:ascii="FrankRuehl" w:hAnsi="FrankRuehl" w:cs="FrankRuehl" w:hint="cs"/>
          <w:sz w:val="34"/>
          <w:szCs w:val="34"/>
          <w:rtl/>
        </w:rPr>
        <w:t>מתכוין</w:t>
      </w:r>
      <w:proofErr w:type="spellEnd"/>
      <w:r w:rsidRPr="001E520D">
        <w:rPr>
          <w:rFonts w:ascii="FrankRuehl" w:hAnsi="FrankRuehl" w:cs="FrankRuehl" w:hint="cs"/>
          <w:sz w:val="34"/>
          <w:szCs w:val="34"/>
          <w:rtl/>
        </w:rPr>
        <w:t xml:space="preserve"> לכך. וכן יש להקל להדליק מזגן אף אם המים של המזגן משקים את הצמחים דהוי דבר שאינו </w:t>
      </w:r>
      <w:proofErr w:type="spellStart"/>
      <w:r w:rsidRPr="001E520D">
        <w:rPr>
          <w:rFonts w:ascii="FrankRuehl" w:hAnsi="FrankRuehl" w:cs="FrankRuehl" w:hint="cs"/>
          <w:sz w:val="34"/>
          <w:szCs w:val="34"/>
          <w:rtl/>
        </w:rPr>
        <w:t>מתכוין</w:t>
      </w:r>
      <w:proofErr w:type="spellEnd"/>
      <w:r w:rsidRPr="001E520D">
        <w:rPr>
          <w:rFonts w:ascii="FrankRuehl" w:hAnsi="FrankRuehl" w:cs="FrankRuehl" w:hint="cs"/>
          <w:sz w:val="34"/>
          <w:szCs w:val="34"/>
          <w:rtl/>
        </w:rPr>
        <w:t xml:space="preserve"> [ואף באופן שסידרו מעיקרא שהצינור ישפך למקום הצמחים </w:t>
      </w:r>
      <w:r w:rsidRPr="001E520D">
        <w:rPr>
          <w:rFonts w:ascii="FrankRuehl" w:hAnsi="FrankRuehl" w:cs="FrankRuehl" w:hint="cs"/>
          <w:sz w:val="34"/>
          <w:szCs w:val="34"/>
          <w:rtl/>
        </w:rPr>
        <w:t xml:space="preserve">כדי להשקותם, הרי הוא אינו </w:t>
      </w:r>
      <w:proofErr w:type="spellStart"/>
      <w:r w:rsidRPr="001E520D">
        <w:rPr>
          <w:rFonts w:ascii="FrankRuehl" w:hAnsi="FrankRuehl" w:cs="FrankRuehl" w:hint="cs"/>
          <w:sz w:val="34"/>
          <w:szCs w:val="34"/>
          <w:rtl/>
        </w:rPr>
        <w:t>מתכוין</w:t>
      </w:r>
      <w:proofErr w:type="spellEnd"/>
      <w:r w:rsidRPr="001E520D">
        <w:rPr>
          <w:rFonts w:ascii="FrankRuehl" w:hAnsi="FrankRuehl" w:cs="FrankRuehl" w:hint="cs"/>
          <w:sz w:val="34"/>
          <w:szCs w:val="34"/>
          <w:rtl/>
        </w:rPr>
        <w:t xml:space="preserve"> לכך, וגם אינו נחשב שניכר שעושה כן כדי להשקותם, שהרי ברור הדבר שעיקר רצונו הוא בהדלקת המזגן, ולא בהשקייתם של הצמחים].</w:t>
      </w:r>
    </w:p>
    <w:p w14:paraId="19EDD347" w14:textId="2D751C35" w:rsidR="001E520D" w:rsidRPr="001E520D" w:rsidRDefault="001E520D" w:rsidP="001E520D">
      <w:pPr>
        <w:spacing w:after="40"/>
        <w:rPr>
          <w:rFonts w:ascii="FrankRuehl" w:hAnsi="FrankRuehl" w:cs="FrankRuehl"/>
          <w:sz w:val="34"/>
          <w:szCs w:val="34"/>
          <w:rtl/>
        </w:rPr>
      </w:pPr>
      <w:r w:rsidRPr="001E520D">
        <w:rPr>
          <w:rFonts w:ascii="FrankRuehl" w:hAnsi="FrankRuehl" w:cs="FrankRuehl" w:hint="cs"/>
          <w:sz w:val="34"/>
          <w:szCs w:val="34"/>
          <w:rtl/>
        </w:rPr>
        <w:t xml:space="preserve">והנה כתב החוט שני </w:t>
      </w:r>
      <w:r w:rsidRPr="001E520D">
        <w:rPr>
          <w:rFonts w:ascii="FrankRuehl" w:hAnsi="FrankRuehl" w:cs="FrankRuehl" w:hint="cs"/>
          <w:rtl/>
        </w:rPr>
        <w:t xml:space="preserve">(הלכות חול המועד עמוד </w:t>
      </w:r>
      <w:proofErr w:type="spellStart"/>
      <w:r w:rsidRPr="001E520D">
        <w:rPr>
          <w:rFonts w:ascii="FrankRuehl" w:hAnsi="FrankRuehl" w:cs="FrankRuehl" w:hint="cs"/>
          <w:rtl/>
        </w:rPr>
        <w:t>קעז</w:t>
      </w:r>
      <w:proofErr w:type="spellEnd"/>
      <w:r w:rsidRPr="001E520D">
        <w:rPr>
          <w:rFonts w:ascii="FrankRuehl" w:hAnsi="FrankRuehl" w:cs="FrankRuehl" w:hint="cs"/>
          <w:rtl/>
        </w:rPr>
        <w:t>)</w:t>
      </w:r>
      <w:r w:rsidRPr="001E520D">
        <w:rPr>
          <w:rFonts w:ascii="FrankRuehl" w:hAnsi="FrankRuehl" w:cs="FrankRuehl" w:hint="cs"/>
          <w:sz w:val="34"/>
          <w:szCs w:val="34"/>
          <w:rtl/>
        </w:rPr>
        <w:t xml:space="preserve"> שכל ההיתר במלאכת פסיק רישא היינו באופן שעושה את המעשה לצורך המועד, וכגון שנוטל את ידיו לצורך המועד והמים הולכים ומשקים את הצמחים, אך אין היתר לשפוך מים ללא צורך אף שגורם להשקיית הצמחים רק בפסיק רישא, וכמו כן אין להתיר לגרור ספסל שלא לצורך המועד אם הוא עושה חריץ </w:t>
      </w:r>
      <w:proofErr w:type="spellStart"/>
      <w:r w:rsidRPr="001E520D">
        <w:rPr>
          <w:rFonts w:ascii="FrankRuehl" w:hAnsi="FrankRuehl" w:cs="FrankRuehl" w:hint="cs"/>
          <w:sz w:val="34"/>
          <w:szCs w:val="34"/>
          <w:rtl/>
        </w:rPr>
        <w:t>בפסי"ר</w:t>
      </w:r>
      <w:proofErr w:type="spellEnd"/>
      <w:r w:rsidRPr="001E520D">
        <w:rPr>
          <w:rFonts w:ascii="FrankRuehl" w:hAnsi="FrankRuehl" w:cs="FrankRuehl" w:hint="cs"/>
          <w:sz w:val="34"/>
          <w:szCs w:val="34"/>
          <w:rtl/>
        </w:rPr>
        <w:t xml:space="preserve">, וביאור דבריו </w:t>
      </w:r>
      <w:proofErr w:type="spellStart"/>
      <w:r w:rsidRPr="001E520D">
        <w:rPr>
          <w:rFonts w:ascii="FrankRuehl" w:hAnsi="FrankRuehl" w:cs="FrankRuehl" w:hint="cs"/>
          <w:sz w:val="34"/>
          <w:szCs w:val="34"/>
          <w:rtl/>
        </w:rPr>
        <w:t>דכיון</w:t>
      </w:r>
      <w:proofErr w:type="spellEnd"/>
      <w:r w:rsidRPr="001E520D">
        <w:rPr>
          <w:rFonts w:ascii="FrankRuehl" w:hAnsi="FrankRuehl" w:cs="FrankRuehl" w:hint="cs"/>
          <w:sz w:val="34"/>
          <w:szCs w:val="34"/>
          <w:rtl/>
        </w:rPr>
        <w:t xml:space="preserve"> שאין צורך בזה הוי כמעשה של חריצת האדמה [והיינו שהתירו מלאכה לצורך המועד אף שנעשה דבר אחר שלא לצור, ואין הכוונה שלא נאסרה כלל מלאכה כשאינו </w:t>
      </w:r>
      <w:proofErr w:type="spellStart"/>
      <w:r w:rsidRPr="001E520D">
        <w:rPr>
          <w:rFonts w:ascii="FrankRuehl" w:hAnsi="FrankRuehl" w:cs="FrankRuehl" w:hint="cs"/>
          <w:sz w:val="34"/>
          <w:szCs w:val="34"/>
          <w:rtl/>
        </w:rPr>
        <w:t>מתכוין</w:t>
      </w:r>
      <w:proofErr w:type="spellEnd"/>
      <w:r w:rsidRPr="001E520D">
        <w:rPr>
          <w:rFonts w:ascii="FrankRuehl" w:hAnsi="FrankRuehl" w:cs="FrankRuehl" w:hint="cs"/>
          <w:sz w:val="34"/>
          <w:szCs w:val="34"/>
          <w:rtl/>
        </w:rPr>
        <w:t xml:space="preserve">]. וע"ש בחוט שני שכתב זאת </w:t>
      </w:r>
      <w:proofErr w:type="spellStart"/>
      <w:r w:rsidRPr="001E520D">
        <w:rPr>
          <w:rFonts w:ascii="FrankRuehl" w:hAnsi="FrankRuehl" w:cs="FrankRuehl" w:hint="cs"/>
          <w:sz w:val="34"/>
          <w:szCs w:val="34"/>
          <w:rtl/>
        </w:rPr>
        <w:t>מסברא</w:t>
      </w:r>
      <w:proofErr w:type="spellEnd"/>
      <w:r w:rsidRPr="001E520D">
        <w:rPr>
          <w:rFonts w:ascii="FrankRuehl" w:hAnsi="FrankRuehl" w:cs="FrankRuehl" w:hint="cs"/>
          <w:sz w:val="34"/>
          <w:szCs w:val="34"/>
          <w:rtl/>
        </w:rPr>
        <w:t xml:space="preserve"> ולא הביא מקור לדבריו.</w:t>
      </w:r>
    </w:p>
    <w:p w14:paraId="53CEF906" w14:textId="4C4604FE" w:rsidR="001E520D" w:rsidRPr="001E520D" w:rsidRDefault="001E520D" w:rsidP="001E520D">
      <w:pPr>
        <w:spacing w:after="40"/>
        <w:rPr>
          <w:rFonts w:ascii="FrankRuehl" w:hAnsi="FrankRuehl" w:cs="FrankRuehl"/>
          <w:sz w:val="34"/>
          <w:szCs w:val="34"/>
          <w:rtl/>
        </w:rPr>
      </w:pPr>
      <w:r w:rsidRPr="001E520D">
        <w:rPr>
          <w:rFonts w:ascii="FrankRuehl" w:hAnsi="FrankRuehl" w:cs="FrankRuehl" w:hint="cs"/>
          <w:sz w:val="34"/>
          <w:szCs w:val="34"/>
          <w:rtl/>
        </w:rPr>
        <w:t xml:space="preserve">אכן יש קצת ראיה לדבריו </w:t>
      </w:r>
      <w:proofErr w:type="spellStart"/>
      <w:r w:rsidRPr="001E520D">
        <w:rPr>
          <w:rFonts w:ascii="FrankRuehl" w:hAnsi="FrankRuehl" w:cs="FrankRuehl" w:hint="cs"/>
          <w:sz w:val="34"/>
          <w:szCs w:val="34"/>
          <w:rtl/>
        </w:rPr>
        <w:t>דהנה</w:t>
      </w:r>
      <w:proofErr w:type="spellEnd"/>
      <w:r w:rsidRPr="001E520D">
        <w:rPr>
          <w:rFonts w:ascii="FrankRuehl" w:hAnsi="FrankRuehl" w:cs="FrankRuehl" w:hint="cs"/>
          <w:sz w:val="34"/>
          <w:szCs w:val="34"/>
          <w:rtl/>
        </w:rPr>
        <w:t xml:space="preserve"> דעת </w:t>
      </w:r>
      <w:proofErr w:type="spellStart"/>
      <w:r w:rsidRPr="001E520D">
        <w:rPr>
          <w:rFonts w:ascii="FrankRuehl" w:hAnsi="FrankRuehl" w:cs="FrankRuehl" w:hint="cs"/>
          <w:sz w:val="34"/>
          <w:szCs w:val="34"/>
          <w:rtl/>
        </w:rPr>
        <w:t>הרמ"א</w:t>
      </w:r>
      <w:proofErr w:type="spellEnd"/>
      <w:r w:rsidRPr="001E520D">
        <w:rPr>
          <w:rFonts w:ascii="FrankRuehl" w:hAnsi="FrankRuehl" w:cs="FrankRuehl" w:hint="cs"/>
          <w:sz w:val="34"/>
          <w:szCs w:val="34"/>
          <w:rtl/>
        </w:rPr>
        <w:t xml:space="preserve"> </w:t>
      </w:r>
      <w:r w:rsidRPr="001E520D">
        <w:rPr>
          <w:rFonts w:ascii="FrankRuehl" w:hAnsi="FrankRuehl" w:cs="FrankRuehl" w:hint="cs"/>
          <w:rtl/>
        </w:rPr>
        <w:t xml:space="preserve">(סימן </w:t>
      </w:r>
      <w:proofErr w:type="spellStart"/>
      <w:r w:rsidRPr="001E520D">
        <w:rPr>
          <w:rFonts w:ascii="FrankRuehl" w:hAnsi="FrankRuehl" w:cs="FrankRuehl" w:hint="cs"/>
          <w:rtl/>
        </w:rPr>
        <w:t>תקלב</w:t>
      </w:r>
      <w:proofErr w:type="spellEnd"/>
      <w:r w:rsidRPr="001E520D">
        <w:rPr>
          <w:rFonts w:ascii="FrankRuehl" w:hAnsi="FrankRuehl" w:cs="FrankRuehl" w:hint="cs"/>
          <w:rtl/>
        </w:rPr>
        <w:t xml:space="preserve"> סעיף א)</w:t>
      </w:r>
      <w:r w:rsidRPr="001E520D">
        <w:rPr>
          <w:rFonts w:ascii="FrankRuehl" w:hAnsi="FrankRuehl" w:cs="FrankRuehl" w:hint="cs"/>
          <w:sz w:val="34"/>
          <w:szCs w:val="34"/>
          <w:rtl/>
        </w:rPr>
        <w:t xml:space="preserve"> שאסור לגזוז ציפורניים במועד אם לצורך טבילה שנוטלת כמו בחול, ולכאורה צ"ב </w:t>
      </w:r>
      <w:proofErr w:type="spellStart"/>
      <w:r w:rsidRPr="001E520D">
        <w:rPr>
          <w:rFonts w:ascii="FrankRuehl" w:hAnsi="FrankRuehl" w:cs="FrankRuehl" w:hint="cs"/>
          <w:sz w:val="34"/>
          <w:szCs w:val="34"/>
          <w:rtl/>
        </w:rPr>
        <w:t>דלדעת</w:t>
      </w:r>
      <w:proofErr w:type="spellEnd"/>
      <w:r w:rsidRPr="001E520D">
        <w:rPr>
          <w:rFonts w:ascii="FrankRuehl" w:hAnsi="FrankRuehl" w:cs="FrankRuehl" w:hint="cs"/>
          <w:sz w:val="34"/>
          <w:szCs w:val="34"/>
          <w:rtl/>
        </w:rPr>
        <w:t xml:space="preserve"> הביאור הלכה </w:t>
      </w:r>
      <w:r w:rsidRPr="001E520D">
        <w:rPr>
          <w:rFonts w:ascii="FrankRuehl" w:hAnsi="FrankRuehl" w:cs="FrankRuehl" w:hint="cs"/>
          <w:rtl/>
        </w:rPr>
        <w:t xml:space="preserve">(ריש סימן </w:t>
      </w:r>
      <w:proofErr w:type="spellStart"/>
      <w:r w:rsidRPr="001E520D">
        <w:rPr>
          <w:rFonts w:ascii="FrankRuehl" w:hAnsi="FrankRuehl" w:cs="FrankRuehl" w:hint="cs"/>
          <w:rtl/>
        </w:rPr>
        <w:t>שמ</w:t>
      </w:r>
      <w:proofErr w:type="spellEnd"/>
      <w:r w:rsidRPr="001E520D">
        <w:rPr>
          <w:rFonts w:ascii="FrankRuehl" w:hAnsi="FrankRuehl" w:cs="FrankRuehl" w:hint="cs"/>
          <w:rtl/>
        </w:rPr>
        <w:t xml:space="preserve"> ד"ה וחייב)</w:t>
      </w:r>
      <w:r w:rsidRPr="001E520D">
        <w:rPr>
          <w:rFonts w:ascii="FrankRuehl" w:hAnsi="FrankRuehl" w:cs="FrankRuehl" w:hint="cs"/>
          <w:sz w:val="34"/>
          <w:szCs w:val="34"/>
          <w:rtl/>
        </w:rPr>
        <w:t xml:space="preserve"> שנטילת ציפורניים כשאין צורך בציפורנים עצמן </w:t>
      </w:r>
      <w:proofErr w:type="spellStart"/>
      <w:r w:rsidRPr="001E520D">
        <w:rPr>
          <w:rFonts w:ascii="FrankRuehl" w:hAnsi="FrankRuehl" w:cs="FrankRuehl" w:hint="cs"/>
          <w:sz w:val="34"/>
          <w:szCs w:val="34"/>
          <w:rtl/>
        </w:rPr>
        <w:t>חשיב</w:t>
      </w:r>
      <w:proofErr w:type="spellEnd"/>
      <w:r w:rsidRPr="001E520D">
        <w:rPr>
          <w:rFonts w:ascii="FrankRuehl" w:hAnsi="FrankRuehl" w:cs="FrankRuehl" w:hint="cs"/>
          <w:sz w:val="34"/>
          <w:szCs w:val="34"/>
          <w:rtl/>
        </w:rPr>
        <w:t xml:space="preserve"> כמלאכה </w:t>
      </w:r>
      <w:proofErr w:type="spellStart"/>
      <w:r w:rsidRPr="001E520D">
        <w:rPr>
          <w:rFonts w:ascii="FrankRuehl" w:hAnsi="FrankRuehl" w:cs="FrankRuehl" w:hint="cs"/>
          <w:sz w:val="34"/>
          <w:szCs w:val="34"/>
          <w:rtl/>
        </w:rPr>
        <w:t>שאצל"ג</w:t>
      </w:r>
      <w:proofErr w:type="spellEnd"/>
      <w:r w:rsidRPr="001E520D">
        <w:rPr>
          <w:rFonts w:ascii="FrankRuehl" w:hAnsi="FrankRuehl" w:cs="FrankRuehl" w:hint="cs"/>
          <w:sz w:val="34"/>
          <w:szCs w:val="34"/>
          <w:rtl/>
        </w:rPr>
        <w:t xml:space="preserve">, וא"כ מה האיסור לקצוץ ציפורניים במועד הרי היא מלאכה </w:t>
      </w:r>
      <w:proofErr w:type="spellStart"/>
      <w:r w:rsidRPr="001E520D">
        <w:rPr>
          <w:rFonts w:ascii="FrankRuehl" w:hAnsi="FrankRuehl" w:cs="FrankRuehl" w:hint="cs"/>
          <w:sz w:val="34"/>
          <w:szCs w:val="34"/>
          <w:rtl/>
        </w:rPr>
        <w:t>שאצל"ג</w:t>
      </w:r>
      <w:proofErr w:type="spellEnd"/>
      <w:r w:rsidRPr="001E520D">
        <w:rPr>
          <w:rFonts w:ascii="FrankRuehl" w:hAnsi="FrankRuehl" w:cs="FrankRuehl" w:hint="cs"/>
          <w:sz w:val="34"/>
          <w:szCs w:val="34"/>
          <w:rtl/>
        </w:rPr>
        <w:t xml:space="preserve">, ומוכח דאף מלאכה </w:t>
      </w:r>
      <w:proofErr w:type="spellStart"/>
      <w:r w:rsidRPr="001E520D">
        <w:rPr>
          <w:rFonts w:ascii="FrankRuehl" w:hAnsi="FrankRuehl" w:cs="FrankRuehl" w:hint="cs"/>
          <w:sz w:val="34"/>
          <w:szCs w:val="34"/>
          <w:rtl/>
        </w:rPr>
        <w:t>שאצל"ג</w:t>
      </w:r>
      <w:proofErr w:type="spellEnd"/>
      <w:r w:rsidRPr="001E520D">
        <w:rPr>
          <w:rFonts w:ascii="FrankRuehl" w:hAnsi="FrankRuehl" w:cs="FrankRuehl" w:hint="cs"/>
          <w:sz w:val="34"/>
          <w:szCs w:val="34"/>
          <w:rtl/>
        </w:rPr>
        <w:t xml:space="preserve"> אסורה במועד.</w:t>
      </w:r>
    </w:p>
    <w:p w14:paraId="463437CA" w14:textId="77777777" w:rsidR="001E520D" w:rsidRPr="001E520D" w:rsidRDefault="001E520D" w:rsidP="001E520D">
      <w:pPr>
        <w:spacing w:after="40"/>
        <w:rPr>
          <w:rFonts w:ascii="FrankRuehl" w:hAnsi="FrankRuehl" w:cs="FrankRuehl"/>
          <w:sz w:val="34"/>
          <w:szCs w:val="34"/>
          <w:rtl/>
        </w:rPr>
      </w:pPr>
      <w:r w:rsidRPr="001E520D">
        <w:rPr>
          <w:rFonts w:ascii="FrankRuehl" w:hAnsi="FrankRuehl" w:cs="FrankRuehl" w:hint="cs"/>
          <w:sz w:val="34"/>
          <w:szCs w:val="34"/>
          <w:rtl/>
        </w:rPr>
        <w:t xml:space="preserve">ויש שדחו את הראיה </w:t>
      </w:r>
      <w:proofErr w:type="spellStart"/>
      <w:r w:rsidRPr="001E520D">
        <w:rPr>
          <w:rFonts w:ascii="FrankRuehl" w:hAnsi="FrankRuehl" w:cs="FrankRuehl" w:hint="cs"/>
          <w:sz w:val="34"/>
          <w:szCs w:val="34"/>
          <w:rtl/>
        </w:rPr>
        <w:t>דהאיסור</w:t>
      </w:r>
      <w:proofErr w:type="spellEnd"/>
      <w:r w:rsidRPr="001E520D">
        <w:rPr>
          <w:rFonts w:ascii="FrankRuehl" w:hAnsi="FrankRuehl" w:cs="FrankRuehl" w:hint="cs"/>
          <w:sz w:val="34"/>
          <w:szCs w:val="34"/>
          <w:rtl/>
        </w:rPr>
        <w:t xml:space="preserve"> לגזוז ציפורניים אינו משום שנחשב כ'מלאכה' אלא כדי שלא יכנס לרגל שהוא מנוול, אך נראה שאין זה דחיה </w:t>
      </w:r>
      <w:proofErr w:type="spellStart"/>
      <w:r w:rsidRPr="001E520D">
        <w:rPr>
          <w:rFonts w:ascii="FrankRuehl" w:hAnsi="FrankRuehl" w:cs="FrankRuehl" w:hint="cs"/>
          <w:sz w:val="34"/>
          <w:szCs w:val="34"/>
          <w:rtl/>
        </w:rPr>
        <w:t>דכל</w:t>
      </w:r>
      <w:proofErr w:type="spellEnd"/>
      <w:r w:rsidRPr="001E520D">
        <w:rPr>
          <w:rFonts w:ascii="FrankRuehl" w:hAnsi="FrankRuehl" w:cs="FrankRuehl" w:hint="cs"/>
          <w:sz w:val="34"/>
          <w:szCs w:val="34"/>
          <w:rtl/>
        </w:rPr>
        <w:t xml:space="preserve"> מה שאסרו שלא יכנס לרגל כשהוא מנוול היינו בדבר שיש עליו שם מלאכה דלא התירו להיכנס לרגל ולסמוך על ההיתר של 'צורך המועד', אך בדבר שאין עליו שם מלאכה כלל לא שייך לאסור מטעם שלא יכנס לרגל שהוא מנוול ודוק.</w:t>
      </w:r>
    </w:p>
    <w:p w14:paraId="5C4D2DB4" w14:textId="55D580AC" w:rsidR="001E520D" w:rsidRPr="001E520D" w:rsidRDefault="001E520D" w:rsidP="001E520D">
      <w:pPr>
        <w:spacing w:after="40"/>
        <w:rPr>
          <w:rFonts w:ascii="FrankRuehl" w:hAnsi="FrankRuehl" w:cs="FrankRuehl"/>
          <w:sz w:val="34"/>
          <w:szCs w:val="34"/>
          <w:rtl/>
        </w:rPr>
      </w:pPr>
      <w:r w:rsidRPr="001E520D">
        <w:rPr>
          <w:rFonts w:ascii="FrankRuehl" w:hAnsi="FrankRuehl" w:cs="FrankRuehl" w:hint="cs"/>
          <w:sz w:val="34"/>
          <w:szCs w:val="34"/>
          <w:rtl/>
        </w:rPr>
        <w:t xml:space="preserve">וכן יש להוכיח מדין הריגת זבובים </w:t>
      </w:r>
      <w:proofErr w:type="spellStart"/>
      <w:r w:rsidRPr="001E520D">
        <w:rPr>
          <w:rFonts w:ascii="FrankRuehl" w:hAnsi="FrankRuehl" w:cs="FrankRuehl" w:hint="cs"/>
          <w:sz w:val="34"/>
          <w:szCs w:val="34"/>
          <w:rtl/>
        </w:rPr>
        <w:t>דמבואר</w:t>
      </w:r>
      <w:proofErr w:type="spellEnd"/>
      <w:r w:rsidRPr="001E520D">
        <w:rPr>
          <w:rFonts w:ascii="FrankRuehl" w:hAnsi="FrankRuehl" w:cs="FrankRuehl" w:hint="cs"/>
          <w:sz w:val="34"/>
          <w:szCs w:val="34"/>
          <w:rtl/>
        </w:rPr>
        <w:t xml:space="preserve"> </w:t>
      </w:r>
      <w:proofErr w:type="spellStart"/>
      <w:r w:rsidRPr="001E520D">
        <w:rPr>
          <w:rFonts w:ascii="FrankRuehl" w:hAnsi="FrankRuehl" w:cs="FrankRuehl"/>
          <w:sz w:val="34"/>
          <w:szCs w:val="34"/>
          <w:rtl/>
        </w:rPr>
        <w:t>במשנ"ב</w:t>
      </w:r>
      <w:proofErr w:type="spellEnd"/>
      <w:r w:rsidRPr="001E520D">
        <w:rPr>
          <w:rFonts w:ascii="FrankRuehl" w:hAnsi="FrankRuehl" w:cs="FrankRuehl"/>
          <w:sz w:val="34"/>
          <w:szCs w:val="34"/>
          <w:rtl/>
        </w:rPr>
        <w:t xml:space="preserve"> </w:t>
      </w:r>
      <w:r w:rsidRPr="001E520D">
        <w:rPr>
          <w:rFonts w:ascii="FrankRuehl" w:hAnsi="FrankRuehl" w:cs="FrankRuehl"/>
          <w:rtl/>
        </w:rPr>
        <w:t xml:space="preserve">(סימן </w:t>
      </w:r>
      <w:proofErr w:type="spellStart"/>
      <w:r w:rsidRPr="001E520D">
        <w:rPr>
          <w:rFonts w:ascii="FrankRuehl" w:hAnsi="FrankRuehl" w:cs="FrankRuehl"/>
          <w:rtl/>
        </w:rPr>
        <w:t>תקלג</w:t>
      </w:r>
      <w:proofErr w:type="spellEnd"/>
      <w:r w:rsidRPr="001E520D">
        <w:rPr>
          <w:rFonts w:ascii="FrankRuehl" w:hAnsi="FrankRuehl" w:cs="FrankRuehl"/>
          <w:rtl/>
        </w:rPr>
        <w:t xml:space="preserve"> </w:t>
      </w:r>
      <w:proofErr w:type="spellStart"/>
      <w:r w:rsidRPr="001E520D">
        <w:rPr>
          <w:rFonts w:ascii="FrankRuehl" w:hAnsi="FrankRuehl" w:cs="FrankRuehl"/>
          <w:rtl/>
        </w:rPr>
        <w:t>ס"ק</w:t>
      </w:r>
      <w:proofErr w:type="spellEnd"/>
      <w:r w:rsidRPr="001E520D">
        <w:rPr>
          <w:rFonts w:ascii="FrankRuehl" w:hAnsi="FrankRuehl" w:cs="FrankRuehl"/>
          <w:rtl/>
        </w:rPr>
        <w:t xml:space="preserve"> כ)</w:t>
      </w:r>
      <w:r w:rsidRPr="001E520D">
        <w:rPr>
          <w:rFonts w:ascii="FrankRuehl" w:hAnsi="FrankRuehl" w:cs="FrankRuehl"/>
          <w:sz w:val="34"/>
          <w:szCs w:val="34"/>
          <w:rtl/>
        </w:rPr>
        <w:t xml:space="preserve"> </w:t>
      </w:r>
      <w:proofErr w:type="spellStart"/>
      <w:r w:rsidRPr="001E520D">
        <w:rPr>
          <w:rFonts w:ascii="FrankRuehl" w:hAnsi="FrankRuehl" w:cs="FrankRuehl" w:hint="cs"/>
          <w:sz w:val="34"/>
          <w:szCs w:val="34"/>
          <w:rtl/>
        </w:rPr>
        <w:t>דמותר</w:t>
      </w:r>
      <w:proofErr w:type="spellEnd"/>
      <w:r w:rsidRPr="001E520D">
        <w:rPr>
          <w:rFonts w:ascii="FrankRuehl" w:hAnsi="FrankRuehl" w:cs="FrankRuehl" w:hint="cs"/>
          <w:sz w:val="34"/>
          <w:szCs w:val="34"/>
          <w:rtl/>
        </w:rPr>
        <w:t xml:space="preserve"> להרוג</w:t>
      </w:r>
      <w:r w:rsidRPr="001E520D">
        <w:rPr>
          <w:rFonts w:ascii="FrankRuehl" w:hAnsi="FrankRuehl" w:cs="FrankRuehl"/>
          <w:sz w:val="34"/>
          <w:szCs w:val="34"/>
          <w:rtl/>
        </w:rPr>
        <w:t xml:space="preserve"> זבובים ויתושים אם הם </w:t>
      </w:r>
      <w:proofErr w:type="spellStart"/>
      <w:r w:rsidRPr="001E520D">
        <w:rPr>
          <w:rFonts w:ascii="FrankRuehl" w:hAnsi="FrankRuehl" w:cs="FrankRuehl"/>
          <w:sz w:val="34"/>
          <w:szCs w:val="34"/>
          <w:rtl/>
        </w:rPr>
        <w:t>מצערין</w:t>
      </w:r>
      <w:proofErr w:type="spellEnd"/>
      <w:r w:rsidRPr="001E520D">
        <w:rPr>
          <w:rFonts w:ascii="FrankRuehl" w:hAnsi="FrankRuehl" w:cs="FrankRuehl"/>
          <w:sz w:val="34"/>
          <w:szCs w:val="34"/>
          <w:rtl/>
        </w:rPr>
        <w:t xml:space="preserve"> את האדם משום דאין לך צורך אדם גדול מזה ע"ש</w:t>
      </w:r>
      <w:r w:rsidRPr="001E520D">
        <w:rPr>
          <w:rFonts w:ascii="FrankRuehl" w:hAnsi="FrankRuehl" w:cs="FrankRuehl" w:hint="cs"/>
          <w:sz w:val="34"/>
          <w:szCs w:val="34"/>
          <w:rtl/>
        </w:rPr>
        <w:t xml:space="preserve">, ומשמע שהתירו רק </w:t>
      </w:r>
      <w:r w:rsidRPr="001E520D">
        <w:rPr>
          <w:rFonts w:ascii="FrankRuehl" w:hAnsi="FrankRuehl" w:cs="FrankRuehl" w:hint="cs"/>
          <w:sz w:val="34"/>
          <w:szCs w:val="34"/>
          <w:rtl/>
        </w:rPr>
        <w:lastRenderedPageBreak/>
        <w:t xml:space="preserve">משום שהוא צורך המועד </w:t>
      </w:r>
      <w:proofErr w:type="spellStart"/>
      <w:r w:rsidRPr="001E520D">
        <w:rPr>
          <w:rFonts w:ascii="FrankRuehl" w:hAnsi="FrankRuehl" w:cs="FrankRuehl" w:hint="cs"/>
          <w:sz w:val="34"/>
          <w:szCs w:val="34"/>
          <w:rtl/>
        </w:rPr>
        <w:t>ובלא"ה</w:t>
      </w:r>
      <w:proofErr w:type="spellEnd"/>
      <w:r w:rsidRPr="001E520D">
        <w:rPr>
          <w:rFonts w:ascii="FrankRuehl" w:hAnsi="FrankRuehl" w:cs="FrankRuehl" w:hint="cs"/>
          <w:sz w:val="34"/>
          <w:szCs w:val="34"/>
          <w:rtl/>
        </w:rPr>
        <w:t xml:space="preserve"> אסור, ואף שנטילת נשמה היא מלאכה שאינה צריכה לגופה. ומוכח שגם מלאכה שאינה צריכה לגופה נחשבת 'מלאכה' ורק לצורך המועד התירו [ודין מלאכה שאינה צריכה לגופה היא כדין דבר שאינו </w:t>
      </w:r>
      <w:proofErr w:type="spellStart"/>
      <w:r w:rsidRPr="001E520D">
        <w:rPr>
          <w:rFonts w:ascii="FrankRuehl" w:hAnsi="FrankRuehl" w:cs="FrankRuehl" w:hint="cs"/>
          <w:sz w:val="34"/>
          <w:szCs w:val="34"/>
          <w:rtl/>
        </w:rPr>
        <w:t>מתכוין</w:t>
      </w:r>
      <w:proofErr w:type="spellEnd"/>
      <w:r w:rsidRPr="001E520D">
        <w:rPr>
          <w:rFonts w:ascii="FrankRuehl" w:hAnsi="FrankRuehl" w:cs="FrankRuehl" w:hint="cs"/>
          <w:sz w:val="34"/>
          <w:szCs w:val="34"/>
          <w:rtl/>
        </w:rPr>
        <w:t xml:space="preserve"> ואכמ"ל].</w:t>
      </w:r>
    </w:p>
    <w:p w14:paraId="17DF2CC2" w14:textId="77777777" w:rsidR="001E520D" w:rsidRPr="001E520D" w:rsidRDefault="001E520D" w:rsidP="001E520D">
      <w:pPr>
        <w:pStyle w:val="2"/>
        <w:rPr>
          <w:rtl/>
        </w:rPr>
      </w:pPr>
      <w:r w:rsidRPr="001E520D">
        <w:rPr>
          <w:rFonts w:hint="cs"/>
          <w:rtl/>
        </w:rPr>
        <w:t>איזה בגדים צריכים ללבוש בחול המועד</w:t>
      </w:r>
    </w:p>
    <w:p w14:paraId="67C4C433" w14:textId="7A13B31E" w:rsidR="001E520D" w:rsidRPr="001E520D" w:rsidRDefault="001E520D" w:rsidP="001E520D">
      <w:pPr>
        <w:spacing w:after="40"/>
        <w:rPr>
          <w:rFonts w:ascii="FrankRuehl" w:hAnsi="FrankRuehl" w:cs="FrankRuehl"/>
          <w:sz w:val="34"/>
          <w:szCs w:val="34"/>
          <w:rtl/>
        </w:rPr>
      </w:pPr>
      <w:r w:rsidRPr="001E520D">
        <w:rPr>
          <w:rFonts w:ascii="FrankRuehl" w:hAnsi="FrankRuehl" w:cs="FrankRuehl" w:hint="cs"/>
          <w:sz w:val="34"/>
          <w:szCs w:val="34"/>
          <w:rtl/>
        </w:rPr>
        <w:t xml:space="preserve">כתב </w:t>
      </w:r>
      <w:proofErr w:type="spellStart"/>
      <w:r w:rsidRPr="001E520D">
        <w:rPr>
          <w:rFonts w:ascii="FrankRuehl" w:hAnsi="FrankRuehl" w:cs="FrankRuehl" w:hint="cs"/>
          <w:sz w:val="34"/>
          <w:szCs w:val="34"/>
          <w:rtl/>
        </w:rPr>
        <w:t>המשנ"ב</w:t>
      </w:r>
      <w:proofErr w:type="spellEnd"/>
      <w:r w:rsidRPr="001E520D">
        <w:rPr>
          <w:rFonts w:ascii="FrankRuehl" w:hAnsi="FrankRuehl" w:cs="FrankRuehl" w:hint="cs"/>
          <w:sz w:val="34"/>
          <w:szCs w:val="34"/>
          <w:rtl/>
        </w:rPr>
        <w:t xml:space="preserve"> </w:t>
      </w:r>
      <w:r w:rsidRPr="001E520D">
        <w:rPr>
          <w:rFonts w:ascii="FrankRuehl" w:hAnsi="FrankRuehl" w:cs="FrankRuehl" w:hint="cs"/>
          <w:rtl/>
        </w:rPr>
        <w:t>(</w:t>
      </w:r>
      <w:proofErr w:type="spellStart"/>
      <w:r w:rsidRPr="001E520D">
        <w:rPr>
          <w:rFonts w:ascii="FrankRuehl" w:hAnsi="FrankRuehl" w:cs="FrankRuehl" w:hint="cs"/>
          <w:rtl/>
        </w:rPr>
        <w:t>ס"ק</w:t>
      </w:r>
      <w:proofErr w:type="spellEnd"/>
      <w:r w:rsidRPr="001E520D">
        <w:rPr>
          <w:rFonts w:ascii="FrankRuehl" w:hAnsi="FrankRuehl" w:cs="FrankRuehl" w:hint="cs"/>
          <w:rtl/>
        </w:rPr>
        <w:t xml:space="preserve"> א)</w:t>
      </w:r>
      <w:r w:rsidRPr="001E520D">
        <w:rPr>
          <w:rFonts w:ascii="FrankRuehl" w:hAnsi="FrankRuehl" w:cs="FrankRuehl"/>
          <w:sz w:val="34"/>
          <w:szCs w:val="34"/>
          <w:rtl/>
        </w:rPr>
        <w:t xml:space="preserve"> גם חייב לכבד חו</w:t>
      </w:r>
      <w:r w:rsidRPr="001E520D">
        <w:rPr>
          <w:rFonts w:ascii="FrankRuehl" w:hAnsi="FrankRuehl" w:cs="FrankRuehl" w:hint="cs"/>
          <w:sz w:val="34"/>
          <w:szCs w:val="34"/>
          <w:rtl/>
        </w:rPr>
        <w:t xml:space="preserve">ל </w:t>
      </w:r>
      <w:r w:rsidRPr="001E520D">
        <w:rPr>
          <w:rFonts w:ascii="FrankRuehl" w:hAnsi="FrankRuehl" w:cs="FrankRuehl"/>
          <w:sz w:val="34"/>
          <w:szCs w:val="34"/>
          <w:rtl/>
        </w:rPr>
        <w:t>ה</w:t>
      </w:r>
      <w:r w:rsidRPr="001E520D">
        <w:rPr>
          <w:rFonts w:ascii="FrankRuehl" w:hAnsi="FrankRuehl" w:cs="FrankRuehl" w:hint="cs"/>
          <w:sz w:val="34"/>
          <w:szCs w:val="34"/>
          <w:rtl/>
        </w:rPr>
        <w:t>מועד</w:t>
      </w:r>
      <w:r w:rsidRPr="001E520D">
        <w:rPr>
          <w:rFonts w:ascii="FrankRuehl" w:hAnsi="FrankRuehl" w:cs="FrankRuehl"/>
          <w:sz w:val="34"/>
          <w:szCs w:val="34"/>
          <w:rtl/>
        </w:rPr>
        <w:t xml:space="preserve"> במאכל ובמשתה וכסות נקיה שלא ינהג בהן מנהג חול. </w:t>
      </w:r>
      <w:proofErr w:type="spellStart"/>
      <w:r w:rsidRPr="001E520D">
        <w:rPr>
          <w:rFonts w:ascii="FrankRuehl" w:hAnsi="FrankRuehl" w:cs="FrankRuehl"/>
          <w:sz w:val="34"/>
          <w:szCs w:val="34"/>
          <w:rtl/>
        </w:rPr>
        <w:t>ומהרי"ל</w:t>
      </w:r>
      <w:proofErr w:type="spellEnd"/>
      <w:r w:rsidRPr="001E520D">
        <w:rPr>
          <w:rFonts w:ascii="FrankRuehl" w:hAnsi="FrankRuehl" w:cs="FrankRuehl"/>
          <w:sz w:val="34"/>
          <w:szCs w:val="34"/>
          <w:rtl/>
        </w:rPr>
        <w:t xml:space="preserve"> לבש </w:t>
      </w:r>
      <w:proofErr w:type="spellStart"/>
      <w:r w:rsidRPr="001E520D">
        <w:rPr>
          <w:rFonts w:ascii="FrankRuehl" w:hAnsi="FrankRuehl" w:cs="FrankRuehl"/>
          <w:sz w:val="34"/>
          <w:szCs w:val="34"/>
          <w:rtl/>
        </w:rPr>
        <w:t>הקט"א</w:t>
      </w:r>
      <w:proofErr w:type="spellEnd"/>
      <w:r w:rsidRPr="001E520D">
        <w:rPr>
          <w:rFonts w:ascii="FrankRuehl" w:hAnsi="FrankRuehl" w:cs="FrankRuehl"/>
          <w:sz w:val="34"/>
          <w:szCs w:val="34"/>
          <w:rtl/>
        </w:rPr>
        <w:t xml:space="preserve"> של שבת.</w:t>
      </w:r>
      <w:r w:rsidRPr="001E520D">
        <w:rPr>
          <w:rFonts w:ascii="FrankRuehl" w:hAnsi="FrankRuehl" w:cs="FrankRuehl" w:hint="cs"/>
          <w:sz w:val="34"/>
          <w:szCs w:val="34"/>
          <w:rtl/>
        </w:rPr>
        <w:t xml:space="preserve"> ומשמע </w:t>
      </w:r>
      <w:proofErr w:type="spellStart"/>
      <w:r w:rsidRPr="001E520D">
        <w:rPr>
          <w:rFonts w:ascii="FrankRuehl" w:hAnsi="FrankRuehl" w:cs="FrankRuehl" w:hint="cs"/>
          <w:sz w:val="34"/>
          <w:szCs w:val="34"/>
          <w:rtl/>
        </w:rPr>
        <w:t>שהמהרי"ל</w:t>
      </w:r>
      <w:proofErr w:type="spellEnd"/>
      <w:r w:rsidRPr="001E520D">
        <w:rPr>
          <w:rFonts w:ascii="FrankRuehl" w:hAnsi="FrankRuehl" w:cs="FrankRuehl" w:hint="cs"/>
          <w:sz w:val="34"/>
          <w:szCs w:val="34"/>
          <w:rtl/>
        </w:rPr>
        <w:t xml:space="preserve"> נהג ללבוש בגדי שבת ואין צריך בגדי יום טוב [שצריך לעשותם יותר טוב מבגדי שבת כמבואר בסימן </w:t>
      </w:r>
      <w:proofErr w:type="spellStart"/>
      <w:r w:rsidRPr="001E520D">
        <w:rPr>
          <w:rFonts w:ascii="FrankRuehl" w:hAnsi="FrankRuehl" w:cs="FrankRuehl" w:hint="cs"/>
          <w:sz w:val="34"/>
          <w:szCs w:val="34"/>
          <w:rtl/>
        </w:rPr>
        <w:t>תרכט</w:t>
      </w:r>
      <w:proofErr w:type="spellEnd"/>
      <w:r w:rsidRPr="001E520D">
        <w:rPr>
          <w:rFonts w:ascii="FrankRuehl" w:hAnsi="FrankRuehl" w:cs="FrankRuehl" w:hint="cs"/>
          <w:sz w:val="34"/>
          <w:szCs w:val="34"/>
          <w:rtl/>
        </w:rPr>
        <w:t xml:space="preserve"> סעיף ב]. וכן דקדק </w:t>
      </w:r>
      <w:proofErr w:type="spellStart"/>
      <w:r w:rsidRPr="001E520D">
        <w:rPr>
          <w:rFonts w:ascii="FrankRuehl" w:hAnsi="FrankRuehl" w:cs="FrankRuehl" w:hint="cs"/>
          <w:sz w:val="34"/>
          <w:szCs w:val="34"/>
          <w:rtl/>
        </w:rPr>
        <w:t>הלבושי</w:t>
      </w:r>
      <w:proofErr w:type="spellEnd"/>
      <w:r w:rsidRPr="001E520D">
        <w:rPr>
          <w:rFonts w:ascii="FrankRuehl" w:hAnsi="FrankRuehl" w:cs="FrankRuehl" w:hint="cs"/>
          <w:sz w:val="34"/>
          <w:szCs w:val="34"/>
          <w:rtl/>
        </w:rPr>
        <w:t xml:space="preserve"> שרד </w:t>
      </w:r>
      <w:proofErr w:type="spellStart"/>
      <w:r w:rsidRPr="001E520D">
        <w:rPr>
          <w:rFonts w:ascii="FrankRuehl" w:hAnsi="FrankRuehl" w:cs="FrankRuehl" w:hint="cs"/>
          <w:sz w:val="34"/>
          <w:szCs w:val="34"/>
          <w:rtl/>
        </w:rPr>
        <w:t>דס"ל</w:t>
      </w:r>
      <w:proofErr w:type="spellEnd"/>
      <w:r w:rsidRPr="001E520D">
        <w:rPr>
          <w:rFonts w:ascii="FrankRuehl" w:hAnsi="FrankRuehl" w:cs="FrankRuehl" w:hint="cs"/>
          <w:sz w:val="34"/>
          <w:szCs w:val="34"/>
          <w:rtl/>
        </w:rPr>
        <w:t xml:space="preserve"> </w:t>
      </w:r>
      <w:proofErr w:type="spellStart"/>
      <w:r w:rsidRPr="001E520D">
        <w:rPr>
          <w:rFonts w:ascii="FrankRuehl" w:hAnsi="FrankRuehl" w:cs="FrankRuehl" w:hint="cs"/>
          <w:sz w:val="34"/>
          <w:szCs w:val="34"/>
          <w:rtl/>
        </w:rPr>
        <w:t>למהרי"ל</w:t>
      </w:r>
      <w:proofErr w:type="spellEnd"/>
      <w:r w:rsidRPr="001E520D">
        <w:rPr>
          <w:rFonts w:ascii="FrankRuehl" w:hAnsi="FrankRuehl" w:cs="FrankRuehl" w:hint="cs"/>
          <w:sz w:val="34"/>
          <w:szCs w:val="34"/>
          <w:rtl/>
        </w:rPr>
        <w:t xml:space="preserve"> שאף שבגדי יו"ט צריכים להיות יותר טובים מבגדי שבת, מכל מקום בחוה"מ סגי שילביש בגדי שבת.</w:t>
      </w:r>
    </w:p>
    <w:p w14:paraId="02A7BB70" w14:textId="6E8E8EBB" w:rsidR="001E520D" w:rsidRPr="001E520D" w:rsidRDefault="001E520D" w:rsidP="001E520D">
      <w:pPr>
        <w:spacing w:after="40"/>
        <w:rPr>
          <w:rFonts w:ascii="FrankRuehl" w:hAnsi="FrankRuehl" w:cs="FrankRuehl"/>
          <w:sz w:val="34"/>
          <w:szCs w:val="34"/>
          <w:rtl/>
        </w:rPr>
      </w:pPr>
      <w:r w:rsidRPr="001E520D">
        <w:rPr>
          <w:rFonts w:ascii="FrankRuehl" w:hAnsi="FrankRuehl" w:cs="FrankRuehl" w:hint="cs"/>
          <w:sz w:val="34"/>
          <w:szCs w:val="34"/>
          <w:rtl/>
        </w:rPr>
        <w:t xml:space="preserve">והנה </w:t>
      </w:r>
      <w:proofErr w:type="spellStart"/>
      <w:r w:rsidRPr="001E520D">
        <w:rPr>
          <w:rFonts w:ascii="FrankRuehl" w:hAnsi="FrankRuehl" w:cs="FrankRuehl" w:hint="cs"/>
          <w:sz w:val="34"/>
          <w:szCs w:val="34"/>
          <w:rtl/>
        </w:rPr>
        <w:t>במג"א</w:t>
      </w:r>
      <w:proofErr w:type="spellEnd"/>
      <w:r w:rsidRPr="001E520D">
        <w:rPr>
          <w:rFonts w:ascii="FrankRuehl" w:hAnsi="FrankRuehl" w:cs="FrankRuehl" w:hint="cs"/>
          <w:sz w:val="34"/>
          <w:szCs w:val="34"/>
          <w:rtl/>
        </w:rPr>
        <w:t xml:space="preserve"> </w:t>
      </w:r>
      <w:r w:rsidRPr="001E520D">
        <w:rPr>
          <w:rFonts w:ascii="FrankRuehl" w:hAnsi="FrankRuehl" w:cs="FrankRuehl" w:hint="cs"/>
          <w:rtl/>
        </w:rPr>
        <w:t>(</w:t>
      </w:r>
      <w:proofErr w:type="spellStart"/>
      <w:r w:rsidRPr="001E520D">
        <w:rPr>
          <w:rFonts w:ascii="FrankRuehl" w:hAnsi="FrankRuehl" w:cs="FrankRuehl" w:hint="cs"/>
          <w:rtl/>
        </w:rPr>
        <w:t>ס"ק</w:t>
      </w:r>
      <w:proofErr w:type="spellEnd"/>
      <w:r w:rsidRPr="001E520D">
        <w:rPr>
          <w:rFonts w:ascii="FrankRuehl" w:hAnsi="FrankRuehl" w:cs="FrankRuehl" w:hint="cs"/>
          <w:rtl/>
        </w:rPr>
        <w:t xml:space="preserve"> א)</w:t>
      </w:r>
      <w:r w:rsidRPr="001E520D">
        <w:rPr>
          <w:rFonts w:ascii="FrankRuehl" w:hAnsi="FrankRuehl" w:cs="FrankRuehl" w:hint="cs"/>
          <w:sz w:val="34"/>
          <w:szCs w:val="34"/>
          <w:rtl/>
        </w:rPr>
        <w:t xml:space="preserve"> הביא מהספר תניא </w:t>
      </w:r>
      <w:r w:rsidRPr="001E520D">
        <w:rPr>
          <w:rFonts w:ascii="FrankRuehl" w:hAnsi="FrankRuehl" w:cs="FrankRuehl" w:hint="cs"/>
          <w:rtl/>
        </w:rPr>
        <w:t>(לאחד מן הראשונים)</w:t>
      </w:r>
      <w:r w:rsidRPr="001E520D">
        <w:rPr>
          <w:rFonts w:ascii="FrankRuehl" w:hAnsi="FrankRuehl" w:cs="FrankRuehl" w:hint="cs"/>
          <w:sz w:val="34"/>
          <w:szCs w:val="34"/>
          <w:rtl/>
        </w:rPr>
        <w:t xml:space="preserve"> </w:t>
      </w:r>
      <w:proofErr w:type="spellStart"/>
      <w:r w:rsidRPr="001E520D">
        <w:rPr>
          <w:rFonts w:ascii="FrankRuehl" w:hAnsi="FrankRuehl" w:cs="FrankRuehl" w:hint="cs"/>
          <w:sz w:val="34"/>
          <w:szCs w:val="34"/>
          <w:rtl/>
        </w:rPr>
        <w:t>ד</w:t>
      </w:r>
      <w:r w:rsidRPr="001E520D">
        <w:rPr>
          <w:rFonts w:ascii="FrankRuehl" w:hAnsi="FrankRuehl" w:cs="FrankRuehl"/>
          <w:sz w:val="34"/>
          <w:szCs w:val="34"/>
          <w:rtl/>
        </w:rPr>
        <w:t>חייב</w:t>
      </w:r>
      <w:proofErr w:type="spellEnd"/>
      <w:r w:rsidRPr="001E520D">
        <w:rPr>
          <w:rFonts w:ascii="FrankRuehl" w:hAnsi="FrankRuehl" w:cs="FrankRuehl"/>
          <w:sz w:val="34"/>
          <w:szCs w:val="34"/>
          <w:rtl/>
        </w:rPr>
        <w:t xml:space="preserve"> לכבדו במאכל ומשתה ובכסות כשאר י</w:t>
      </w:r>
      <w:r w:rsidRPr="001E520D">
        <w:rPr>
          <w:rFonts w:ascii="FrankRuehl" w:hAnsi="FrankRuehl" w:cs="FrankRuehl" w:hint="cs"/>
          <w:sz w:val="34"/>
          <w:szCs w:val="34"/>
          <w:rtl/>
        </w:rPr>
        <w:t>ו</w:t>
      </w:r>
      <w:r w:rsidRPr="001E520D">
        <w:rPr>
          <w:rFonts w:ascii="FrankRuehl" w:hAnsi="FrankRuehl" w:cs="FrankRuehl"/>
          <w:sz w:val="34"/>
          <w:szCs w:val="34"/>
          <w:rtl/>
        </w:rPr>
        <w:t>"ט</w:t>
      </w:r>
      <w:r w:rsidRPr="001E520D">
        <w:rPr>
          <w:rFonts w:ascii="FrankRuehl" w:hAnsi="FrankRuehl" w:cs="FrankRuehl" w:hint="cs"/>
          <w:sz w:val="34"/>
          <w:szCs w:val="34"/>
          <w:rtl/>
        </w:rPr>
        <w:t xml:space="preserve">, אך הביא </w:t>
      </w:r>
      <w:proofErr w:type="spellStart"/>
      <w:r w:rsidRPr="001E520D">
        <w:rPr>
          <w:rFonts w:ascii="FrankRuehl" w:hAnsi="FrankRuehl" w:cs="FrankRuehl" w:hint="cs"/>
          <w:sz w:val="34"/>
          <w:szCs w:val="34"/>
          <w:rtl/>
        </w:rPr>
        <w:t>שהמהרי"ל</w:t>
      </w:r>
      <w:proofErr w:type="spellEnd"/>
      <w:r w:rsidRPr="001E520D">
        <w:rPr>
          <w:rFonts w:ascii="FrankRuehl" w:hAnsi="FrankRuehl" w:cs="FrankRuehl" w:hint="cs"/>
          <w:sz w:val="34"/>
          <w:szCs w:val="34"/>
          <w:rtl/>
        </w:rPr>
        <w:t xml:space="preserve"> לבש </w:t>
      </w:r>
      <w:proofErr w:type="spellStart"/>
      <w:r w:rsidRPr="001E520D">
        <w:rPr>
          <w:rFonts w:ascii="FrankRuehl" w:hAnsi="FrankRuehl" w:cs="FrankRuehl" w:hint="cs"/>
          <w:sz w:val="34"/>
          <w:szCs w:val="34"/>
          <w:rtl/>
        </w:rPr>
        <w:t>הקט"א</w:t>
      </w:r>
      <w:proofErr w:type="spellEnd"/>
      <w:r w:rsidRPr="001E520D">
        <w:rPr>
          <w:rFonts w:ascii="FrankRuehl" w:hAnsi="FrankRuehl" w:cs="FrankRuehl" w:hint="cs"/>
          <w:sz w:val="34"/>
          <w:szCs w:val="34"/>
          <w:rtl/>
        </w:rPr>
        <w:t xml:space="preserve"> </w:t>
      </w:r>
      <w:proofErr w:type="spellStart"/>
      <w:r w:rsidRPr="001E520D">
        <w:rPr>
          <w:rFonts w:ascii="FrankRuehl" w:hAnsi="FrankRuehl" w:cs="FrankRuehl" w:hint="cs"/>
          <w:sz w:val="34"/>
          <w:szCs w:val="34"/>
          <w:rtl/>
        </w:rPr>
        <w:t>ומטרו"ן</w:t>
      </w:r>
      <w:proofErr w:type="spellEnd"/>
      <w:r w:rsidRPr="001E520D">
        <w:rPr>
          <w:rFonts w:ascii="FrankRuehl" w:hAnsi="FrankRuehl" w:cs="FrankRuehl" w:hint="cs"/>
          <w:sz w:val="34"/>
          <w:szCs w:val="34"/>
          <w:rtl/>
        </w:rPr>
        <w:t xml:space="preserve"> של שבת. ולא </w:t>
      </w:r>
      <w:proofErr w:type="spellStart"/>
      <w:r w:rsidRPr="001E520D">
        <w:rPr>
          <w:rFonts w:ascii="FrankRuehl" w:hAnsi="FrankRuehl" w:cs="FrankRuehl" w:hint="cs"/>
          <w:sz w:val="34"/>
          <w:szCs w:val="34"/>
          <w:rtl/>
        </w:rPr>
        <w:t>נתברר</w:t>
      </w:r>
      <w:proofErr w:type="spellEnd"/>
      <w:r w:rsidRPr="001E520D">
        <w:rPr>
          <w:rFonts w:ascii="FrankRuehl" w:hAnsi="FrankRuehl" w:cs="FrankRuehl" w:hint="cs"/>
          <w:sz w:val="34"/>
          <w:szCs w:val="34"/>
          <w:rtl/>
        </w:rPr>
        <w:t xml:space="preserve"> כוונת </w:t>
      </w:r>
      <w:proofErr w:type="spellStart"/>
      <w:r w:rsidRPr="001E520D">
        <w:rPr>
          <w:rFonts w:ascii="FrankRuehl" w:hAnsi="FrankRuehl" w:cs="FrankRuehl" w:hint="cs"/>
          <w:sz w:val="34"/>
          <w:szCs w:val="34"/>
          <w:rtl/>
        </w:rPr>
        <w:t>המג"א</w:t>
      </w:r>
      <w:proofErr w:type="spellEnd"/>
      <w:r w:rsidRPr="001E520D">
        <w:rPr>
          <w:rFonts w:ascii="FrankRuehl" w:hAnsi="FrankRuehl" w:cs="FrankRuehl" w:hint="cs"/>
          <w:sz w:val="34"/>
          <w:szCs w:val="34"/>
          <w:rtl/>
        </w:rPr>
        <w:t xml:space="preserve"> </w:t>
      </w:r>
      <w:proofErr w:type="spellStart"/>
      <w:r w:rsidRPr="001E520D">
        <w:rPr>
          <w:rFonts w:ascii="FrankRuehl" w:hAnsi="FrankRuehl" w:cs="FrankRuehl" w:hint="cs"/>
          <w:sz w:val="34"/>
          <w:szCs w:val="34"/>
          <w:rtl/>
        </w:rPr>
        <w:t>דמחד</w:t>
      </w:r>
      <w:proofErr w:type="spellEnd"/>
      <w:r w:rsidRPr="001E520D">
        <w:rPr>
          <w:rFonts w:ascii="FrankRuehl" w:hAnsi="FrankRuehl" w:cs="FrankRuehl" w:hint="cs"/>
          <w:sz w:val="34"/>
          <w:szCs w:val="34"/>
          <w:rtl/>
        </w:rPr>
        <w:t xml:space="preserve"> מביא את לשון התניא שהוא כשאר יום טוב, אך מאידך מביא </w:t>
      </w:r>
      <w:proofErr w:type="spellStart"/>
      <w:r w:rsidRPr="001E520D">
        <w:rPr>
          <w:rFonts w:ascii="FrankRuehl" w:hAnsi="FrankRuehl" w:cs="FrankRuehl" w:hint="cs"/>
          <w:sz w:val="34"/>
          <w:szCs w:val="34"/>
          <w:rtl/>
        </w:rPr>
        <w:t>שהמהרי"ל</w:t>
      </w:r>
      <w:proofErr w:type="spellEnd"/>
      <w:r w:rsidRPr="001E520D">
        <w:rPr>
          <w:rFonts w:ascii="FrankRuehl" w:hAnsi="FrankRuehl" w:cs="FrankRuehl" w:hint="cs"/>
          <w:sz w:val="34"/>
          <w:szCs w:val="34"/>
          <w:rtl/>
        </w:rPr>
        <w:t xml:space="preserve"> נהג ללבוש בגד של שבת.</w:t>
      </w:r>
    </w:p>
    <w:p w14:paraId="77CE622B" w14:textId="142215BA" w:rsidR="001E520D" w:rsidRPr="001E520D" w:rsidRDefault="001E520D" w:rsidP="001E520D">
      <w:pPr>
        <w:spacing w:after="40"/>
        <w:rPr>
          <w:rFonts w:ascii="FrankRuehl" w:hAnsi="FrankRuehl" w:cs="FrankRuehl"/>
          <w:sz w:val="34"/>
          <w:szCs w:val="34"/>
          <w:rtl/>
        </w:rPr>
      </w:pPr>
      <w:r w:rsidRPr="001E520D">
        <w:rPr>
          <w:rFonts w:ascii="FrankRuehl" w:hAnsi="FrankRuehl" w:cs="FrankRuehl" w:hint="cs"/>
          <w:sz w:val="34"/>
          <w:szCs w:val="34"/>
          <w:rtl/>
        </w:rPr>
        <w:t xml:space="preserve">והנה </w:t>
      </w:r>
      <w:proofErr w:type="spellStart"/>
      <w:r w:rsidRPr="001E520D">
        <w:rPr>
          <w:rFonts w:ascii="FrankRuehl" w:hAnsi="FrankRuehl" w:cs="FrankRuehl" w:hint="cs"/>
          <w:sz w:val="34"/>
          <w:szCs w:val="34"/>
          <w:rtl/>
        </w:rPr>
        <w:t>הפמ"ג</w:t>
      </w:r>
      <w:proofErr w:type="spellEnd"/>
      <w:r w:rsidRPr="001E520D">
        <w:rPr>
          <w:rFonts w:ascii="FrankRuehl" w:hAnsi="FrankRuehl" w:cs="FrankRuehl" w:hint="cs"/>
          <w:sz w:val="34"/>
          <w:szCs w:val="34"/>
          <w:rtl/>
        </w:rPr>
        <w:t xml:space="preserve"> </w:t>
      </w:r>
      <w:r w:rsidRPr="001E520D">
        <w:rPr>
          <w:rFonts w:ascii="FrankRuehl" w:hAnsi="FrankRuehl" w:cs="FrankRuehl" w:hint="cs"/>
          <w:rtl/>
        </w:rPr>
        <w:t>(</w:t>
      </w:r>
      <w:proofErr w:type="spellStart"/>
      <w:r w:rsidRPr="001E520D">
        <w:rPr>
          <w:rFonts w:ascii="FrankRuehl" w:hAnsi="FrankRuehl" w:cs="FrankRuehl" w:hint="cs"/>
          <w:rtl/>
        </w:rPr>
        <w:t>בא"א</w:t>
      </w:r>
      <w:proofErr w:type="spellEnd"/>
      <w:r w:rsidRPr="001E520D">
        <w:rPr>
          <w:rFonts w:ascii="FrankRuehl" w:hAnsi="FrankRuehl" w:cs="FrankRuehl" w:hint="cs"/>
          <w:rtl/>
        </w:rPr>
        <w:t xml:space="preserve"> כאן)</w:t>
      </w:r>
      <w:r w:rsidRPr="001E520D">
        <w:rPr>
          <w:rFonts w:ascii="FrankRuehl" w:hAnsi="FrankRuehl" w:cs="FrankRuehl" w:hint="cs"/>
          <w:sz w:val="34"/>
          <w:szCs w:val="34"/>
          <w:rtl/>
        </w:rPr>
        <w:t xml:space="preserve"> ציין </w:t>
      </w:r>
      <w:proofErr w:type="spellStart"/>
      <w:r w:rsidRPr="001E520D">
        <w:rPr>
          <w:rFonts w:ascii="FrankRuehl" w:hAnsi="FrankRuehl" w:cs="FrankRuehl" w:hint="cs"/>
          <w:sz w:val="34"/>
          <w:szCs w:val="34"/>
          <w:rtl/>
        </w:rPr>
        <w:t>למש"כ</w:t>
      </w:r>
      <w:proofErr w:type="spellEnd"/>
      <w:r w:rsidRPr="001E520D">
        <w:rPr>
          <w:rFonts w:ascii="FrankRuehl" w:hAnsi="FrankRuehl" w:cs="FrankRuehl" w:hint="cs"/>
          <w:sz w:val="34"/>
          <w:szCs w:val="34"/>
          <w:rtl/>
        </w:rPr>
        <w:t xml:space="preserve"> </w:t>
      </w:r>
      <w:proofErr w:type="spellStart"/>
      <w:r w:rsidRPr="001E520D">
        <w:rPr>
          <w:rFonts w:ascii="FrankRuehl" w:hAnsi="FrankRuehl" w:cs="FrankRuehl" w:hint="cs"/>
          <w:sz w:val="34"/>
          <w:szCs w:val="34"/>
          <w:rtl/>
        </w:rPr>
        <w:t>המג"א</w:t>
      </w:r>
      <w:proofErr w:type="spellEnd"/>
      <w:r w:rsidRPr="001E520D">
        <w:rPr>
          <w:rFonts w:ascii="FrankRuehl" w:hAnsi="FrankRuehl" w:cs="FrankRuehl" w:hint="cs"/>
          <w:sz w:val="34"/>
          <w:szCs w:val="34"/>
          <w:rtl/>
        </w:rPr>
        <w:t xml:space="preserve"> בסימן </w:t>
      </w:r>
      <w:proofErr w:type="spellStart"/>
      <w:r w:rsidRPr="001E520D">
        <w:rPr>
          <w:rFonts w:ascii="FrankRuehl" w:hAnsi="FrankRuehl" w:cs="FrankRuehl" w:hint="cs"/>
          <w:sz w:val="34"/>
          <w:szCs w:val="34"/>
          <w:rtl/>
        </w:rPr>
        <w:t>תקכט</w:t>
      </w:r>
      <w:proofErr w:type="spellEnd"/>
      <w:r w:rsidRPr="001E520D">
        <w:rPr>
          <w:rFonts w:ascii="FrankRuehl" w:hAnsi="FrankRuehl" w:cs="FrankRuehl" w:hint="cs"/>
          <w:sz w:val="34"/>
          <w:szCs w:val="34"/>
          <w:rtl/>
        </w:rPr>
        <w:t xml:space="preserve"> </w:t>
      </w:r>
      <w:r w:rsidRPr="001E520D">
        <w:rPr>
          <w:rFonts w:ascii="FrankRuehl" w:hAnsi="FrankRuehl" w:cs="FrankRuehl" w:hint="cs"/>
          <w:rtl/>
        </w:rPr>
        <w:t>(</w:t>
      </w:r>
      <w:proofErr w:type="spellStart"/>
      <w:r w:rsidRPr="001E520D">
        <w:rPr>
          <w:rFonts w:ascii="FrankRuehl" w:hAnsi="FrankRuehl" w:cs="FrankRuehl" w:hint="cs"/>
          <w:rtl/>
        </w:rPr>
        <w:t>ס"ק</w:t>
      </w:r>
      <w:proofErr w:type="spellEnd"/>
      <w:r w:rsidRPr="001E520D">
        <w:rPr>
          <w:rFonts w:ascii="FrankRuehl" w:hAnsi="FrankRuehl" w:cs="FrankRuehl" w:hint="cs"/>
          <w:rtl/>
        </w:rPr>
        <w:t xml:space="preserve"> ד)</w:t>
      </w:r>
      <w:r w:rsidRPr="001E520D">
        <w:rPr>
          <w:rFonts w:ascii="FrankRuehl" w:hAnsi="FrankRuehl" w:cs="FrankRuehl" w:hint="cs"/>
          <w:sz w:val="34"/>
          <w:szCs w:val="34"/>
          <w:rtl/>
        </w:rPr>
        <w:t xml:space="preserve"> </w:t>
      </w:r>
      <w:proofErr w:type="spellStart"/>
      <w:r w:rsidRPr="001E520D">
        <w:rPr>
          <w:rFonts w:ascii="FrankRuehl" w:hAnsi="FrankRuehl" w:cs="FrankRuehl" w:hint="cs"/>
          <w:sz w:val="34"/>
          <w:szCs w:val="34"/>
          <w:rtl/>
        </w:rPr>
        <w:t>דמבואר</w:t>
      </w:r>
      <w:proofErr w:type="spellEnd"/>
      <w:r w:rsidRPr="001E520D">
        <w:rPr>
          <w:rFonts w:ascii="FrankRuehl" w:hAnsi="FrankRuehl" w:cs="FrankRuehl" w:hint="cs"/>
          <w:sz w:val="34"/>
          <w:szCs w:val="34"/>
          <w:rtl/>
        </w:rPr>
        <w:t xml:space="preserve"> שם </w:t>
      </w:r>
      <w:proofErr w:type="spellStart"/>
      <w:r w:rsidRPr="001E520D">
        <w:rPr>
          <w:rFonts w:ascii="FrankRuehl" w:hAnsi="FrankRuehl" w:cs="FrankRuehl" w:hint="cs"/>
          <w:sz w:val="34"/>
          <w:szCs w:val="34"/>
          <w:rtl/>
        </w:rPr>
        <w:t>בשו"ע</w:t>
      </w:r>
      <w:proofErr w:type="spellEnd"/>
      <w:r w:rsidRPr="001E520D">
        <w:rPr>
          <w:rFonts w:ascii="FrankRuehl" w:hAnsi="FrankRuehl" w:cs="FrankRuehl" w:hint="cs"/>
          <w:sz w:val="34"/>
          <w:szCs w:val="34"/>
          <w:rtl/>
        </w:rPr>
        <w:t xml:space="preserve"> </w:t>
      </w:r>
      <w:proofErr w:type="spellStart"/>
      <w:r w:rsidRPr="001E520D">
        <w:rPr>
          <w:rFonts w:ascii="FrankRuehl" w:hAnsi="FrankRuehl" w:cs="FrankRuehl" w:hint="cs"/>
          <w:sz w:val="34"/>
          <w:szCs w:val="34"/>
          <w:rtl/>
        </w:rPr>
        <w:t>דבגדי</w:t>
      </w:r>
      <w:proofErr w:type="spellEnd"/>
      <w:r w:rsidRPr="001E520D">
        <w:rPr>
          <w:rFonts w:ascii="FrankRuehl" w:hAnsi="FrankRuehl" w:cs="FrankRuehl" w:hint="cs"/>
          <w:sz w:val="34"/>
          <w:szCs w:val="34"/>
          <w:rtl/>
        </w:rPr>
        <w:t xml:space="preserve"> יו"ט יהיו יותר טובים משל שבת, וביאר </w:t>
      </w:r>
      <w:proofErr w:type="spellStart"/>
      <w:r w:rsidRPr="001E520D">
        <w:rPr>
          <w:rFonts w:ascii="FrankRuehl" w:hAnsi="FrankRuehl" w:cs="FrankRuehl" w:hint="cs"/>
          <w:sz w:val="34"/>
          <w:szCs w:val="34"/>
          <w:rtl/>
        </w:rPr>
        <w:t>המג"א</w:t>
      </w:r>
      <w:proofErr w:type="spellEnd"/>
      <w:r w:rsidRPr="001E520D">
        <w:rPr>
          <w:rFonts w:ascii="FrankRuehl" w:hAnsi="FrankRuehl" w:cs="FrankRuehl" w:hint="cs"/>
          <w:sz w:val="34"/>
          <w:szCs w:val="34"/>
          <w:rtl/>
        </w:rPr>
        <w:t xml:space="preserve"> שם שהוא משום שמחה [ובשבת אין דין שמחה. עי' שו"ת </w:t>
      </w:r>
      <w:proofErr w:type="spellStart"/>
      <w:r w:rsidRPr="001E520D">
        <w:rPr>
          <w:rFonts w:ascii="FrankRuehl" w:hAnsi="FrankRuehl" w:cs="FrankRuehl" w:hint="cs"/>
          <w:sz w:val="34"/>
          <w:szCs w:val="34"/>
          <w:rtl/>
        </w:rPr>
        <w:t>רעק"א</w:t>
      </w:r>
      <w:proofErr w:type="spellEnd"/>
      <w:r w:rsidRPr="001E520D">
        <w:rPr>
          <w:rFonts w:ascii="FrankRuehl" w:hAnsi="FrankRuehl" w:cs="FrankRuehl" w:hint="cs"/>
          <w:sz w:val="34"/>
          <w:szCs w:val="34"/>
          <w:rtl/>
        </w:rPr>
        <w:t xml:space="preserve"> קמא סימן א וע"ע </w:t>
      </w:r>
      <w:proofErr w:type="spellStart"/>
      <w:r w:rsidRPr="001E520D">
        <w:rPr>
          <w:rFonts w:ascii="FrankRuehl" w:hAnsi="FrankRuehl" w:cs="FrankRuehl" w:hint="cs"/>
          <w:sz w:val="34"/>
          <w:szCs w:val="34"/>
          <w:rtl/>
        </w:rPr>
        <w:t>בשו"ת</w:t>
      </w:r>
      <w:proofErr w:type="spellEnd"/>
      <w:r w:rsidRPr="001E520D">
        <w:rPr>
          <w:rFonts w:ascii="FrankRuehl" w:hAnsi="FrankRuehl" w:cs="FrankRuehl" w:hint="cs"/>
          <w:sz w:val="34"/>
          <w:szCs w:val="34"/>
          <w:rtl/>
        </w:rPr>
        <w:t xml:space="preserve"> </w:t>
      </w:r>
      <w:proofErr w:type="spellStart"/>
      <w:r w:rsidRPr="001E520D">
        <w:rPr>
          <w:rFonts w:ascii="FrankRuehl" w:hAnsi="FrankRuehl" w:cs="FrankRuehl" w:hint="cs"/>
          <w:sz w:val="34"/>
          <w:szCs w:val="34"/>
          <w:rtl/>
        </w:rPr>
        <w:t>הרשב"ץ</w:t>
      </w:r>
      <w:proofErr w:type="spellEnd"/>
      <w:r w:rsidRPr="001E520D">
        <w:rPr>
          <w:rFonts w:ascii="FrankRuehl" w:hAnsi="FrankRuehl" w:cs="FrankRuehl" w:hint="cs"/>
          <w:sz w:val="34"/>
          <w:szCs w:val="34"/>
          <w:rtl/>
        </w:rPr>
        <w:t xml:space="preserve"> חלק ג סימן </w:t>
      </w:r>
      <w:proofErr w:type="spellStart"/>
      <w:r w:rsidRPr="001E520D">
        <w:rPr>
          <w:rFonts w:ascii="FrankRuehl" w:hAnsi="FrankRuehl" w:cs="FrankRuehl" w:hint="cs"/>
          <w:sz w:val="34"/>
          <w:szCs w:val="34"/>
          <w:rtl/>
        </w:rPr>
        <w:t>רחצ</w:t>
      </w:r>
      <w:proofErr w:type="spellEnd"/>
      <w:r w:rsidRPr="001E520D">
        <w:rPr>
          <w:rFonts w:ascii="FrankRuehl" w:hAnsi="FrankRuehl" w:cs="FrankRuehl" w:hint="cs"/>
          <w:sz w:val="34"/>
          <w:szCs w:val="34"/>
          <w:rtl/>
        </w:rPr>
        <w:t xml:space="preserve"> ואכמ"ל], ונראה כוונת </w:t>
      </w:r>
      <w:proofErr w:type="spellStart"/>
      <w:r w:rsidRPr="001E520D">
        <w:rPr>
          <w:rFonts w:ascii="FrankRuehl" w:hAnsi="FrankRuehl" w:cs="FrankRuehl" w:hint="cs"/>
          <w:sz w:val="34"/>
          <w:szCs w:val="34"/>
          <w:rtl/>
        </w:rPr>
        <w:t>הפמ"ג</w:t>
      </w:r>
      <w:proofErr w:type="spellEnd"/>
      <w:r w:rsidRPr="001E520D">
        <w:rPr>
          <w:rFonts w:ascii="FrankRuehl" w:hAnsi="FrankRuehl" w:cs="FrankRuehl" w:hint="cs"/>
          <w:sz w:val="34"/>
          <w:szCs w:val="34"/>
          <w:rtl/>
        </w:rPr>
        <w:t xml:space="preserve"> </w:t>
      </w:r>
      <w:proofErr w:type="spellStart"/>
      <w:r w:rsidRPr="001E520D">
        <w:rPr>
          <w:rFonts w:ascii="FrankRuehl" w:hAnsi="FrankRuehl" w:cs="FrankRuehl" w:hint="cs"/>
          <w:sz w:val="34"/>
          <w:szCs w:val="34"/>
          <w:rtl/>
        </w:rPr>
        <w:t>דכיון</w:t>
      </w:r>
      <w:proofErr w:type="spellEnd"/>
      <w:r w:rsidRPr="001E520D">
        <w:rPr>
          <w:rFonts w:ascii="FrankRuehl" w:hAnsi="FrankRuehl" w:cs="FrankRuehl" w:hint="cs"/>
          <w:sz w:val="34"/>
          <w:szCs w:val="34"/>
          <w:rtl/>
        </w:rPr>
        <w:t xml:space="preserve"> שיש דין שמחה בחול המועד כמו ביו"ט [כמבואר </w:t>
      </w:r>
      <w:proofErr w:type="spellStart"/>
      <w:r w:rsidRPr="001E520D">
        <w:rPr>
          <w:rFonts w:ascii="FrankRuehl" w:hAnsi="FrankRuehl" w:cs="FrankRuehl" w:hint="cs"/>
          <w:sz w:val="34"/>
          <w:szCs w:val="34"/>
          <w:rtl/>
        </w:rPr>
        <w:t>במשנ"ב</w:t>
      </w:r>
      <w:proofErr w:type="spellEnd"/>
      <w:r w:rsidRPr="001E520D">
        <w:rPr>
          <w:rFonts w:ascii="FrankRuehl" w:hAnsi="FrankRuehl" w:cs="FrankRuehl" w:hint="cs"/>
          <w:sz w:val="34"/>
          <w:szCs w:val="34"/>
          <w:rtl/>
        </w:rPr>
        <w:t xml:space="preserve"> כאן, וציין </w:t>
      </w:r>
      <w:proofErr w:type="spellStart"/>
      <w:r w:rsidRPr="001E520D">
        <w:rPr>
          <w:rFonts w:ascii="FrankRuehl" w:hAnsi="FrankRuehl" w:cs="FrankRuehl" w:hint="cs"/>
          <w:sz w:val="34"/>
          <w:szCs w:val="34"/>
          <w:rtl/>
        </w:rPr>
        <w:t>לשו"ע</w:t>
      </w:r>
      <w:proofErr w:type="spellEnd"/>
      <w:r w:rsidRPr="001E520D">
        <w:rPr>
          <w:rFonts w:ascii="FrankRuehl" w:hAnsi="FrankRuehl" w:cs="FrankRuehl" w:hint="cs"/>
          <w:sz w:val="34"/>
          <w:szCs w:val="34"/>
          <w:rtl/>
        </w:rPr>
        <w:t xml:space="preserve"> סימן </w:t>
      </w:r>
      <w:proofErr w:type="spellStart"/>
      <w:r w:rsidRPr="001E520D">
        <w:rPr>
          <w:rFonts w:ascii="FrankRuehl" w:hAnsi="FrankRuehl" w:cs="FrankRuehl" w:hint="cs"/>
          <w:sz w:val="34"/>
          <w:szCs w:val="34"/>
          <w:rtl/>
        </w:rPr>
        <w:t>תרכט</w:t>
      </w:r>
      <w:proofErr w:type="spellEnd"/>
      <w:r w:rsidRPr="001E520D">
        <w:rPr>
          <w:rFonts w:ascii="FrankRuehl" w:hAnsi="FrankRuehl" w:cs="FrankRuehl" w:hint="cs"/>
          <w:sz w:val="34"/>
          <w:szCs w:val="34"/>
          <w:rtl/>
        </w:rPr>
        <w:t xml:space="preserve"> סעיף ב </w:t>
      </w:r>
      <w:proofErr w:type="spellStart"/>
      <w:r w:rsidRPr="001E520D">
        <w:rPr>
          <w:rFonts w:ascii="FrankRuehl" w:hAnsi="FrankRuehl" w:cs="FrankRuehl" w:hint="cs"/>
          <w:sz w:val="34"/>
          <w:szCs w:val="34"/>
          <w:rtl/>
        </w:rPr>
        <w:t>ובמשנ"ב</w:t>
      </w:r>
      <w:proofErr w:type="spellEnd"/>
      <w:r w:rsidRPr="001E520D">
        <w:rPr>
          <w:rFonts w:ascii="FrankRuehl" w:hAnsi="FrankRuehl" w:cs="FrankRuehl" w:hint="cs"/>
          <w:sz w:val="34"/>
          <w:szCs w:val="34"/>
          <w:rtl/>
        </w:rPr>
        <w:t xml:space="preserve"> שם </w:t>
      </w:r>
      <w:proofErr w:type="spellStart"/>
      <w:r w:rsidRPr="001E520D">
        <w:rPr>
          <w:rFonts w:ascii="FrankRuehl" w:hAnsi="FrankRuehl" w:cs="FrankRuehl" w:hint="cs"/>
          <w:sz w:val="34"/>
          <w:szCs w:val="34"/>
          <w:rtl/>
        </w:rPr>
        <w:t>ס"ק</w:t>
      </w:r>
      <w:proofErr w:type="spellEnd"/>
      <w:r w:rsidRPr="001E520D">
        <w:rPr>
          <w:rFonts w:ascii="FrankRuehl" w:hAnsi="FrankRuehl" w:cs="FrankRuehl" w:hint="cs"/>
          <w:sz w:val="34"/>
          <w:szCs w:val="34"/>
          <w:rtl/>
        </w:rPr>
        <w:t xml:space="preserve"> </w:t>
      </w:r>
      <w:proofErr w:type="spellStart"/>
      <w:r w:rsidRPr="001E520D">
        <w:rPr>
          <w:rFonts w:ascii="FrankRuehl" w:hAnsi="FrankRuehl" w:cs="FrankRuehl" w:hint="cs"/>
          <w:sz w:val="34"/>
          <w:szCs w:val="34"/>
          <w:rtl/>
        </w:rPr>
        <w:t>טז</w:t>
      </w:r>
      <w:proofErr w:type="spellEnd"/>
      <w:r w:rsidRPr="001E520D">
        <w:rPr>
          <w:rFonts w:ascii="FrankRuehl" w:hAnsi="FrankRuehl" w:cs="FrankRuehl" w:hint="cs"/>
          <w:sz w:val="34"/>
          <w:szCs w:val="34"/>
          <w:rtl/>
        </w:rPr>
        <w:t xml:space="preserve">], א"כ יש לכאורה ה"ה שיש דין ללבוש בגדים של יו"ט בחול המועד, וא"כ צ"ע מדוע </w:t>
      </w:r>
      <w:proofErr w:type="spellStart"/>
      <w:r w:rsidRPr="001E520D">
        <w:rPr>
          <w:rFonts w:ascii="FrankRuehl" w:hAnsi="FrankRuehl" w:cs="FrankRuehl" w:hint="cs"/>
          <w:sz w:val="34"/>
          <w:szCs w:val="34"/>
          <w:rtl/>
        </w:rPr>
        <w:t>המהרי"ל</w:t>
      </w:r>
      <w:proofErr w:type="spellEnd"/>
      <w:r w:rsidRPr="001E520D">
        <w:rPr>
          <w:rFonts w:ascii="FrankRuehl" w:hAnsi="FrankRuehl" w:cs="FrankRuehl" w:hint="cs"/>
          <w:sz w:val="34"/>
          <w:szCs w:val="34"/>
          <w:rtl/>
        </w:rPr>
        <w:t xml:space="preserve"> לבש רק בגדי שבת, ולא בגדי יום טוב.</w:t>
      </w:r>
    </w:p>
    <w:p w14:paraId="43990B74" w14:textId="4D62BA57" w:rsidR="001E520D" w:rsidRPr="001E520D" w:rsidRDefault="001E520D" w:rsidP="001E520D">
      <w:pPr>
        <w:spacing w:after="40"/>
        <w:rPr>
          <w:rFonts w:ascii="FrankRuehl" w:hAnsi="FrankRuehl" w:cs="FrankRuehl"/>
          <w:sz w:val="34"/>
          <w:szCs w:val="34"/>
          <w:rtl/>
        </w:rPr>
      </w:pPr>
      <w:r w:rsidRPr="001E520D">
        <w:rPr>
          <w:rFonts w:ascii="FrankRuehl" w:hAnsi="FrankRuehl" w:cs="FrankRuehl" w:hint="cs"/>
          <w:sz w:val="34"/>
          <w:szCs w:val="34"/>
          <w:rtl/>
        </w:rPr>
        <w:t xml:space="preserve">וכבר הבאנו </w:t>
      </w:r>
      <w:proofErr w:type="spellStart"/>
      <w:r w:rsidRPr="001E520D">
        <w:rPr>
          <w:rFonts w:ascii="FrankRuehl" w:hAnsi="FrankRuehl" w:cs="FrankRuehl" w:hint="cs"/>
          <w:sz w:val="34"/>
          <w:szCs w:val="34"/>
          <w:rtl/>
        </w:rPr>
        <w:t>דבמשנ"ב</w:t>
      </w:r>
      <w:proofErr w:type="spellEnd"/>
      <w:r w:rsidRPr="001E520D">
        <w:rPr>
          <w:rFonts w:ascii="FrankRuehl" w:hAnsi="FrankRuehl" w:cs="FrankRuehl" w:hint="cs"/>
          <w:sz w:val="34"/>
          <w:szCs w:val="34"/>
          <w:rtl/>
        </w:rPr>
        <w:t xml:space="preserve"> סתם כדברי </w:t>
      </w:r>
      <w:proofErr w:type="spellStart"/>
      <w:r w:rsidRPr="001E520D">
        <w:rPr>
          <w:rFonts w:ascii="FrankRuehl" w:hAnsi="FrankRuehl" w:cs="FrankRuehl" w:hint="cs"/>
          <w:sz w:val="34"/>
          <w:szCs w:val="34"/>
          <w:rtl/>
        </w:rPr>
        <w:t>המהרי"ל</w:t>
      </w:r>
      <w:proofErr w:type="spellEnd"/>
      <w:r w:rsidRPr="001E520D">
        <w:rPr>
          <w:rFonts w:ascii="FrankRuehl" w:hAnsi="FrankRuehl" w:cs="FrankRuehl" w:hint="cs"/>
          <w:sz w:val="34"/>
          <w:szCs w:val="34"/>
          <w:rtl/>
        </w:rPr>
        <w:t xml:space="preserve"> </w:t>
      </w:r>
      <w:proofErr w:type="spellStart"/>
      <w:r w:rsidRPr="001E520D">
        <w:rPr>
          <w:rFonts w:ascii="FrankRuehl" w:hAnsi="FrankRuehl" w:cs="FrankRuehl" w:hint="cs"/>
          <w:sz w:val="34"/>
          <w:szCs w:val="34"/>
          <w:rtl/>
        </w:rPr>
        <w:t>דבחול</w:t>
      </w:r>
      <w:proofErr w:type="spellEnd"/>
      <w:r w:rsidRPr="001E520D">
        <w:rPr>
          <w:rFonts w:ascii="FrankRuehl" w:hAnsi="FrankRuehl" w:cs="FrankRuehl" w:hint="cs"/>
          <w:sz w:val="34"/>
          <w:szCs w:val="34"/>
          <w:rtl/>
        </w:rPr>
        <w:t xml:space="preserve"> המועד ילבש בגדי שבת, וכן מבואר </w:t>
      </w:r>
      <w:proofErr w:type="spellStart"/>
      <w:r w:rsidRPr="001E520D">
        <w:rPr>
          <w:rFonts w:ascii="FrankRuehl" w:hAnsi="FrankRuehl" w:cs="FrankRuehl" w:hint="cs"/>
          <w:sz w:val="34"/>
          <w:szCs w:val="34"/>
          <w:rtl/>
        </w:rPr>
        <w:t>במשנ"ב</w:t>
      </w:r>
      <w:proofErr w:type="spellEnd"/>
      <w:r w:rsidRPr="001E520D">
        <w:rPr>
          <w:rFonts w:ascii="FrankRuehl" w:hAnsi="FrankRuehl" w:cs="FrankRuehl" w:hint="cs"/>
          <w:sz w:val="34"/>
          <w:szCs w:val="34"/>
          <w:rtl/>
        </w:rPr>
        <w:t xml:space="preserve"> לקמן </w:t>
      </w:r>
      <w:r w:rsidRPr="001E520D">
        <w:rPr>
          <w:rFonts w:ascii="FrankRuehl" w:hAnsi="FrankRuehl" w:cs="FrankRuehl" w:hint="cs"/>
          <w:rtl/>
        </w:rPr>
        <w:t xml:space="preserve">(סימן </w:t>
      </w:r>
      <w:proofErr w:type="spellStart"/>
      <w:r w:rsidRPr="001E520D">
        <w:rPr>
          <w:rFonts w:ascii="FrankRuehl" w:hAnsi="FrankRuehl" w:cs="FrankRuehl" w:hint="cs"/>
          <w:rtl/>
        </w:rPr>
        <w:t>תרסד</w:t>
      </w:r>
      <w:proofErr w:type="spellEnd"/>
      <w:r w:rsidRPr="001E520D">
        <w:rPr>
          <w:rFonts w:ascii="FrankRuehl" w:hAnsi="FrankRuehl" w:cs="FrankRuehl" w:hint="cs"/>
          <w:rtl/>
        </w:rPr>
        <w:t xml:space="preserve"> </w:t>
      </w:r>
      <w:proofErr w:type="spellStart"/>
      <w:r w:rsidRPr="001E520D">
        <w:rPr>
          <w:rFonts w:ascii="FrankRuehl" w:hAnsi="FrankRuehl" w:cs="FrankRuehl" w:hint="cs"/>
          <w:rtl/>
        </w:rPr>
        <w:t>ס"ק</w:t>
      </w:r>
      <w:proofErr w:type="spellEnd"/>
      <w:r w:rsidRPr="001E520D">
        <w:rPr>
          <w:rFonts w:ascii="FrankRuehl" w:hAnsi="FrankRuehl" w:cs="FrankRuehl" w:hint="cs"/>
          <w:rtl/>
        </w:rPr>
        <w:t xml:space="preserve"> ט)</w:t>
      </w:r>
      <w:r w:rsidRPr="001E520D">
        <w:rPr>
          <w:rFonts w:ascii="FrankRuehl" w:hAnsi="FrankRuehl" w:cs="FrankRuehl" w:hint="cs"/>
          <w:sz w:val="34"/>
          <w:szCs w:val="34"/>
          <w:rtl/>
        </w:rPr>
        <w:t xml:space="preserve"> על </w:t>
      </w:r>
      <w:proofErr w:type="spellStart"/>
      <w:r w:rsidRPr="001E520D">
        <w:rPr>
          <w:rFonts w:ascii="FrankRuehl" w:hAnsi="FrankRuehl" w:cs="FrankRuehl" w:hint="cs"/>
          <w:sz w:val="34"/>
          <w:szCs w:val="34"/>
          <w:rtl/>
        </w:rPr>
        <w:t>מש"כ</w:t>
      </w:r>
      <w:proofErr w:type="spellEnd"/>
      <w:r w:rsidRPr="001E520D">
        <w:rPr>
          <w:rFonts w:ascii="FrankRuehl" w:hAnsi="FrankRuehl" w:cs="FrankRuehl" w:hint="cs"/>
          <w:sz w:val="34"/>
          <w:szCs w:val="34"/>
          <w:rtl/>
        </w:rPr>
        <w:t xml:space="preserve"> </w:t>
      </w:r>
      <w:proofErr w:type="spellStart"/>
      <w:r w:rsidRPr="001E520D">
        <w:rPr>
          <w:rFonts w:ascii="FrankRuehl" w:hAnsi="FrankRuehl" w:cs="FrankRuehl" w:hint="cs"/>
          <w:sz w:val="34"/>
          <w:szCs w:val="34"/>
          <w:rtl/>
        </w:rPr>
        <w:t>הרמ"א</w:t>
      </w:r>
      <w:proofErr w:type="spellEnd"/>
      <w:r w:rsidRPr="001E520D">
        <w:rPr>
          <w:rFonts w:ascii="FrankRuehl" w:hAnsi="FrankRuehl" w:cs="FrankRuehl" w:hint="cs"/>
          <w:sz w:val="34"/>
          <w:szCs w:val="34"/>
          <w:rtl/>
        </w:rPr>
        <w:t xml:space="preserve"> שם שנהגו ללבוש </w:t>
      </w:r>
      <w:proofErr w:type="spellStart"/>
      <w:r w:rsidRPr="001E520D">
        <w:rPr>
          <w:rFonts w:ascii="FrankRuehl" w:hAnsi="FrankRuehl" w:cs="FrankRuehl" w:hint="cs"/>
          <w:sz w:val="34"/>
          <w:szCs w:val="34"/>
          <w:rtl/>
        </w:rPr>
        <w:t>קיטל</w:t>
      </w:r>
      <w:proofErr w:type="spellEnd"/>
      <w:r w:rsidRPr="001E520D">
        <w:rPr>
          <w:rFonts w:ascii="FrankRuehl" w:hAnsi="FrankRuehl" w:cs="FrankRuehl" w:hint="cs"/>
          <w:sz w:val="34"/>
          <w:szCs w:val="34"/>
          <w:rtl/>
        </w:rPr>
        <w:t xml:space="preserve"> בהושענא רבה, </w:t>
      </w:r>
      <w:proofErr w:type="spellStart"/>
      <w:r w:rsidRPr="001E520D">
        <w:rPr>
          <w:rFonts w:ascii="FrankRuehl" w:hAnsi="FrankRuehl" w:cs="FrankRuehl" w:hint="cs"/>
          <w:sz w:val="34"/>
          <w:szCs w:val="34"/>
          <w:rtl/>
        </w:rPr>
        <w:t>דכתב</w:t>
      </w:r>
      <w:proofErr w:type="spellEnd"/>
      <w:r w:rsidRPr="001E520D">
        <w:rPr>
          <w:rFonts w:ascii="FrankRuehl" w:hAnsi="FrankRuehl" w:cs="FrankRuehl" w:hint="cs"/>
          <w:sz w:val="34"/>
          <w:szCs w:val="34"/>
          <w:rtl/>
        </w:rPr>
        <w:t xml:space="preserve"> </w:t>
      </w:r>
      <w:proofErr w:type="spellStart"/>
      <w:r w:rsidRPr="001E520D">
        <w:rPr>
          <w:rFonts w:ascii="FrankRuehl" w:hAnsi="FrankRuehl" w:cs="FrankRuehl" w:hint="cs"/>
          <w:sz w:val="34"/>
          <w:szCs w:val="34"/>
          <w:rtl/>
        </w:rPr>
        <w:t>המשנ"ב</w:t>
      </w:r>
      <w:proofErr w:type="spellEnd"/>
      <w:r w:rsidRPr="001E520D">
        <w:rPr>
          <w:rFonts w:ascii="FrankRuehl" w:hAnsi="FrankRuehl" w:cs="FrankRuehl" w:hint="cs"/>
          <w:sz w:val="34"/>
          <w:szCs w:val="34"/>
          <w:rtl/>
        </w:rPr>
        <w:t xml:space="preserve"> שנהגו ללבוש בגדי שבת, ומבואר שנהגו בחול המועד ללבוש בגדי שבת ולא בגדי יו"ט [אמנם יתכן לדחות </w:t>
      </w:r>
      <w:proofErr w:type="spellStart"/>
      <w:r w:rsidRPr="001E520D">
        <w:rPr>
          <w:rFonts w:ascii="FrankRuehl" w:hAnsi="FrankRuehl" w:cs="FrankRuehl" w:hint="cs"/>
          <w:sz w:val="34"/>
          <w:szCs w:val="34"/>
          <w:rtl/>
        </w:rPr>
        <w:t>דכוונתו</w:t>
      </w:r>
      <w:proofErr w:type="spellEnd"/>
      <w:r w:rsidRPr="001E520D">
        <w:rPr>
          <w:rFonts w:ascii="FrankRuehl" w:hAnsi="FrankRuehl" w:cs="FrankRuehl" w:hint="cs"/>
          <w:sz w:val="34"/>
          <w:szCs w:val="34"/>
          <w:rtl/>
        </w:rPr>
        <w:t xml:space="preserve"> רק </w:t>
      </w:r>
      <w:proofErr w:type="spellStart"/>
      <w:r w:rsidRPr="001E520D">
        <w:rPr>
          <w:rFonts w:ascii="FrankRuehl" w:hAnsi="FrankRuehl" w:cs="FrankRuehl" w:hint="cs"/>
          <w:sz w:val="34"/>
          <w:szCs w:val="34"/>
          <w:rtl/>
        </w:rPr>
        <w:t>לאפוקי</w:t>
      </w:r>
      <w:proofErr w:type="spellEnd"/>
      <w:r w:rsidRPr="001E520D">
        <w:rPr>
          <w:rFonts w:ascii="FrankRuehl" w:hAnsi="FrankRuehl" w:cs="FrankRuehl" w:hint="cs"/>
          <w:sz w:val="34"/>
          <w:szCs w:val="34"/>
          <w:rtl/>
        </w:rPr>
        <w:t xml:space="preserve"> מדברי </w:t>
      </w:r>
      <w:proofErr w:type="spellStart"/>
      <w:r w:rsidRPr="001E520D">
        <w:rPr>
          <w:rFonts w:ascii="FrankRuehl" w:hAnsi="FrankRuehl" w:cs="FrankRuehl" w:hint="cs"/>
          <w:sz w:val="34"/>
          <w:szCs w:val="34"/>
          <w:rtl/>
        </w:rPr>
        <w:t>הרמ"א</w:t>
      </w:r>
      <w:proofErr w:type="spellEnd"/>
      <w:r w:rsidRPr="001E520D">
        <w:rPr>
          <w:rFonts w:ascii="FrankRuehl" w:hAnsi="FrankRuehl" w:cs="FrankRuehl" w:hint="cs"/>
          <w:sz w:val="34"/>
          <w:szCs w:val="34"/>
          <w:rtl/>
        </w:rPr>
        <w:t xml:space="preserve"> </w:t>
      </w:r>
      <w:proofErr w:type="spellStart"/>
      <w:r w:rsidRPr="001E520D">
        <w:rPr>
          <w:rFonts w:ascii="FrankRuehl" w:hAnsi="FrankRuehl" w:cs="FrankRuehl" w:hint="cs"/>
          <w:sz w:val="34"/>
          <w:szCs w:val="34"/>
          <w:rtl/>
        </w:rPr>
        <w:t>שא"צ</w:t>
      </w:r>
      <w:proofErr w:type="spellEnd"/>
      <w:r w:rsidRPr="001E520D">
        <w:rPr>
          <w:rFonts w:ascii="FrankRuehl" w:hAnsi="FrankRuehl" w:cs="FrankRuehl" w:hint="cs"/>
          <w:sz w:val="34"/>
          <w:szCs w:val="34"/>
          <w:rtl/>
        </w:rPr>
        <w:t xml:space="preserve"> ללכת עם </w:t>
      </w:r>
      <w:proofErr w:type="spellStart"/>
      <w:r w:rsidRPr="001E520D">
        <w:rPr>
          <w:rFonts w:ascii="FrankRuehl" w:hAnsi="FrankRuehl" w:cs="FrankRuehl" w:hint="cs"/>
          <w:sz w:val="34"/>
          <w:szCs w:val="34"/>
          <w:rtl/>
        </w:rPr>
        <w:t>קיטל</w:t>
      </w:r>
      <w:proofErr w:type="spellEnd"/>
      <w:r w:rsidRPr="001E520D">
        <w:rPr>
          <w:rFonts w:ascii="FrankRuehl" w:hAnsi="FrankRuehl" w:cs="FrankRuehl" w:hint="cs"/>
          <w:sz w:val="34"/>
          <w:szCs w:val="34"/>
          <w:rtl/>
        </w:rPr>
        <w:t>].</w:t>
      </w:r>
    </w:p>
    <w:p w14:paraId="6159270C" w14:textId="1978BF0E" w:rsidR="001E520D" w:rsidRPr="001E520D" w:rsidRDefault="001E520D" w:rsidP="001E520D">
      <w:pPr>
        <w:spacing w:after="40"/>
        <w:rPr>
          <w:rFonts w:ascii="FrankRuehl" w:hAnsi="FrankRuehl" w:cs="FrankRuehl"/>
          <w:sz w:val="34"/>
          <w:szCs w:val="34"/>
          <w:rtl/>
        </w:rPr>
      </w:pPr>
      <w:r w:rsidRPr="001E520D">
        <w:rPr>
          <w:rFonts w:ascii="FrankRuehl" w:hAnsi="FrankRuehl" w:cs="FrankRuehl" w:hint="cs"/>
          <w:sz w:val="34"/>
          <w:szCs w:val="34"/>
          <w:rtl/>
        </w:rPr>
        <w:t xml:space="preserve">והנה </w:t>
      </w:r>
      <w:proofErr w:type="spellStart"/>
      <w:r w:rsidRPr="001E520D">
        <w:rPr>
          <w:rFonts w:ascii="FrankRuehl" w:hAnsi="FrankRuehl" w:cs="FrankRuehl" w:hint="cs"/>
          <w:sz w:val="34"/>
          <w:szCs w:val="34"/>
          <w:rtl/>
        </w:rPr>
        <w:t>בשעה"צ</w:t>
      </w:r>
      <w:proofErr w:type="spellEnd"/>
      <w:r w:rsidRPr="001E520D">
        <w:rPr>
          <w:rFonts w:ascii="FrankRuehl" w:hAnsi="FrankRuehl" w:cs="FrankRuehl" w:hint="cs"/>
          <w:sz w:val="34"/>
          <w:szCs w:val="34"/>
          <w:rtl/>
        </w:rPr>
        <w:t xml:space="preserve"> </w:t>
      </w:r>
      <w:r w:rsidRPr="001E520D">
        <w:rPr>
          <w:rFonts w:ascii="FrankRuehl" w:hAnsi="FrankRuehl" w:cs="FrankRuehl" w:hint="cs"/>
          <w:rtl/>
        </w:rPr>
        <w:t>(</w:t>
      </w:r>
      <w:proofErr w:type="spellStart"/>
      <w:r w:rsidRPr="001E520D">
        <w:rPr>
          <w:rFonts w:ascii="FrankRuehl" w:hAnsi="FrankRuehl" w:cs="FrankRuehl" w:hint="cs"/>
          <w:rtl/>
        </w:rPr>
        <w:t>ס"ק</w:t>
      </w:r>
      <w:proofErr w:type="spellEnd"/>
      <w:r w:rsidRPr="001E520D">
        <w:rPr>
          <w:rFonts w:ascii="FrankRuehl" w:hAnsi="FrankRuehl" w:cs="FrankRuehl" w:hint="cs"/>
          <w:rtl/>
        </w:rPr>
        <w:t xml:space="preserve"> ד)</w:t>
      </w:r>
      <w:r w:rsidRPr="001E520D">
        <w:rPr>
          <w:rFonts w:ascii="FrankRuehl" w:hAnsi="FrankRuehl" w:cs="FrankRuehl" w:hint="cs"/>
          <w:sz w:val="34"/>
          <w:szCs w:val="34"/>
          <w:rtl/>
        </w:rPr>
        <w:t xml:space="preserve"> ביאר טעמו </w:t>
      </w:r>
      <w:proofErr w:type="spellStart"/>
      <w:r w:rsidRPr="001E520D">
        <w:rPr>
          <w:rFonts w:ascii="FrankRuehl" w:hAnsi="FrankRuehl" w:cs="FrankRuehl" w:hint="cs"/>
          <w:sz w:val="34"/>
          <w:szCs w:val="34"/>
          <w:rtl/>
        </w:rPr>
        <w:t>דסגי</w:t>
      </w:r>
      <w:proofErr w:type="spellEnd"/>
      <w:r w:rsidRPr="001E520D">
        <w:rPr>
          <w:rFonts w:ascii="FrankRuehl" w:hAnsi="FrankRuehl" w:cs="FrankRuehl" w:hint="cs"/>
          <w:sz w:val="34"/>
          <w:szCs w:val="34"/>
          <w:rtl/>
        </w:rPr>
        <w:t xml:space="preserve"> שילבש בגדי שבת וא"צ ללכת בבגדי יו"ט, משום דאין דין 'מקרא קודש' בחול המועד לעניין כסות נקיה, וכך מדוקדק מהרמב"ם דאף שכתב </w:t>
      </w:r>
      <w:r w:rsidRPr="001E520D">
        <w:rPr>
          <w:rFonts w:ascii="FrankRuehl" w:hAnsi="FrankRuehl" w:cs="FrankRuehl" w:hint="cs"/>
          <w:rtl/>
        </w:rPr>
        <w:t>(פרק ז הלכה א)</w:t>
      </w:r>
      <w:r w:rsidRPr="001E520D">
        <w:rPr>
          <w:rFonts w:ascii="FrankRuehl" w:hAnsi="FrankRuehl" w:cs="FrankRuehl" w:hint="cs"/>
          <w:sz w:val="34"/>
          <w:szCs w:val="34"/>
          <w:rtl/>
        </w:rPr>
        <w:t xml:space="preserve"> שחוה"מ נחשב מקרא קודש, מכל מקום לעניין חיוב כבוד ועונג </w:t>
      </w:r>
      <w:r w:rsidRPr="001E520D">
        <w:rPr>
          <w:rFonts w:ascii="FrankRuehl" w:hAnsi="FrankRuehl" w:cs="FrankRuehl" w:hint="cs"/>
          <w:rtl/>
        </w:rPr>
        <w:t xml:space="preserve">(בפרק ו הלכה </w:t>
      </w:r>
      <w:proofErr w:type="spellStart"/>
      <w:r w:rsidRPr="001E520D">
        <w:rPr>
          <w:rFonts w:ascii="FrankRuehl" w:hAnsi="FrankRuehl" w:cs="FrankRuehl" w:hint="cs"/>
          <w:rtl/>
        </w:rPr>
        <w:t>טז</w:t>
      </w:r>
      <w:proofErr w:type="spellEnd"/>
      <w:r w:rsidRPr="001E520D">
        <w:rPr>
          <w:rFonts w:ascii="FrankRuehl" w:hAnsi="FrankRuehl" w:cs="FrankRuehl" w:hint="cs"/>
          <w:rtl/>
        </w:rPr>
        <w:t>)</w:t>
      </w:r>
      <w:r w:rsidRPr="001E520D">
        <w:rPr>
          <w:rFonts w:ascii="FrankRuehl" w:hAnsi="FrankRuehl" w:cs="FrankRuehl" w:hint="cs"/>
          <w:sz w:val="34"/>
          <w:szCs w:val="34"/>
          <w:rtl/>
        </w:rPr>
        <w:t xml:space="preserve"> לא הזכיר את החיוב אלא ביו"ט ולא בחול המועד, ומבואר </w:t>
      </w:r>
      <w:proofErr w:type="spellStart"/>
      <w:r w:rsidRPr="001E520D">
        <w:rPr>
          <w:rFonts w:ascii="FrankRuehl" w:hAnsi="FrankRuehl" w:cs="FrankRuehl" w:hint="cs"/>
          <w:sz w:val="34"/>
          <w:szCs w:val="34"/>
          <w:rtl/>
        </w:rPr>
        <w:t>דחול</w:t>
      </w:r>
      <w:proofErr w:type="spellEnd"/>
      <w:r w:rsidRPr="001E520D">
        <w:rPr>
          <w:rFonts w:ascii="FrankRuehl" w:hAnsi="FrankRuehl" w:cs="FrankRuehl" w:hint="cs"/>
          <w:sz w:val="34"/>
          <w:szCs w:val="34"/>
          <w:rtl/>
        </w:rPr>
        <w:t xml:space="preserve"> המועד אינו נקרא ממש 'מקרא קודש'.</w:t>
      </w:r>
    </w:p>
    <w:p w14:paraId="343BE342" w14:textId="767B6FEB" w:rsidR="001E520D" w:rsidRPr="001E520D" w:rsidRDefault="001E520D" w:rsidP="001E520D">
      <w:pPr>
        <w:spacing w:after="40"/>
        <w:rPr>
          <w:rFonts w:ascii="FrankRuehl" w:hAnsi="FrankRuehl" w:cs="FrankRuehl"/>
          <w:sz w:val="34"/>
          <w:szCs w:val="34"/>
          <w:rtl/>
        </w:rPr>
      </w:pPr>
      <w:r w:rsidRPr="001E520D">
        <w:rPr>
          <w:rFonts w:ascii="FrankRuehl" w:hAnsi="FrankRuehl" w:cs="FrankRuehl" w:hint="cs"/>
          <w:sz w:val="34"/>
          <w:szCs w:val="34"/>
          <w:rtl/>
        </w:rPr>
        <w:t xml:space="preserve">והוסיף דאף שמשמע במכילתא שיש דין לכבד את חול המועד בכסות נקיה היינו שיהיה יותר מבגד של חול, אך א"צ בגדי יו"ט, וכמו </w:t>
      </w:r>
      <w:proofErr w:type="spellStart"/>
      <w:r w:rsidRPr="001E520D">
        <w:rPr>
          <w:rFonts w:ascii="FrankRuehl" w:hAnsi="FrankRuehl" w:cs="FrankRuehl" w:hint="cs"/>
          <w:sz w:val="34"/>
          <w:szCs w:val="34"/>
          <w:rtl/>
        </w:rPr>
        <w:t>שמצינו</w:t>
      </w:r>
      <w:proofErr w:type="spellEnd"/>
      <w:r w:rsidRPr="001E520D">
        <w:rPr>
          <w:rFonts w:ascii="FrankRuehl" w:hAnsi="FrankRuehl" w:cs="FrankRuehl" w:hint="cs"/>
          <w:sz w:val="34"/>
          <w:szCs w:val="34"/>
          <w:rtl/>
        </w:rPr>
        <w:t xml:space="preserve"> </w:t>
      </w:r>
      <w:proofErr w:type="spellStart"/>
      <w:r w:rsidRPr="001E520D">
        <w:rPr>
          <w:rFonts w:ascii="FrankRuehl" w:hAnsi="FrankRuehl" w:cs="FrankRuehl" w:hint="cs"/>
          <w:sz w:val="34"/>
          <w:szCs w:val="34"/>
          <w:rtl/>
        </w:rPr>
        <w:t>שה'מקרא</w:t>
      </w:r>
      <w:proofErr w:type="spellEnd"/>
      <w:r w:rsidRPr="001E520D">
        <w:rPr>
          <w:rFonts w:ascii="FrankRuehl" w:hAnsi="FrankRuehl" w:cs="FrankRuehl" w:hint="cs"/>
          <w:sz w:val="34"/>
          <w:szCs w:val="34"/>
          <w:rtl/>
        </w:rPr>
        <w:t xml:space="preserve"> קודש' של חול המועד יותר קל גם לעניין איסור מלאכה בחוה"מ, וגם דאינו </w:t>
      </w:r>
      <w:proofErr w:type="spellStart"/>
      <w:r w:rsidRPr="001E520D">
        <w:rPr>
          <w:rFonts w:ascii="FrankRuehl" w:hAnsi="FrankRuehl" w:cs="FrankRuehl" w:hint="cs"/>
          <w:sz w:val="34"/>
          <w:szCs w:val="34"/>
          <w:rtl/>
        </w:rPr>
        <w:t>מחוייב</w:t>
      </w:r>
      <w:proofErr w:type="spellEnd"/>
      <w:r w:rsidRPr="001E520D">
        <w:rPr>
          <w:rFonts w:ascii="FrankRuehl" w:hAnsi="FrankRuehl" w:cs="FrankRuehl" w:hint="cs"/>
          <w:sz w:val="34"/>
          <w:szCs w:val="34"/>
          <w:rtl/>
        </w:rPr>
        <w:t xml:space="preserve"> לאכול פת שהרי ביו"ט אם לא אמר </w:t>
      </w:r>
      <w:proofErr w:type="spellStart"/>
      <w:r w:rsidRPr="001E520D">
        <w:rPr>
          <w:rFonts w:ascii="FrankRuehl" w:hAnsi="FrankRuehl" w:cs="FrankRuehl" w:hint="cs"/>
          <w:sz w:val="34"/>
          <w:szCs w:val="34"/>
          <w:rtl/>
        </w:rPr>
        <w:t>יעו"י</w:t>
      </w:r>
      <w:proofErr w:type="spellEnd"/>
      <w:r w:rsidRPr="001E520D">
        <w:rPr>
          <w:rFonts w:ascii="FrankRuehl" w:hAnsi="FrankRuehl" w:cs="FrankRuehl" w:hint="cs"/>
          <w:sz w:val="34"/>
          <w:szCs w:val="34"/>
          <w:rtl/>
        </w:rPr>
        <w:t xml:space="preserve"> חוזר, אך בחול המועד אינו חוזר כי אין חובה לאכול פת, ומוכח מזה דדין 'מקרא קודש' </w:t>
      </w:r>
      <w:proofErr w:type="spellStart"/>
      <w:r w:rsidRPr="001E520D">
        <w:rPr>
          <w:rFonts w:ascii="FrankRuehl" w:hAnsi="FrankRuehl" w:cs="FrankRuehl" w:hint="cs"/>
          <w:sz w:val="34"/>
          <w:szCs w:val="34"/>
          <w:rtl/>
        </w:rPr>
        <w:t>דחוה"מ</w:t>
      </w:r>
      <w:proofErr w:type="spellEnd"/>
      <w:r w:rsidRPr="001E520D">
        <w:rPr>
          <w:rFonts w:ascii="FrankRuehl" w:hAnsi="FrankRuehl" w:cs="FrankRuehl" w:hint="cs"/>
          <w:sz w:val="34"/>
          <w:szCs w:val="34"/>
          <w:rtl/>
        </w:rPr>
        <w:t xml:space="preserve"> אינו ממש כיו"ט, ולכן גם לעניין כסות חול המועד אינו נחשב כ'מקרא קודש' ומשום כך אין צריך ללבוש בגדי יום טוב. וע"ש שדקדק מדברי </w:t>
      </w:r>
      <w:proofErr w:type="spellStart"/>
      <w:r w:rsidRPr="001E520D">
        <w:rPr>
          <w:rFonts w:ascii="FrankRuehl" w:hAnsi="FrankRuehl" w:cs="FrankRuehl" w:hint="cs"/>
          <w:sz w:val="34"/>
          <w:szCs w:val="34"/>
          <w:rtl/>
        </w:rPr>
        <w:t>המג"א</w:t>
      </w:r>
      <w:proofErr w:type="spellEnd"/>
      <w:r w:rsidRPr="001E520D">
        <w:rPr>
          <w:rFonts w:ascii="FrankRuehl" w:hAnsi="FrankRuehl" w:cs="FrankRuehl" w:hint="cs"/>
          <w:sz w:val="34"/>
          <w:szCs w:val="34"/>
          <w:rtl/>
        </w:rPr>
        <w:t xml:space="preserve"> בסימן </w:t>
      </w:r>
      <w:proofErr w:type="spellStart"/>
      <w:r w:rsidRPr="001E520D">
        <w:rPr>
          <w:rFonts w:ascii="FrankRuehl" w:hAnsi="FrankRuehl" w:cs="FrankRuehl" w:hint="cs"/>
          <w:sz w:val="34"/>
          <w:szCs w:val="34"/>
          <w:rtl/>
        </w:rPr>
        <w:t>תרסד</w:t>
      </w:r>
      <w:proofErr w:type="spellEnd"/>
      <w:r w:rsidRPr="001E520D">
        <w:rPr>
          <w:rFonts w:ascii="FrankRuehl" w:hAnsi="FrankRuehl" w:cs="FrankRuehl" w:hint="cs"/>
          <w:sz w:val="34"/>
          <w:szCs w:val="34"/>
          <w:rtl/>
        </w:rPr>
        <w:t xml:space="preserve"> </w:t>
      </w:r>
      <w:r w:rsidRPr="001E520D">
        <w:rPr>
          <w:rFonts w:ascii="FrankRuehl" w:hAnsi="FrankRuehl" w:cs="FrankRuehl" w:hint="cs"/>
          <w:rtl/>
        </w:rPr>
        <w:t>(</w:t>
      </w:r>
      <w:proofErr w:type="spellStart"/>
      <w:r w:rsidRPr="001E520D">
        <w:rPr>
          <w:rFonts w:ascii="FrankRuehl" w:hAnsi="FrankRuehl" w:cs="FrankRuehl" w:hint="cs"/>
          <w:rtl/>
        </w:rPr>
        <w:t>ס"ק</w:t>
      </w:r>
      <w:proofErr w:type="spellEnd"/>
      <w:r w:rsidRPr="001E520D">
        <w:rPr>
          <w:rFonts w:ascii="FrankRuehl" w:hAnsi="FrankRuehl" w:cs="FrankRuehl" w:hint="cs"/>
          <w:rtl/>
        </w:rPr>
        <w:t xml:space="preserve"> ג)</w:t>
      </w:r>
      <w:r w:rsidRPr="001E520D">
        <w:rPr>
          <w:rFonts w:ascii="FrankRuehl" w:hAnsi="FrankRuehl" w:cs="FrankRuehl" w:hint="cs"/>
          <w:sz w:val="34"/>
          <w:szCs w:val="34"/>
          <w:rtl/>
        </w:rPr>
        <w:t xml:space="preserve"> </w:t>
      </w:r>
      <w:proofErr w:type="spellStart"/>
      <w:r w:rsidRPr="001E520D">
        <w:rPr>
          <w:rFonts w:ascii="FrankRuehl" w:hAnsi="FrankRuehl" w:cs="FrankRuehl" w:hint="cs"/>
          <w:sz w:val="34"/>
          <w:szCs w:val="34"/>
          <w:rtl/>
        </w:rPr>
        <w:t>דמשמע</w:t>
      </w:r>
      <w:proofErr w:type="spellEnd"/>
      <w:r w:rsidRPr="001E520D">
        <w:rPr>
          <w:rFonts w:ascii="FrankRuehl" w:hAnsi="FrankRuehl" w:cs="FrankRuehl" w:hint="cs"/>
          <w:sz w:val="34"/>
          <w:szCs w:val="34"/>
          <w:rtl/>
        </w:rPr>
        <w:t xml:space="preserve"> דרק </w:t>
      </w:r>
      <w:proofErr w:type="spellStart"/>
      <w:r w:rsidRPr="001E520D">
        <w:rPr>
          <w:rFonts w:ascii="FrankRuehl" w:hAnsi="FrankRuehl" w:cs="FrankRuehl" w:hint="cs"/>
          <w:sz w:val="34"/>
          <w:szCs w:val="34"/>
          <w:rtl/>
        </w:rPr>
        <w:t>בהושע"ר</w:t>
      </w:r>
      <w:proofErr w:type="spellEnd"/>
      <w:r w:rsidRPr="001E520D">
        <w:rPr>
          <w:rFonts w:ascii="FrankRuehl" w:hAnsi="FrankRuehl" w:cs="FrankRuehl" w:hint="cs"/>
          <w:sz w:val="34"/>
          <w:szCs w:val="34"/>
          <w:rtl/>
        </w:rPr>
        <w:t xml:space="preserve"> לבשו בגדי שבת אך בחול המועד לא נהגו ללבוש בגדי שבת, ומסקנת </w:t>
      </w:r>
      <w:proofErr w:type="spellStart"/>
      <w:r w:rsidRPr="001E520D">
        <w:rPr>
          <w:rFonts w:ascii="FrankRuehl" w:hAnsi="FrankRuehl" w:cs="FrankRuehl" w:hint="cs"/>
          <w:sz w:val="34"/>
          <w:szCs w:val="34"/>
          <w:rtl/>
        </w:rPr>
        <w:t>השעה"צ</w:t>
      </w:r>
      <w:proofErr w:type="spellEnd"/>
      <w:r w:rsidRPr="001E520D">
        <w:rPr>
          <w:rFonts w:ascii="FrankRuehl" w:hAnsi="FrankRuehl" w:cs="FrankRuehl" w:hint="cs"/>
          <w:sz w:val="34"/>
          <w:szCs w:val="34"/>
          <w:rtl/>
        </w:rPr>
        <w:t xml:space="preserve"> </w:t>
      </w:r>
      <w:proofErr w:type="spellStart"/>
      <w:r w:rsidRPr="001E520D">
        <w:rPr>
          <w:rFonts w:ascii="FrankRuehl" w:hAnsi="FrankRuehl" w:cs="FrankRuehl" w:hint="cs"/>
          <w:sz w:val="34"/>
          <w:szCs w:val="34"/>
          <w:rtl/>
        </w:rPr>
        <w:t>שלכה"פ</w:t>
      </w:r>
      <w:proofErr w:type="spellEnd"/>
      <w:r w:rsidRPr="001E520D">
        <w:rPr>
          <w:rFonts w:ascii="FrankRuehl" w:hAnsi="FrankRuehl" w:cs="FrankRuehl" w:hint="cs"/>
          <w:sz w:val="34"/>
          <w:szCs w:val="34"/>
          <w:rtl/>
        </w:rPr>
        <w:t xml:space="preserve"> צריך יותר מבגדי חול [וכבר נתבאר לעיל </w:t>
      </w:r>
      <w:proofErr w:type="spellStart"/>
      <w:r w:rsidRPr="001E520D">
        <w:rPr>
          <w:rFonts w:ascii="FrankRuehl" w:hAnsi="FrankRuehl" w:cs="FrankRuehl" w:hint="cs"/>
          <w:sz w:val="34"/>
          <w:szCs w:val="34"/>
          <w:rtl/>
        </w:rPr>
        <w:t>דאפשר</w:t>
      </w:r>
      <w:proofErr w:type="spellEnd"/>
      <w:r w:rsidRPr="001E520D">
        <w:rPr>
          <w:rFonts w:ascii="FrankRuehl" w:hAnsi="FrankRuehl" w:cs="FrankRuehl" w:hint="cs"/>
          <w:sz w:val="34"/>
          <w:szCs w:val="34"/>
          <w:rtl/>
        </w:rPr>
        <w:t xml:space="preserve"> לבאר כוונת </w:t>
      </w:r>
      <w:proofErr w:type="spellStart"/>
      <w:r w:rsidRPr="001E520D">
        <w:rPr>
          <w:rFonts w:ascii="FrankRuehl" w:hAnsi="FrankRuehl" w:cs="FrankRuehl" w:hint="cs"/>
          <w:sz w:val="34"/>
          <w:szCs w:val="34"/>
          <w:rtl/>
        </w:rPr>
        <w:t>המג"א</w:t>
      </w:r>
      <w:proofErr w:type="spellEnd"/>
      <w:r w:rsidRPr="001E520D">
        <w:rPr>
          <w:rFonts w:ascii="FrankRuehl" w:hAnsi="FrankRuehl" w:cs="FrankRuehl" w:hint="cs"/>
          <w:sz w:val="34"/>
          <w:szCs w:val="34"/>
          <w:rtl/>
        </w:rPr>
        <w:t xml:space="preserve"> בסימן </w:t>
      </w:r>
      <w:proofErr w:type="spellStart"/>
      <w:r w:rsidRPr="001E520D">
        <w:rPr>
          <w:rFonts w:ascii="FrankRuehl" w:hAnsi="FrankRuehl" w:cs="FrankRuehl" w:hint="cs"/>
          <w:sz w:val="34"/>
          <w:szCs w:val="34"/>
          <w:rtl/>
        </w:rPr>
        <w:t>תרסד</w:t>
      </w:r>
      <w:proofErr w:type="spellEnd"/>
      <w:r w:rsidRPr="001E520D">
        <w:rPr>
          <w:rFonts w:ascii="FrankRuehl" w:hAnsi="FrankRuehl" w:cs="FrankRuehl" w:hint="cs"/>
          <w:sz w:val="34"/>
          <w:szCs w:val="34"/>
          <w:rtl/>
        </w:rPr>
        <w:t xml:space="preserve"> </w:t>
      </w:r>
      <w:proofErr w:type="spellStart"/>
      <w:r w:rsidRPr="001E520D">
        <w:rPr>
          <w:rFonts w:ascii="FrankRuehl" w:hAnsi="FrankRuehl" w:cs="FrankRuehl" w:hint="cs"/>
          <w:sz w:val="34"/>
          <w:szCs w:val="34"/>
          <w:rtl/>
        </w:rPr>
        <w:t>שבהושע"ר</w:t>
      </w:r>
      <w:proofErr w:type="spellEnd"/>
      <w:r w:rsidRPr="001E520D">
        <w:rPr>
          <w:rFonts w:ascii="FrankRuehl" w:hAnsi="FrankRuehl" w:cs="FrankRuehl" w:hint="cs"/>
          <w:sz w:val="34"/>
          <w:szCs w:val="34"/>
          <w:rtl/>
        </w:rPr>
        <w:t xml:space="preserve"> לבשו בגדי שבת היינו </w:t>
      </w:r>
      <w:proofErr w:type="spellStart"/>
      <w:r w:rsidRPr="001E520D">
        <w:rPr>
          <w:rFonts w:ascii="FrankRuehl" w:hAnsi="FrankRuehl" w:cs="FrankRuehl" w:hint="cs"/>
          <w:sz w:val="34"/>
          <w:szCs w:val="34"/>
          <w:rtl/>
        </w:rPr>
        <w:t>לאפוקי</w:t>
      </w:r>
      <w:proofErr w:type="spellEnd"/>
      <w:r w:rsidRPr="001E520D">
        <w:rPr>
          <w:rFonts w:ascii="FrankRuehl" w:hAnsi="FrankRuehl" w:cs="FrankRuehl" w:hint="cs"/>
          <w:sz w:val="34"/>
          <w:szCs w:val="34"/>
          <w:rtl/>
        </w:rPr>
        <w:t xml:space="preserve"> </w:t>
      </w:r>
      <w:proofErr w:type="spellStart"/>
      <w:r w:rsidRPr="001E520D">
        <w:rPr>
          <w:rFonts w:ascii="FrankRuehl" w:hAnsi="FrankRuehl" w:cs="FrankRuehl" w:hint="cs"/>
          <w:sz w:val="34"/>
          <w:szCs w:val="34"/>
          <w:rtl/>
        </w:rPr>
        <w:t>ממש"כ</w:t>
      </w:r>
      <w:proofErr w:type="spellEnd"/>
      <w:r w:rsidRPr="001E520D">
        <w:rPr>
          <w:rFonts w:ascii="FrankRuehl" w:hAnsi="FrankRuehl" w:cs="FrankRuehl" w:hint="cs"/>
          <w:sz w:val="34"/>
          <w:szCs w:val="34"/>
          <w:rtl/>
        </w:rPr>
        <w:t xml:space="preserve"> </w:t>
      </w:r>
      <w:proofErr w:type="spellStart"/>
      <w:r w:rsidRPr="001E520D">
        <w:rPr>
          <w:rFonts w:ascii="FrankRuehl" w:hAnsi="FrankRuehl" w:cs="FrankRuehl" w:hint="cs"/>
          <w:sz w:val="34"/>
          <w:szCs w:val="34"/>
          <w:rtl/>
        </w:rPr>
        <w:t>הרמ"א</w:t>
      </w:r>
      <w:proofErr w:type="spellEnd"/>
      <w:r w:rsidRPr="001E520D">
        <w:rPr>
          <w:rFonts w:ascii="FrankRuehl" w:hAnsi="FrankRuehl" w:cs="FrankRuehl" w:hint="cs"/>
          <w:sz w:val="34"/>
          <w:szCs w:val="34"/>
          <w:rtl/>
        </w:rPr>
        <w:t xml:space="preserve"> שם שנהגו ללבוש </w:t>
      </w:r>
      <w:proofErr w:type="spellStart"/>
      <w:r w:rsidRPr="001E520D">
        <w:rPr>
          <w:rFonts w:ascii="FrankRuehl" w:hAnsi="FrankRuehl" w:cs="FrankRuehl" w:hint="cs"/>
          <w:sz w:val="34"/>
          <w:szCs w:val="34"/>
          <w:rtl/>
        </w:rPr>
        <w:t>קיטל</w:t>
      </w:r>
      <w:proofErr w:type="spellEnd"/>
      <w:r w:rsidRPr="001E520D">
        <w:rPr>
          <w:rFonts w:ascii="FrankRuehl" w:hAnsi="FrankRuehl" w:cs="FrankRuehl" w:hint="cs"/>
          <w:sz w:val="34"/>
          <w:szCs w:val="34"/>
          <w:rtl/>
        </w:rPr>
        <w:t>].</w:t>
      </w:r>
    </w:p>
    <w:p w14:paraId="788A2407" w14:textId="00E5C4E2" w:rsidR="001E520D" w:rsidRPr="001E520D" w:rsidRDefault="001E520D" w:rsidP="001E520D">
      <w:pPr>
        <w:spacing w:after="40"/>
        <w:rPr>
          <w:rFonts w:ascii="FrankRuehl" w:hAnsi="FrankRuehl" w:cs="FrankRuehl"/>
          <w:sz w:val="34"/>
          <w:szCs w:val="34"/>
          <w:rtl/>
        </w:rPr>
      </w:pPr>
      <w:r w:rsidRPr="001E520D">
        <w:rPr>
          <w:rFonts w:ascii="FrankRuehl" w:hAnsi="FrankRuehl" w:cs="FrankRuehl" w:hint="cs"/>
          <w:sz w:val="34"/>
          <w:szCs w:val="34"/>
          <w:rtl/>
        </w:rPr>
        <w:t xml:space="preserve">ולמעשה נראה הכרעת </w:t>
      </w:r>
      <w:proofErr w:type="spellStart"/>
      <w:r w:rsidRPr="001E520D">
        <w:rPr>
          <w:rFonts w:ascii="FrankRuehl" w:hAnsi="FrankRuehl" w:cs="FrankRuehl" w:hint="cs"/>
          <w:sz w:val="34"/>
          <w:szCs w:val="34"/>
          <w:rtl/>
        </w:rPr>
        <w:t>המשנ"ב</w:t>
      </w:r>
      <w:proofErr w:type="spellEnd"/>
      <w:r w:rsidRPr="001E520D">
        <w:rPr>
          <w:rFonts w:ascii="FrankRuehl" w:hAnsi="FrankRuehl" w:cs="FrankRuehl" w:hint="cs"/>
          <w:sz w:val="34"/>
          <w:szCs w:val="34"/>
          <w:rtl/>
        </w:rPr>
        <w:t xml:space="preserve"> שיש ללבוש בגדי שבת בחול המועד, אך אין </w:t>
      </w:r>
      <w:proofErr w:type="spellStart"/>
      <w:r w:rsidRPr="001E520D">
        <w:rPr>
          <w:rFonts w:ascii="FrankRuehl" w:hAnsi="FrankRuehl" w:cs="FrankRuehl" w:hint="cs"/>
          <w:sz w:val="34"/>
          <w:szCs w:val="34"/>
          <w:rtl/>
        </w:rPr>
        <w:t>לובשין</w:t>
      </w:r>
      <w:proofErr w:type="spellEnd"/>
      <w:r w:rsidRPr="001E520D">
        <w:rPr>
          <w:rFonts w:ascii="FrankRuehl" w:hAnsi="FrankRuehl" w:cs="FrankRuehl" w:hint="cs"/>
          <w:sz w:val="34"/>
          <w:szCs w:val="34"/>
          <w:rtl/>
        </w:rPr>
        <w:t xml:space="preserve"> בגדי יום טוב [וכן יש להוכיח מדברי </w:t>
      </w:r>
      <w:proofErr w:type="spellStart"/>
      <w:r w:rsidRPr="001E520D">
        <w:rPr>
          <w:rFonts w:ascii="FrankRuehl" w:hAnsi="FrankRuehl" w:cs="FrankRuehl" w:hint="cs"/>
          <w:sz w:val="34"/>
          <w:szCs w:val="34"/>
          <w:rtl/>
        </w:rPr>
        <w:t>התוס</w:t>
      </w:r>
      <w:proofErr w:type="spellEnd"/>
      <w:r w:rsidRPr="001E520D">
        <w:rPr>
          <w:rFonts w:ascii="FrankRuehl" w:hAnsi="FrankRuehl" w:cs="FrankRuehl" w:hint="cs"/>
          <w:sz w:val="34"/>
          <w:szCs w:val="34"/>
          <w:rtl/>
        </w:rPr>
        <w:t xml:space="preserve">' </w:t>
      </w:r>
      <w:r w:rsidRPr="001E520D">
        <w:rPr>
          <w:rFonts w:ascii="FrankRuehl" w:hAnsi="FrankRuehl" w:cs="FrankRuehl" w:hint="cs"/>
          <w:rtl/>
        </w:rPr>
        <w:t>(מועד קטן יד, א ד"ה שאין לו)</w:t>
      </w:r>
      <w:r w:rsidRPr="001E520D">
        <w:rPr>
          <w:rFonts w:ascii="FrankRuehl" w:hAnsi="FrankRuehl" w:cs="FrankRuehl"/>
          <w:sz w:val="34"/>
          <w:szCs w:val="34"/>
          <w:rtl/>
        </w:rPr>
        <w:t xml:space="preserve"> </w:t>
      </w:r>
      <w:proofErr w:type="spellStart"/>
      <w:r w:rsidRPr="001E520D">
        <w:rPr>
          <w:rFonts w:ascii="FrankRuehl" w:hAnsi="FrankRuehl" w:cs="FrankRuehl" w:hint="cs"/>
          <w:sz w:val="34"/>
          <w:szCs w:val="34"/>
          <w:rtl/>
        </w:rPr>
        <w:t>דכתב</w:t>
      </w:r>
      <w:proofErr w:type="spellEnd"/>
      <w:r w:rsidRPr="001E520D">
        <w:rPr>
          <w:rFonts w:ascii="FrankRuehl" w:hAnsi="FrankRuehl" w:cs="FrankRuehl" w:hint="cs"/>
          <w:sz w:val="34"/>
          <w:szCs w:val="34"/>
          <w:rtl/>
        </w:rPr>
        <w:t xml:space="preserve"> שיש לו </w:t>
      </w:r>
      <w:r w:rsidRPr="001E520D">
        <w:rPr>
          <w:rFonts w:ascii="FrankRuehl" w:hAnsi="FrankRuehl" w:cs="FrankRuehl"/>
          <w:sz w:val="34"/>
          <w:szCs w:val="34"/>
          <w:rtl/>
        </w:rPr>
        <w:t xml:space="preserve">שתי </w:t>
      </w:r>
      <w:proofErr w:type="spellStart"/>
      <w:r w:rsidRPr="001E520D">
        <w:rPr>
          <w:rFonts w:ascii="FrankRuehl" w:hAnsi="FrankRuehl" w:cs="FrankRuehl"/>
          <w:sz w:val="34"/>
          <w:szCs w:val="34"/>
          <w:rtl/>
        </w:rPr>
        <w:t>חלוקין</w:t>
      </w:r>
      <w:proofErr w:type="spellEnd"/>
      <w:r w:rsidRPr="001E520D">
        <w:rPr>
          <w:rFonts w:ascii="FrankRuehl" w:hAnsi="FrankRuehl" w:cs="FrankRuehl"/>
          <w:sz w:val="34"/>
          <w:szCs w:val="34"/>
          <w:rtl/>
        </w:rPr>
        <w:t xml:space="preserve"> אחד ליו"ט ראשון ואחד לי"ט אחרון</w:t>
      </w:r>
      <w:r w:rsidRPr="001E520D">
        <w:rPr>
          <w:rFonts w:ascii="FrankRuehl" w:hAnsi="FrankRuehl" w:cs="FrankRuehl" w:hint="cs"/>
          <w:sz w:val="34"/>
          <w:szCs w:val="34"/>
          <w:rtl/>
        </w:rPr>
        <w:t xml:space="preserve">, ומשמע שבחוה"מ לא היו לובשים חלוק של יו"ט. ומ"מ יש המחמירים </w:t>
      </w:r>
      <w:r w:rsidRPr="001E520D">
        <w:rPr>
          <w:rFonts w:ascii="FrankRuehl" w:hAnsi="FrankRuehl" w:cs="FrankRuehl" w:hint="cs"/>
          <w:sz w:val="34"/>
          <w:szCs w:val="34"/>
          <w:rtl/>
        </w:rPr>
        <w:lastRenderedPageBreak/>
        <w:t xml:space="preserve">ללבוש בגדי יום טוב וכדעת ספר התניא שהביא </w:t>
      </w:r>
      <w:proofErr w:type="spellStart"/>
      <w:r w:rsidRPr="001E520D">
        <w:rPr>
          <w:rFonts w:ascii="FrankRuehl" w:hAnsi="FrankRuehl" w:cs="FrankRuehl" w:hint="cs"/>
          <w:sz w:val="34"/>
          <w:szCs w:val="34"/>
          <w:rtl/>
        </w:rPr>
        <w:t>המג"א</w:t>
      </w:r>
      <w:proofErr w:type="spellEnd"/>
      <w:r w:rsidRPr="001E520D">
        <w:rPr>
          <w:rFonts w:ascii="FrankRuehl" w:hAnsi="FrankRuehl" w:cs="FrankRuehl" w:hint="cs"/>
          <w:sz w:val="34"/>
          <w:szCs w:val="34"/>
          <w:rtl/>
        </w:rPr>
        <w:t>.</w:t>
      </w:r>
    </w:p>
    <w:p w14:paraId="66952491" w14:textId="77777777" w:rsidR="001E520D" w:rsidRPr="001E520D" w:rsidRDefault="001E520D" w:rsidP="001E520D">
      <w:pPr>
        <w:pStyle w:val="2"/>
        <w:rPr>
          <w:rtl/>
        </w:rPr>
      </w:pPr>
      <w:r w:rsidRPr="001E520D">
        <w:rPr>
          <w:rFonts w:hint="cs"/>
          <w:rtl/>
        </w:rPr>
        <w:t>חיוב בגדי יו"ט משום שמחה או משום 'מקרא קודש'</w:t>
      </w:r>
    </w:p>
    <w:p w14:paraId="02A8AA9E" w14:textId="4469E400" w:rsidR="001E520D" w:rsidRPr="001E520D" w:rsidRDefault="001E520D" w:rsidP="001E520D">
      <w:pPr>
        <w:spacing w:after="40"/>
        <w:rPr>
          <w:rFonts w:ascii="FrankRuehl" w:hAnsi="FrankRuehl" w:cs="FrankRuehl"/>
          <w:sz w:val="34"/>
          <w:szCs w:val="34"/>
          <w:rtl/>
        </w:rPr>
      </w:pPr>
      <w:r w:rsidRPr="001E520D">
        <w:rPr>
          <w:rFonts w:ascii="FrankRuehl" w:hAnsi="FrankRuehl" w:cs="FrankRuehl" w:hint="cs"/>
          <w:sz w:val="34"/>
          <w:szCs w:val="34"/>
          <w:rtl/>
        </w:rPr>
        <w:t xml:space="preserve">ובאמת נראה </w:t>
      </w:r>
      <w:proofErr w:type="spellStart"/>
      <w:r w:rsidRPr="001E520D">
        <w:rPr>
          <w:rFonts w:ascii="FrankRuehl" w:hAnsi="FrankRuehl" w:cs="FrankRuehl" w:hint="cs"/>
          <w:sz w:val="34"/>
          <w:szCs w:val="34"/>
          <w:rtl/>
        </w:rPr>
        <w:t>דהנידון</w:t>
      </w:r>
      <w:proofErr w:type="spellEnd"/>
      <w:r w:rsidRPr="001E520D">
        <w:rPr>
          <w:rFonts w:ascii="FrankRuehl" w:hAnsi="FrankRuehl" w:cs="FrankRuehl" w:hint="cs"/>
          <w:sz w:val="34"/>
          <w:szCs w:val="34"/>
          <w:rtl/>
        </w:rPr>
        <w:t xml:space="preserve"> הנ"ל תלי מה הטעם שחייבו ללבוש בגדים מיוחדים ביום טוב, </w:t>
      </w:r>
      <w:proofErr w:type="spellStart"/>
      <w:r w:rsidRPr="001E520D">
        <w:rPr>
          <w:rFonts w:ascii="FrankRuehl" w:hAnsi="FrankRuehl" w:cs="FrankRuehl" w:hint="cs"/>
          <w:sz w:val="34"/>
          <w:szCs w:val="34"/>
          <w:rtl/>
        </w:rPr>
        <w:t>דהנה</w:t>
      </w:r>
      <w:proofErr w:type="spellEnd"/>
      <w:r w:rsidRPr="001E520D">
        <w:rPr>
          <w:rFonts w:ascii="FrankRuehl" w:hAnsi="FrankRuehl" w:cs="FrankRuehl" w:hint="cs"/>
          <w:sz w:val="34"/>
          <w:szCs w:val="34"/>
          <w:rtl/>
        </w:rPr>
        <w:t xml:space="preserve"> </w:t>
      </w:r>
      <w:proofErr w:type="spellStart"/>
      <w:r w:rsidRPr="001E520D">
        <w:rPr>
          <w:rFonts w:ascii="FrankRuehl" w:hAnsi="FrankRuehl" w:cs="FrankRuehl" w:hint="cs"/>
          <w:sz w:val="34"/>
          <w:szCs w:val="34"/>
          <w:rtl/>
        </w:rPr>
        <w:t>במג"א</w:t>
      </w:r>
      <w:proofErr w:type="spellEnd"/>
      <w:r w:rsidRPr="001E520D">
        <w:rPr>
          <w:rFonts w:ascii="FrankRuehl" w:hAnsi="FrankRuehl" w:cs="FrankRuehl" w:hint="cs"/>
          <w:sz w:val="34"/>
          <w:szCs w:val="34"/>
          <w:rtl/>
        </w:rPr>
        <w:t xml:space="preserve"> </w:t>
      </w:r>
      <w:r w:rsidRPr="001E520D">
        <w:rPr>
          <w:rFonts w:ascii="FrankRuehl" w:hAnsi="FrankRuehl" w:cs="FrankRuehl" w:hint="cs"/>
          <w:rtl/>
        </w:rPr>
        <w:t xml:space="preserve">(סימן </w:t>
      </w:r>
      <w:proofErr w:type="spellStart"/>
      <w:r w:rsidRPr="001E520D">
        <w:rPr>
          <w:rFonts w:ascii="FrankRuehl" w:hAnsi="FrankRuehl" w:cs="FrankRuehl" w:hint="cs"/>
          <w:rtl/>
        </w:rPr>
        <w:t>תרכט</w:t>
      </w:r>
      <w:proofErr w:type="spellEnd"/>
      <w:r w:rsidRPr="001E520D">
        <w:rPr>
          <w:rFonts w:ascii="FrankRuehl" w:hAnsi="FrankRuehl" w:cs="FrankRuehl" w:hint="cs"/>
          <w:rtl/>
        </w:rPr>
        <w:t>)</w:t>
      </w:r>
      <w:r w:rsidRPr="001E520D">
        <w:rPr>
          <w:rFonts w:ascii="FrankRuehl" w:hAnsi="FrankRuehl" w:cs="FrankRuehl" w:hint="cs"/>
          <w:sz w:val="34"/>
          <w:szCs w:val="34"/>
          <w:rtl/>
        </w:rPr>
        <w:t xml:space="preserve"> מבואר שהחיוב ללבוש כסות נקיה הוא מדין שמחה, ולפי טעם זה לכאורה אין לחלק בין חול המועד ליום טוב. אכן באמת במכילתא </w:t>
      </w:r>
      <w:r w:rsidRPr="001E520D">
        <w:rPr>
          <w:rFonts w:ascii="FrankRuehl" w:hAnsi="FrankRuehl" w:cs="FrankRuehl" w:hint="cs"/>
          <w:rtl/>
        </w:rPr>
        <w:t xml:space="preserve">(שמות </w:t>
      </w:r>
      <w:proofErr w:type="spellStart"/>
      <w:r w:rsidRPr="001E520D">
        <w:rPr>
          <w:rFonts w:ascii="FrankRuehl" w:hAnsi="FrankRuehl" w:cs="FrankRuehl" w:hint="cs"/>
          <w:rtl/>
        </w:rPr>
        <w:t>יב</w:t>
      </w:r>
      <w:proofErr w:type="spellEnd"/>
      <w:r w:rsidRPr="001E520D">
        <w:rPr>
          <w:rFonts w:ascii="FrankRuehl" w:hAnsi="FrankRuehl" w:cs="FrankRuehl" w:hint="cs"/>
          <w:rtl/>
        </w:rPr>
        <w:t xml:space="preserve">, </w:t>
      </w:r>
      <w:proofErr w:type="spellStart"/>
      <w:r w:rsidRPr="001E520D">
        <w:rPr>
          <w:rFonts w:ascii="FrankRuehl" w:hAnsi="FrankRuehl" w:cs="FrankRuehl" w:hint="cs"/>
          <w:rtl/>
        </w:rPr>
        <w:t>טז</w:t>
      </w:r>
      <w:proofErr w:type="spellEnd"/>
      <w:r w:rsidRPr="001E520D">
        <w:rPr>
          <w:rFonts w:ascii="FrankRuehl" w:hAnsi="FrankRuehl" w:cs="FrankRuehl" w:hint="cs"/>
          <w:rtl/>
        </w:rPr>
        <w:t>)</w:t>
      </w:r>
      <w:r w:rsidRPr="001E520D">
        <w:rPr>
          <w:rFonts w:ascii="FrankRuehl" w:hAnsi="FrankRuehl" w:cs="FrankRuehl" w:hint="cs"/>
          <w:sz w:val="34"/>
          <w:szCs w:val="34"/>
          <w:rtl/>
        </w:rPr>
        <w:t xml:space="preserve"> מבואר שהדין של כסות נקיה נלמד ממקרא קודש </w:t>
      </w:r>
      <w:r w:rsidRPr="001E520D">
        <w:rPr>
          <w:rFonts w:ascii="FrankRuehl" w:hAnsi="FrankRuehl" w:cs="FrankRuehl" w:hint="cs"/>
          <w:rtl/>
        </w:rPr>
        <w:t xml:space="preserve">(והביאו </w:t>
      </w:r>
      <w:proofErr w:type="spellStart"/>
      <w:r w:rsidRPr="001E520D">
        <w:rPr>
          <w:rFonts w:ascii="FrankRuehl" w:hAnsi="FrankRuehl" w:cs="FrankRuehl" w:hint="cs"/>
          <w:rtl/>
        </w:rPr>
        <w:t>המשנ"ב</w:t>
      </w:r>
      <w:proofErr w:type="spellEnd"/>
      <w:r w:rsidRPr="001E520D">
        <w:rPr>
          <w:rFonts w:ascii="FrankRuehl" w:hAnsi="FrankRuehl" w:cs="FrankRuehl" w:hint="cs"/>
          <w:rtl/>
        </w:rPr>
        <w:t xml:space="preserve"> </w:t>
      </w:r>
      <w:proofErr w:type="spellStart"/>
      <w:r w:rsidRPr="001E520D">
        <w:rPr>
          <w:rFonts w:ascii="FrankRuehl" w:hAnsi="FrankRuehl" w:cs="FrankRuehl" w:hint="cs"/>
          <w:rtl/>
        </w:rPr>
        <w:t>תקכט</w:t>
      </w:r>
      <w:proofErr w:type="spellEnd"/>
      <w:r w:rsidRPr="001E520D">
        <w:rPr>
          <w:rFonts w:ascii="FrankRuehl" w:hAnsi="FrankRuehl" w:cs="FrankRuehl" w:hint="cs"/>
          <w:rtl/>
        </w:rPr>
        <w:t xml:space="preserve"> סעיף ד)</w:t>
      </w:r>
      <w:r w:rsidRPr="001E520D">
        <w:rPr>
          <w:rFonts w:ascii="FrankRuehl" w:hAnsi="FrankRuehl" w:cs="FrankRuehl" w:hint="cs"/>
          <w:sz w:val="34"/>
          <w:szCs w:val="34"/>
          <w:rtl/>
        </w:rPr>
        <w:t xml:space="preserve">, </w:t>
      </w:r>
      <w:proofErr w:type="spellStart"/>
      <w:r w:rsidRPr="001E520D">
        <w:rPr>
          <w:rFonts w:ascii="FrankRuehl" w:hAnsi="FrankRuehl" w:cs="FrankRuehl" w:hint="cs"/>
          <w:sz w:val="34"/>
          <w:szCs w:val="34"/>
          <w:rtl/>
        </w:rPr>
        <w:t>ולפי"ז</w:t>
      </w:r>
      <w:proofErr w:type="spellEnd"/>
      <w:r w:rsidRPr="001E520D">
        <w:rPr>
          <w:rFonts w:ascii="FrankRuehl" w:hAnsi="FrankRuehl" w:cs="FrankRuehl" w:hint="cs"/>
          <w:sz w:val="34"/>
          <w:szCs w:val="34"/>
          <w:rtl/>
        </w:rPr>
        <w:t xml:space="preserve"> ודאי שיש חילוק בין יו"ט לחול המועד שהרי מפורש בפסוק </w:t>
      </w:r>
      <w:r w:rsidRPr="001E520D">
        <w:rPr>
          <w:rFonts w:ascii="FrankRuehl" w:hAnsi="FrankRuehl" w:cs="FrankRuehl" w:hint="cs"/>
          <w:rtl/>
        </w:rPr>
        <w:t>(שמות שם)</w:t>
      </w:r>
      <w:r w:rsidRPr="001E520D">
        <w:rPr>
          <w:rFonts w:ascii="FrankRuehl" w:hAnsi="FrankRuehl" w:cs="FrankRuehl"/>
          <w:sz w:val="34"/>
          <w:szCs w:val="34"/>
          <w:rtl/>
        </w:rPr>
        <w:t xml:space="preserve"> </w:t>
      </w:r>
      <w:r w:rsidRPr="001E520D">
        <w:rPr>
          <w:rFonts w:ascii="FrankRuehl" w:hAnsi="FrankRuehl" w:cs="FrankRuehl" w:hint="cs"/>
          <w:sz w:val="34"/>
          <w:szCs w:val="34"/>
          <w:rtl/>
        </w:rPr>
        <w:t>'</w:t>
      </w:r>
      <w:r w:rsidRPr="001E520D">
        <w:rPr>
          <w:rFonts w:ascii="FrankRuehl" w:hAnsi="FrankRuehl" w:cs="FrankRuehl"/>
          <w:sz w:val="34"/>
          <w:szCs w:val="34"/>
          <w:rtl/>
        </w:rPr>
        <w:t>וביום הראשון מקרא קדש וביום השביעי מקרא קדש</w:t>
      </w:r>
      <w:r w:rsidRPr="001E520D">
        <w:rPr>
          <w:rFonts w:ascii="FrankRuehl" w:hAnsi="FrankRuehl" w:cs="FrankRuehl" w:hint="cs"/>
          <w:sz w:val="34"/>
          <w:szCs w:val="34"/>
          <w:rtl/>
        </w:rPr>
        <w:t xml:space="preserve">' ורק </w:t>
      </w:r>
      <w:proofErr w:type="spellStart"/>
      <w:r w:rsidRPr="001E520D">
        <w:rPr>
          <w:rFonts w:ascii="FrankRuehl" w:hAnsi="FrankRuehl" w:cs="FrankRuehl" w:hint="cs"/>
          <w:sz w:val="34"/>
          <w:szCs w:val="34"/>
          <w:rtl/>
        </w:rPr>
        <w:t>ילפינן</w:t>
      </w:r>
      <w:proofErr w:type="spellEnd"/>
      <w:r w:rsidRPr="001E520D">
        <w:rPr>
          <w:rFonts w:ascii="FrankRuehl" w:hAnsi="FrankRuehl" w:cs="FrankRuehl" w:hint="cs"/>
          <w:sz w:val="34"/>
          <w:szCs w:val="34"/>
          <w:rtl/>
        </w:rPr>
        <w:t xml:space="preserve"> שגם חוה"מ נחשב גם מקרא קדש, אך אינו כמקרא קודש לכל הדינים.</w:t>
      </w:r>
    </w:p>
    <w:p w14:paraId="1BA61E02" w14:textId="5F32F03E" w:rsidR="001E520D" w:rsidRPr="001E520D" w:rsidRDefault="001E520D" w:rsidP="001E520D">
      <w:pPr>
        <w:spacing w:after="40"/>
        <w:rPr>
          <w:rFonts w:ascii="FrankRuehl" w:hAnsi="FrankRuehl" w:cs="FrankRuehl"/>
          <w:sz w:val="34"/>
          <w:szCs w:val="34"/>
          <w:rtl/>
        </w:rPr>
      </w:pPr>
      <w:r w:rsidRPr="001E520D">
        <w:rPr>
          <w:rFonts w:ascii="FrankRuehl" w:hAnsi="FrankRuehl" w:cs="FrankRuehl" w:hint="cs"/>
          <w:sz w:val="34"/>
          <w:szCs w:val="34"/>
          <w:rtl/>
        </w:rPr>
        <w:t xml:space="preserve">ובאמת בעיקר הדבר </w:t>
      </w:r>
      <w:proofErr w:type="spellStart"/>
      <w:r w:rsidRPr="001E520D">
        <w:rPr>
          <w:rFonts w:ascii="FrankRuehl" w:hAnsi="FrankRuehl" w:cs="FrankRuehl" w:hint="cs"/>
          <w:sz w:val="34"/>
          <w:szCs w:val="34"/>
          <w:rtl/>
        </w:rPr>
        <w:t>דילפינן</w:t>
      </w:r>
      <w:proofErr w:type="spellEnd"/>
      <w:r w:rsidRPr="001E520D">
        <w:rPr>
          <w:rFonts w:ascii="FrankRuehl" w:hAnsi="FrankRuehl" w:cs="FrankRuehl" w:hint="cs"/>
          <w:sz w:val="34"/>
          <w:szCs w:val="34"/>
          <w:rtl/>
        </w:rPr>
        <w:t xml:space="preserve"> מקרא </w:t>
      </w:r>
      <w:proofErr w:type="spellStart"/>
      <w:r w:rsidRPr="001E520D">
        <w:rPr>
          <w:rFonts w:ascii="FrankRuehl" w:hAnsi="FrankRuehl" w:cs="FrankRuehl" w:hint="cs"/>
          <w:sz w:val="34"/>
          <w:szCs w:val="34"/>
          <w:rtl/>
        </w:rPr>
        <w:t>ד'מקרא</w:t>
      </w:r>
      <w:proofErr w:type="spellEnd"/>
      <w:r w:rsidRPr="001E520D">
        <w:rPr>
          <w:rFonts w:ascii="FrankRuehl" w:hAnsi="FrankRuehl" w:cs="FrankRuehl" w:hint="cs"/>
          <w:sz w:val="34"/>
          <w:szCs w:val="34"/>
          <w:rtl/>
        </w:rPr>
        <w:t xml:space="preserve"> קודש' </w:t>
      </w:r>
      <w:proofErr w:type="spellStart"/>
      <w:r w:rsidRPr="001E520D">
        <w:rPr>
          <w:rFonts w:ascii="FrankRuehl" w:hAnsi="FrankRuehl" w:cs="FrankRuehl" w:hint="cs"/>
          <w:sz w:val="34"/>
          <w:szCs w:val="34"/>
          <w:rtl/>
        </w:rPr>
        <w:t>דבעינן</w:t>
      </w:r>
      <w:proofErr w:type="spellEnd"/>
      <w:r w:rsidRPr="001E520D">
        <w:rPr>
          <w:rFonts w:ascii="FrankRuehl" w:hAnsi="FrankRuehl" w:cs="FrankRuehl" w:hint="cs"/>
          <w:sz w:val="34"/>
          <w:szCs w:val="34"/>
          <w:rtl/>
        </w:rPr>
        <w:t xml:space="preserve"> כסות נקיה </w:t>
      </w:r>
      <w:proofErr w:type="spellStart"/>
      <w:r w:rsidRPr="001E520D">
        <w:rPr>
          <w:rFonts w:ascii="FrankRuehl" w:hAnsi="FrankRuehl" w:cs="FrankRuehl" w:hint="cs"/>
          <w:sz w:val="34"/>
          <w:szCs w:val="34"/>
          <w:rtl/>
        </w:rPr>
        <w:t>יל"ע</w:t>
      </w:r>
      <w:proofErr w:type="spellEnd"/>
      <w:r w:rsidRPr="001E520D">
        <w:rPr>
          <w:rFonts w:ascii="FrankRuehl" w:hAnsi="FrankRuehl" w:cs="FrankRuehl" w:hint="cs"/>
          <w:sz w:val="34"/>
          <w:szCs w:val="34"/>
          <w:rtl/>
        </w:rPr>
        <w:t xml:space="preserve"> מנא לן </w:t>
      </w:r>
      <w:proofErr w:type="spellStart"/>
      <w:r w:rsidRPr="001E520D">
        <w:rPr>
          <w:rFonts w:ascii="FrankRuehl" w:hAnsi="FrankRuehl" w:cs="FrankRuehl" w:hint="cs"/>
          <w:sz w:val="34"/>
          <w:szCs w:val="34"/>
          <w:rtl/>
        </w:rPr>
        <w:t>דבגד</w:t>
      </w:r>
      <w:proofErr w:type="spellEnd"/>
      <w:r w:rsidRPr="001E520D">
        <w:rPr>
          <w:rFonts w:ascii="FrankRuehl" w:hAnsi="FrankRuehl" w:cs="FrankRuehl" w:hint="cs"/>
          <w:sz w:val="34"/>
          <w:szCs w:val="34"/>
          <w:rtl/>
        </w:rPr>
        <w:t xml:space="preserve"> של יו"ט עדיף על בגד של שבת, </w:t>
      </w:r>
      <w:proofErr w:type="spellStart"/>
      <w:r w:rsidRPr="001E520D">
        <w:rPr>
          <w:rFonts w:ascii="FrankRuehl" w:hAnsi="FrankRuehl" w:cs="FrankRuehl" w:hint="cs"/>
          <w:sz w:val="34"/>
          <w:szCs w:val="34"/>
          <w:rtl/>
        </w:rPr>
        <w:t>דהא</w:t>
      </w:r>
      <w:proofErr w:type="spellEnd"/>
      <w:r w:rsidRPr="001E520D">
        <w:rPr>
          <w:rFonts w:ascii="FrankRuehl" w:hAnsi="FrankRuehl" w:cs="FrankRuehl" w:hint="cs"/>
          <w:sz w:val="34"/>
          <w:szCs w:val="34"/>
          <w:rtl/>
        </w:rPr>
        <w:t xml:space="preserve"> גם על שבת נאמר 'מקרא קדש' </w:t>
      </w:r>
      <w:r w:rsidRPr="001E520D">
        <w:rPr>
          <w:rFonts w:ascii="FrankRuehl" w:hAnsi="FrankRuehl" w:cs="FrankRuehl" w:hint="cs"/>
          <w:rtl/>
        </w:rPr>
        <w:t xml:space="preserve">(ויקרא </w:t>
      </w:r>
      <w:proofErr w:type="spellStart"/>
      <w:r w:rsidRPr="001E520D">
        <w:rPr>
          <w:rFonts w:ascii="FrankRuehl" w:hAnsi="FrankRuehl" w:cs="FrankRuehl" w:hint="cs"/>
          <w:rtl/>
        </w:rPr>
        <w:t>כג</w:t>
      </w:r>
      <w:proofErr w:type="spellEnd"/>
      <w:r w:rsidRPr="001E520D">
        <w:rPr>
          <w:rFonts w:ascii="FrankRuehl" w:hAnsi="FrankRuehl" w:cs="FrankRuehl" w:hint="cs"/>
          <w:rtl/>
        </w:rPr>
        <w:t>, ב)</w:t>
      </w:r>
      <w:r w:rsidRPr="001E520D">
        <w:rPr>
          <w:rFonts w:ascii="FrankRuehl" w:hAnsi="FrankRuehl" w:cs="FrankRuehl" w:hint="cs"/>
          <w:sz w:val="34"/>
          <w:szCs w:val="34"/>
          <w:rtl/>
        </w:rPr>
        <w:t xml:space="preserve">, ומנ"ל </w:t>
      </w:r>
      <w:proofErr w:type="spellStart"/>
      <w:r w:rsidRPr="001E520D">
        <w:rPr>
          <w:rFonts w:ascii="FrankRuehl" w:hAnsi="FrankRuehl" w:cs="FrankRuehl" w:hint="cs"/>
          <w:sz w:val="34"/>
          <w:szCs w:val="34"/>
          <w:rtl/>
        </w:rPr>
        <w:t>דביו"ט</w:t>
      </w:r>
      <w:proofErr w:type="spellEnd"/>
      <w:r w:rsidRPr="001E520D">
        <w:rPr>
          <w:rFonts w:ascii="FrankRuehl" w:hAnsi="FrankRuehl" w:cs="FrankRuehl" w:hint="cs"/>
          <w:sz w:val="34"/>
          <w:szCs w:val="34"/>
          <w:rtl/>
        </w:rPr>
        <w:t xml:space="preserve"> יש דין ללבוש כסות מכובדת יותר [ולכאורה היה </w:t>
      </w:r>
      <w:proofErr w:type="spellStart"/>
      <w:r w:rsidRPr="001E520D">
        <w:rPr>
          <w:rFonts w:ascii="FrankRuehl" w:hAnsi="FrankRuehl" w:cs="FrankRuehl" w:hint="cs"/>
          <w:sz w:val="34"/>
          <w:szCs w:val="34"/>
          <w:rtl/>
        </w:rPr>
        <w:t>אפש"ל</w:t>
      </w:r>
      <w:proofErr w:type="spellEnd"/>
      <w:r w:rsidRPr="001E520D">
        <w:rPr>
          <w:rFonts w:ascii="FrankRuehl" w:hAnsi="FrankRuehl" w:cs="FrankRuehl" w:hint="cs"/>
          <w:sz w:val="34"/>
          <w:szCs w:val="34"/>
          <w:rtl/>
        </w:rPr>
        <w:t xml:space="preserve"> </w:t>
      </w:r>
      <w:proofErr w:type="spellStart"/>
      <w:r w:rsidRPr="001E520D">
        <w:rPr>
          <w:rFonts w:ascii="FrankRuehl" w:hAnsi="FrankRuehl" w:cs="FrankRuehl" w:hint="cs"/>
          <w:sz w:val="34"/>
          <w:szCs w:val="34"/>
          <w:rtl/>
        </w:rPr>
        <w:t>דבאמת</w:t>
      </w:r>
      <w:proofErr w:type="spellEnd"/>
      <w:r w:rsidRPr="001E520D">
        <w:rPr>
          <w:rFonts w:ascii="FrankRuehl" w:hAnsi="FrankRuehl" w:cs="FrankRuehl" w:hint="cs"/>
          <w:sz w:val="34"/>
          <w:szCs w:val="34"/>
          <w:rtl/>
        </w:rPr>
        <w:t xml:space="preserve"> מקרא </w:t>
      </w:r>
      <w:proofErr w:type="spellStart"/>
      <w:r w:rsidRPr="001E520D">
        <w:rPr>
          <w:rFonts w:ascii="FrankRuehl" w:hAnsi="FrankRuehl" w:cs="FrankRuehl" w:hint="cs"/>
          <w:sz w:val="34"/>
          <w:szCs w:val="34"/>
          <w:rtl/>
        </w:rPr>
        <w:t>דמקרא</w:t>
      </w:r>
      <w:proofErr w:type="spellEnd"/>
      <w:r w:rsidRPr="001E520D">
        <w:rPr>
          <w:rFonts w:ascii="FrankRuehl" w:hAnsi="FrankRuehl" w:cs="FrankRuehl" w:hint="cs"/>
          <w:sz w:val="34"/>
          <w:szCs w:val="34"/>
          <w:rtl/>
        </w:rPr>
        <w:t xml:space="preserve"> קדש </w:t>
      </w:r>
      <w:proofErr w:type="spellStart"/>
      <w:r w:rsidRPr="001E520D">
        <w:rPr>
          <w:rFonts w:ascii="FrankRuehl" w:hAnsi="FrankRuehl" w:cs="FrankRuehl" w:hint="cs"/>
          <w:sz w:val="34"/>
          <w:szCs w:val="34"/>
          <w:rtl/>
        </w:rPr>
        <w:t>ילפינן</w:t>
      </w:r>
      <w:proofErr w:type="spellEnd"/>
      <w:r w:rsidRPr="001E520D">
        <w:rPr>
          <w:rFonts w:ascii="FrankRuehl" w:hAnsi="FrankRuehl" w:cs="FrankRuehl" w:hint="cs"/>
          <w:sz w:val="34"/>
          <w:szCs w:val="34"/>
          <w:rtl/>
        </w:rPr>
        <w:t xml:space="preserve"> </w:t>
      </w:r>
      <w:proofErr w:type="spellStart"/>
      <w:r w:rsidRPr="001E520D">
        <w:rPr>
          <w:rFonts w:ascii="FrankRuehl" w:hAnsi="FrankRuehl" w:cs="FrankRuehl" w:hint="cs"/>
          <w:sz w:val="34"/>
          <w:szCs w:val="34"/>
          <w:rtl/>
        </w:rPr>
        <w:t>דצריך</w:t>
      </w:r>
      <w:proofErr w:type="spellEnd"/>
      <w:r w:rsidRPr="001E520D">
        <w:rPr>
          <w:rFonts w:ascii="FrankRuehl" w:hAnsi="FrankRuehl" w:cs="FrankRuehl" w:hint="cs"/>
          <w:sz w:val="34"/>
          <w:szCs w:val="34"/>
          <w:rtl/>
        </w:rPr>
        <w:t xml:space="preserve"> ללבוש בגדי שבת, </w:t>
      </w:r>
      <w:r w:rsidRPr="001E520D">
        <w:rPr>
          <w:rFonts w:ascii="FrankRuehl" w:hAnsi="FrankRuehl" w:cs="FrankRuehl" w:hint="cs"/>
          <w:sz w:val="34"/>
          <w:szCs w:val="34"/>
          <w:rtl/>
        </w:rPr>
        <w:t xml:space="preserve">ומשום כך גם בשבת צריך ללבוש בגדי שבת, ומדין שמחה לומדים שביו"ט צריך בגד חשוב טפי, ולדרך זו לכאורה בחוה"מ יצטרכו בגד חשוב יותר מדין שמחה. אכן כבר נתבאר שהמקרא קודש של חוה"מ אינו חיוב כל כך כמו ביו"ט וא"כ מסתבר </w:t>
      </w:r>
      <w:proofErr w:type="spellStart"/>
      <w:r w:rsidRPr="001E520D">
        <w:rPr>
          <w:rFonts w:ascii="FrankRuehl" w:hAnsi="FrankRuehl" w:cs="FrankRuehl" w:hint="cs"/>
          <w:sz w:val="34"/>
          <w:szCs w:val="34"/>
          <w:rtl/>
        </w:rPr>
        <w:t>דסגי</w:t>
      </w:r>
      <w:proofErr w:type="spellEnd"/>
      <w:r w:rsidRPr="001E520D">
        <w:rPr>
          <w:rFonts w:ascii="FrankRuehl" w:hAnsi="FrankRuehl" w:cs="FrankRuehl" w:hint="cs"/>
          <w:sz w:val="34"/>
          <w:szCs w:val="34"/>
          <w:rtl/>
        </w:rPr>
        <w:t xml:space="preserve"> בבגד של שבת. ובאמת את החיוב ללבוש כסות נקיה בשבת </w:t>
      </w:r>
      <w:proofErr w:type="spellStart"/>
      <w:r w:rsidRPr="001E520D">
        <w:rPr>
          <w:rFonts w:ascii="FrankRuehl" w:hAnsi="FrankRuehl" w:cs="FrankRuehl" w:hint="cs"/>
          <w:sz w:val="34"/>
          <w:szCs w:val="34"/>
          <w:rtl/>
        </w:rPr>
        <w:t>ילפינן</w:t>
      </w:r>
      <w:proofErr w:type="spellEnd"/>
      <w:r w:rsidRPr="001E520D">
        <w:rPr>
          <w:rFonts w:ascii="FrankRuehl" w:hAnsi="FrankRuehl" w:cs="FrankRuehl" w:hint="cs"/>
          <w:sz w:val="34"/>
          <w:szCs w:val="34"/>
          <w:rtl/>
        </w:rPr>
        <w:t xml:space="preserve"> בשבת </w:t>
      </w:r>
      <w:r w:rsidRPr="001E520D">
        <w:rPr>
          <w:rFonts w:ascii="FrankRuehl" w:hAnsi="FrankRuehl" w:cs="FrankRuehl" w:hint="cs"/>
          <w:rtl/>
        </w:rPr>
        <w:t>(</w:t>
      </w:r>
      <w:proofErr w:type="spellStart"/>
      <w:r w:rsidRPr="001E520D">
        <w:rPr>
          <w:rFonts w:ascii="FrankRuehl" w:hAnsi="FrankRuehl" w:cs="FrankRuehl" w:hint="cs"/>
          <w:rtl/>
        </w:rPr>
        <w:t>קיג</w:t>
      </w:r>
      <w:proofErr w:type="spellEnd"/>
      <w:r w:rsidRPr="001E520D">
        <w:rPr>
          <w:rFonts w:ascii="FrankRuehl" w:hAnsi="FrankRuehl" w:cs="FrankRuehl" w:hint="cs"/>
          <w:rtl/>
        </w:rPr>
        <w:t>, א)</w:t>
      </w:r>
      <w:r w:rsidRPr="001E520D">
        <w:rPr>
          <w:rFonts w:ascii="FrankRuehl" w:hAnsi="FrankRuehl" w:cs="FrankRuehl" w:hint="cs"/>
          <w:sz w:val="34"/>
          <w:szCs w:val="34"/>
          <w:rtl/>
        </w:rPr>
        <w:t xml:space="preserve"> מדברי קבלה מקרא </w:t>
      </w:r>
      <w:proofErr w:type="spellStart"/>
      <w:r w:rsidRPr="001E520D">
        <w:rPr>
          <w:rFonts w:ascii="FrankRuehl" w:hAnsi="FrankRuehl" w:cs="FrankRuehl" w:hint="cs"/>
          <w:sz w:val="34"/>
          <w:szCs w:val="34"/>
          <w:rtl/>
        </w:rPr>
        <w:t>ד'וכבדתו</w:t>
      </w:r>
      <w:proofErr w:type="spellEnd"/>
      <w:r w:rsidRPr="001E520D">
        <w:rPr>
          <w:rFonts w:ascii="FrankRuehl" w:hAnsi="FrankRuehl" w:cs="FrankRuehl" w:hint="cs"/>
          <w:sz w:val="34"/>
          <w:szCs w:val="34"/>
          <w:rtl/>
        </w:rPr>
        <w:t xml:space="preserve"> מעשות דרכיך' שלא יהא מלבושך של שבת כמלבושך של חול, ולא </w:t>
      </w:r>
      <w:proofErr w:type="spellStart"/>
      <w:r w:rsidRPr="001E520D">
        <w:rPr>
          <w:rFonts w:ascii="FrankRuehl" w:hAnsi="FrankRuehl" w:cs="FrankRuehl" w:hint="cs"/>
          <w:sz w:val="34"/>
          <w:szCs w:val="34"/>
          <w:rtl/>
        </w:rPr>
        <w:t>ילפינן</w:t>
      </w:r>
      <w:proofErr w:type="spellEnd"/>
      <w:r w:rsidRPr="001E520D">
        <w:rPr>
          <w:rFonts w:ascii="FrankRuehl" w:hAnsi="FrankRuehl" w:cs="FrankRuehl" w:hint="cs"/>
          <w:sz w:val="34"/>
          <w:szCs w:val="34"/>
          <w:rtl/>
        </w:rPr>
        <w:t xml:space="preserve"> לה מקרא </w:t>
      </w:r>
      <w:proofErr w:type="spellStart"/>
      <w:r w:rsidRPr="001E520D">
        <w:rPr>
          <w:rFonts w:ascii="FrankRuehl" w:hAnsi="FrankRuehl" w:cs="FrankRuehl" w:hint="cs"/>
          <w:sz w:val="34"/>
          <w:szCs w:val="34"/>
          <w:rtl/>
        </w:rPr>
        <w:t>דמקרא</w:t>
      </w:r>
      <w:proofErr w:type="spellEnd"/>
      <w:r w:rsidRPr="001E520D">
        <w:rPr>
          <w:rFonts w:ascii="FrankRuehl" w:hAnsi="FrankRuehl" w:cs="FrankRuehl" w:hint="cs"/>
          <w:sz w:val="34"/>
          <w:szCs w:val="34"/>
          <w:rtl/>
        </w:rPr>
        <w:t xml:space="preserve"> קדש וצ"ע].</w:t>
      </w:r>
    </w:p>
    <w:p w14:paraId="4ED9E574" w14:textId="77777777" w:rsidR="001E520D" w:rsidRPr="001E520D" w:rsidRDefault="001E520D" w:rsidP="001E520D">
      <w:pPr>
        <w:pStyle w:val="2"/>
        <w:rPr>
          <w:rtl/>
        </w:rPr>
      </w:pPr>
      <w:r w:rsidRPr="001E520D">
        <w:rPr>
          <w:rFonts w:hint="cs"/>
          <w:rtl/>
        </w:rPr>
        <w:t>שתיית יין בחול המועד</w:t>
      </w:r>
    </w:p>
    <w:p w14:paraId="289180BD" w14:textId="45B4D059" w:rsidR="00F05E9F" w:rsidRPr="003A16DB" w:rsidRDefault="001E520D" w:rsidP="001E520D">
      <w:pPr>
        <w:spacing w:after="40"/>
        <w:rPr>
          <w:rFonts w:ascii="FrankRuehl" w:hAnsi="FrankRuehl" w:cs="FrankRuehl"/>
          <w:sz w:val="30"/>
          <w:szCs w:val="30"/>
          <w:rtl/>
        </w:rPr>
      </w:pPr>
      <w:r w:rsidRPr="001E520D">
        <w:rPr>
          <w:rFonts w:ascii="FrankRuehl" w:hAnsi="FrankRuehl" w:cs="FrankRuehl" w:hint="cs"/>
          <w:sz w:val="34"/>
          <w:szCs w:val="34"/>
          <w:rtl/>
        </w:rPr>
        <w:t xml:space="preserve">ולעניין החיוב לשתות יין בחול המועד הנה מבואר בביאור הלכה לעיל </w:t>
      </w:r>
      <w:r w:rsidRPr="001E520D">
        <w:rPr>
          <w:rFonts w:ascii="FrankRuehl" w:hAnsi="FrankRuehl" w:cs="FrankRuehl" w:hint="cs"/>
          <w:rtl/>
        </w:rPr>
        <w:t xml:space="preserve">(סימן </w:t>
      </w:r>
      <w:proofErr w:type="spellStart"/>
      <w:r w:rsidRPr="001E520D">
        <w:rPr>
          <w:rFonts w:ascii="FrankRuehl" w:hAnsi="FrankRuehl" w:cs="FrankRuehl" w:hint="cs"/>
          <w:rtl/>
        </w:rPr>
        <w:t>תקכט</w:t>
      </w:r>
      <w:proofErr w:type="spellEnd"/>
      <w:r w:rsidRPr="001E520D">
        <w:rPr>
          <w:rFonts w:ascii="FrankRuehl" w:hAnsi="FrankRuehl" w:cs="FrankRuehl" w:hint="cs"/>
          <w:rtl/>
        </w:rPr>
        <w:t xml:space="preserve"> סעיף ב ד"ה כיצד)</w:t>
      </w:r>
      <w:r w:rsidRPr="001E520D">
        <w:rPr>
          <w:rFonts w:ascii="FrankRuehl" w:hAnsi="FrankRuehl" w:cs="FrankRuehl" w:hint="cs"/>
          <w:sz w:val="34"/>
          <w:szCs w:val="34"/>
          <w:rtl/>
        </w:rPr>
        <w:t xml:space="preserve"> </w:t>
      </w:r>
      <w:proofErr w:type="spellStart"/>
      <w:r w:rsidRPr="001E520D">
        <w:rPr>
          <w:rFonts w:ascii="FrankRuehl" w:hAnsi="FrankRuehl" w:cs="FrankRuehl" w:hint="cs"/>
          <w:sz w:val="34"/>
          <w:szCs w:val="34"/>
          <w:rtl/>
        </w:rPr>
        <w:t>דבזמן</w:t>
      </w:r>
      <w:proofErr w:type="spellEnd"/>
      <w:r w:rsidRPr="001E520D">
        <w:rPr>
          <w:rFonts w:ascii="FrankRuehl" w:hAnsi="FrankRuehl" w:cs="FrankRuehl" w:hint="cs"/>
          <w:sz w:val="34"/>
          <w:szCs w:val="34"/>
          <w:rtl/>
        </w:rPr>
        <w:t xml:space="preserve"> הזה שאין בית המקדש קיים אין שמחה אלא ביין, וא"כ גם בחול המועד צריך לשתות יין משום שיש בו דין שמחה כנ"ל, ובספר שבות יצחק </w:t>
      </w:r>
      <w:r w:rsidRPr="001E520D">
        <w:rPr>
          <w:rFonts w:ascii="FrankRuehl" w:hAnsi="FrankRuehl" w:cs="FrankRuehl" w:hint="cs"/>
          <w:rtl/>
        </w:rPr>
        <w:t>(פרק י סימן ד)</w:t>
      </w:r>
      <w:r w:rsidRPr="001E520D">
        <w:rPr>
          <w:rFonts w:ascii="FrankRuehl" w:hAnsi="FrankRuehl" w:cs="FrankRuehl" w:hint="cs"/>
          <w:sz w:val="34"/>
          <w:szCs w:val="34"/>
          <w:rtl/>
        </w:rPr>
        <w:t xml:space="preserve"> הביא בשם </w:t>
      </w:r>
      <w:proofErr w:type="spellStart"/>
      <w:r w:rsidRPr="001E520D">
        <w:rPr>
          <w:rFonts w:ascii="FrankRuehl" w:hAnsi="FrankRuehl" w:cs="FrankRuehl" w:hint="cs"/>
          <w:sz w:val="34"/>
          <w:szCs w:val="34"/>
          <w:rtl/>
        </w:rPr>
        <w:t>הגריש"א</w:t>
      </w:r>
      <w:proofErr w:type="spellEnd"/>
      <w:r w:rsidRPr="001E520D">
        <w:rPr>
          <w:rFonts w:ascii="FrankRuehl" w:hAnsi="FrankRuehl" w:cs="FrankRuehl" w:hint="cs"/>
          <w:sz w:val="34"/>
          <w:szCs w:val="34"/>
          <w:rtl/>
        </w:rPr>
        <w:t xml:space="preserve"> שצריך לשתות רביעית יין, אכן שמענו </w:t>
      </w:r>
      <w:proofErr w:type="spellStart"/>
      <w:r w:rsidRPr="001E520D">
        <w:rPr>
          <w:rFonts w:ascii="FrankRuehl" w:hAnsi="FrankRuehl" w:cs="FrankRuehl" w:hint="cs"/>
          <w:sz w:val="34"/>
          <w:szCs w:val="34"/>
          <w:rtl/>
        </w:rPr>
        <w:t>מהג"ר</w:t>
      </w:r>
      <w:proofErr w:type="spellEnd"/>
      <w:r w:rsidRPr="001E520D">
        <w:rPr>
          <w:rFonts w:ascii="FrankRuehl" w:hAnsi="FrankRuehl" w:cs="FrankRuehl" w:hint="cs"/>
          <w:sz w:val="34"/>
          <w:szCs w:val="34"/>
          <w:rtl/>
        </w:rPr>
        <w:t xml:space="preserve"> דב </w:t>
      </w:r>
      <w:proofErr w:type="spellStart"/>
      <w:r w:rsidRPr="001E520D">
        <w:rPr>
          <w:rFonts w:ascii="FrankRuehl" w:hAnsi="FrankRuehl" w:cs="FrankRuehl" w:hint="cs"/>
          <w:sz w:val="34"/>
          <w:szCs w:val="34"/>
          <w:rtl/>
        </w:rPr>
        <w:t>לנדו</w:t>
      </w:r>
      <w:proofErr w:type="spellEnd"/>
      <w:r w:rsidRPr="001E520D">
        <w:rPr>
          <w:rFonts w:ascii="FrankRuehl" w:hAnsi="FrankRuehl" w:cs="FrankRuehl" w:hint="cs"/>
          <w:sz w:val="34"/>
          <w:szCs w:val="34"/>
          <w:rtl/>
        </w:rPr>
        <w:t xml:space="preserve"> </w:t>
      </w:r>
      <w:proofErr w:type="spellStart"/>
      <w:r w:rsidRPr="001E520D">
        <w:rPr>
          <w:rFonts w:ascii="FrankRuehl" w:hAnsi="FrankRuehl" w:cs="FrankRuehl" w:hint="cs"/>
          <w:sz w:val="34"/>
          <w:szCs w:val="34"/>
          <w:rtl/>
        </w:rPr>
        <w:t>שליט"א</w:t>
      </w:r>
      <w:proofErr w:type="spellEnd"/>
      <w:r w:rsidRPr="001E520D">
        <w:rPr>
          <w:rFonts w:ascii="FrankRuehl" w:hAnsi="FrankRuehl" w:cs="FrankRuehl" w:hint="cs"/>
          <w:sz w:val="34"/>
          <w:szCs w:val="34"/>
          <w:rtl/>
        </w:rPr>
        <w:t xml:space="preserve"> שלא מצינו בשום מקום שצריך לשתות שיעור רביעית, אך מכל מקום ודאי צריך כמות שתגרום לו שמחה ולא סגי בטעימה בעלמא,  וצ"ע מה השיעור </w:t>
      </w:r>
      <w:proofErr w:type="spellStart"/>
      <w:r w:rsidRPr="001E520D">
        <w:rPr>
          <w:rFonts w:ascii="FrankRuehl" w:hAnsi="FrankRuehl" w:cs="FrankRuehl" w:hint="cs"/>
          <w:sz w:val="34"/>
          <w:szCs w:val="34"/>
          <w:rtl/>
        </w:rPr>
        <w:t>המחוייב</w:t>
      </w:r>
      <w:proofErr w:type="spellEnd"/>
      <w:r w:rsidRPr="001E520D">
        <w:rPr>
          <w:rFonts w:ascii="FrankRuehl" w:hAnsi="FrankRuehl" w:cs="FrankRuehl" w:hint="cs"/>
          <w:sz w:val="34"/>
          <w:szCs w:val="34"/>
          <w:rtl/>
        </w:rPr>
        <w:t>.</w:t>
      </w:r>
    </w:p>
    <w:p w14:paraId="71049186" w14:textId="77777777" w:rsidR="00F05E9F" w:rsidRDefault="00F05E9F" w:rsidP="00F05E9F">
      <w:pPr>
        <w:spacing w:after="40"/>
        <w:rPr>
          <w:rFonts w:ascii="FrankRuehl" w:hAnsi="FrankRuehl" w:cs="FrankRuehl"/>
          <w:rtl/>
        </w:rPr>
        <w:sectPr w:rsidR="00F05E9F" w:rsidSect="003A16DB">
          <w:type w:val="continuous"/>
          <w:pgSz w:w="11906" w:h="16838"/>
          <w:pgMar w:top="567" w:right="397" w:bottom="567" w:left="454" w:header="709" w:footer="709" w:gutter="0"/>
          <w:cols w:num="2" w:space="397"/>
          <w:bidi/>
          <w:rtlGutter/>
          <w:docGrid w:linePitch="360"/>
        </w:sectPr>
      </w:pPr>
    </w:p>
    <w:p w14:paraId="73B1D4C7" w14:textId="19350F97" w:rsidR="00D237B5" w:rsidRPr="003D7639" w:rsidRDefault="00D237B5" w:rsidP="00F05E9F">
      <w:pPr>
        <w:pStyle w:val="1"/>
      </w:pPr>
    </w:p>
    <w:sectPr w:rsidR="00D237B5" w:rsidRPr="003D7639" w:rsidSect="00FA4722">
      <w:type w:val="continuous"/>
      <w:pgSz w:w="11906" w:h="16838"/>
      <w:pgMar w:top="567" w:right="397" w:bottom="567" w:left="454" w:header="709" w:footer="709" w:gutter="0"/>
      <w:cols w:space="227"/>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15B78D" w14:textId="77777777" w:rsidR="00105B83" w:rsidRDefault="00105B83" w:rsidP="008B4A16">
      <w:pPr>
        <w:spacing w:after="0" w:line="240" w:lineRule="auto"/>
      </w:pPr>
      <w:r>
        <w:separator/>
      </w:r>
    </w:p>
  </w:endnote>
  <w:endnote w:type="continuationSeparator" w:id="0">
    <w:p w14:paraId="18FF3EEE" w14:textId="77777777" w:rsidR="00105B83" w:rsidRDefault="00105B83" w:rsidP="008B4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EFT_Pnina ExtraLight">
    <w:panose1 w:val="01000503000000020003"/>
    <w:charset w:val="B1"/>
    <w:family w:val="auto"/>
    <w:pitch w:val="variable"/>
    <w:sig w:usb0="80000827" w:usb1="5000004A" w:usb2="00000000" w:usb3="00000000" w:csb0="00000020"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Guttman Drogolin">
    <w:panose1 w:val="02010401010101010101"/>
    <w:charset w:val="B1"/>
    <w:family w:val="auto"/>
    <w:pitch w:val="variable"/>
    <w:sig w:usb0="00000801" w:usb1="40000000" w:usb2="00000000" w:usb3="00000000" w:csb0="00000020" w:csb1="00000000"/>
  </w:font>
  <w:font w:name="EFT_Resisim">
    <w:panose1 w:val="01000503000000020003"/>
    <w:charset w:val="B1"/>
    <w:family w:val="auto"/>
    <w:pitch w:val="variable"/>
    <w:sig w:usb0="80000827" w:usb1="5000004A" w:usb2="00000000" w:usb3="00000000" w:csb0="0000002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uttman Vilna">
    <w:panose1 w:val="02010401010101010101"/>
    <w:charset w:val="B1"/>
    <w:family w:val="auto"/>
    <w:pitch w:val="variable"/>
    <w:sig w:usb0="00000801" w:usb1="40000000" w:usb2="00000000" w:usb3="00000000" w:csb0="00000020" w:csb1="00000000"/>
  </w:font>
  <w:font w:name="Bahnschrift SemiBold">
    <w:panose1 w:val="020B0502040204020203"/>
    <w:charset w:val="00"/>
    <w:family w:val="swiss"/>
    <w:pitch w:val="variable"/>
    <w:sig w:usb0="A00002C7" w:usb1="00000002" w:usb2="00000000" w:usb3="00000000" w:csb0="0000019F" w:csb1="00000000"/>
  </w:font>
  <w:font w:name="EFT_Patient Light">
    <w:panose1 w:val="01000503000000020003"/>
    <w:charset w:val="B1"/>
    <w:family w:val="auto"/>
    <w:pitch w:val="variable"/>
    <w:sig w:usb0="80000827" w:usb1="5000004A" w:usb2="00000000" w:usb3="00000000" w:csb0="00000020" w:csb1="00000000"/>
  </w:font>
  <w:font w:name="Guttman-Aram">
    <w:panose1 w:val="02010401010101010101"/>
    <w:charset w:val="B1"/>
    <w:family w:val="auto"/>
    <w:pitch w:val="variable"/>
    <w:sig w:usb0="00000801" w:usb1="40000000" w:usb2="00000000" w:usb3="00000000" w:csb0="00000020" w:csb1="00000000"/>
  </w:font>
  <w:font w:name="FrankRuehl">
    <w:panose1 w:val="020E05030601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173254032"/>
      <w:docPartObj>
        <w:docPartGallery w:val="Page Numbers (Bottom of Page)"/>
        <w:docPartUnique/>
      </w:docPartObj>
    </w:sdtPr>
    <w:sdtEndPr>
      <w:rPr>
        <w:cs/>
      </w:rPr>
    </w:sdtEndPr>
    <w:sdtContent>
      <w:p w14:paraId="5518BE86" w14:textId="77777777" w:rsidR="008B4A16" w:rsidRDefault="008B4A16">
        <w:pPr>
          <w:pStyle w:val="a8"/>
          <w:jc w:val="center"/>
          <w:rPr>
            <w:cs/>
          </w:rPr>
        </w:pPr>
        <w:r>
          <w:rPr>
            <w:noProof/>
          </w:rPr>
          <mc:AlternateContent>
            <mc:Choice Requires="wps">
              <w:drawing>
                <wp:inline distT="0" distB="0" distL="0" distR="0" wp14:anchorId="41A2973E" wp14:editId="15910B6E">
                  <wp:extent cx="5467350" cy="45085"/>
                  <wp:effectExtent l="0" t="9525" r="9525" b="2540"/>
                  <wp:docPr id="648" name="צורה אוטומטית 1" descr="קו אופקי בהיר"/>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5934075" cy="45085"/>
                          </a:xfrm>
                          <a:prstGeom prst="flowChartDecision">
                            <a:avLst/>
                          </a:prstGeom>
                          <a:pattFill prst="ltHorz">
                            <a:fgClr>
                              <a:srgbClr val="000000"/>
                            </a:fgClr>
                            <a:bgClr>
                              <a:srgbClr val="FFFFFF"/>
                            </a:bgClr>
                          </a:pattFill>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5F723153" id="_x0000_t110" coordsize="21600,21600" o:spt="110" path="m10800,l,10800,10800,21600,21600,10800xe">
                  <v:stroke joinstyle="miter"/>
                  <v:path gradientshapeok="t" o:connecttype="rect" textboxrect="5400,5400,16200,16200"/>
                </v:shapetype>
                <v:shape id="צורה אוטומטית 1" o:spid="_x0000_s1026" type="#_x0000_t110" alt="קו אופקי בהיר" style="width:430.5pt;height:3.55pt;flip:x 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" fillcolor="black" stroked="f">
                  <v:fill r:id="rId1" o:title="" type="pattern"/>
                  <w10:wrap anchorx="page"/>
                  <w10:anchorlock/>
                </v:shape>
              </w:pict>
            </mc:Fallback>
          </mc:AlternateContent>
        </w:r>
      </w:p>
      <w:p w14:paraId="3151FA97" w14:textId="77777777" w:rsidR="008B4A16" w:rsidRDefault="008B4A16">
        <w:pPr>
          <w:pStyle w:val="a8"/>
          <w:jc w:val="center"/>
          <w:rPr>
            <w:cs/>
          </w:rPr>
        </w:pPr>
        <w:r>
          <w:fldChar w:fldCharType="begin"/>
        </w:r>
        <w:r>
          <w:rPr>
            <w:cs/>
          </w:rPr>
          <w:instrText>PAGE    \* MERGEFORMAT</w:instrText>
        </w:r>
        <w:r>
          <w:fldChar w:fldCharType="separate"/>
        </w:r>
        <w:r w:rsidR="002D711C" w:rsidRPr="002D711C">
          <w:rPr>
            <w:noProof/>
            <w:rtl/>
            <w:lang w:val="he-IL"/>
          </w:rPr>
          <w:t>1</w:t>
        </w:r>
        <w:r>
          <w:fldChar w:fldCharType="end"/>
        </w:r>
      </w:p>
    </w:sdtContent>
  </w:sdt>
  <w:p w14:paraId="31073984" w14:textId="77777777" w:rsidR="008B4A16" w:rsidRDefault="008B4A16">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1C83B7" w14:textId="77777777" w:rsidR="00105B83" w:rsidRDefault="00105B83" w:rsidP="008B4A16">
      <w:pPr>
        <w:spacing w:after="0" w:line="240" w:lineRule="auto"/>
      </w:pPr>
      <w:r>
        <w:separator/>
      </w:r>
    </w:p>
  </w:footnote>
  <w:footnote w:type="continuationSeparator" w:id="0">
    <w:p w14:paraId="7C4615C5" w14:textId="77777777" w:rsidR="00105B83" w:rsidRDefault="00105B83" w:rsidP="008B4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A0AE4" w14:textId="77777777" w:rsidR="00A4422E" w:rsidRDefault="00A4422E" w:rsidP="00E260D8">
    <w:pPr>
      <w:pStyle w:val="a6"/>
      <w:framePr w:wrap="around" w:vAnchor="text" w:hAnchor="text" w:xAlign="inside" w:y="1"/>
      <w:rPr>
        <w:rStyle w:val="ad"/>
      </w:rPr>
    </w:pPr>
    <w:r>
      <w:rPr>
        <w:rStyle w:val="ad"/>
        <w:rtl/>
      </w:rPr>
      <w:fldChar w:fldCharType="begin"/>
    </w:r>
    <w:r>
      <w:rPr>
        <w:rStyle w:val="ad"/>
      </w:rPr>
      <w:instrText xml:space="preserve"> PAGE </w:instrText>
    </w:r>
    <w:r>
      <w:rPr>
        <w:rStyle w:val="ad"/>
        <w:rtl/>
      </w:rPr>
      <w:fldChar w:fldCharType="end"/>
    </w:r>
  </w:p>
  <w:p w14:paraId="41D99B83" w14:textId="77777777" w:rsidR="00A4422E" w:rsidRDefault="00A4422E" w:rsidP="00A4422E">
    <w:pPr>
      <w:pStyle w:val="a6"/>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63311"/>
    <w:multiLevelType w:val="hybridMultilevel"/>
    <w:tmpl w:val="605894AC"/>
    <w:lvl w:ilvl="0" w:tplc="2C784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1460D"/>
    <w:multiLevelType w:val="hybridMultilevel"/>
    <w:tmpl w:val="12C6B340"/>
    <w:lvl w:ilvl="0" w:tplc="4158215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31BB3"/>
    <w:multiLevelType w:val="hybridMultilevel"/>
    <w:tmpl w:val="F718EBE4"/>
    <w:lvl w:ilvl="0" w:tplc="0796526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2276E6"/>
    <w:multiLevelType w:val="hybridMultilevel"/>
    <w:tmpl w:val="F72A94B2"/>
    <w:lvl w:ilvl="0" w:tplc="943C428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2406D8"/>
    <w:multiLevelType w:val="hybridMultilevel"/>
    <w:tmpl w:val="E4D20FA6"/>
    <w:lvl w:ilvl="0" w:tplc="8974CE5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1C6CE2"/>
    <w:multiLevelType w:val="hybridMultilevel"/>
    <w:tmpl w:val="66D6B2BE"/>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5A055F"/>
    <w:multiLevelType w:val="hybridMultilevel"/>
    <w:tmpl w:val="5B34595C"/>
    <w:lvl w:ilvl="0" w:tplc="B738741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722745"/>
    <w:multiLevelType w:val="hybridMultilevel"/>
    <w:tmpl w:val="E3FA6EC0"/>
    <w:lvl w:ilvl="0" w:tplc="817AA4E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DE3033"/>
    <w:multiLevelType w:val="hybridMultilevel"/>
    <w:tmpl w:val="491E562E"/>
    <w:lvl w:ilvl="0" w:tplc="79261DC0">
      <w:start w:val="1"/>
      <w:numFmt w:val="hebrew1"/>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625A70"/>
    <w:multiLevelType w:val="hybridMultilevel"/>
    <w:tmpl w:val="CCC2EC94"/>
    <w:lvl w:ilvl="0" w:tplc="200AA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A81404"/>
    <w:multiLevelType w:val="hybridMultilevel"/>
    <w:tmpl w:val="B6CC5FA2"/>
    <w:lvl w:ilvl="0" w:tplc="6F348B0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FD3111"/>
    <w:multiLevelType w:val="hybridMultilevel"/>
    <w:tmpl w:val="1F42A97E"/>
    <w:lvl w:ilvl="0" w:tplc="8660735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D579EB"/>
    <w:multiLevelType w:val="hybridMultilevel"/>
    <w:tmpl w:val="02D888DC"/>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DE18F8"/>
    <w:multiLevelType w:val="hybridMultilevel"/>
    <w:tmpl w:val="5A3E6B58"/>
    <w:lvl w:ilvl="0" w:tplc="144038D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497EE7"/>
    <w:multiLevelType w:val="hybridMultilevel"/>
    <w:tmpl w:val="CB4CC3FE"/>
    <w:lvl w:ilvl="0" w:tplc="7FE052B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ED32D0"/>
    <w:multiLevelType w:val="hybridMultilevel"/>
    <w:tmpl w:val="E85EE184"/>
    <w:lvl w:ilvl="0" w:tplc="3ADEBFA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84012A"/>
    <w:multiLevelType w:val="hybridMultilevel"/>
    <w:tmpl w:val="02D888DC"/>
    <w:lvl w:ilvl="0" w:tplc="FFFFFFFF">
      <w:start w:val="1"/>
      <w:numFmt w:val="hebrew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86A5B6E"/>
    <w:multiLevelType w:val="hybridMultilevel"/>
    <w:tmpl w:val="989046E6"/>
    <w:lvl w:ilvl="0" w:tplc="78EC5B08">
      <w:start w:val="1"/>
      <w:numFmt w:val="hebrew1"/>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8" w15:restartNumberingAfterBreak="0">
    <w:nsid w:val="56FC53AC"/>
    <w:multiLevelType w:val="hybridMultilevel"/>
    <w:tmpl w:val="6AE091C8"/>
    <w:lvl w:ilvl="0" w:tplc="225457B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F6405B"/>
    <w:multiLevelType w:val="hybridMultilevel"/>
    <w:tmpl w:val="894EF95E"/>
    <w:lvl w:ilvl="0" w:tplc="338E3D52">
      <w:start w:val="1"/>
      <w:numFmt w:val="hebrew1"/>
      <w:lvlText w:val="%1."/>
      <w:lvlJc w:val="left"/>
      <w:pPr>
        <w:ind w:left="720" w:hanging="360"/>
      </w:pPr>
      <w:rPr>
        <w:rFonts w:cs="EFT_Pnina ExtraLight"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BC7657"/>
    <w:multiLevelType w:val="hybridMultilevel"/>
    <w:tmpl w:val="C9EE4AF8"/>
    <w:lvl w:ilvl="0" w:tplc="6E5EA5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1D7F05"/>
    <w:multiLevelType w:val="hybridMultilevel"/>
    <w:tmpl w:val="6E58C674"/>
    <w:lvl w:ilvl="0" w:tplc="2DD8263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5A2931"/>
    <w:multiLevelType w:val="hybridMultilevel"/>
    <w:tmpl w:val="2EA85782"/>
    <w:lvl w:ilvl="0" w:tplc="6DC6A272">
      <w:start w:val="1"/>
      <w:numFmt w:val="hebrew1"/>
      <w:lvlText w:val="%1."/>
      <w:lvlJc w:val="left"/>
      <w:pPr>
        <w:ind w:left="720" w:hanging="360"/>
      </w:pPr>
      <w:rPr>
        <w:rFonts w:ascii="Tahoma" w:hAnsi="Tahoma" w:cs="Tahoma"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612AB1"/>
    <w:multiLevelType w:val="hybridMultilevel"/>
    <w:tmpl w:val="C590B0C2"/>
    <w:lvl w:ilvl="0" w:tplc="43B257F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9F7E92"/>
    <w:multiLevelType w:val="hybridMultilevel"/>
    <w:tmpl w:val="E04A2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C20393"/>
    <w:multiLevelType w:val="hybridMultilevel"/>
    <w:tmpl w:val="9CB0710C"/>
    <w:lvl w:ilvl="0" w:tplc="44C83F4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4A1CE1"/>
    <w:multiLevelType w:val="hybridMultilevel"/>
    <w:tmpl w:val="2FC283F4"/>
    <w:lvl w:ilvl="0" w:tplc="4CD4C36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94353E"/>
    <w:multiLevelType w:val="hybridMultilevel"/>
    <w:tmpl w:val="D06A05F8"/>
    <w:lvl w:ilvl="0" w:tplc="C476789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17"/>
  </w:num>
  <w:num w:numId="3">
    <w:abstractNumId w:val="8"/>
  </w:num>
  <w:num w:numId="4">
    <w:abstractNumId w:val="27"/>
  </w:num>
  <w:num w:numId="5">
    <w:abstractNumId w:val="9"/>
  </w:num>
  <w:num w:numId="6">
    <w:abstractNumId w:val="3"/>
  </w:num>
  <w:num w:numId="7">
    <w:abstractNumId w:val="14"/>
  </w:num>
  <w:num w:numId="8">
    <w:abstractNumId w:val="1"/>
  </w:num>
  <w:num w:numId="9">
    <w:abstractNumId w:val="23"/>
  </w:num>
  <w:num w:numId="10">
    <w:abstractNumId w:val="12"/>
  </w:num>
  <w:num w:numId="11">
    <w:abstractNumId w:val="16"/>
  </w:num>
  <w:num w:numId="12">
    <w:abstractNumId w:val="5"/>
  </w:num>
  <w:num w:numId="13">
    <w:abstractNumId w:val="19"/>
  </w:num>
  <w:num w:numId="14">
    <w:abstractNumId w:val="0"/>
  </w:num>
  <w:num w:numId="15">
    <w:abstractNumId w:val="2"/>
  </w:num>
  <w:num w:numId="16">
    <w:abstractNumId w:val="20"/>
  </w:num>
  <w:num w:numId="17">
    <w:abstractNumId w:val="25"/>
  </w:num>
  <w:num w:numId="18">
    <w:abstractNumId w:val="13"/>
  </w:num>
  <w:num w:numId="19">
    <w:abstractNumId w:val="4"/>
  </w:num>
  <w:num w:numId="20">
    <w:abstractNumId w:val="18"/>
  </w:num>
  <w:num w:numId="21">
    <w:abstractNumId w:val="21"/>
  </w:num>
  <w:num w:numId="22">
    <w:abstractNumId w:val="15"/>
  </w:num>
  <w:num w:numId="23">
    <w:abstractNumId w:val="6"/>
  </w:num>
  <w:num w:numId="24">
    <w:abstractNumId w:val="11"/>
  </w:num>
  <w:num w:numId="25">
    <w:abstractNumId w:val="26"/>
  </w:num>
  <w:num w:numId="26">
    <w:abstractNumId w:val="22"/>
  </w:num>
  <w:num w:numId="27">
    <w:abstractNumId w:val="7"/>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D92"/>
    <w:rsid w:val="00025316"/>
    <w:rsid w:val="00030DC1"/>
    <w:rsid w:val="00033843"/>
    <w:rsid w:val="00047E2B"/>
    <w:rsid w:val="00053287"/>
    <w:rsid w:val="00060DCC"/>
    <w:rsid w:val="000647DD"/>
    <w:rsid w:val="00076EBD"/>
    <w:rsid w:val="00081057"/>
    <w:rsid w:val="00082A48"/>
    <w:rsid w:val="0009105C"/>
    <w:rsid w:val="00092FD0"/>
    <w:rsid w:val="000A1E14"/>
    <w:rsid w:val="000A31A1"/>
    <w:rsid w:val="000B0AEF"/>
    <w:rsid w:val="000B6BC4"/>
    <w:rsid w:val="000D0F34"/>
    <w:rsid w:val="000E11E3"/>
    <w:rsid w:val="000F25B9"/>
    <w:rsid w:val="00104531"/>
    <w:rsid w:val="0010567D"/>
    <w:rsid w:val="00105B83"/>
    <w:rsid w:val="00120239"/>
    <w:rsid w:val="0013541A"/>
    <w:rsid w:val="00152B07"/>
    <w:rsid w:val="00173C7B"/>
    <w:rsid w:val="00183A41"/>
    <w:rsid w:val="0018484F"/>
    <w:rsid w:val="00197B50"/>
    <w:rsid w:val="001A75A8"/>
    <w:rsid w:val="001B2A41"/>
    <w:rsid w:val="001B64E4"/>
    <w:rsid w:val="001E25D7"/>
    <w:rsid w:val="001E520D"/>
    <w:rsid w:val="001E74FE"/>
    <w:rsid w:val="001F044D"/>
    <w:rsid w:val="0021604D"/>
    <w:rsid w:val="002259DF"/>
    <w:rsid w:val="002372E9"/>
    <w:rsid w:val="00241AAB"/>
    <w:rsid w:val="002618B2"/>
    <w:rsid w:val="00265EEC"/>
    <w:rsid w:val="00285699"/>
    <w:rsid w:val="002949C9"/>
    <w:rsid w:val="002B1E9B"/>
    <w:rsid w:val="002B3B88"/>
    <w:rsid w:val="002C17A1"/>
    <w:rsid w:val="002D711C"/>
    <w:rsid w:val="002F626D"/>
    <w:rsid w:val="00300A5A"/>
    <w:rsid w:val="00302BFA"/>
    <w:rsid w:val="0030302C"/>
    <w:rsid w:val="00303F03"/>
    <w:rsid w:val="00310A7B"/>
    <w:rsid w:val="003218E7"/>
    <w:rsid w:val="0032252E"/>
    <w:rsid w:val="00327F99"/>
    <w:rsid w:val="0036784B"/>
    <w:rsid w:val="00370F4D"/>
    <w:rsid w:val="00376A5B"/>
    <w:rsid w:val="00385840"/>
    <w:rsid w:val="00392304"/>
    <w:rsid w:val="003A16DB"/>
    <w:rsid w:val="003C6DC3"/>
    <w:rsid w:val="003D2C81"/>
    <w:rsid w:val="003D7639"/>
    <w:rsid w:val="003F3C5C"/>
    <w:rsid w:val="003F5E31"/>
    <w:rsid w:val="0040556E"/>
    <w:rsid w:val="00432144"/>
    <w:rsid w:val="004374E8"/>
    <w:rsid w:val="00444DDF"/>
    <w:rsid w:val="004454C4"/>
    <w:rsid w:val="00460F0C"/>
    <w:rsid w:val="00497006"/>
    <w:rsid w:val="004F18C7"/>
    <w:rsid w:val="005036CA"/>
    <w:rsid w:val="005070CD"/>
    <w:rsid w:val="00511B0A"/>
    <w:rsid w:val="00517261"/>
    <w:rsid w:val="00534D33"/>
    <w:rsid w:val="005368A2"/>
    <w:rsid w:val="00551DDA"/>
    <w:rsid w:val="00556258"/>
    <w:rsid w:val="0056410D"/>
    <w:rsid w:val="00565CD2"/>
    <w:rsid w:val="00593FF0"/>
    <w:rsid w:val="005947B2"/>
    <w:rsid w:val="005A62B6"/>
    <w:rsid w:val="005B2CFD"/>
    <w:rsid w:val="005B785D"/>
    <w:rsid w:val="005C1FA4"/>
    <w:rsid w:val="005D361C"/>
    <w:rsid w:val="00603FF8"/>
    <w:rsid w:val="00606760"/>
    <w:rsid w:val="006133D0"/>
    <w:rsid w:val="006155FB"/>
    <w:rsid w:val="00617E3F"/>
    <w:rsid w:val="00621954"/>
    <w:rsid w:val="0062682E"/>
    <w:rsid w:val="00627C74"/>
    <w:rsid w:val="00640A32"/>
    <w:rsid w:val="006420C9"/>
    <w:rsid w:val="0064389E"/>
    <w:rsid w:val="0065339C"/>
    <w:rsid w:val="00656071"/>
    <w:rsid w:val="006C4C46"/>
    <w:rsid w:val="006C4D8A"/>
    <w:rsid w:val="006F2AF0"/>
    <w:rsid w:val="007042D6"/>
    <w:rsid w:val="007056FF"/>
    <w:rsid w:val="0070600A"/>
    <w:rsid w:val="00711B84"/>
    <w:rsid w:val="00723A87"/>
    <w:rsid w:val="007254F2"/>
    <w:rsid w:val="007428C9"/>
    <w:rsid w:val="00752970"/>
    <w:rsid w:val="00760676"/>
    <w:rsid w:val="00762F48"/>
    <w:rsid w:val="007634C6"/>
    <w:rsid w:val="007642E0"/>
    <w:rsid w:val="00767195"/>
    <w:rsid w:val="0077529F"/>
    <w:rsid w:val="00786543"/>
    <w:rsid w:val="007B59CE"/>
    <w:rsid w:val="007C1284"/>
    <w:rsid w:val="007E45F1"/>
    <w:rsid w:val="00802C73"/>
    <w:rsid w:val="00834BEB"/>
    <w:rsid w:val="00842923"/>
    <w:rsid w:val="00852564"/>
    <w:rsid w:val="00856A49"/>
    <w:rsid w:val="008574CB"/>
    <w:rsid w:val="00860271"/>
    <w:rsid w:val="008A2FB7"/>
    <w:rsid w:val="008B338C"/>
    <w:rsid w:val="008B4A16"/>
    <w:rsid w:val="008D1678"/>
    <w:rsid w:val="008D5299"/>
    <w:rsid w:val="008D58F2"/>
    <w:rsid w:val="008E7B66"/>
    <w:rsid w:val="00905B95"/>
    <w:rsid w:val="00934080"/>
    <w:rsid w:val="00943D04"/>
    <w:rsid w:val="00947440"/>
    <w:rsid w:val="009828EA"/>
    <w:rsid w:val="009B11A1"/>
    <w:rsid w:val="009B2297"/>
    <w:rsid w:val="009B636B"/>
    <w:rsid w:val="009C5708"/>
    <w:rsid w:val="009D5DC9"/>
    <w:rsid w:val="009E011E"/>
    <w:rsid w:val="009E0B27"/>
    <w:rsid w:val="00A0586E"/>
    <w:rsid w:val="00A147DC"/>
    <w:rsid w:val="00A23D83"/>
    <w:rsid w:val="00A242FF"/>
    <w:rsid w:val="00A35A5E"/>
    <w:rsid w:val="00A40071"/>
    <w:rsid w:val="00A4422E"/>
    <w:rsid w:val="00A55A5B"/>
    <w:rsid w:val="00A65561"/>
    <w:rsid w:val="00A67BA3"/>
    <w:rsid w:val="00A732A8"/>
    <w:rsid w:val="00A936F3"/>
    <w:rsid w:val="00A9562D"/>
    <w:rsid w:val="00AA7B69"/>
    <w:rsid w:val="00AC4D92"/>
    <w:rsid w:val="00AC6F52"/>
    <w:rsid w:val="00AD3BA4"/>
    <w:rsid w:val="00AE766A"/>
    <w:rsid w:val="00B01EFC"/>
    <w:rsid w:val="00B21C3B"/>
    <w:rsid w:val="00B43C7F"/>
    <w:rsid w:val="00B4693C"/>
    <w:rsid w:val="00B876F9"/>
    <w:rsid w:val="00B94D66"/>
    <w:rsid w:val="00BA188A"/>
    <w:rsid w:val="00BA6C8D"/>
    <w:rsid w:val="00BB38E6"/>
    <w:rsid w:val="00BC13D9"/>
    <w:rsid w:val="00BD390A"/>
    <w:rsid w:val="00BD62D7"/>
    <w:rsid w:val="00BD649A"/>
    <w:rsid w:val="00BD6CB5"/>
    <w:rsid w:val="00C05419"/>
    <w:rsid w:val="00C0718F"/>
    <w:rsid w:val="00C31B2F"/>
    <w:rsid w:val="00C47AB8"/>
    <w:rsid w:val="00C55F2E"/>
    <w:rsid w:val="00C603BC"/>
    <w:rsid w:val="00C70ACF"/>
    <w:rsid w:val="00C75256"/>
    <w:rsid w:val="00C86895"/>
    <w:rsid w:val="00C97BAD"/>
    <w:rsid w:val="00CA42A1"/>
    <w:rsid w:val="00CE3255"/>
    <w:rsid w:val="00CF6B36"/>
    <w:rsid w:val="00D13DB0"/>
    <w:rsid w:val="00D173B9"/>
    <w:rsid w:val="00D237B5"/>
    <w:rsid w:val="00D3495A"/>
    <w:rsid w:val="00D43225"/>
    <w:rsid w:val="00D539F0"/>
    <w:rsid w:val="00D562FF"/>
    <w:rsid w:val="00D64141"/>
    <w:rsid w:val="00D65BEB"/>
    <w:rsid w:val="00D97BFD"/>
    <w:rsid w:val="00DA09C4"/>
    <w:rsid w:val="00DB565B"/>
    <w:rsid w:val="00DC6F90"/>
    <w:rsid w:val="00DD2345"/>
    <w:rsid w:val="00DE2515"/>
    <w:rsid w:val="00DF0869"/>
    <w:rsid w:val="00DF3276"/>
    <w:rsid w:val="00E067B5"/>
    <w:rsid w:val="00E15F6F"/>
    <w:rsid w:val="00E260D8"/>
    <w:rsid w:val="00E63A49"/>
    <w:rsid w:val="00E90DDB"/>
    <w:rsid w:val="00E92B9D"/>
    <w:rsid w:val="00EA578F"/>
    <w:rsid w:val="00EC393B"/>
    <w:rsid w:val="00ED4BB1"/>
    <w:rsid w:val="00ED5EED"/>
    <w:rsid w:val="00EE1B0D"/>
    <w:rsid w:val="00EE4B27"/>
    <w:rsid w:val="00EE510A"/>
    <w:rsid w:val="00F01063"/>
    <w:rsid w:val="00F05E9F"/>
    <w:rsid w:val="00F42E2A"/>
    <w:rsid w:val="00F52906"/>
    <w:rsid w:val="00F541CD"/>
    <w:rsid w:val="00F5499D"/>
    <w:rsid w:val="00F54E1F"/>
    <w:rsid w:val="00F63AF1"/>
    <w:rsid w:val="00F64346"/>
    <w:rsid w:val="00F7726B"/>
    <w:rsid w:val="00F84A7E"/>
    <w:rsid w:val="00F94972"/>
    <w:rsid w:val="00FA65BD"/>
    <w:rsid w:val="00FC7F37"/>
    <w:rsid w:val="00FD708D"/>
    <w:rsid w:val="00FE6BE1"/>
    <w:rsid w:val="00FF1F29"/>
    <w:rsid w:val="00FF3CF5"/>
    <w:rsid w:val="00FF473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99A998"/>
  <w15:docId w15:val="{818D34E1-345E-4478-A459-E6CD9B3C3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arkisim" w:eastAsiaTheme="minorHAnsi" w:hAnsi="Narkisim" w:cs="Narkisim"/>
        <w:sz w:val="26"/>
        <w:szCs w:val="26"/>
        <w:lang w:val="en-US" w:eastAsia="en-US" w:bidi="he-IL"/>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5708"/>
    <w:pPr>
      <w:bidi/>
    </w:pPr>
  </w:style>
  <w:style w:type="paragraph" w:styleId="1">
    <w:name w:val="heading 1"/>
    <w:basedOn w:val="3"/>
    <w:next w:val="a"/>
    <w:link w:val="10"/>
    <w:autoRedefine/>
    <w:uiPriority w:val="9"/>
    <w:qFormat/>
    <w:rsid w:val="00F05E9F"/>
    <w:pPr>
      <w:jc w:val="both"/>
      <w:outlineLvl w:val="0"/>
    </w:pPr>
    <w:rPr>
      <w:rFonts w:cs="Guttman Drogolin"/>
      <w:b/>
      <w:bCs/>
      <w:sz w:val="40"/>
      <w:szCs w:val="32"/>
    </w:rPr>
  </w:style>
  <w:style w:type="paragraph" w:styleId="2">
    <w:name w:val="heading 2"/>
    <w:basedOn w:val="a"/>
    <w:next w:val="a"/>
    <w:link w:val="20"/>
    <w:autoRedefine/>
    <w:uiPriority w:val="9"/>
    <w:unhideWhenUsed/>
    <w:qFormat/>
    <w:rsid w:val="00F05E9F"/>
    <w:pPr>
      <w:keepNext/>
      <w:keepLines/>
      <w:spacing w:before="40" w:after="0"/>
      <w:outlineLvl w:val="1"/>
    </w:pPr>
    <w:rPr>
      <w:rFonts w:cs="EFT_Resisim"/>
      <w:b/>
      <w:bCs/>
      <w:sz w:val="24"/>
      <w:szCs w:val="34"/>
    </w:rPr>
  </w:style>
  <w:style w:type="paragraph" w:styleId="3">
    <w:name w:val="heading 3"/>
    <w:basedOn w:val="2"/>
    <w:next w:val="a"/>
    <w:link w:val="30"/>
    <w:autoRedefine/>
    <w:uiPriority w:val="9"/>
    <w:unhideWhenUsed/>
    <w:qFormat/>
    <w:rsid w:val="00BB38E6"/>
    <w:pPr>
      <w:jc w:val="center"/>
      <w:outlineLvl w:val="2"/>
    </w:pPr>
    <w:rPr>
      <w:rFonts w:asciiTheme="minorHAnsi" w:hAnsiTheme="minorHAnsi"/>
      <w:b w:val="0"/>
      <w:bCs w:val="0"/>
      <w:sz w:val="30"/>
      <w:szCs w:val="3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basedOn w:val="a0"/>
    <w:link w:val="3"/>
    <w:uiPriority w:val="9"/>
    <w:rsid w:val="00BB38E6"/>
    <w:rPr>
      <w:rFonts w:asciiTheme="minorHAnsi" w:hAnsiTheme="minorHAnsi" w:cs="EFT_Resisim"/>
      <w:sz w:val="30"/>
      <w:szCs w:val="30"/>
    </w:rPr>
  </w:style>
  <w:style w:type="paragraph" w:styleId="a3">
    <w:name w:val="Balloon Text"/>
    <w:basedOn w:val="a"/>
    <w:link w:val="a4"/>
    <w:uiPriority w:val="99"/>
    <w:semiHidden/>
    <w:unhideWhenUsed/>
    <w:rsid w:val="00AC4D92"/>
    <w:pPr>
      <w:spacing w:after="0" w:line="240" w:lineRule="auto"/>
    </w:pPr>
    <w:rPr>
      <w:rFonts w:ascii="Tahoma" w:hAnsi="Tahoma" w:cs="Tahoma"/>
      <w:sz w:val="16"/>
      <w:szCs w:val="16"/>
    </w:rPr>
  </w:style>
  <w:style w:type="character" w:customStyle="1" w:styleId="a4">
    <w:name w:val="טקסט בלונים תו"/>
    <w:basedOn w:val="a0"/>
    <w:link w:val="a3"/>
    <w:uiPriority w:val="99"/>
    <w:semiHidden/>
    <w:rsid w:val="00AC4D92"/>
    <w:rPr>
      <w:rFonts w:ascii="Tahoma" w:hAnsi="Tahoma" w:cs="Tahoma"/>
      <w:sz w:val="16"/>
      <w:szCs w:val="16"/>
    </w:rPr>
  </w:style>
  <w:style w:type="paragraph" w:styleId="a5">
    <w:name w:val="List Paragraph"/>
    <w:basedOn w:val="a"/>
    <w:uiPriority w:val="34"/>
    <w:qFormat/>
    <w:rsid w:val="00053287"/>
    <w:pPr>
      <w:ind w:left="720"/>
      <w:contextualSpacing/>
    </w:pPr>
  </w:style>
  <w:style w:type="paragraph" w:styleId="a6">
    <w:name w:val="header"/>
    <w:basedOn w:val="a"/>
    <w:link w:val="a7"/>
    <w:uiPriority w:val="99"/>
    <w:unhideWhenUsed/>
    <w:rsid w:val="008B4A16"/>
    <w:pPr>
      <w:tabs>
        <w:tab w:val="center" w:pos="4153"/>
        <w:tab w:val="right" w:pos="8306"/>
      </w:tabs>
      <w:spacing w:after="0" w:line="240" w:lineRule="auto"/>
    </w:pPr>
  </w:style>
  <w:style w:type="character" w:customStyle="1" w:styleId="a7">
    <w:name w:val="כותרת עליונה תו"/>
    <w:basedOn w:val="a0"/>
    <w:link w:val="a6"/>
    <w:uiPriority w:val="99"/>
    <w:rsid w:val="008B4A16"/>
  </w:style>
  <w:style w:type="paragraph" w:styleId="a8">
    <w:name w:val="footer"/>
    <w:basedOn w:val="a"/>
    <w:link w:val="a9"/>
    <w:uiPriority w:val="99"/>
    <w:unhideWhenUsed/>
    <w:rsid w:val="008B4A16"/>
    <w:pPr>
      <w:tabs>
        <w:tab w:val="center" w:pos="4153"/>
        <w:tab w:val="right" w:pos="8306"/>
      </w:tabs>
      <w:spacing w:after="0" w:line="240" w:lineRule="auto"/>
    </w:pPr>
  </w:style>
  <w:style w:type="character" w:customStyle="1" w:styleId="a9">
    <w:name w:val="כותרת תחתונה תו"/>
    <w:basedOn w:val="a0"/>
    <w:link w:val="a8"/>
    <w:uiPriority w:val="99"/>
    <w:rsid w:val="008B4A16"/>
  </w:style>
  <w:style w:type="character" w:customStyle="1" w:styleId="10">
    <w:name w:val="כותרת 1 תו"/>
    <w:basedOn w:val="a0"/>
    <w:link w:val="1"/>
    <w:uiPriority w:val="9"/>
    <w:rsid w:val="00F05E9F"/>
    <w:rPr>
      <w:rFonts w:asciiTheme="minorHAnsi" w:hAnsiTheme="minorHAnsi" w:cs="Guttman Drogolin"/>
      <w:b/>
      <w:bCs/>
      <w:sz w:val="40"/>
      <w:szCs w:val="32"/>
    </w:rPr>
  </w:style>
  <w:style w:type="character" w:customStyle="1" w:styleId="20">
    <w:name w:val="כותרת 2 תו"/>
    <w:basedOn w:val="a0"/>
    <w:link w:val="2"/>
    <w:uiPriority w:val="9"/>
    <w:rsid w:val="00F05E9F"/>
    <w:rPr>
      <w:rFonts w:cs="EFT_Resisim"/>
      <w:b/>
      <w:bCs/>
      <w:sz w:val="24"/>
      <w:szCs w:val="34"/>
    </w:rPr>
  </w:style>
  <w:style w:type="paragraph" w:styleId="aa">
    <w:name w:val="Title"/>
    <w:basedOn w:val="a"/>
    <w:next w:val="a"/>
    <w:link w:val="ab"/>
    <w:uiPriority w:val="10"/>
    <w:qFormat/>
    <w:rsid w:val="006420C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b">
    <w:name w:val="כותרת טקסט תו"/>
    <w:basedOn w:val="a0"/>
    <w:link w:val="aa"/>
    <w:uiPriority w:val="10"/>
    <w:rsid w:val="006420C9"/>
    <w:rPr>
      <w:rFonts w:asciiTheme="majorHAnsi" w:eastAsiaTheme="majorEastAsia" w:hAnsiTheme="majorHAnsi" w:cstheme="majorBidi"/>
      <w:spacing w:val="-10"/>
      <w:kern w:val="28"/>
      <w:sz w:val="56"/>
      <w:szCs w:val="56"/>
    </w:rPr>
  </w:style>
  <w:style w:type="paragraph" w:styleId="ac">
    <w:name w:val="No Spacing"/>
    <w:uiPriority w:val="1"/>
    <w:qFormat/>
    <w:rsid w:val="00F64346"/>
    <w:pPr>
      <w:bidi/>
      <w:spacing w:after="0" w:line="240" w:lineRule="auto"/>
    </w:pPr>
  </w:style>
  <w:style w:type="character" w:styleId="ad">
    <w:name w:val="page number"/>
    <w:basedOn w:val="a0"/>
    <w:uiPriority w:val="99"/>
    <w:semiHidden/>
    <w:unhideWhenUsed/>
    <w:rsid w:val="00A4422E"/>
  </w:style>
  <w:style w:type="paragraph" w:styleId="ae">
    <w:name w:val="footnote text"/>
    <w:basedOn w:val="a"/>
    <w:link w:val="af"/>
    <w:uiPriority w:val="99"/>
    <w:semiHidden/>
    <w:unhideWhenUsed/>
    <w:rsid w:val="00D3495A"/>
    <w:pPr>
      <w:spacing w:after="0" w:line="240" w:lineRule="auto"/>
    </w:pPr>
    <w:rPr>
      <w:rFonts w:asciiTheme="minorHAnsi" w:hAnsiTheme="minorHAnsi" w:cstheme="minorBidi"/>
      <w:sz w:val="20"/>
      <w:szCs w:val="20"/>
    </w:rPr>
  </w:style>
  <w:style w:type="character" w:customStyle="1" w:styleId="af">
    <w:name w:val="טקסט הערת שוליים תו"/>
    <w:basedOn w:val="a0"/>
    <w:link w:val="ae"/>
    <w:uiPriority w:val="99"/>
    <w:semiHidden/>
    <w:rsid w:val="00D3495A"/>
    <w:rPr>
      <w:rFonts w:asciiTheme="minorHAnsi" w:hAnsiTheme="minorHAnsi" w:cstheme="minorBidi"/>
      <w:sz w:val="20"/>
      <w:szCs w:val="20"/>
    </w:rPr>
  </w:style>
  <w:style w:type="character" w:styleId="af0">
    <w:name w:val="footnote reference"/>
    <w:basedOn w:val="a0"/>
    <w:uiPriority w:val="99"/>
    <w:semiHidden/>
    <w:unhideWhenUsed/>
    <w:rsid w:val="00D3495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gif"/></Relationships>
</file>

<file path=word/_rels/footer1.xml.rels><?xml version="1.0" encoding="UTF-8" standalone="yes"?>
<Relationships xmlns="http://schemas.openxmlformats.org/package/2006/relationships"><Relationship Id="rId1" Type="http://schemas.openxmlformats.org/officeDocument/2006/relationships/image" Target="media/image3.gi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BC08D8AD-5CCB-45BE-A5AB-9FBA9C591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Pages>
  <Words>1845</Words>
  <Characters>7772</Characters>
  <Application>Microsoft Office Word</Application>
  <DocSecurity>0</DocSecurity>
  <Lines>158</Lines>
  <Paragraphs>41</Paragraphs>
  <ScaleCrop>false</ScaleCrop>
  <HeadingPairs>
    <vt:vector size="2" baseType="variant">
      <vt:variant>
        <vt:lpstr>שם</vt:lpstr>
      </vt:variant>
      <vt:variant>
        <vt:i4>1</vt:i4>
      </vt:variant>
    </vt:vector>
  </HeadingPairs>
  <TitlesOfParts>
    <vt:vector size="1" baseType="lpstr">
      <vt:lpstr/>
    </vt:vector>
  </TitlesOfParts>
  <Company>Hewlett-Packard</Company>
  <LinksUpToDate>false</LinksUpToDate>
  <CharactersWithSpaces>9576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אליעזר</dc:creator>
  <cp:keywords/>
  <dc:description/>
  <cp:lastModifiedBy>משתמש זה</cp:lastModifiedBy>
  <cp:revision>3</cp:revision>
  <cp:lastPrinted>2024-11-28T20:20:00Z</cp:lastPrinted>
  <dcterms:created xsi:type="dcterms:W3CDTF">2024-11-28T20:15:00Z</dcterms:created>
  <dcterms:modified xsi:type="dcterms:W3CDTF">2024-12-01T14:32:00Z</dcterms:modified>
</cp:coreProperties>
</file>