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1DAF6D90" w:rsidR="00786543" w:rsidRPr="00786543" w:rsidRDefault="00786543" w:rsidP="00786543">
      <w:pPr>
        <w:rPr>
          <w:sz w:val="30"/>
          <w:szCs w:val="30"/>
        </w:rPr>
      </w:pPr>
    </w:p>
    <w:p w14:paraId="5CC5E6D2" w14:textId="6E0AEF66" w:rsidR="00786543" w:rsidRPr="00786543" w:rsidRDefault="006E1363"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714E448B">
                <wp:simplePos x="0" y="0"/>
                <wp:positionH relativeFrom="column">
                  <wp:posOffset>1958975</wp:posOffset>
                </wp:positionH>
                <wp:positionV relativeFrom="page">
                  <wp:posOffset>1868170</wp:posOffset>
                </wp:positionV>
                <wp:extent cx="2912745" cy="572770"/>
                <wp:effectExtent l="0" t="0" r="1905" b="0"/>
                <wp:wrapNone/>
                <wp:docPr id="3" name="תיבת טקסט 3"/>
                <wp:cNvGraphicFramePr/>
                <a:graphic xmlns:a="http://schemas.openxmlformats.org/drawingml/2006/main">
                  <a:graphicData uri="http://schemas.microsoft.com/office/word/2010/wordprocessingShape">
                    <wps:wsp>
                      <wps:cNvSpPr txBox="1"/>
                      <wps:spPr>
                        <a:xfrm>
                          <a:off x="0" y="0"/>
                          <a:ext cx="2912745" cy="572770"/>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25pt;margin-top:147.1pt;width:229.35pt;height:4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22D6DED4">
                <wp:simplePos x="0" y="0"/>
                <wp:positionH relativeFrom="column">
                  <wp:posOffset>2326005</wp:posOffset>
                </wp:positionH>
                <wp:positionV relativeFrom="paragraph">
                  <wp:posOffset>266700</wp:posOffset>
                </wp:positionV>
                <wp:extent cx="2264410" cy="360045"/>
                <wp:effectExtent l="0" t="0" r="2159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64410" cy="360045"/>
                        </a:xfrm>
                        <a:prstGeom prst="rect">
                          <a:avLst/>
                        </a:prstGeom>
                        <a:noFill/>
                        <a:ln w="9525">
                          <a:solidFill>
                            <a:srgbClr val="000000"/>
                          </a:solidFill>
                          <a:prstDash val="sysDot"/>
                          <a:miter lim="800000"/>
                          <a:headEnd/>
                          <a:tailEnd/>
                        </a:ln>
                      </wps:spPr>
                      <wps:txbx>
                        <w:txbxContent>
                          <w:p w14:paraId="1A21320B" w14:textId="348AE80D"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1959E6">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A3ED21" id="_x0000_t202" coordsize="21600,21600" o:spt="202" path="m,l,21600r21600,l21600,xe">
                <v:stroke joinstyle="miter"/>
                <v:path gradientshapeok="t" o:connecttype="rect"/>
              </v:shapetype>
              <v:shape id="תיבת טקסט 2" o:spid="_x0000_s1029" type="#_x0000_t202" style="position:absolute;left:0;text-align:left;margin-left:183.15pt;margin-top:21pt;width:178.3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" filled="f">
                <v:stroke dashstyle="1 1"/>
                <v:textbox>
                  <w:txbxContent>
                    <w:p w14:paraId="1A21320B" w14:textId="348AE80D"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1959E6">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595D2693">
                <wp:simplePos x="0" y="0"/>
                <wp:positionH relativeFrom="column">
                  <wp:posOffset>1754554</wp:posOffset>
                </wp:positionH>
                <wp:positionV relativeFrom="paragraph">
                  <wp:posOffset>257175</wp:posOffset>
                </wp:positionV>
                <wp:extent cx="3513814"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814" cy="382270"/>
                        </a:xfrm>
                        <a:prstGeom prst="rect">
                          <a:avLst/>
                        </a:prstGeom>
                        <a:noFill/>
                        <a:ln>
                          <a:noFill/>
                        </a:ln>
                        <a:effectLst/>
                      </wps:spPr>
                      <wps:txbx>
                        <w:txbxContent>
                          <w:p w14:paraId="4096F15F" w14:textId="68832812"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6E136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א </w:t>
                            </w:r>
                            <w:r w:rsidR="001959E6">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r w:rsidR="006E136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1959E6">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38.15pt;margin-top:20.25pt;width:276.7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" filled="f" stroked="f">
                <v:textbox>
                  <w:txbxContent>
                    <w:p w14:paraId="4096F15F" w14:textId="68832812"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w:t>
                      </w:r>
                      <w:r w:rsidR="00640A32">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ק</w:t>
                      </w:r>
                      <w:r w:rsidR="00F05E9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ל</w:t>
                      </w:r>
                      <w:r w:rsidR="006E136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א </w:t>
                      </w:r>
                      <w:r w:rsidR="001959E6">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r w:rsidR="006E1363">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1959E6">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3BCDEC11" w14:textId="77777777" w:rsidR="001959E6" w:rsidRPr="001959E6" w:rsidRDefault="001959E6" w:rsidP="001959E6">
      <w:pPr>
        <w:pStyle w:val="1"/>
        <w:rPr>
          <w:rtl/>
        </w:rPr>
      </w:pPr>
      <w:r w:rsidRPr="001959E6">
        <w:rPr>
          <w:rtl/>
        </w:rPr>
        <w:t xml:space="preserve">[סעיף ד] ואלו </w:t>
      </w:r>
      <w:proofErr w:type="spellStart"/>
      <w:r w:rsidRPr="001959E6">
        <w:rPr>
          <w:rtl/>
        </w:rPr>
        <w:t>מגלחין</w:t>
      </w:r>
      <w:proofErr w:type="spellEnd"/>
      <w:r w:rsidRPr="001959E6">
        <w:rPr>
          <w:rtl/>
        </w:rPr>
        <w:t xml:space="preserve"> במועד מי שיצא מבית השביה ולא היה לו פנאי לגלח קודם המועד, ומי שיצא מבית האסורים ואפילו היה חבוש ביד ישראל שהיו </w:t>
      </w:r>
      <w:proofErr w:type="spellStart"/>
      <w:r w:rsidRPr="001959E6">
        <w:rPr>
          <w:rtl/>
        </w:rPr>
        <w:t>מניחין</w:t>
      </w:r>
      <w:proofErr w:type="spellEnd"/>
      <w:r w:rsidRPr="001959E6">
        <w:rPr>
          <w:rtl/>
        </w:rPr>
        <w:t xml:space="preserve"> לו לגלח, וכן המנודה שהתירו לו ברגל, וכן מי שנדר שלא לגלח ונשאל על נדרו ברגל, וכן הבא ממדינת הים בחול המועד, או שבא בערב הרגל ולא היה שהות ביום לגלח, והוא שלא יצא מארץ ישראל לחוצה לארץ לטייל. </w:t>
      </w:r>
    </w:p>
    <w:p w14:paraId="65E61DAB" w14:textId="77777777" w:rsidR="001959E6" w:rsidRPr="001959E6" w:rsidRDefault="001959E6" w:rsidP="001959E6">
      <w:pPr>
        <w:pStyle w:val="2"/>
        <w:rPr>
          <w:rtl/>
        </w:rPr>
      </w:pPr>
      <w:r w:rsidRPr="001959E6">
        <w:rPr>
          <w:rtl/>
        </w:rPr>
        <w:t>מי שהתירו לו נידוי ברגל</w:t>
      </w:r>
    </w:p>
    <w:p w14:paraId="480D0CA0" w14:textId="3688448E"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מבואר </w:t>
      </w:r>
      <w:proofErr w:type="spellStart"/>
      <w:r w:rsidRPr="001959E6">
        <w:rPr>
          <w:rFonts w:ascii="FrankRuehl" w:hAnsi="FrankRuehl" w:cs="FrankRuehl"/>
          <w:b/>
          <w:sz w:val="36"/>
          <w:szCs w:val="36"/>
          <w:rtl/>
        </w:rPr>
        <w:t>בשו"ע</w:t>
      </w:r>
      <w:proofErr w:type="spellEnd"/>
      <w:r w:rsidRPr="001959E6">
        <w:rPr>
          <w:rFonts w:ascii="FrankRuehl" w:hAnsi="FrankRuehl" w:cs="FrankRuehl"/>
          <w:b/>
          <w:sz w:val="36"/>
          <w:szCs w:val="36"/>
          <w:rtl/>
        </w:rPr>
        <w:t xml:space="preserve"> שהמנודה שהתירו לו נידויו ברגל מותר לו להתגלח משום שהיה אנוס במה שלא גילח קודם לכן. והנה </w:t>
      </w:r>
      <w:proofErr w:type="spellStart"/>
      <w:r w:rsidRPr="001959E6">
        <w:rPr>
          <w:rFonts w:ascii="FrankRuehl" w:hAnsi="FrankRuehl" w:cs="FrankRuehl"/>
          <w:b/>
          <w:sz w:val="36"/>
          <w:szCs w:val="36"/>
          <w:rtl/>
        </w:rPr>
        <w:t>התוס</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(יד, א ד"ה ומנודה)</w:t>
      </w:r>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והרא"ש</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(פרק ג סימן א)</w:t>
      </w:r>
      <w:r w:rsidRPr="001959E6">
        <w:rPr>
          <w:rFonts w:ascii="FrankRuehl" w:hAnsi="FrankRuehl" w:cs="FrankRuehl"/>
          <w:b/>
          <w:sz w:val="36"/>
          <w:szCs w:val="36"/>
          <w:rtl/>
        </w:rPr>
        <w:t xml:space="preserve"> הביאו מהירושלמי שהקשה איך התירו לגלח למי שהתירו לו נידויו במועד הרי הוא נחשב פושע </w:t>
      </w:r>
      <w:proofErr w:type="spellStart"/>
      <w:r w:rsidRPr="001959E6">
        <w:rPr>
          <w:rFonts w:ascii="FrankRuehl" w:hAnsi="FrankRuehl" w:cs="FrankRuehl"/>
          <w:b/>
          <w:sz w:val="36"/>
          <w:szCs w:val="36"/>
          <w:rtl/>
        </w:rPr>
        <w:t>דהיה</w:t>
      </w:r>
      <w:proofErr w:type="spellEnd"/>
      <w:r w:rsidRPr="001959E6">
        <w:rPr>
          <w:rFonts w:ascii="FrankRuehl" w:hAnsi="FrankRuehl" w:cs="FrankRuehl"/>
          <w:b/>
          <w:sz w:val="36"/>
          <w:szCs w:val="36"/>
          <w:rtl/>
        </w:rPr>
        <w:t xml:space="preserve"> לו לפייס לבעל דינו ואז היו </w:t>
      </w:r>
      <w:proofErr w:type="spellStart"/>
      <w:r w:rsidRPr="001959E6">
        <w:rPr>
          <w:rFonts w:ascii="FrankRuehl" w:hAnsi="FrankRuehl" w:cs="FrankRuehl"/>
          <w:b/>
          <w:sz w:val="36"/>
          <w:szCs w:val="36"/>
          <w:rtl/>
        </w:rPr>
        <w:t>מתירין</w:t>
      </w:r>
      <w:proofErr w:type="spellEnd"/>
      <w:r w:rsidRPr="001959E6">
        <w:rPr>
          <w:rFonts w:ascii="FrankRuehl" w:hAnsi="FrankRuehl" w:cs="FrankRuehl"/>
          <w:b/>
          <w:sz w:val="36"/>
          <w:szCs w:val="36"/>
          <w:rtl/>
        </w:rPr>
        <w:t xml:space="preserve"> לו את הנידוי, ותירץ </w:t>
      </w:r>
      <w:proofErr w:type="spellStart"/>
      <w:r w:rsidRPr="001959E6">
        <w:rPr>
          <w:rFonts w:ascii="FrankRuehl" w:hAnsi="FrankRuehl" w:cs="FrankRuehl"/>
          <w:b/>
          <w:sz w:val="36"/>
          <w:szCs w:val="36"/>
          <w:rtl/>
        </w:rPr>
        <w:t>דמיירי</w:t>
      </w:r>
      <w:proofErr w:type="spellEnd"/>
      <w:r w:rsidRPr="001959E6">
        <w:rPr>
          <w:rFonts w:ascii="FrankRuehl" w:hAnsi="FrankRuehl" w:cs="FrankRuehl"/>
          <w:b/>
          <w:sz w:val="36"/>
          <w:szCs w:val="36"/>
          <w:rtl/>
        </w:rPr>
        <w:t xml:space="preserve"> באופן שהוא בתוך ל' יום לנידוי, </w:t>
      </w:r>
      <w:proofErr w:type="spellStart"/>
      <w:r w:rsidRPr="001959E6">
        <w:rPr>
          <w:rFonts w:ascii="FrankRuehl" w:hAnsi="FrankRuehl" w:cs="FrankRuehl"/>
          <w:b/>
          <w:sz w:val="36"/>
          <w:szCs w:val="36"/>
          <w:rtl/>
        </w:rPr>
        <w:t>וס"ל</w:t>
      </w:r>
      <w:proofErr w:type="spellEnd"/>
      <w:r w:rsidRPr="001959E6">
        <w:rPr>
          <w:rFonts w:ascii="FrankRuehl" w:hAnsi="FrankRuehl" w:cs="FrankRuehl"/>
          <w:b/>
          <w:sz w:val="36"/>
          <w:szCs w:val="36"/>
          <w:rtl/>
        </w:rPr>
        <w:t xml:space="preserve"> לירושלמי שאפשר להתיר נידוי רק לאחר שעברו ל' יום. </w:t>
      </w:r>
      <w:proofErr w:type="spellStart"/>
      <w:r w:rsidRPr="001959E6">
        <w:rPr>
          <w:rFonts w:ascii="FrankRuehl" w:hAnsi="FrankRuehl" w:cs="FrankRuehl"/>
          <w:b/>
          <w:sz w:val="36"/>
          <w:szCs w:val="36"/>
          <w:rtl/>
        </w:rPr>
        <w:t>ולפי"ז</w:t>
      </w:r>
      <w:proofErr w:type="spellEnd"/>
      <w:r w:rsidRPr="001959E6">
        <w:rPr>
          <w:rFonts w:ascii="FrankRuehl" w:hAnsi="FrankRuehl" w:cs="FrankRuehl"/>
          <w:b/>
          <w:sz w:val="36"/>
          <w:szCs w:val="36"/>
          <w:rtl/>
        </w:rPr>
        <w:t xml:space="preserve"> אין את ההיתר של מנודה אלא רק </w:t>
      </w:r>
      <w:r w:rsidRPr="001959E6">
        <w:rPr>
          <w:rFonts w:ascii="FrankRuehl" w:hAnsi="FrankRuehl" w:cs="FrankRuehl"/>
          <w:b/>
          <w:sz w:val="36"/>
          <w:szCs w:val="36"/>
          <w:rtl/>
        </w:rPr>
        <w:t xml:space="preserve">באופן שלא </w:t>
      </w:r>
      <w:r w:rsidR="00FD27E3">
        <w:rPr>
          <w:rFonts w:ascii="FrankRuehl" w:hAnsi="FrankRuehl" w:cs="FrankRuehl" w:hint="cs"/>
          <w:b/>
          <w:sz w:val="36"/>
          <w:szCs w:val="36"/>
          <w:rtl/>
        </w:rPr>
        <w:t xml:space="preserve">עברו ל' יום דלא </w:t>
      </w:r>
      <w:r w:rsidRPr="001959E6">
        <w:rPr>
          <w:rFonts w:ascii="FrankRuehl" w:hAnsi="FrankRuehl" w:cs="FrankRuehl"/>
          <w:b/>
          <w:sz w:val="36"/>
          <w:szCs w:val="36"/>
          <w:rtl/>
        </w:rPr>
        <w:t>היה יכול להתיר נידויו.</w:t>
      </w:r>
    </w:p>
    <w:p w14:paraId="37AA385B" w14:textId="7C6B5D54"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אכן </w:t>
      </w:r>
      <w:proofErr w:type="spellStart"/>
      <w:r w:rsidRPr="001959E6">
        <w:rPr>
          <w:rFonts w:ascii="FrankRuehl" w:hAnsi="FrankRuehl" w:cs="FrankRuehl"/>
          <w:b/>
          <w:sz w:val="36"/>
          <w:szCs w:val="36"/>
          <w:rtl/>
        </w:rPr>
        <w:t>בשו"ע</w:t>
      </w:r>
      <w:proofErr w:type="spellEnd"/>
      <w:r w:rsidRPr="001959E6">
        <w:rPr>
          <w:rFonts w:ascii="FrankRuehl" w:hAnsi="FrankRuehl" w:cs="FrankRuehl"/>
          <w:b/>
          <w:sz w:val="36"/>
          <w:szCs w:val="36"/>
          <w:rtl/>
        </w:rPr>
        <w:t xml:space="preserve"> ביורה דעה </w:t>
      </w:r>
      <w:r w:rsidR="00053D66" w:rsidRPr="00053D66">
        <w:rPr>
          <w:rFonts w:ascii="FrankRuehl" w:hAnsi="FrankRuehl" w:cs="FrankRuehl"/>
          <w:b/>
          <w:sz w:val="28"/>
          <w:szCs w:val="28"/>
          <w:rtl/>
        </w:rPr>
        <w:t xml:space="preserve">(סימן שלד סעיף </w:t>
      </w:r>
      <w:proofErr w:type="spellStart"/>
      <w:r w:rsidR="00053D66" w:rsidRPr="00053D66">
        <w:rPr>
          <w:rFonts w:ascii="FrankRuehl" w:hAnsi="FrankRuehl" w:cs="FrankRuehl"/>
          <w:b/>
          <w:sz w:val="28"/>
          <w:szCs w:val="28"/>
          <w:rtl/>
        </w:rPr>
        <w:t>יג</w:t>
      </w:r>
      <w:proofErr w:type="spellEnd"/>
      <w:r w:rsidR="00053D66" w:rsidRPr="00053D66">
        <w:rPr>
          <w:rFonts w:ascii="FrankRuehl" w:hAnsi="FrankRuehl" w:cs="FrankRuehl"/>
          <w:b/>
          <w:sz w:val="28"/>
          <w:szCs w:val="28"/>
          <w:rtl/>
        </w:rPr>
        <w:t>)</w:t>
      </w:r>
      <w:r w:rsidRPr="001959E6">
        <w:rPr>
          <w:rFonts w:ascii="FrankRuehl" w:hAnsi="FrankRuehl" w:cs="FrankRuehl"/>
          <w:b/>
          <w:sz w:val="36"/>
          <w:szCs w:val="36"/>
          <w:rtl/>
        </w:rPr>
        <w:t xml:space="preserve"> מבואר </w:t>
      </w:r>
      <w:proofErr w:type="spellStart"/>
      <w:r w:rsidRPr="001959E6">
        <w:rPr>
          <w:rFonts w:ascii="FrankRuehl" w:hAnsi="FrankRuehl" w:cs="FrankRuehl"/>
          <w:b/>
          <w:sz w:val="36"/>
          <w:szCs w:val="36"/>
          <w:rtl/>
        </w:rPr>
        <w:t>דקיי"ל</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לדינא</w:t>
      </w:r>
      <w:proofErr w:type="spellEnd"/>
      <w:r w:rsidRPr="001959E6">
        <w:rPr>
          <w:rFonts w:ascii="FrankRuehl" w:hAnsi="FrankRuehl" w:cs="FrankRuehl"/>
          <w:b/>
          <w:sz w:val="36"/>
          <w:szCs w:val="36"/>
          <w:rtl/>
        </w:rPr>
        <w:t xml:space="preserve"> שאם פייס את </w:t>
      </w:r>
      <w:proofErr w:type="spellStart"/>
      <w:r w:rsidRPr="001959E6">
        <w:rPr>
          <w:rFonts w:ascii="FrankRuehl" w:hAnsi="FrankRuehl" w:cs="FrankRuehl"/>
          <w:b/>
          <w:sz w:val="36"/>
          <w:szCs w:val="36"/>
          <w:rtl/>
        </w:rPr>
        <w:t>חבירו</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מתירין</w:t>
      </w:r>
      <w:proofErr w:type="spellEnd"/>
      <w:r w:rsidRPr="001959E6">
        <w:rPr>
          <w:rFonts w:ascii="FrankRuehl" w:hAnsi="FrankRuehl" w:cs="FrankRuehl"/>
          <w:b/>
          <w:sz w:val="36"/>
          <w:szCs w:val="36"/>
          <w:rtl/>
        </w:rPr>
        <w:t xml:space="preserve"> את הנידוי אפילו בתוך ל' יום, וא"כ הדרא קושיא </w:t>
      </w:r>
      <w:proofErr w:type="spellStart"/>
      <w:r w:rsidRPr="001959E6">
        <w:rPr>
          <w:rFonts w:ascii="FrankRuehl" w:hAnsi="FrankRuehl" w:cs="FrankRuehl"/>
          <w:b/>
          <w:sz w:val="36"/>
          <w:szCs w:val="36"/>
          <w:rtl/>
        </w:rPr>
        <w:t>לדוכתיה</w:t>
      </w:r>
      <w:proofErr w:type="spellEnd"/>
      <w:r w:rsidRPr="001959E6">
        <w:rPr>
          <w:rFonts w:ascii="FrankRuehl" w:hAnsi="FrankRuehl" w:cs="FrankRuehl"/>
          <w:b/>
          <w:sz w:val="36"/>
          <w:szCs w:val="36"/>
          <w:rtl/>
        </w:rPr>
        <w:t xml:space="preserve"> איך התירו למנודה לגלח במועד הרי הוא </w:t>
      </w:r>
      <w:proofErr w:type="spellStart"/>
      <w:r w:rsidRPr="001959E6">
        <w:rPr>
          <w:rFonts w:ascii="FrankRuehl" w:hAnsi="FrankRuehl" w:cs="FrankRuehl"/>
          <w:b/>
          <w:sz w:val="36"/>
          <w:szCs w:val="36"/>
          <w:rtl/>
        </w:rPr>
        <w:t>יכל</w:t>
      </w:r>
      <w:proofErr w:type="spellEnd"/>
      <w:r w:rsidRPr="001959E6">
        <w:rPr>
          <w:rFonts w:ascii="FrankRuehl" w:hAnsi="FrankRuehl" w:cs="FrankRuehl"/>
          <w:b/>
          <w:sz w:val="36"/>
          <w:szCs w:val="36"/>
          <w:rtl/>
        </w:rPr>
        <w:t xml:space="preserve"> להתיר את הנידוי ע"י שיפייס את </w:t>
      </w:r>
      <w:proofErr w:type="spellStart"/>
      <w:r w:rsidRPr="001959E6">
        <w:rPr>
          <w:rFonts w:ascii="FrankRuehl" w:hAnsi="FrankRuehl" w:cs="FrankRuehl"/>
          <w:b/>
          <w:sz w:val="36"/>
          <w:szCs w:val="36"/>
          <w:rtl/>
        </w:rPr>
        <w:t>חבירו</w:t>
      </w:r>
      <w:proofErr w:type="spellEnd"/>
      <w:r w:rsidRPr="001959E6">
        <w:rPr>
          <w:rFonts w:ascii="FrankRuehl" w:hAnsi="FrankRuehl" w:cs="FrankRuehl"/>
          <w:b/>
          <w:sz w:val="36"/>
          <w:szCs w:val="36"/>
          <w:rtl/>
        </w:rPr>
        <w:t xml:space="preserve">, וע"כ </w:t>
      </w:r>
      <w:proofErr w:type="spellStart"/>
      <w:r w:rsidRPr="001959E6">
        <w:rPr>
          <w:rFonts w:ascii="FrankRuehl" w:hAnsi="FrankRuehl" w:cs="FrankRuehl"/>
          <w:b/>
          <w:sz w:val="36"/>
          <w:szCs w:val="36"/>
          <w:rtl/>
        </w:rPr>
        <w:t>דלדידן</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מתירין</w:t>
      </w:r>
      <w:proofErr w:type="spellEnd"/>
      <w:r w:rsidRPr="001959E6">
        <w:rPr>
          <w:rFonts w:ascii="FrankRuehl" w:hAnsi="FrankRuehl" w:cs="FrankRuehl"/>
          <w:b/>
          <w:sz w:val="36"/>
          <w:szCs w:val="36"/>
          <w:rtl/>
        </w:rPr>
        <w:t xml:space="preserve"> לגלח במועד אפילו אם היה יכול לפייס את </w:t>
      </w:r>
      <w:proofErr w:type="spellStart"/>
      <w:r w:rsidRPr="001959E6">
        <w:rPr>
          <w:rFonts w:ascii="FrankRuehl" w:hAnsi="FrankRuehl" w:cs="FrankRuehl"/>
          <w:b/>
          <w:sz w:val="36"/>
          <w:szCs w:val="36"/>
          <w:rtl/>
        </w:rPr>
        <w:t>חבירו</w:t>
      </w:r>
      <w:proofErr w:type="spellEnd"/>
      <w:r w:rsidRPr="001959E6">
        <w:rPr>
          <w:rFonts w:ascii="FrankRuehl" w:hAnsi="FrankRuehl" w:cs="FrankRuehl"/>
          <w:b/>
          <w:sz w:val="36"/>
          <w:szCs w:val="36"/>
          <w:rtl/>
        </w:rPr>
        <w:t xml:space="preserve"> קודם הרגל, ונראה </w:t>
      </w:r>
      <w:proofErr w:type="spellStart"/>
      <w:r w:rsidRPr="001959E6">
        <w:rPr>
          <w:rFonts w:ascii="FrankRuehl" w:hAnsi="FrankRuehl" w:cs="FrankRuehl"/>
          <w:b/>
          <w:sz w:val="36"/>
          <w:szCs w:val="36"/>
          <w:rtl/>
        </w:rPr>
        <w:t>דטעם</w:t>
      </w:r>
      <w:proofErr w:type="spellEnd"/>
      <w:r w:rsidRPr="001959E6">
        <w:rPr>
          <w:rFonts w:ascii="FrankRuehl" w:hAnsi="FrankRuehl" w:cs="FrankRuehl"/>
          <w:b/>
          <w:sz w:val="36"/>
          <w:szCs w:val="36"/>
          <w:rtl/>
        </w:rPr>
        <w:t xml:space="preserve"> הדבר דכיון שבפועל </w:t>
      </w:r>
      <w:r w:rsidR="00FD27E3">
        <w:rPr>
          <w:rFonts w:ascii="FrankRuehl" w:hAnsi="FrankRuehl" w:cs="FrankRuehl" w:hint="cs"/>
          <w:b/>
          <w:sz w:val="36"/>
          <w:szCs w:val="36"/>
          <w:rtl/>
        </w:rPr>
        <w:t xml:space="preserve">לא התירו לו את הנידוי </w:t>
      </w:r>
      <w:r w:rsidRPr="001959E6">
        <w:rPr>
          <w:rFonts w:ascii="FrankRuehl" w:hAnsi="FrankRuehl" w:cs="FrankRuehl"/>
          <w:b/>
          <w:sz w:val="36"/>
          <w:szCs w:val="36"/>
          <w:rtl/>
        </w:rPr>
        <w:t xml:space="preserve">קודם הרגל לא </w:t>
      </w:r>
      <w:proofErr w:type="spellStart"/>
      <w:r w:rsidRPr="001959E6">
        <w:rPr>
          <w:rFonts w:ascii="FrankRuehl" w:hAnsi="FrankRuehl" w:cs="FrankRuehl"/>
          <w:b/>
          <w:sz w:val="36"/>
          <w:szCs w:val="36"/>
          <w:rtl/>
        </w:rPr>
        <w:t>איכפ"ל</w:t>
      </w:r>
      <w:proofErr w:type="spellEnd"/>
      <w:r w:rsidRPr="001959E6">
        <w:rPr>
          <w:rFonts w:ascii="FrankRuehl" w:hAnsi="FrankRuehl" w:cs="FrankRuehl"/>
          <w:b/>
          <w:sz w:val="36"/>
          <w:szCs w:val="36"/>
          <w:rtl/>
        </w:rPr>
        <w:t xml:space="preserve"> במה שהיה יכול להתיר את הנידוי.</w:t>
      </w:r>
    </w:p>
    <w:p w14:paraId="1840D9EC" w14:textId="2803487F"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והנה </w:t>
      </w:r>
      <w:proofErr w:type="spellStart"/>
      <w:r w:rsidRPr="001959E6">
        <w:rPr>
          <w:rFonts w:ascii="FrankRuehl" w:hAnsi="FrankRuehl" w:cs="FrankRuehl"/>
          <w:b/>
          <w:sz w:val="36"/>
          <w:szCs w:val="36"/>
          <w:rtl/>
        </w:rPr>
        <w:t>המשנ"ב</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י)</w:t>
      </w:r>
      <w:r w:rsidRPr="001959E6">
        <w:rPr>
          <w:rFonts w:ascii="FrankRuehl" w:hAnsi="FrankRuehl" w:cs="FrankRuehl"/>
          <w:b/>
          <w:sz w:val="36"/>
          <w:szCs w:val="36"/>
          <w:rtl/>
        </w:rPr>
        <w:t xml:space="preserve"> הביא דיש </w:t>
      </w:r>
      <w:proofErr w:type="spellStart"/>
      <w:r w:rsidRPr="001959E6">
        <w:rPr>
          <w:rFonts w:ascii="FrankRuehl" w:hAnsi="FrankRuehl" w:cs="FrankRuehl"/>
          <w:b/>
          <w:sz w:val="36"/>
          <w:szCs w:val="36"/>
          <w:rtl/>
        </w:rPr>
        <w:t>חולקין</w:t>
      </w:r>
      <w:proofErr w:type="spellEnd"/>
      <w:r w:rsidRPr="001959E6">
        <w:rPr>
          <w:rFonts w:ascii="FrankRuehl" w:hAnsi="FrankRuehl" w:cs="FrankRuehl"/>
          <w:b/>
          <w:sz w:val="36"/>
          <w:szCs w:val="36"/>
          <w:rtl/>
        </w:rPr>
        <w:t xml:space="preserve"> שאם היה יכול לבקש ולפייס שיתירו לו את הנידוי קודם הרגל ולא פייס הוי פושע ואסור לגלח ברגל, ולשיטתם הקילו לגלח רק אם בעל דינו היה במדינת הים שלא </w:t>
      </w:r>
      <w:proofErr w:type="spellStart"/>
      <w:r w:rsidRPr="001959E6">
        <w:rPr>
          <w:rFonts w:ascii="FrankRuehl" w:hAnsi="FrankRuehl" w:cs="FrankRuehl"/>
          <w:b/>
          <w:sz w:val="36"/>
          <w:szCs w:val="36"/>
          <w:rtl/>
        </w:rPr>
        <w:t>יכל</w:t>
      </w:r>
      <w:proofErr w:type="spellEnd"/>
      <w:r w:rsidRPr="001959E6">
        <w:rPr>
          <w:rFonts w:ascii="FrankRuehl" w:hAnsi="FrankRuehl" w:cs="FrankRuehl"/>
          <w:b/>
          <w:sz w:val="36"/>
          <w:szCs w:val="36"/>
          <w:rtl/>
        </w:rPr>
        <w:t xml:space="preserve"> לפייסו קודם הרגל. אכן </w:t>
      </w:r>
      <w:proofErr w:type="spellStart"/>
      <w:r w:rsidRPr="001959E6">
        <w:rPr>
          <w:rFonts w:ascii="FrankRuehl" w:hAnsi="FrankRuehl" w:cs="FrankRuehl"/>
          <w:b/>
          <w:sz w:val="36"/>
          <w:szCs w:val="36"/>
          <w:rtl/>
        </w:rPr>
        <w:t>המשנ"ב</w:t>
      </w:r>
      <w:proofErr w:type="spellEnd"/>
      <w:r w:rsidRPr="001959E6">
        <w:rPr>
          <w:rFonts w:ascii="FrankRuehl" w:hAnsi="FrankRuehl" w:cs="FrankRuehl"/>
          <w:b/>
          <w:sz w:val="36"/>
          <w:szCs w:val="36"/>
          <w:rtl/>
        </w:rPr>
        <w:t xml:space="preserve"> הכריע </w:t>
      </w:r>
      <w:proofErr w:type="spellStart"/>
      <w:r w:rsidRPr="001959E6">
        <w:rPr>
          <w:rFonts w:ascii="FrankRuehl" w:hAnsi="FrankRuehl" w:cs="FrankRuehl"/>
          <w:b/>
          <w:sz w:val="36"/>
          <w:szCs w:val="36"/>
          <w:rtl/>
        </w:rPr>
        <w:t>שהמיקל</w:t>
      </w:r>
      <w:proofErr w:type="spellEnd"/>
      <w:r w:rsidRPr="001959E6">
        <w:rPr>
          <w:rFonts w:ascii="FrankRuehl" w:hAnsi="FrankRuehl" w:cs="FrankRuehl"/>
          <w:b/>
          <w:sz w:val="36"/>
          <w:szCs w:val="36"/>
          <w:rtl/>
        </w:rPr>
        <w:t xml:space="preserve"> יש לו על מי לסמוך כיון שהוא מילתא דרבנן.</w:t>
      </w:r>
    </w:p>
    <w:p w14:paraId="0AF4E491" w14:textId="77777777" w:rsidR="001959E6" w:rsidRPr="001959E6" w:rsidRDefault="001959E6" w:rsidP="001959E6">
      <w:pPr>
        <w:pStyle w:val="2"/>
        <w:rPr>
          <w:rtl/>
        </w:rPr>
      </w:pPr>
      <w:r w:rsidRPr="001959E6">
        <w:rPr>
          <w:rtl/>
        </w:rPr>
        <w:t>מי שהתירו לו את נדרו</w:t>
      </w:r>
    </w:p>
    <w:p w14:paraId="6FF13A22" w14:textId="4E79BC48"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ולעניין מי שהתירו לו את נדרו במועד הנה מסתימת דברי </w:t>
      </w:r>
      <w:proofErr w:type="spellStart"/>
      <w:r w:rsidRPr="001959E6">
        <w:rPr>
          <w:rFonts w:ascii="FrankRuehl" w:hAnsi="FrankRuehl" w:cs="FrankRuehl"/>
          <w:b/>
          <w:sz w:val="36"/>
          <w:szCs w:val="36"/>
          <w:rtl/>
        </w:rPr>
        <w:t>השו"ע</w:t>
      </w:r>
      <w:proofErr w:type="spellEnd"/>
      <w:r w:rsidRPr="001959E6">
        <w:rPr>
          <w:rFonts w:ascii="FrankRuehl" w:hAnsi="FrankRuehl" w:cs="FrankRuehl"/>
          <w:b/>
          <w:sz w:val="36"/>
          <w:szCs w:val="36"/>
          <w:rtl/>
        </w:rPr>
        <w:t xml:space="preserve"> משמע שכל מי שהתירו לו את נדרו ברגל יכול לגלח במועד, אמנם גם בדין </w:t>
      </w:r>
      <w:r w:rsidRPr="001959E6">
        <w:rPr>
          <w:rFonts w:ascii="FrankRuehl" w:hAnsi="FrankRuehl" w:cs="FrankRuehl"/>
          <w:b/>
          <w:sz w:val="36"/>
          <w:szCs w:val="36"/>
          <w:rtl/>
        </w:rPr>
        <w:lastRenderedPageBreak/>
        <w:t xml:space="preserve">זה נחלקו הראשונים </w:t>
      </w:r>
      <w:proofErr w:type="spellStart"/>
      <w:r w:rsidRPr="001959E6">
        <w:rPr>
          <w:rFonts w:ascii="FrankRuehl" w:hAnsi="FrankRuehl" w:cs="FrankRuehl"/>
          <w:b/>
          <w:sz w:val="36"/>
          <w:szCs w:val="36"/>
          <w:rtl/>
        </w:rPr>
        <w:t>דדעת</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הרא"ש</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(שם)</w:t>
      </w:r>
      <w:r w:rsidRPr="001959E6">
        <w:rPr>
          <w:rFonts w:ascii="FrankRuehl" w:hAnsi="FrankRuehl" w:cs="FrankRuehl"/>
          <w:b/>
          <w:sz w:val="36"/>
          <w:szCs w:val="36"/>
          <w:rtl/>
        </w:rPr>
        <w:t xml:space="preserve"> שאם היה יכול למצוא פתח קודם הרגל ולא נשאל על נדרו אין היתר לגלח ברגל, אמנם הראשונים שם הביאו את דעת רש"י </w:t>
      </w:r>
      <w:r w:rsidR="00053D66" w:rsidRPr="00053D66">
        <w:rPr>
          <w:rFonts w:ascii="FrankRuehl" w:hAnsi="FrankRuehl" w:cs="FrankRuehl"/>
          <w:b/>
          <w:sz w:val="28"/>
          <w:szCs w:val="28"/>
          <w:rtl/>
        </w:rPr>
        <w:t xml:space="preserve">(והוא רש"י </w:t>
      </w:r>
      <w:proofErr w:type="spellStart"/>
      <w:r w:rsidR="00053D66" w:rsidRPr="00053D66">
        <w:rPr>
          <w:rFonts w:ascii="FrankRuehl" w:hAnsi="FrankRuehl" w:cs="FrankRuehl"/>
          <w:b/>
          <w:sz w:val="28"/>
          <w:szCs w:val="28"/>
          <w:rtl/>
        </w:rPr>
        <w:t>בכת"י</w:t>
      </w:r>
      <w:proofErr w:type="spellEnd"/>
      <w:r w:rsidR="00053D66" w:rsidRPr="00053D66">
        <w:rPr>
          <w:rFonts w:ascii="FrankRuehl" w:hAnsi="FrankRuehl" w:cs="FrankRuehl"/>
          <w:b/>
          <w:sz w:val="28"/>
          <w:szCs w:val="28"/>
          <w:rtl/>
        </w:rPr>
        <w:t>)</w:t>
      </w:r>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דס"ל</w:t>
      </w:r>
      <w:proofErr w:type="spellEnd"/>
      <w:r w:rsidRPr="001959E6">
        <w:rPr>
          <w:rFonts w:ascii="FrankRuehl" w:hAnsi="FrankRuehl" w:cs="FrankRuehl"/>
          <w:b/>
          <w:sz w:val="36"/>
          <w:szCs w:val="36"/>
          <w:rtl/>
        </w:rPr>
        <w:t xml:space="preserve"> דכיון שבפועל מחמת נדרו לא </w:t>
      </w:r>
      <w:proofErr w:type="spellStart"/>
      <w:r w:rsidRPr="001959E6">
        <w:rPr>
          <w:rFonts w:ascii="FrankRuehl" w:hAnsi="FrankRuehl" w:cs="FrankRuehl"/>
          <w:b/>
          <w:sz w:val="36"/>
          <w:szCs w:val="36"/>
          <w:rtl/>
        </w:rPr>
        <w:t>יכל</w:t>
      </w:r>
      <w:proofErr w:type="spellEnd"/>
      <w:r w:rsidRPr="001959E6">
        <w:rPr>
          <w:rFonts w:ascii="FrankRuehl" w:hAnsi="FrankRuehl" w:cs="FrankRuehl"/>
          <w:b/>
          <w:sz w:val="36"/>
          <w:szCs w:val="36"/>
          <w:rtl/>
        </w:rPr>
        <w:t xml:space="preserve"> לגלח אף אם </w:t>
      </w:r>
      <w:proofErr w:type="spellStart"/>
      <w:r w:rsidRPr="001959E6">
        <w:rPr>
          <w:rFonts w:ascii="FrankRuehl" w:hAnsi="FrankRuehl" w:cs="FrankRuehl"/>
          <w:b/>
          <w:sz w:val="36"/>
          <w:szCs w:val="36"/>
          <w:rtl/>
        </w:rPr>
        <w:t>יכל</w:t>
      </w:r>
      <w:proofErr w:type="spellEnd"/>
      <w:r w:rsidRPr="001959E6">
        <w:rPr>
          <w:rFonts w:ascii="FrankRuehl" w:hAnsi="FrankRuehl" w:cs="FrankRuehl"/>
          <w:b/>
          <w:sz w:val="36"/>
          <w:szCs w:val="36"/>
          <w:rtl/>
        </w:rPr>
        <w:t xml:space="preserve"> להתירו קודם הרגל מותר לו לגלח במועד. </w:t>
      </w:r>
      <w:proofErr w:type="spellStart"/>
      <w:r w:rsidRPr="001959E6">
        <w:rPr>
          <w:rFonts w:ascii="FrankRuehl" w:hAnsi="FrankRuehl" w:cs="FrankRuehl"/>
          <w:b/>
          <w:sz w:val="36"/>
          <w:szCs w:val="36"/>
          <w:rtl/>
        </w:rPr>
        <w:t>ובמשנ"ב</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יא)</w:t>
      </w:r>
      <w:r w:rsidRPr="001959E6">
        <w:rPr>
          <w:rFonts w:ascii="FrankRuehl" w:hAnsi="FrankRuehl" w:cs="FrankRuehl"/>
          <w:b/>
          <w:sz w:val="36"/>
          <w:szCs w:val="36"/>
          <w:rtl/>
        </w:rPr>
        <w:t xml:space="preserve"> הביא ג"כ פלוגתא זו, דיש </w:t>
      </w:r>
      <w:proofErr w:type="spellStart"/>
      <w:r w:rsidRPr="001959E6">
        <w:rPr>
          <w:rFonts w:ascii="FrankRuehl" w:hAnsi="FrankRuehl" w:cs="FrankRuehl"/>
          <w:b/>
          <w:sz w:val="36"/>
          <w:szCs w:val="36"/>
          <w:rtl/>
        </w:rPr>
        <w:t>חולקין</w:t>
      </w:r>
      <w:proofErr w:type="spellEnd"/>
      <w:r w:rsidRPr="001959E6">
        <w:rPr>
          <w:rFonts w:ascii="FrankRuehl" w:hAnsi="FrankRuehl" w:cs="FrankRuehl"/>
          <w:b/>
          <w:sz w:val="36"/>
          <w:szCs w:val="36"/>
          <w:rtl/>
        </w:rPr>
        <w:t xml:space="preserve"> שאם היה יכול למצוא מי שיתיר לו את נדרו קודם הרגל אסור לו לגלח ברגל.</w:t>
      </w:r>
    </w:p>
    <w:p w14:paraId="145011AE" w14:textId="7F6D4649"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והנה </w:t>
      </w:r>
      <w:proofErr w:type="spellStart"/>
      <w:r w:rsidRPr="001959E6">
        <w:rPr>
          <w:rFonts w:ascii="FrankRuehl" w:hAnsi="FrankRuehl" w:cs="FrankRuehl"/>
          <w:b/>
          <w:sz w:val="36"/>
          <w:szCs w:val="36"/>
          <w:rtl/>
        </w:rPr>
        <w:t>המג"א</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ה)</w:t>
      </w:r>
      <w:r w:rsidRPr="001959E6">
        <w:rPr>
          <w:rFonts w:ascii="FrankRuehl" w:hAnsi="FrankRuehl" w:cs="FrankRuehl"/>
          <w:b/>
          <w:sz w:val="36"/>
          <w:szCs w:val="36"/>
          <w:rtl/>
        </w:rPr>
        <w:t xml:space="preserve"> כתב שבדין זה מסתבר כדעת רש"י דכיון שרצה לקיים את נדרו לא נחשב פושע שהרי דעתו לקיים את נדרו [והיינו אף שלעניין מי שהתירו לו את נידויו ברגל הביא </w:t>
      </w:r>
      <w:proofErr w:type="spellStart"/>
      <w:r w:rsidRPr="001959E6">
        <w:rPr>
          <w:rFonts w:ascii="FrankRuehl" w:hAnsi="FrankRuehl" w:cs="FrankRuehl"/>
          <w:b/>
          <w:sz w:val="36"/>
          <w:szCs w:val="36"/>
          <w:rtl/>
        </w:rPr>
        <w:t>המג"א</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ד)</w:t>
      </w:r>
      <w:r w:rsidRPr="001959E6">
        <w:rPr>
          <w:rFonts w:ascii="FrankRuehl" w:hAnsi="FrankRuehl" w:cs="FrankRuehl"/>
          <w:b/>
          <w:sz w:val="36"/>
          <w:szCs w:val="36"/>
          <w:rtl/>
        </w:rPr>
        <w:t xml:space="preserve"> את דעת הראשונים </w:t>
      </w:r>
      <w:proofErr w:type="spellStart"/>
      <w:r w:rsidRPr="001959E6">
        <w:rPr>
          <w:rFonts w:ascii="FrankRuehl" w:hAnsi="FrankRuehl" w:cs="FrankRuehl"/>
          <w:b/>
          <w:sz w:val="36"/>
          <w:szCs w:val="36"/>
          <w:rtl/>
        </w:rPr>
        <w:t>דס"ל</w:t>
      </w:r>
      <w:proofErr w:type="spellEnd"/>
      <w:r w:rsidRPr="001959E6">
        <w:rPr>
          <w:rFonts w:ascii="FrankRuehl" w:hAnsi="FrankRuehl" w:cs="FrankRuehl"/>
          <w:b/>
          <w:sz w:val="36"/>
          <w:szCs w:val="36"/>
          <w:rtl/>
        </w:rPr>
        <w:t xml:space="preserve"> שלא התירו לגלח אם היה יכול לבקש שיתירו לו את הנידוי קודם הרגל, הכא לעניין המתיר את נדרו </w:t>
      </w:r>
      <w:proofErr w:type="spellStart"/>
      <w:r w:rsidRPr="001959E6">
        <w:rPr>
          <w:rFonts w:ascii="FrankRuehl" w:hAnsi="FrankRuehl" w:cs="FrankRuehl"/>
          <w:b/>
          <w:sz w:val="36"/>
          <w:szCs w:val="36"/>
          <w:rtl/>
        </w:rPr>
        <w:t>קיל</w:t>
      </w:r>
      <w:proofErr w:type="spellEnd"/>
      <w:r w:rsidRPr="001959E6">
        <w:rPr>
          <w:rFonts w:ascii="FrankRuehl" w:hAnsi="FrankRuehl" w:cs="FrankRuehl"/>
          <w:b/>
          <w:sz w:val="36"/>
          <w:szCs w:val="36"/>
          <w:rtl/>
        </w:rPr>
        <w:t xml:space="preserve"> טפי כיון שרצונו לקיים את נדרו].</w:t>
      </w:r>
    </w:p>
    <w:p w14:paraId="5EC30644" w14:textId="6CF918E8"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וכן משמע גם מלשון </w:t>
      </w:r>
      <w:proofErr w:type="spellStart"/>
      <w:r w:rsidRPr="001959E6">
        <w:rPr>
          <w:rFonts w:ascii="FrankRuehl" w:hAnsi="FrankRuehl" w:cs="FrankRuehl"/>
          <w:b/>
          <w:sz w:val="36"/>
          <w:szCs w:val="36"/>
          <w:rtl/>
        </w:rPr>
        <w:t>המשנ"ב</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דלעניין</w:t>
      </w:r>
      <w:proofErr w:type="spellEnd"/>
      <w:r w:rsidRPr="001959E6">
        <w:rPr>
          <w:rFonts w:ascii="FrankRuehl" w:hAnsi="FrankRuehl" w:cs="FrankRuehl"/>
          <w:b/>
          <w:sz w:val="36"/>
          <w:szCs w:val="36"/>
          <w:rtl/>
        </w:rPr>
        <w:t xml:space="preserve"> מי שהתירו לו נידוי ברגל כתב הלשון '</w:t>
      </w:r>
      <w:proofErr w:type="spellStart"/>
      <w:r w:rsidRPr="001959E6">
        <w:rPr>
          <w:rFonts w:ascii="FrankRuehl" w:hAnsi="FrankRuehl" w:cs="FrankRuehl"/>
          <w:b/>
          <w:sz w:val="36"/>
          <w:szCs w:val="36"/>
          <w:rtl/>
        </w:rPr>
        <w:t>המיקל</w:t>
      </w:r>
      <w:proofErr w:type="spellEnd"/>
      <w:r w:rsidRPr="001959E6">
        <w:rPr>
          <w:rFonts w:ascii="FrankRuehl" w:hAnsi="FrankRuehl" w:cs="FrankRuehl"/>
          <w:b/>
          <w:sz w:val="36"/>
          <w:szCs w:val="36"/>
          <w:rtl/>
        </w:rPr>
        <w:t xml:space="preserve"> יש לו על מי לסמוך', ולעניין מי שהתירו לו את נדרו כתב </w:t>
      </w:r>
      <w:proofErr w:type="spellStart"/>
      <w:r w:rsidRPr="001959E6">
        <w:rPr>
          <w:rFonts w:ascii="FrankRuehl" w:hAnsi="FrankRuehl" w:cs="FrankRuehl"/>
          <w:b/>
          <w:sz w:val="36"/>
          <w:szCs w:val="36"/>
          <w:rtl/>
        </w:rPr>
        <w:t>השעה"צ</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יא)</w:t>
      </w:r>
      <w:r w:rsidRPr="001959E6">
        <w:rPr>
          <w:rFonts w:ascii="FrankRuehl" w:hAnsi="FrankRuehl" w:cs="FrankRuehl"/>
          <w:b/>
          <w:sz w:val="36"/>
          <w:szCs w:val="36"/>
          <w:rtl/>
        </w:rPr>
        <w:t xml:space="preserve"> הלשון '</w:t>
      </w:r>
      <w:proofErr w:type="spellStart"/>
      <w:r w:rsidRPr="001959E6">
        <w:rPr>
          <w:rFonts w:ascii="FrankRuehl" w:hAnsi="FrankRuehl" w:cs="FrankRuehl"/>
          <w:b/>
          <w:sz w:val="36"/>
          <w:szCs w:val="36"/>
          <w:rtl/>
        </w:rPr>
        <w:t>המיקל</w:t>
      </w:r>
      <w:proofErr w:type="spellEnd"/>
      <w:r w:rsidRPr="001959E6">
        <w:rPr>
          <w:rFonts w:ascii="FrankRuehl" w:hAnsi="FrankRuehl" w:cs="FrankRuehl"/>
          <w:b/>
          <w:sz w:val="36"/>
          <w:szCs w:val="36"/>
          <w:rtl/>
        </w:rPr>
        <w:t xml:space="preserve"> לא הפסיד', ומשמעות לשון זה </w:t>
      </w:r>
      <w:proofErr w:type="spellStart"/>
      <w:r w:rsidRPr="001959E6">
        <w:rPr>
          <w:rFonts w:ascii="FrankRuehl" w:hAnsi="FrankRuehl" w:cs="FrankRuehl"/>
          <w:b/>
          <w:sz w:val="36"/>
          <w:szCs w:val="36"/>
          <w:rtl/>
        </w:rPr>
        <w:t>דלעניין</w:t>
      </w:r>
      <w:proofErr w:type="spellEnd"/>
      <w:r w:rsidRPr="001959E6">
        <w:rPr>
          <w:rFonts w:ascii="FrankRuehl" w:hAnsi="FrankRuehl" w:cs="FrankRuehl"/>
          <w:b/>
          <w:sz w:val="36"/>
          <w:szCs w:val="36"/>
          <w:rtl/>
        </w:rPr>
        <w:t xml:space="preserve"> מי שהתירו לו את נדרו יש להקל טפי </w:t>
      </w:r>
      <w:proofErr w:type="spellStart"/>
      <w:r w:rsidRPr="001959E6">
        <w:rPr>
          <w:rFonts w:ascii="FrankRuehl" w:hAnsi="FrankRuehl" w:cs="FrankRuehl"/>
          <w:b/>
          <w:sz w:val="36"/>
          <w:szCs w:val="36"/>
          <w:rtl/>
        </w:rPr>
        <w:t>כמש"כ</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המג"א</w:t>
      </w:r>
      <w:proofErr w:type="spellEnd"/>
      <w:r w:rsidRPr="001959E6">
        <w:rPr>
          <w:rFonts w:ascii="FrankRuehl" w:hAnsi="FrankRuehl" w:cs="FrankRuehl"/>
          <w:b/>
          <w:sz w:val="36"/>
          <w:szCs w:val="36"/>
          <w:rtl/>
        </w:rPr>
        <w:t xml:space="preserve"> דלא </w:t>
      </w:r>
      <w:proofErr w:type="spellStart"/>
      <w:r w:rsidRPr="001959E6">
        <w:rPr>
          <w:rFonts w:ascii="FrankRuehl" w:hAnsi="FrankRuehl" w:cs="FrankRuehl"/>
          <w:b/>
          <w:sz w:val="36"/>
          <w:szCs w:val="36"/>
          <w:rtl/>
        </w:rPr>
        <w:t>חשיב</w:t>
      </w:r>
      <w:proofErr w:type="spellEnd"/>
      <w:r w:rsidRPr="001959E6">
        <w:rPr>
          <w:rFonts w:ascii="FrankRuehl" w:hAnsi="FrankRuehl" w:cs="FrankRuehl"/>
          <w:b/>
          <w:sz w:val="36"/>
          <w:szCs w:val="36"/>
          <w:rtl/>
        </w:rPr>
        <w:t xml:space="preserve"> כפושע כיון שבדעתו לקיים את נדרו, ולכן יכול לגלח במועד.</w:t>
      </w:r>
    </w:p>
    <w:p w14:paraId="7AD45889" w14:textId="77777777"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אמנם בביאור </w:t>
      </w:r>
      <w:proofErr w:type="spellStart"/>
      <w:r w:rsidRPr="001959E6">
        <w:rPr>
          <w:rFonts w:ascii="FrankRuehl" w:hAnsi="FrankRuehl" w:cs="FrankRuehl"/>
          <w:b/>
          <w:sz w:val="36"/>
          <w:szCs w:val="36"/>
          <w:rtl/>
        </w:rPr>
        <w:t>הגר"א</w:t>
      </w:r>
      <w:proofErr w:type="spellEnd"/>
      <w:r w:rsidRPr="001959E6">
        <w:rPr>
          <w:rFonts w:ascii="FrankRuehl" w:hAnsi="FrankRuehl" w:cs="FrankRuehl"/>
          <w:b/>
          <w:sz w:val="36"/>
          <w:szCs w:val="36"/>
          <w:rtl/>
        </w:rPr>
        <w:t xml:space="preserve"> מבואר שהטעם שהתירו לגלח למי שהתיר את נדרו במועד הוא ע"פ מה שנתבאר בעניין מי שהתירו את הנידוי ברגל [ולעיל לעניין מי שהתירו לו את נידויו כתב </w:t>
      </w:r>
      <w:proofErr w:type="spellStart"/>
      <w:r w:rsidRPr="001959E6">
        <w:rPr>
          <w:rFonts w:ascii="FrankRuehl" w:hAnsi="FrankRuehl" w:cs="FrankRuehl"/>
          <w:b/>
          <w:sz w:val="36"/>
          <w:szCs w:val="36"/>
          <w:rtl/>
        </w:rPr>
        <w:t>הגר"א</w:t>
      </w:r>
      <w:proofErr w:type="spellEnd"/>
      <w:r w:rsidRPr="001959E6">
        <w:rPr>
          <w:rFonts w:ascii="FrankRuehl" w:hAnsi="FrankRuehl" w:cs="FrankRuehl"/>
          <w:b/>
          <w:sz w:val="36"/>
          <w:szCs w:val="36"/>
          <w:rtl/>
        </w:rPr>
        <w:t xml:space="preserve"> שהעיקר כשיטת </w:t>
      </w:r>
      <w:proofErr w:type="spellStart"/>
      <w:r w:rsidRPr="001959E6">
        <w:rPr>
          <w:rFonts w:ascii="FrankRuehl" w:hAnsi="FrankRuehl" w:cs="FrankRuehl"/>
          <w:b/>
          <w:sz w:val="36"/>
          <w:szCs w:val="36"/>
          <w:rtl/>
        </w:rPr>
        <w:t>המתירין</w:t>
      </w:r>
      <w:proofErr w:type="spellEnd"/>
      <w:r w:rsidRPr="001959E6">
        <w:rPr>
          <w:rFonts w:ascii="FrankRuehl" w:hAnsi="FrankRuehl" w:cs="FrankRuehl"/>
          <w:b/>
          <w:sz w:val="36"/>
          <w:szCs w:val="36"/>
          <w:rtl/>
        </w:rPr>
        <w:t xml:space="preserve"> אפילו אם היה יכול לפייס את </w:t>
      </w:r>
      <w:proofErr w:type="spellStart"/>
      <w:r w:rsidRPr="001959E6">
        <w:rPr>
          <w:rFonts w:ascii="FrankRuehl" w:hAnsi="FrankRuehl" w:cs="FrankRuehl"/>
          <w:b/>
          <w:sz w:val="36"/>
          <w:szCs w:val="36"/>
          <w:rtl/>
        </w:rPr>
        <w:t>חבירו</w:t>
      </w:r>
      <w:proofErr w:type="spellEnd"/>
      <w:r w:rsidRPr="001959E6">
        <w:rPr>
          <w:rFonts w:ascii="FrankRuehl" w:hAnsi="FrankRuehl" w:cs="FrankRuehl"/>
          <w:b/>
          <w:sz w:val="36"/>
          <w:szCs w:val="36"/>
          <w:rtl/>
        </w:rPr>
        <w:t xml:space="preserve"> קודם הרגל, והוכיח כדבריו מסתימת המשנה להתיר מנודה בכל גווני], ולפי דבריו המנודה ומי שהתירו לו נדרו שווים בדינם.</w:t>
      </w:r>
    </w:p>
    <w:p w14:paraId="3F5566F2" w14:textId="77777777" w:rsidR="001959E6" w:rsidRPr="001959E6" w:rsidRDefault="001959E6" w:rsidP="001959E6">
      <w:pPr>
        <w:pStyle w:val="2"/>
        <w:rPr>
          <w:rtl/>
        </w:rPr>
      </w:pPr>
      <w:r w:rsidRPr="001959E6">
        <w:rPr>
          <w:rtl/>
        </w:rPr>
        <w:t xml:space="preserve">מי שהיה אנוס </w:t>
      </w:r>
    </w:p>
    <w:p w14:paraId="4A5B3066" w14:textId="1C824EDE"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מבואר </w:t>
      </w:r>
      <w:proofErr w:type="spellStart"/>
      <w:r w:rsidRPr="001959E6">
        <w:rPr>
          <w:rFonts w:ascii="FrankRuehl" w:hAnsi="FrankRuehl" w:cs="FrankRuehl"/>
          <w:b/>
          <w:sz w:val="36"/>
          <w:szCs w:val="36"/>
          <w:rtl/>
        </w:rPr>
        <w:t>בשו"ע</w:t>
      </w:r>
      <w:proofErr w:type="spellEnd"/>
      <w:r w:rsidRPr="001959E6">
        <w:rPr>
          <w:rFonts w:ascii="FrankRuehl" w:hAnsi="FrankRuehl" w:cs="FrankRuehl"/>
          <w:b/>
          <w:sz w:val="36"/>
          <w:szCs w:val="36"/>
          <w:rtl/>
        </w:rPr>
        <w:t xml:space="preserve"> שמי שבא ממדינת הים בחול המועד התירו לו לגלח במועד, וכתב </w:t>
      </w:r>
      <w:proofErr w:type="spellStart"/>
      <w:r w:rsidRPr="001959E6">
        <w:rPr>
          <w:rFonts w:ascii="FrankRuehl" w:hAnsi="FrankRuehl" w:cs="FrankRuehl"/>
          <w:b/>
          <w:sz w:val="36"/>
          <w:szCs w:val="36"/>
          <w:rtl/>
        </w:rPr>
        <w:t>המשנ"ב</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w:t>
      </w:r>
      <w:proofErr w:type="spellStart"/>
      <w:r w:rsidR="00053D66" w:rsidRPr="00053D66">
        <w:rPr>
          <w:rFonts w:ascii="FrankRuehl" w:hAnsi="FrankRuehl" w:cs="FrankRuehl"/>
          <w:b/>
          <w:sz w:val="28"/>
          <w:szCs w:val="28"/>
          <w:rtl/>
        </w:rPr>
        <w:t>יג</w:t>
      </w:r>
      <w:proofErr w:type="spellEnd"/>
      <w:r w:rsidR="00053D66" w:rsidRPr="00053D66">
        <w:rPr>
          <w:rFonts w:ascii="FrankRuehl" w:hAnsi="FrankRuehl" w:cs="FrankRuehl"/>
          <w:b/>
          <w:sz w:val="28"/>
          <w:szCs w:val="28"/>
          <w:rtl/>
        </w:rPr>
        <w:t>)</w:t>
      </w:r>
      <w:r w:rsidRPr="001959E6">
        <w:rPr>
          <w:rFonts w:ascii="FrankRuehl" w:hAnsi="FrankRuehl" w:cs="FrankRuehl"/>
          <w:b/>
          <w:sz w:val="36"/>
          <w:szCs w:val="36"/>
          <w:rtl/>
        </w:rPr>
        <w:t xml:space="preserve"> בשם </w:t>
      </w:r>
      <w:proofErr w:type="spellStart"/>
      <w:r w:rsidRPr="001959E6">
        <w:rPr>
          <w:rFonts w:ascii="FrankRuehl" w:hAnsi="FrankRuehl" w:cs="FrankRuehl"/>
          <w:b/>
          <w:sz w:val="36"/>
          <w:szCs w:val="36"/>
          <w:rtl/>
        </w:rPr>
        <w:t>המג"א</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ו)</w:t>
      </w:r>
      <w:r w:rsidRPr="001959E6">
        <w:rPr>
          <w:rFonts w:ascii="FrankRuehl" w:hAnsi="FrankRuehl" w:cs="FrankRuehl"/>
          <w:b/>
          <w:sz w:val="36"/>
          <w:szCs w:val="36"/>
          <w:rtl/>
        </w:rPr>
        <w:t xml:space="preserve"> דאף אם היה במקום ישוב ב' או ג' ימים קודם הרגל, ואח"כ בעיו"ט לא היה בישוב כגון שישב אז על הספינה ובא לביתו בחוה"מ או שבא לעיר סמוך לחשיכה ולא היה שהות ביום לגלח ג"כ מותר לגלח בחוה"מ כיון </w:t>
      </w:r>
      <w:proofErr w:type="spellStart"/>
      <w:r w:rsidRPr="001959E6">
        <w:rPr>
          <w:rFonts w:ascii="FrankRuehl" w:hAnsi="FrankRuehl" w:cs="FrankRuehl"/>
          <w:b/>
          <w:sz w:val="36"/>
          <w:szCs w:val="36"/>
          <w:rtl/>
        </w:rPr>
        <w:t>דבערב</w:t>
      </w:r>
      <w:proofErr w:type="spellEnd"/>
      <w:r w:rsidRPr="001959E6">
        <w:rPr>
          <w:rFonts w:ascii="FrankRuehl" w:hAnsi="FrankRuehl" w:cs="FrankRuehl"/>
          <w:b/>
          <w:sz w:val="36"/>
          <w:szCs w:val="36"/>
          <w:rtl/>
        </w:rPr>
        <w:t xml:space="preserve"> יו"ט גופיה היה אנוס.</w:t>
      </w:r>
    </w:p>
    <w:p w14:paraId="275C94C5" w14:textId="000EBBE8"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ונראה ברור </w:t>
      </w:r>
      <w:proofErr w:type="spellStart"/>
      <w:r w:rsidRPr="001959E6">
        <w:rPr>
          <w:rFonts w:ascii="FrankRuehl" w:hAnsi="FrankRuehl" w:cs="FrankRuehl"/>
          <w:b/>
          <w:sz w:val="36"/>
          <w:szCs w:val="36"/>
          <w:rtl/>
        </w:rPr>
        <w:t>דהיתר</w:t>
      </w:r>
      <w:proofErr w:type="spellEnd"/>
      <w:r w:rsidRPr="001959E6">
        <w:rPr>
          <w:rFonts w:ascii="FrankRuehl" w:hAnsi="FrankRuehl" w:cs="FrankRuehl"/>
          <w:b/>
          <w:sz w:val="36"/>
          <w:szCs w:val="36"/>
          <w:rtl/>
        </w:rPr>
        <w:t xml:space="preserve"> זה הוא רק באופן שהוא לא חשב שהוא יהיה בדרך בערב יו"ט, אך אם מעיקרא ידע שייצא ויהיה בערב יו"ט בדרך, הרי הוא חייב להסתפר קודם יציאתו לדרך, ואם עבר ולא הסתפר לא התירו לו להסתפר במועד [וכן מצאנו בספר עמק הלכה סימן </w:t>
      </w:r>
      <w:proofErr w:type="spellStart"/>
      <w:r w:rsidRPr="001959E6">
        <w:rPr>
          <w:rFonts w:ascii="FrankRuehl" w:hAnsi="FrankRuehl" w:cs="FrankRuehl"/>
          <w:b/>
          <w:sz w:val="36"/>
          <w:szCs w:val="36"/>
          <w:rtl/>
        </w:rPr>
        <w:t>קמד</w:t>
      </w:r>
      <w:proofErr w:type="spellEnd"/>
      <w:r w:rsidRPr="001959E6">
        <w:rPr>
          <w:rFonts w:ascii="FrankRuehl" w:hAnsi="FrankRuehl" w:cs="FrankRuehl"/>
          <w:b/>
          <w:sz w:val="36"/>
          <w:szCs w:val="36"/>
          <w:rtl/>
        </w:rPr>
        <w:t xml:space="preserve">]. אמנם אם יצא לדרך זמן מופלג קודם הרגל [היינו בפרק זמן שבו השיער גדל עד שאינו נראה 'מסופר' </w:t>
      </w:r>
      <w:proofErr w:type="spellStart"/>
      <w:r w:rsidRPr="001959E6">
        <w:rPr>
          <w:rFonts w:ascii="FrankRuehl" w:hAnsi="FrankRuehl" w:cs="FrankRuehl"/>
          <w:b/>
          <w:sz w:val="36"/>
          <w:szCs w:val="36"/>
          <w:rtl/>
        </w:rPr>
        <w:t>וכמשנ"ת</w:t>
      </w:r>
      <w:proofErr w:type="spellEnd"/>
      <w:r w:rsidRPr="001959E6">
        <w:rPr>
          <w:rFonts w:ascii="FrankRuehl" w:hAnsi="FrankRuehl" w:cs="FrankRuehl"/>
          <w:b/>
          <w:sz w:val="36"/>
          <w:szCs w:val="36"/>
          <w:rtl/>
        </w:rPr>
        <w:t xml:space="preserve"> בשיעורים בריש הסימן], אף אם יודע שיגיע בתוך הרגל מותר לו להסתפר שהרי לא יועיל מה ש</w:t>
      </w:r>
      <w:r w:rsidR="00FD27E3">
        <w:rPr>
          <w:rFonts w:ascii="FrankRuehl" w:hAnsi="FrankRuehl" w:cs="FrankRuehl" w:hint="cs"/>
          <w:b/>
          <w:sz w:val="36"/>
          <w:szCs w:val="36"/>
          <w:rtl/>
        </w:rPr>
        <w:t>י</w:t>
      </w:r>
      <w:r w:rsidRPr="001959E6">
        <w:rPr>
          <w:rFonts w:ascii="FrankRuehl" w:hAnsi="FrankRuehl" w:cs="FrankRuehl"/>
          <w:b/>
          <w:sz w:val="36"/>
          <w:szCs w:val="36"/>
          <w:rtl/>
        </w:rPr>
        <w:t>כ</w:t>
      </w:r>
      <w:r w:rsidR="00FD27E3">
        <w:rPr>
          <w:rFonts w:ascii="FrankRuehl" w:hAnsi="FrankRuehl" w:cs="FrankRuehl" w:hint="cs"/>
          <w:b/>
          <w:sz w:val="36"/>
          <w:szCs w:val="36"/>
          <w:rtl/>
        </w:rPr>
        <w:t>ו</w:t>
      </w:r>
      <w:r w:rsidRPr="001959E6">
        <w:rPr>
          <w:rFonts w:ascii="FrankRuehl" w:hAnsi="FrankRuehl" w:cs="FrankRuehl"/>
          <w:b/>
          <w:sz w:val="36"/>
          <w:szCs w:val="36"/>
          <w:rtl/>
        </w:rPr>
        <w:t>ל</w:t>
      </w:r>
      <w:r w:rsidR="00FD27E3">
        <w:rPr>
          <w:rFonts w:ascii="FrankRuehl" w:hAnsi="FrankRuehl" w:cs="FrankRuehl" w:hint="cs"/>
          <w:b/>
          <w:sz w:val="36"/>
          <w:szCs w:val="36"/>
          <w:rtl/>
        </w:rPr>
        <w:t xml:space="preserve"> היה</w:t>
      </w:r>
      <w:r w:rsidRPr="001959E6">
        <w:rPr>
          <w:rFonts w:ascii="FrankRuehl" w:hAnsi="FrankRuehl" w:cs="FrankRuehl"/>
          <w:b/>
          <w:sz w:val="36"/>
          <w:szCs w:val="36"/>
          <w:rtl/>
        </w:rPr>
        <w:t xml:space="preserve"> להסתפר קודם שיצא לדרך.</w:t>
      </w:r>
    </w:p>
    <w:p w14:paraId="25C409A2" w14:textId="12C3D96B"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והנה בספר זכור לאברהם </w:t>
      </w:r>
      <w:r w:rsidR="00053D66" w:rsidRPr="00053D66">
        <w:rPr>
          <w:rFonts w:ascii="FrankRuehl" w:hAnsi="FrankRuehl" w:cs="FrankRuehl"/>
          <w:b/>
          <w:sz w:val="28"/>
          <w:szCs w:val="28"/>
          <w:rtl/>
        </w:rPr>
        <w:t>(מובא בספר אורחות חיים)</w:t>
      </w:r>
      <w:r w:rsidRPr="001959E6">
        <w:rPr>
          <w:rFonts w:ascii="FrankRuehl" w:hAnsi="FrankRuehl" w:cs="FrankRuehl"/>
          <w:b/>
          <w:sz w:val="36"/>
          <w:szCs w:val="36"/>
          <w:rtl/>
        </w:rPr>
        <w:t xml:space="preserve"> כתב שאם היה בביתו בערב יו"ט עד </w:t>
      </w:r>
      <w:proofErr w:type="spellStart"/>
      <w:r w:rsidRPr="001959E6">
        <w:rPr>
          <w:rFonts w:ascii="FrankRuehl" w:hAnsi="FrankRuehl" w:cs="FrankRuehl"/>
          <w:b/>
          <w:sz w:val="36"/>
          <w:szCs w:val="36"/>
          <w:rtl/>
        </w:rPr>
        <w:t>לצהרי</w:t>
      </w:r>
      <w:proofErr w:type="spellEnd"/>
      <w:r w:rsidRPr="001959E6">
        <w:rPr>
          <w:rFonts w:ascii="FrankRuehl" w:hAnsi="FrankRuehl" w:cs="FrankRuehl"/>
          <w:b/>
          <w:sz w:val="36"/>
          <w:szCs w:val="36"/>
          <w:rtl/>
        </w:rPr>
        <w:t xml:space="preserve"> היום, ואז באו ולקחו אותו לבית הסוהר ויצא מבית האסורים בחול המועד, אסור לו לגלח במועד, ודקדק כן מלשון </w:t>
      </w:r>
      <w:proofErr w:type="spellStart"/>
      <w:r w:rsidRPr="001959E6">
        <w:rPr>
          <w:rFonts w:ascii="FrankRuehl" w:hAnsi="FrankRuehl" w:cs="FrankRuehl"/>
          <w:b/>
          <w:sz w:val="36"/>
          <w:szCs w:val="36"/>
          <w:rtl/>
        </w:rPr>
        <w:t>המג"א</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ו)</w:t>
      </w:r>
      <w:r w:rsidRPr="001959E6">
        <w:rPr>
          <w:rFonts w:ascii="FrankRuehl" w:hAnsi="FrankRuehl" w:cs="FrankRuehl"/>
          <w:b/>
          <w:sz w:val="36"/>
          <w:szCs w:val="36"/>
          <w:rtl/>
        </w:rPr>
        <w:t xml:space="preserve"> שכתב 'דאם היה ב' ימים או ג' ימים קודם יום טוב בישוב ובערב יו"ט לא היה בישוב מותר לגלח בחול המועד', ומשמע </w:t>
      </w:r>
      <w:proofErr w:type="spellStart"/>
      <w:r w:rsidRPr="001959E6">
        <w:rPr>
          <w:rFonts w:ascii="FrankRuehl" w:hAnsi="FrankRuehl" w:cs="FrankRuehl"/>
          <w:b/>
          <w:sz w:val="36"/>
          <w:szCs w:val="36"/>
          <w:rtl/>
        </w:rPr>
        <w:t>דדווקא</w:t>
      </w:r>
      <w:proofErr w:type="spellEnd"/>
      <w:r w:rsidRPr="001959E6">
        <w:rPr>
          <w:rFonts w:ascii="FrankRuehl" w:hAnsi="FrankRuehl" w:cs="FrankRuehl"/>
          <w:b/>
          <w:sz w:val="36"/>
          <w:szCs w:val="36"/>
          <w:rtl/>
        </w:rPr>
        <w:t xml:space="preserve"> אם בערב יו"ט לא היה ביישוב, אך אם היה בבוקר של ערב יו"ט בביתו </w:t>
      </w:r>
      <w:proofErr w:type="spellStart"/>
      <w:r w:rsidRPr="001959E6">
        <w:rPr>
          <w:rFonts w:ascii="FrankRuehl" w:hAnsi="FrankRuehl" w:cs="FrankRuehl"/>
          <w:b/>
          <w:sz w:val="36"/>
          <w:szCs w:val="36"/>
          <w:rtl/>
        </w:rPr>
        <w:t>ויכל</w:t>
      </w:r>
      <w:proofErr w:type="spellEnd"/>
      <w:r w:rsidRPr="001959E6">
        <w:rPr>
          <w:rFonts w:ascii="FrankRuehl" w:hAnsi="FrankRuehl" w:cs="FrankRuehl"/>
          <w:b/>
          <w:sz w:val="36"/>
          <w:szCs w:val="36"/>
          <w:rtl/>
        </w:rPr>
        <w:t xml:space="preserve"> להתגלח, לא התירו לו לגלח במועד. ודבריו צ"ע דמה בכך שיכל לגלח בבוקר הרי כל שהיה בדעתו לגלח אחר חצות </w:t>
      </w:r>
      <w:proofErr w:type="spellStart"/>
      <w:r w:rsidRPr="001959E6">
        <w:rPr>
          <w:rFonts w:ascii="FrankRuehl" w:hAnsi="FrankRuehl" w:cs="FrankRuehl"/>
          <w:b/>
          <w:sz w:val="36"/>
          <w:szCs w:val="36"/>
          <w:rtl/>
        </w:rPr>
        <w:t>חשיב</w:t>
      </w:r>
      <w:proofErr w:type="spellEnd"/>
      <w:r w:rsidRPr="001959E6">
        <w:rPr>
          <w:rFonts w:ascii="FrankRuehl" w:hAnsi="FrankRuehl" w:cs="FrankRuehl"/>
          <w:b/>
          <w:sz w:val="36"/>
          <w:szCs w:val="36"/>
          <w:rtl/>
        </w:rPr>
        <w:t xml:space="preserve"> כמו אונס גמור [ואין לומר </w:t>
      </w:r>
      <w:proofErr w:type="spellStart"/>
      <w:r w:rsidRPr="001959E6">
        <w:rPr>
          <w:rFonts w:ascii="FrankRuehl" w:hAnsi="FrankRuehl" w:cs="FrankRuehl"/>
          <w:b/>
          <w:sz w:val="36"/>
          <w:szCs w:val="36"/>
          <w:rtl/>
        </w:rPr>
        <w:t>דכתב</w:t>
      </w:r>
      <w:proofErr w:type="spellEnd"/>
      <w:r w:rsidRPr="001959E6">
        <w:rPr>
          <w:rFonts w:ascii="FrankRuehl" w:hAnsi="FrankRuehl" w:cs="FrankRuehl"/>
          <w:b/>
          <w:sz w:val="36"/>
          <w:szCs w:val="36"/>
          <w:rtl/>
        </w:rPr>
        <w:t xml:space="preserve"> כן ע"פ </w:t>
      </w:r>
      <w:proofErr w:type="spellStart"/>
      <w:r w:rsidRPr="001959E6">
        <w:rPr>
          <w:rFonts w:ascii="FrankRuehl" w:hAnsi="FrankRuehl" w:cs="FrankRuehl"/>
          <w:b/>
          <w:sz w:val="36"/>
          <w:szCs w:val="36"/>
          <w:rtl/>
        </w:rPr>
        <w:t>מש"כ</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הפמ"ג</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 xml:space="preserve">(הביאו </w:t>
      </w:r>
      <w:proofErr w:type="spellStart"/>
      <w:r w:rsidR="00053D66" w:rsidRPr="00053D66">
        <w:rPr>
          <w:rFonts w:ascii="FrankRuehl" w:hAnsi="FrankRuehl" w:cs="FrankRuehl"/>
          <w:b/>
          <w:sz w:val="28"/>
          <w:szCs w:val="28"/>
          <w:rtl/>
        </w:rPr>
        <w:t>בשעה"צ</w:t>
      </w:r>
      <w:proofErr w:type="spellEnd"/>
      <w:r w:rsidR="00053D66" w:rsidRPr="00053D66">
        <w:rPr>
          <w:rFonts w:ascii="FrankRuehl" w:hAnsi="FrankRuehl" w:cs="FrankRuehl"/>
          <w:b/>
          <w:sz w:val="28"/>
          <w:szCs w:val="28"/>
          <w:rtl/>
        </w:rPr>
        <w:t xml:space="preserve"> </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ב)</w:t>
      </w:r>
      <w:r w:rsidRPr="001959E6">
        <w:rPr>
          <w:rFonts w:ascii="FrankRuehl" w:hAnsi="FrankRuehl" w:cs="FrankRuehl"/>
          <w:b/>
          <w:sz w:val="36"/>
          <w:szCs w:val="36"/>
          <w:rtl/>
        </w:rPr>
        <w:t xml:space="preserve"> שלכתחילה יגלח קודם חצות, שהרי כבר נתבאר </w:t>
      </w:r>
      <w:r w:rsidR="00053D66" w:rsidRPr="00053D66">
        <w:rPr>
          <w:rFonts w:ascii="FrankRuehl" w:hAnsi="FrankRuehl" w:cs="FrankRuehl"/>
          <w:b/>
          <w:sz w:val="28"/>
          <w:szCs w:val="28"/>
          <w:rtl/>
        </w:rPr>
        <w:t xml:space="preserve">(לעיל בשיעורים ע"פ </w:t>
      </w:r>
      <w:proofErr w:type="spellStart"/>
      <w:r w:rsidR="00053D66" w:rsidRPr="00053D66">
        <w:rPr>
          <w:rFonts w:ascii="FrankRuehl" w:hAnsi="FrankRuehl" w:cs="FrankRuehl"/>
          <w:b/>
          <w:sz w:val="28"/>
          <w:szCs w:val="28"/>
          <w:rtl/>
        </w:rPr>
        <w:t>השעה"צ</w:t>
      </w:r>
      <w:proofErr w:type="spellEnd"/>
      <w:r w:rsidR="00053D66" w:rsidRPr="00053D66">
        <w:rPr>
          <w:rFonts w:ascii="FrankRuehl" w:hAnsi="FrankRuehl" w:cs="FrankRuehl"/>
          <w:b/>
          <w:sz w:val="28"/>
          <w:szCs w:val="28"/>
          <w:rtl/>
        </w:rPr>
        <w:t xml:space="preserve"> שם)</w:t>
      </w:r>
      <w:r w:rsidRPr="001959E6">
        <w:rPr>
          <w:rFonts w:ascii="FrankRuehl" w:hAnsi="FrankRuehl" w:cs="FrankRuehl"/>
          <w:b/>
          <w:sz w:val="36"/>
          <w:szCs w:val="36"/>
          <w:rtl/>
        </w:rPr>
        <w:t xml:space="preserve"> </w:t>
      </w:r>
      <w:r w:rsidRPr="001959E6">
        <w:rPr>
          <w:rFonts w:ascii="FrankRuehl" w:hAnsi="FrankRuehl" w:cs="FrankRuehl"/>
          <w:b/>
          <w:sz w:val="36"/>
          <w:szCs w:val="36"/>
          <w:rtl/>
        </w:rPr>
        <w:lastRenderedPageBreak/>
        <w:t xml:space="preserve">שאחר שהתפלל כבר תפילת מנחה </w:t>
      </w:r>
      <w:proofErr w:type="spellStart"/>
      <w:r w:rsidRPr="001959E6">
        <w:rPr>
          <w:rFonts w:ascii="FrankRuehl" w:hAnsi="FrankRuehl" w:cs="FrankRuehl"/>
          <w:b/>
          <w:sz w:val="36"/>
          <w:szCs w:val="36"/>
          <w:rtl/>
        </w:rPr>
        <w:t>לכו"ע</w:t>
      </w:r>
      <w:proofErr w:type="spellEnd"/>
      <w:r w:rsidRPr="001959E6">
        <w:rPr>
          <w:rFonts w:ascii="FrankRuehl" w:hAnsi="FrankRuehl" w:cs="FrankRuehl"/>
          <w:b/>
          <w:sz w:val="36"/>
          <w:szCs w:val="36"/>
          <w:rtl/>
        </w:rPr>
        <w:t xml:space="preserve"> יכול לגלח אף לאחר חצות].</w:t>
      </w:r>
    </w:p>
    <w:p w14:paraId="6CB24AF0" w14:textId="160EDD08"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ויש שפירשו כוונתו דלא מיקרי אונס משום </w:t>
      </w:r>
      <w:proofErr w:type="spellStart"/>
      <w:r w:rsidRPr="001959E6">
        <w:rPr>
          <w:rFonts w:ascii="FrankRuehl" w:hAnsi="FrankRuehl" w:cs="FrankRuehl"/>
          <w:b/>
          <w:sz w:val="36"/>
          <w:szCs w:val="36"/>
          <w:rtl/>
        </w:rPr>
        <w:t>דחשיב</w:t>
      </w:r>
      <w:proofErr w:type="spellEnd"/>
      <w:r w:rsidRPr="001959E6">
        <w:rPr>
          <w:rFonts w:ascii="FrankRuehl" w:hAnsi="FrankRuehl" w:cs="FrankRuehl"/>
          <w:b/>
          <w:sz w:val="36"/>
          <w:szCs w:val="36"/>
          <w:rtl/>
        </w:rPr>
        <w:t xml:space="preserve"> כאונס ליום אחרון, </w:t>
      </w:r>
      <w:proofErr w:type="spellStart"/>
      <w:r w:rsidRPr="001959E6">
        <w:rPr>
          <w:rFonts w:ascii="FrankRuehl" w:hAnsi="FrankRuehl" w:cs="FrankRuehl"/>
          <w:b/>
          <w:sz w:val="36"/>
          <w:szCs w:val="36"/>
          <w:rtl/>
        </w:rPr>
        <w:t>ובשו"ת</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חת"ס</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(חושן משפט סימן י)</w:t>
      </w:r>
      <w:r w:rsidRPr="001959E6">
        <w:rPr>
          <w:rFonts w:ascii="FrankRuehl" w:hAnsi="FrankRuehl" w:cs="FrankRuehl"/>
          <w:b/>
          <w:sz w:val="36"/>
          <w:szCs w:val="36"/>
          <w:rtl/>
        </w:rPr>
        <w:t xml:space="preserve"> נקט </w:t>
      </w:r>
      <w:proofErr w:type="spellStart"/>
      <w:r w:rsidRPr="001959E6">
        <w:rPr>
          <w:rFonts w:ascii="FrankRuehl" w:hAnsi="FrankRuehl" w:cs="FrankRuehl"/>
          <w:b/>
          <w:sz w:val="36"/>
          <w:szCs w:val="36"/>
          <w:rtl/>
        </w:rPr>
        <w:t>לדינא</w:t>
      </w:r>
      <w:proofErr w:type="spellEnd"/>
      <w:r w:rsidRPr="001959E6">
        <w:rPr>
          <w:rFonts w:ascii="FrankRuehl" w:hAnsi="FrankRuehl" w:cs="FrankRuehl"/>
          <w:b/>
          <w:sz w:val="36"/>
          <w:szCs w:val="36"/>
          <w:rtl/>
        </w:rPr>
        <w:t xml:space="preserve"> שאין אונס ליום אחרון, אכן </w:t>
      </w:r>
      <w:proofErr w:type="spellStart"/>
      <w:r w:rsidRPr="001959E6">
        <w:rPr>
          <w:rFonts w:ascii="FrankRuehl" w:hAnsi="FrankRuehl" w:cs="FrankRuehl"/>
          <w:b/>
          <w:sz w:val="36"/>
          <w:szCs w:val="36"/>
          <w:rtl/>
        </w:rPr>
        <w:t>בשו"ע</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או"ח</w:t>
      </w:r>
      <w:proofErr w:type="spellEnd"/>
      <w:r w:rsidR="00053D66" w:rsidRPr="00053D66">
        <w:rPr>
          <w:rFonts w:ascii="FrankRuehl" w:hAnsi="FrankRuehl" w:cs="FrankRuehl"/>
          <w:b/>
          <w:sz w:val="28"/>
          <w:szCs w:val="28"/>
          <w:rtl/>
        </w:rPr>
        <w:t xml:space="preserve"> סימן קח סעיף ח)</w:t>
      </w:r>
      <w:r w:rsidRPr="001959E6">
        <w:rPr>
          <w:rFonts w:ascii="FrankRuehl" w:hAnsi="FrankRuehl" w:cs="FrankRuehl"/>
          <w:b/>
          <w:sz w:val="36"/>
          <w:szCs w:val="36"/>
          <w:rtl/>
        </w:rPr>
        <w:t xml:space="preserve"> מבואר </w:t>
      </w:r>
      <w:proofErr w:type="spellStart"/>
      <w:r w:rsidRPr="001959E6">
        <w:rPr>
          <w:rFonts w:ascii="FrankRuehl" w:hAnsi="FrankRuehl" w:cs="FrankRuehl"/>
          <w:b/>
          <w:sz w:val="36"/>
          <w:szCs w:val="36"/>
          <w:rtl/>
        </w:rPr>
        <w:t>דלדינא</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קיי"ל</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דאונס</w:t>
      </w:r>
      <w:proofErr w:type="spellEnd"/>
      <w:r w:rsidRPr="001959E6">
        <w:rPr>
          <w:rFonts w:ascii="FrankRuehl" w:hAnsi="FrankRuehl" w:cs="FrankRuehl"/>
          <w:b/>
          <w:sz w:val="36"/>
          <w:szCs w:val="36"/>
          <w:rtl/>
        </w:rPr>
        <w:t xml:space="preserve"> ליום אחרון נחשב כאונס, וא"כ הכא שפיר </w:t>
      </w:r>
      <w:proofErr w:type="spellStart"/>
      <w:r w:rsidRPr="001959E6">
        <w:rPr>
          <w:rFonts w:ascii="FrankRuehl" w:hAnsi="FrankRuehl" w:cs="FrankRuehl"/>
          <w:b/>
          <w:sz w:val="36"/>
          <w:szCs w:val="36"/>
          <w:rtl/>
        </w:rPr>
        <w:t>חשיב</w:t>
      </w:r>
      <w:proofErr w:type="spellEnd"/>
      <w:r w:rsidRPr="001959E6">
        <w:rPr>
          <w:rFonts w:ascii="FrankRuehl" w:hAnsi="FrankRuehl" w:cs="FrankRuehl"/>
          <w:b/>
          <w:sz w:val="36"/>
          <w:szCs w:val="36"/>
          <w:rtl/>
        </w:rPr>
        <w:t xml:space="preserve"> כאונס. ולכן נראה דאף אם היה בביתו כיון שנאנס ולקחו אותו לבית האסורים יכול לגלח במועד.</w:t>
      </w:r>
    </w:p>
    <w:p w14:paraId="0EF1D725" w14:textId="77777777" w:rsidR="001959E6" w:rsidRPr="001959E6" w:rsidRDefault="001959E6" w:rsidP="001959E6">
      <w:pPr>
        <w:pStyle w:val="2"/>
        <w:rPr>
          <w:rtl/>
        </w:rPr>
      </w:pPr>
      <w:r w:rsidRPr="001959E6">
        <w:rPr>
          <w:rtl/>
        </w:rPr>
        <w:t>הבא ממדינת הים</w:t>
      </w:r>
    </w:p>
    <w:p w14:paraId="6ED766F4" w14:textId="186DD993"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ולעניין הבא ממדינת הים כתב </w:t>
      </w:r>
      <w:proofErr w:type="spellStart"/>
      <w:r w:rsidRPr="001959E6">
        <w:rPr>
          <w:rFonts w:ascii="FrankRuehl" w:hAnsi="FrankRuehl" w:cs="FrankRuehl"/>
          <w:b/>
          <w:sz w:val="36"/>
          <w:szCs w:val="36"/>
          <w:rtl/>
        </w:rPr>
        <w:t>המשנ"ב</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w:t>
      </w:r>
      <w:proofErr w:type="spellStart"/>
      <w:r w:rsidR="00053D66" w:rsidRPr="00053D66">
        <w:rPr>
          <w:rFonts w:ascii="FrankRuehl" w:hAnsi="FrankRuehl" w:cs="FrankRuehl"/>
          <w:b/>
          <w:sz w:val="28"/>
          <w:szCs w:val="28"/>
          <w:rtl/>
        </w:rPr>
        <w:t>יג</w:t>
      </w:r>
      <w:proofErr w:type="spellEnd"/>
      <w:r w:rsidR="00053D66" w:rsidRPr="00053D66">
        <w:rPr>
          <w:rFonts w:ascii="FrankRuehl" w:hAnsi="FrankRuehl" w:cs="FrankRuehl"/>
          <w:b/>
          <w:sz w:val="28"/>
          <w:szCs w:val="28"/>
          <w:rtl/>
        </w:rPr>
        <w:t>)</w:t>
      </w:r>
      <w:r w:rsidRPr="001959E6">
        <w:rPr>
          <w:rFonts w:ascii="FrankRuehl" w:hAnsi="FrankRuehl" w:cs="FrankRuehl"/>
          <w:b/>
          <w:sz w:val="36"/>
          <w:szCs w:val="36"/>
          <w:rtl/>
        </w:rPr>
        <w:t xml:space="preserve"> דהיינו דווקא שלא בא למקום ישוב עד חוה"מ, אך אם בא בערב יו"ט למקום ישוב, בזמן שיש עוד שהות מבעוד יום לגלח, אף שלא בא לביתו עד חוה"מ אין זה אונס שהרי היה לו לגלח קודם יו"ט באותו מקום ישוב. </w:t>
      </w:r>
      <w:proofErr w:type="spellStart"/>
      <w:r w:rsidRPr="001959E6">
        <w:rPr>
          <w:rFonts w:ascii="FrankRuehl" w:hAnsi="FrankRuehl" w:cs="FrankRuehl"/>
          <w:b/>
          <w:sz w:val="36"/>
          <w:szCs w:val="36"/>
          <w:rtl/>
        </w:rPr>
        <w:t>ובשעה"צ</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ט)</w:t>
      </w:r>
      <w:r w:rsidRPr="001959E6">
        <w:rPr>
          <w:rFonts w:ascii="FrankRuehl" w:hAnsi="FrankRuehl" w:cs="FrankRuehl"/>
          <w:b/>
          <w:sz w:val="36"/>
          <w:szCs w:val="36"/>
          <w:rtl/>
        </w:rPr>
        <w:t xml:space="preserve"> ביאר </w:t>
      </w:r>
      <w:proofErr w:type="spellStart"/>
      <w:r w:rsidRPr="001959E6">
        <w:rPr>
          <w:rFonts w:ascii="FrankRuehl" w:hAnsi="FrankRuehl" w:cs="FrankRuehl"/>
          <w:b/>
          <w:sz w:val="36"/>
          <w:szCs w:val="36"/>
          <w:rtl/>
        </w:rPr>
        <w:t>דדווקא</w:t>
      </w:r>
      <w:proofErr w:type="spellEnd"/>
      <w:r w:rsidRPr="001959E6">
        <w:rPr>
          <w:rFonts w:ascii="FrankRuehl" w:hAnsi="FrankRuehl" w:cs="FrankRuehl"/>
          <w:b/>
          <w:sz w:val="36"/>
          <w:szCs w:val="36"/>
          <w:rtl/>
        </w:rPr>
        <w:t xml:space="preserve"> באופן שלא היה יכול לגלח, אך אם היה לו פנאי, אלא שמחמת טרדתו לא הספיק לגלח אין היתר לגלח במועד.</w:t>
      </w:r>
    </w:p>
    <w:p w14:paraId="5895878A" w14:textId="12CEB0E0"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והנה מבואר </w:t>
      </w:r>
      <w:proofErr w:type="spellStart"/>
      <w:r w:rsidRPr="001959E6">
        <w:rPr>
          <w:rFonts w:ascii="FrankRuehl" w:hAnsi="FrankRuehl" w:cs="FrankRuehl"/>
          <w:b/>
          <w:sz w:val="36"/>
          <w:szCs w:val="36"/>
          <w:rtl/>
        </w:rPr>
        <w:t>בשו"ע</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דההיתר</w:t>
      </w:r>
      <w:proofErr w:type="spellEnd"/>
      <w:r w:rsidRPr="001959E6">
        <w:rPr>
          <w:rFonts w:ascii="FrankRuehl" w:hAnsi="FrankRuehl" w:cs="FrankRuehl"/>
          <w:b/>
          <w:sz w:val="36"/>
          <w:szCs w:val="36"/>
          <w:rtl/>
        </w:rPr>
        <w:t xml:space="preserve"> לגלח לבא ממדינת הים היינו דווקא באופן שלא יצא מארץ ישראל לחוצה לארץ לטייל, וביאר </w:t>
      </w:r>
      <w:proofErr w:type="spellStart"/>
      <w:r w:rsidRPr="001959E6">
        <w:rPr>
          <w:rFonts w:ascii="FrankRuehl" w:hAnsi="FrankRuehl" w:cs="FrankRuehl"/>
          <w:b/>
          <w:sz w:val="36"/>
          <w:szCs w:val="36"/>
          <w:rtl/>
        </w:rPr>
        <w:t>המשנ"ב</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יד)</w:t>
      </w:r>
      <w:r w:rsidRPr="001959E6">
        <w:rPr>
          <w:rFonts w:ascii="FrankRuehl" w:hAnsi="FrankRuehl" w:cs="FrankRuehl"/>
          <w:b/>
          <w:sz w:val="36"/>
          <w:szCs w:val="36"/>
          <w:rtl/>
        </w:rPr>
        <w:t xml:space="preserve"> דאם יצא מארץ ישראל לארץ ישראל או מחו"ל לחו"ל, אף אם יצא לטיול שאינו דבר מצוה, </w:t>
      </w:r>
      <w:proofErr w:type="spellStart"/>
      <w:r w:rsidRPr="001959E6">
        <w:rPr>
          <w:rFonts w:ascii="FrankRuehl" w:hAnsi="FrankRuehl" w:cs="FrankRuehl"/>
          <w:b/>
          <w:sz w:val="36"/>
          <w:szCs w:val="36"/>
          <w:rtl/>
        </w:rPr>
        <w:t>אפ"ה</w:t>
      </w:r>
      <w:proofErr w:type="spellEnd"/>
      <w:r w:rsidRPr="001959E6">
        <w:rPr>
          <w:rFonts w:ascii="FrankRuehl" w:hAnsi="FrankRuehl" w:cs="FrankRuehl"/>
          <w:b/>
          <w:sz w:val="36"/>
          <w:szCs w:val="36"/>
          <w:rtl/>
        </w:rPr>
        <w:t xml:space="preserve"> מותר לו לגלח </w:t>
      </w:r>
      <w:proofErr w:type="spellStart"/>
      <w:r w:rsidRPr="001959E6">
        <w:rPr>
          <w:rFonts w:ascii="FrankRuehl" w:hAnsi="FrankRuehl" w:cs="FrankRuehl"/>
          <w:b/>
          <w:sz w:val="36"/>
          <w:szCs w:val="36"/>
          <w:rtl/>
        </w:rPr>
        <w:t>כשלא</w:t>
      </w:r>
      <w:proofErr w:type="spellEnd"/>
      <w:r w:rsidRPr="001959E6">
        <w:rPr>
          <w:rFonts w:ascii="FrankRuehl" w:hAnsi="FrankRuehl" w:cs="FrankRuehl"/>
          <w:b/>
          <w:sz w:val="36"/>
          <w:szCs w:val="36"/>
          <w:rtl/>
        </w:rPr>
        <w:t xml:space="preserve"> היה פנאי לגלח מבעוד יום, כיון שיציאתו ברשות </w:t>
      </w:r>
      <w:proofErr w:type="spellStart"/>
      <w:r w:rsidRPr="001959E6">
        <w:rPr>
          <w:rFonts w:ascii="FrankRuehl" w:hAnsi="FrankRuehl" w:cs="FrankRuehl"/>
          <w:b/>
          <w:sz w:val="36"/>
          <w:szCs w:val="36"/>
          <w:rtl/>
        </w:rPr>
        <w:t>היתה</w:t>
      </w:r>
      <w:proofErr w:type="spellEnd"/>
      <w:r w:rsidRPr="001959E6">
        <w:rPr>
          <w:rFonts w:ascii="FrankRuehl" w:hAnsi="FrankRuehl" w:cs="FrankRuehl"/>
          <w:b/>
          <w:sz w:val="36"/>
          <w:szCs w:val="36"/>
          <w:rtl/>
        </w:rPr>
        <w:t xml:space="preserve">, אבל אם יוצא מארץ ישראל לחו"ל לא התירו לו לגלח אלא דווקא באופן שיצא </w:t>
      </w:r>
      <w:proofErr w:type="spellStart"/>
      <w:r w:rsidRPr="001959E6">
        <w:rPr>
          <w:rFonts w:ascii="FrankRuehl" w:hAnsi="FrankRuehl" w:cs="FrankRuehl"/>
          <w:b/>
          <w:sz w:val="36"/>
          <w:szCs w:val="36"/>
          <w:rtl/>
        </w:rPr>
        <w:t>להרויח</w:t>
      </w:r>
      <w:proofErr w:type="spellEnd"/>
      <w:r w:rsidRPr="001959E6">
        <w:rPr>
          <w:rFonts w:ascii="FrankRuehl" w:hAnsi="FrankRuehl" w:cs="FrankRuehl"/>
          <w:b/>
          <w:sz w:val="36"/>
          <w:szCs w:val="36"/>
          <w:rtl/>
        </w:rPr>
        <w:t xml:space="preserve"> או לראות פני </w:t>
      </w:r>
      <w:proofErr w:type="spellStart"/>
      <w:r w:rsidRPr="001959E6">
        <w:rPr>
          <w:rFonts w:ascii="FrankRuehl" w:hAnsi="FrankRuehl" w:cs="FrankRuehl"/>
          <w:b/>
          <w:sz w:val="36"/>
          <w:szCs w:val="36"/>
          <w:rtl/>
        </w:rPr>
        <w:t>חבירו</w:t>
      </w:r>
      <w:proofErr w:type="spellEnd"/>
      <w:r w:rsidRPr="001959E6">
        <w:rPr>
          <w:rFonts w:ascii="FrankRuehl" w:hAnsi="FrankRuehl" w:cs="FrankRuehl"/>
          <w:b/>
          <w:sz w:val="36"/>
          <w:szCs w:val="36"/>
          <w:rtl/>
        </w:rPr>
        <w:t xml:space="preserve">, דהוא </w:t>
      </w:r>
      <w:proofErr w:type="spellStart"/>
      <w:r w:rsidRPr="001959E6">
        <w:rPr>
          <w:rFonts w:ascii="FrankRuehl" w:hAnsi="FrankRuehl" w:cs="FrankRuehl"/>
          <w:b/>
          <w:sz w:val="36"/>
          <w:szCs w:val="36"/>
          <w:rtl/>
        </w:rPr>
        <w:t>חשיב</w:t>
      </w:r>
      <w:proofErr w:type="spellEnd"/>
      <w:r w:rsidRPr="001959E6">
        <w:rPr>
          <w:rFonts w:ascii="FrankRuehl" w:hAnsi="FrankRuehl" w:cs="FrankRuehl"/>
          <w:b/>
          <w:sz w:val="36"/>
          <w:szCs w:val="36"/>
          <w:rtl/>
        </w:rPr>
        <w:t xml:space="preserve"> דבר מצוה שמותר לצאת מא"י בשביל זה, </w:t>
      </w:r>
      <w:proofErr w:type="spellStart"/>
      <w:r w:rsidRPr="001959E6">
        <w:rPr>
          <w:rFonts w:ascii="FrankRuehl" w:hAnsi="FrankRuehl" w:cs="FrankRuehl"/>
          <w:b/>
          <w:sz w:val="36"/>
          <w:szCs w:val="36"/>
          <w:rtl/>
        </w:rPr>
        <w:t>משא"כ</w:t>
      </w:r>
      <w:proofErr w:type="spellEnd"/>
      <w:r w:rsidRPr="001959E6">
        <w:rPr>
          <w:rFonts w:ascii="FrankRuehl" w:hAnsi="FrankRuehl" w:cs="FrankRuehl"/>
          <w:b/>
          <w:sz w:val="36"/>
          <w:szCs w:val="36"/>
          <w:rtl/>
        </w:rPr>
        <w:t xml:space="preserve"> אם יצא לטייל בעלמא </w:t>
      </w:r>
      <w:proofErr w:type="spellStart"/>
      <w:r w:rsidRPr="001959E6">
        <w:rPr>
          <w:rFonts w:ascii="FrankRuehl" w:hAnsi="FrankRuehl" w:cs="FrankRuehl"/>
          <w:b/>
          <w:sz w:val="36"/>
          <w:szCs w:val="36"/>
          <w:rtl/>
        </w:rPr>
        <w:t>דבכה"ג</w:t>
      </w:r>
      <w:proofErr w:type="spellEnd"/>
      <w:r w:rsidRPr="001959E6">
        <w:rPr>
          <w:rFonts w:ascii="FrankRuehl" w:hAnsi="FrankRuehl" w:cs="FrankRuehl"/>
          <w:b/>
          <w:sz w:val="36"/>
          <w:szCs w:val="36"/>
          <w:rtl/>
        </w:rPr>
        <w:t xml:space="preserve"> אסור לצאת מא"י לחו"ל לא התירו לו לגלח. ואמנם </w:t>
      </w:r>
      <w:proofErr w:type="spellStart"/>
      <w:r w:rsidRPr="001959E6">
        <w:rPr>
          <w:rFonts w:ascii="FrankRuehl" w:hAnsi="FrankRuehl" w:cs="FrankRuehl"/>
          <w:b/>
          <w:sz w:val="36"/>
          <w:szCs w:val="36"/>
          <w:rtl/>
        </w:rPr>
        <w:t>בשעה"צ</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w:t>
      </w:r>
      <w:proofErr w:type="spellStart"/>
      <w:r w:rsidR="00053D66" w:rsidRPr="00053D66">
        <w:rPr>
          <w:rFonts w:ascii="FrankRuehl" w:hAnsi="FrankRuehl" w:cs="FrankRuehl"/>
          <w:b/>
          <w:sz w:val="28"/>
          <w:szCs w:val="28"/>
          <w:rtl/>
        </w:rPr>
        <w:t>יב</w:t>
      </w:r>
      <w:proofErr w:type="spellEnd"/>
      <w:r w:rsidR="00053D66" w:rsidRPr="00053D66">
        <w:rPr>
          <w:rFonts w:ascii="FrankRuehl" w:hAnsi="FrankRuehl" w:cs="FrankRuehl"/>
          <w:b/>
          <w:sz w:val="28"/>
          <w:szCs w:val="28"/>
          <w:rtl/>
        </w:rPr>
        <w:t>)</w:t>
      </w:r>
      <w:r w:rsidRPr="001959E6">
        <w:rPr>
          <w:rFonts w:ascii="FrankRuehl" w:hAnsi="FrankRuehl" w:cs="FrankRuehl"/>
          <w:b/>
          <w:sz w:val="36"/>
          <w:szCs w:val="36"/>
          <w:rtl/>
        </w:rPr>
        <w:t xml:space="preserve"> הביא </w:t>
      </w:r>
      <w:proofErr w:type="spellStart"/>
      <w:r w:rsidRPr="001959E6">
        <w:rPr>
          <w:rFonts w:ascii="FrankRuehl" w:hAnsi="FrankRuehl" w:cs="FrankRuehl"/>
          <w:b/>
          <w:sz w:val="36"/>
          <w:szCs w:val="36"/>
          <w:rtl/>
        </w:rPr>
        <w:t>דדעת</w:t>
      </w:r>
      <w:proofErr w:type="spellEnd"/>
      <w:r w:rsidRPr="001959E6">
        <w:rPr>
          <w:rFonts w:ascii="FrankRuehl" w:hAnsi="FrankRuehl" w:cs="FrankRuehl"/>
          <w:b/>
          <w:sz w:val="36"/>
          <w:szCs w:val="36"/>
          <w:rtl/>
        </w:rPr>
        <w:t xml:space="preserve"> כמה ראשונים שביוצא לטייל אפילו מארץ ישראל לארץ ישראל לא התירו לו לגלח שהרי יציאתו </w:t>
      </w:r>
      <w:r w:rsidRPr="001959E6">
        <w:rPr>
          <w:rFonts w:ascii="FrankRuehl" w:hAnsi="FrankRuehl" w:cs="FrankRuehl"/>
          <w:b/>
          <w:sz w:val="36"/>
          <w:szCs w:val="36"/>
          <w:rtl/>
        </w:rPr>
        <w:t xml:space="preserve">שלא לצורך כלל, מכל מקום סתם </w:t>
      </w:r>
      <w:proofErr w:type="spellStart"/>
      <w:r w:rsidRPr="001959E6">
        <w:rPr>
          <w:rFonts w:ascii="FrankRuehl" w:hAnsi="FrankRuehl" w:cs="FrankRuehl"/>
          <w:b/>
          <w:sz w:val="36"/>
          <w:szCs w:val="36"/>
          <w:rtl/>
        </w:rPr>
        <w:t>המשנ"ב</w:t>
      </w:r>
      <w:proofErr w:type="spellEnd"/>
      <w:r w:rsidRPr="001959E6">
        <w:rPr>
          <w:rFonts w:ascii="FrankRuehl" w:hAnsi="FrankRuehl" w:cs="FrankRuehl"/>
          <w:b/>
          <w:sz w:val="36"/>
          <w:szCs w:val="36"/>
          <w:rtl/>
        </w:rPr>
        <w:t xml:space="preserve"> להקל </w:t>
      </w:r>
      <w:proofErr w:type="spellStart"/>
      <w:r w:rsidRPr="001959E6">
        <w:rPr>
          <w:rFonts w:ascii="FrankRuehl" w:hAnsi="FrankRuehl" w:cs="FrankRuehl"/>
          <w:b/>
          <w:sz w:val="36"/>
          <w:szCs w:val="36"/>
          <w:rtl/>
        </w:rPr>
        <w:t>דאפילו</w:t>
      </w:r>
      <w:proofErr w:type="spellEnd"/>
      <w:r w:rsidRPr="001959E6">
        <w:rPr>
          <w:rFonts w:ascii="FrankRuehl" w:hAnsi="FrankRuehl" w:cs="FrankRuehl"/>
          <w:b/>
          <w:sz w:val="36"/>
          <w:szCs w:val="36"/>
          <w:rtl/>
        </w:rPr>
        <w:t xml:space="preserve"> כשמטייל בתוך אר"י מותר לו לגלח במועד.</w:t>
      </w:r>
    </w:p>
    <w:p w14:paraId="7B7D9E5C" w14:textId="77777777"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והנה </w:t>
      </w:r>
      <w:proofErr w:type="spellStart"/>
      <w:r w:rsidRPr="001959E6">
        <w:rPr>
          <w:rFonts w:ascii="FrankRuehl" w:hAnsi="FrankRuehl" w:cs="FrankRuehl"/>
          <w:b/>
          <w:sz w:val="36"/>
          <w:szCs w:val="36"/>
          <w:rtl/>
        </w:rPr>
        <w:t>יל"ע</w:t>
      </w:r>
      <w:proofErr w:type="spellEnd"/>
      <w:r w:rsidRPr="001959E6">
        <w:rPr>
          <w:rFonts w:ascii="FrankRuehl" w:hAnsi="FrankRuehl" w:cs="FrankRuehl"/>
          <w:b/>
          <w:sz w:val="36"/>
          <w:szCs w:val="36"/>
          <w:rtl/>
        </w:rPr>
        <w:t xml:space="preserve"> היאך שרי לטייל בארץ ישראל בערב יום טוב, הרי יש חובה לגלח בערב יו"ט, וע"י שמטייל הוא מפסיד את </w:t>
      </w:r>
      <w:proofErr w:type="spellStart"/>
      <w:r w:rsidRPr="001959E6">
        <w:rPr>
          <w:rFonts w:ascii="FrankRuehl" w:hAnsi="FrankRuehl" w:cs="FrankRuehl"/>
          <w:b/>
          <w:sz w:val="36"/>
          <w:szCs w:val="36"/>
          <w:rtl/>
        </w:rPr>
        <w:t>המצוה</w:t>
      </w:r>
      <w:proofErr w:type="spellEnd"/>
      <w:r w:rsidRPr="001959E6">
        <w:rPr>
          <w:rFonts w:ascii="FrankRuehl" w:hAnsi="FrankRuehl" w:cs="FrankRuehl"/>
          <w:b/>
          <w:sz w:val="36"/>
          <w:szCs w:val="36"/>
          <w:rtl/>
        </w:rPr>
        <w:t xml:space="preserve"> לגלח בערב יו"ט. וצ"ל </w:t>
      </w:r>
      <w:proofErr w:type="spellStart"/>
      <w:r w:rsidRPr="001959E6">
        <w:rPr>
          <w:rFonts w:ascii="FrankRuehl" w:hAnsi="FrankRuehl" w:cs="FrankRuehl"/>
          <w:b/>
          <w:sz w:val="36"/>
          <w:szCs w:val="36"/>
          <w:rtl/>
        </w:rPr>
        <w:t>דמיירי</w:t>
      </w:r>
      <w:proofErr w:type="spellEnd"/>
      <w:r w:rsidRPr="001959E6">
        <w:rPr>
          <w:rFonts w:ascii="FrankRuehl" w:hAnsi="FrankRuehl" w:cs="FrankRuehl"/>
          <w:b/>
          <w:sz w:val="36"/>
          <w:szCs w:val="36"/>
          <w:rtl/>
        </w:rPr>
        <w:t xml:space="preserve"> שכשיצא חשב שיחזור קודם הרגל, ולבסוף נאנס ולא הספיק לחזור קודם הרגל [וכן מוכרח </w:t>
      </w:r>
      <w:proofErr w:type="spellStart"/>
      <w:r w:rsidRPr="001959E6">
        <w:rPr>
          <w:rFonts w:ascii="FrankRuehl" w:hAnsi="FrankRuehl" w:cs="FrankRuehl"/>
          <w:b/>
          <w:sz w:val="36"/>
          <w:szCs w:val="36"/>
          <w:rtl/>
        </w:rPr>
        <w:t>דאל"ה</w:t>
      </w:r>
      <w:proofErr w:type="spellEnd"/>
      <w:r w:rsidRPr="001959E6">
        <w:rPr>
          <w:rFonts w:ascii="FrankRuehl" w:hAnsi="FrankRuehl" w:cs="FrankRuehl"/>
          <w:b/>
          <w:sz w:val="36"/>
          <w:szCs w:val="36"/>
          <w:rtl/>
        </w:rPr>
        <w:t xml:space="preserve"> צ"ב למה התירו לו לגלח במועד הרי היה עליו להסתפר קודם יציאתו לטייל, ודוחק לומר </w:t>
      </w:r>
      <w:proofErr w:type="spellStart"/>
      <w:r w:rsidRPr="001959E6">
        <w:rPr>
          <w:rFonts w:ascii="FrankRuehl" w:hAnsi="FrankRuehl" w:cs="FrankRuehl"/>
          <w:b/>
          <w:sz w:val="36"/>
          <w:szCs w:val="36"/>
          <w:rtl/>
        </w:rPr>
        <w:t>דמיירי</w:t>
      </w:r>
      <w:proofErr w:type="spellEnd"/>
      <w:r w:rsidRPr="001959E6">
        <w:rPr>
          <w:rFonts w:ascii="FrankRuehl" w:hAnsi="FrankRuehl" w:cs="FrankRuehl"/>
          <w:b/>
          <w:sz w:val="36"/>
          <w:szCs w:val="36"/>
          <w:rtl/>
        </w:rPr>
        <w:t xml:space="preserve"> ביוצא לטייל ל' יום קודם המועד, וע"כ </w:t>
      </w:r>
      <w:proofErr w:type="spellStart"/>
      <w:r w:rsidRPr="001959E6">
        <w:rPr>
          <w:rFonts w:ascii="FrankRuehl" w:hAnsi="FrankRuehl" w:cs="FrankRuehl"/>
          <w:b/>
          <w:sz w:val="36"/>
          <w:szCs w:val="36"/>
          <w:rtl/>
        </w:rPr>
        <w:t>דמיירי</w:t>
      </w:r>
      <w:proofErr w:type="spellEnd"/>
      <w:r w:rsidRPr="001959E6">
        <w:rPr>
          <w:rFonts w:ascii="FrankRuehl" w:hAnsi="FrankRuehl" w:cs="FrankRuehl"/>
          <w:b/>
          <w:sz w:val="36"/>
          <w:szCs w:val="36"/>
          <w:rtl/>
        </w:rPr>
        <w:t xml:space="preserve"> שיצא על דעת לחזור קודם הרגל אלא שנאנס לבסוף]. ומבואר דמי שיוצא מארץ ישראל לחו"ל אף אם נאנס לבסוף אין לו היתר לגלח במועד, כיון שעיקר יציאתו הייתה שלא כדין דהא אסור לצאת מהארץ לחוץ לארץ.</w:t>
      </w:r>
    </w:p>
    <w:p w14:paraId="1D311879" w14:textId="77777777" w:rsidR="001959E6" w:rsidRPr="001959E6" w:rsidRDefault="001959E6" w:rsidP="001959E6">
      <w:pPr>
        <w:pStyle w:val="2"/>
        <w:rPr>
          <w:rtl/>
        </w:rPr>
      </w:pPr>
      <w:r w:rsidRPr="001959E6">
        <w:rPr>
          <w:rtl/>
        </w:rPr>
        <w:t>מה מתיר לצאת לחו"ל</w:t>
      </w:r>
    </w:p>
    <w:p w14:paraId="7F84A6E8" w14:textId="3A343010"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מבואר </w:t>
      </w:r>
      <w:proofErr w:type="spellStart"/>
      <w:r w:rsidRPr="001959E6">
        <w:rPr>
          <w:rFonts w:ascii="FrankRuehl" w:hAnsi="FrankRuehl" w:cs="FrankRuehl"/>
          <w:b/>
          <w:sz w:val="36"/>
          <w:szCs w:val="36"/>
          <w:rtl/>
        </w:rPr>
        <w:t>בשו"ע</w:t>
      </w:r>
      <w:proofErr w:type="spellEnd"/>
      <w:r w:rsidRPr="001959E6">
        <w:rPr>
          <w:rFonts w:ascii="FrankRuehl" w:hAnsi="FrankRuehl" w:cs="FrankRuehl"/>
          <w:b/>
          <w:sz w:val="36"/>
          <w:szCs w:val="36"/>
          <w:rtl/>
        </w:rPr>
        <w:t xml:space="preserve"> שאם יוצא לטייל לא התירו לו לגלח במועד, אך אם יוצא לצורך מצוה מותר לו לגלח במועד. והנה פשוט שאם יוצא ללמוד תורה </w:t>
      </w:r>
      <w:proofErr w:type="spellStart"/>
      <w:r w:rsidRPr="001959E6">
        <w:rPr>
          <w:rFonts w:ascii="FrankRuehl" w:hAnsi="FrankRuehl" w:cs="FrankRuehl"/>
          <w:b/>
          <w:sz w:val="36"/>
          <w:szCs w:val="36"/>
          <w:rtl/>
        </w:rPr>
        <w:t>ולישא</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אשה</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חשיב</w:t>
      </w:r>
      <w:proofErr w:type="spellEnd"/>
      <w:r w:rsidRPr="001959E6">
        <w:rPr>
          <w:rFonts w:ascii="FrankRuehl" w:hAnsi="FrankRuehl" w:cs="FrankRuehl"/>
          <w:b/>
          <w:sz w:val="36"/>
          <w:szCs w:val="36"/>
          <w:rtl/>
        </w:rPr>
        <w:t xml:space="preserve"> כיוצא לצורך מצוה, אכן מבואר </w:t>
      </w:r>
      <w:proofErr w:type="spellStart"/>
      <w:r w:rsidRPr="001959E6">
        <w:rPr>
          <w:rFonts w:ascii="FrankRuehl" w:hAnsi="FrankRuehl" w:cs="FrankRuehl"/>
          <w:b/>
          <w:sz w:val="36"/>
          <w:szCs w:val="36"/>
          <w:rtl/>
        </w:rPr>
        <w:t>במשנ"ב</w:t>
      </w:r>
      <w:proofErr w:type="spellEnd"/>
      <w:r w:rsidRPr="001959E6">
        <w:rPr>
          <w:rFonts w:ascii="FrankRuehl" w:hAnsi="FrankRuehl" w:cs="FrankRuehl"/>
          <w:b/>
          <w:sz w:val="36"/>
          <w:szCs w:val="36"/>
          <w:rtl/>
        </w:rPr>
        <w:t xml:space="preserve"> שאפילו אם יצא </w:t>
      </w:r>
      <w:proofErr w:type="spellStart"/>
      <w:r w:rsidRPr="001959E6">
        <w:rPr>
          <w:rFonts w:ascii="FrankRuehl" w:hAnsi="FrankRuehl" w:cs="FrankRuehl"/>
          <w:b/>
          <w:sz w:val="36"/>
          <w:szCs w:val="36"/>
          <w:rtl/>
        </w:rPr>
        <w:t>להרויח</w:t>
      </w:r>
      <w:proofErr w:type="spellEnd"/>
      <w:r w:rsidRPr="001959E6">
        <w:rPr>
          <w:rFonts w:ascii="FrankRuehl" w:hAnsi="FrankRuehl" w:cs="FrankRuehl"/>
          <w:b/>
          <w:sz w:val="36"/>
          <w:szCs w:val="36"/>
          <w:rtl/>
        </w:rPr>
        <w:t xml:space="preserve"> או לראות פני </w:t>
      </w:r>
      <w:proofErr w:type="spellStart"/>
      <w:r w:rsidRPr="001959E6">
        <w:rPr>
          <w:rFonts w:ascii="FrankRuehl" w:hAnsi="FrankRuehl" w:cs="FrankRuehl"/>
          <w:b/>
          <w:sz w:val="36"/>
          <w:szCs w:val="36"/>
          <w:rtl/>
        </w:rPr>
        <w:t>חבירו</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חשיב</w:t>
      </w:r>
      <w:proofErr w:type="spellEnd"/>
      <w:r w:rsidRPr="001959E6">
        <w:rPr>
          <w:rFonts w:ascii="FrankRuehl" w:hAnsi="FrankRuehl" w:cs="FrankRuehl"/>
          <w:b/>
          <w:sz w:val="36"/>
          <w:szCs w:val="36"/>
          <w:rtl/>
        </w:rPr>
        <w:t xml:space="preserve"> נמי כצורך מצוה דמותר לצאת לחו"ל, ואם חזר במועד מותר לו לגלח. </w:t>
      </w:r>
      <w:proofErr w:type="spellStart"/>
      <w:r w:rsidRPr="001959E6">
        <w:rPr>
          <w:rFonts w:ascii="FrankRuehl" w:hAnsi="FrankRuehl" w:cs="FrankRuehl"/>
          <w:b/>
          <w:sz w:val="36"/>
          <w:szCs w:val="36"/>
          <w:rtl/>
        </w:rPr>
        <w:t>ובמג"א</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ז)</w:t>
      </w:r>
      <w:r w:rsidRPr="001959E6">
        <w:rPr>
          <w:rFonts w:ascii="FrankRuehl" w:hAnsi="FrankRuehl" w:cs="FrankRuehl"/>
          <w:b/>
          <w:sz w:val="36"/>
          <w:szCs w:val="36"/>
          <w:rtl/>
        </w:rPr>
        <w:t xml:space="preserve"> הוכיח כדבריו מסימן </w:t>
      </w:r>
      <w:proofErr w:type="spellStart"/>
      <w:r w:rsidRPr="001959E6">
        <w:rPr>
          <w:rFonts w:ascii="FrankRuehl" w:hAnsi="FrankRuehl" w:cs="FrankRuehl"/>
          <w:b/>
          <w:sz w:val="36"/>
          <w:szCs w:val="36"/>
          <w:rtl/>
        </w:rPr>
        <w:t>רמח</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(סעיף ד)</w:t>
      </w:r>
      <w:r w:rsidRPr="001959E6">
        <w:rPr>
          <w:rFonts w:ascii="FrankRuehl" w:hAnsi="FrankRuehl" w:cs="FrankRuehl"/>
          <w:b/>
          <w:sz w:val="36"/>
          <w:szCs w:val="36"/>
          <w:rtl/>
        </w:rPr>
        <w:t xml:space="preserve"> לעניין האיסור לצאת </w:t>
      </w:r>
      <w:proofErr w:type="spellStart"/>
      <w:r w:rsidRPr="001959E6">
        <w:rPr>
          <w:rFonts w:ascii="FrankRuehl" w:hAnsi="FrankRuehl" w:cs="FrankRuehl"/>
          <w:b/>
          <w:sz w:val="36"/>
          <w:szCs w:val="36"/>
          <w:rtl/>
        </w:rPr>
        <w:t>בשיירא</w:t>
      </w:r>
      <w:proofErr w:type="spellEnd"/>
      <w:r w:rsidRPr="001959E6">
        <w:rPr>
          <w:rFonts w:ascii="FrankRuehl" w:hAnsi="FrankRuehl" w:cs="FrankRuehl"/>
          <w:b/>
          <w:sz w:val="36"/>
          <w:szCs w:val="36"/>
          <w:rtl/>
        </w:rPr>
        <w:t xml:space="preserve"> לדבר הרשות אם מחמת כן יצטרך לחלל את השבת, וכתב שם </w:t>
      </w:r>
      <w:proofErr w:type="spellStart"/>
      <w:r w:rsidRPr="001959E6">
        <w:rPr>
          <w:rFonts w:ascii="FrankRuehl" w:hAnsi="FrankRuehl" w:cs="FrankRuehl"/>
          <w:b/>
          <w:sz w:val="36"/>
          <w:szCs w:val="36"/>
          <w:rtl/>
        </w:rPr>
        <w:t>הרמ"א</w:t>
      </w:r>
      <w:proofErr w:type="spellEnd"/>
      <w:r w:rsidRPr="001959E6">
        <w:rPr>
          <w:rFonts w:ascii="FrankRuehl" w:hAnsi="FrankRuehl" w:cs="FrankRuehl"/>
          <w:b/>
          <w:sz w:val="36"/>
          <w:szCs w:val="36"/>
          <w:rtl/>
        </w:rPr>
        <w:t xml:space="preserve"> שההולך לסחורה או לראות פני </w:t>
      </w:r>
      <w:proofErr w:type="spellStart"/>
      <w:r w:rsidRPr="001959E6">
        <w:rPr>
          <w:rFonts w:ascii="FrankRuehl" w:hAnsi="FrankRuehl" w:cs="FrankRuehl"/>
          <w:b/>
          <w:sz w:val="36"/>
          <w:szCs w:val="36"/>
          <w:rtl/>
        </w:rPr>
        <w:t>חבירו</w:t>
      </w:r>
      <w:proofErr w:type="spellEnd"/>
      <w:r w:rsidRPr="001959E6">
        <w:rPr>
          <w:rFonts w:ascii="FrankRuehl" w:hAnsi="FrankRuehl" w:cs="FrankRuehl"/>
          <w:b/>
          <w:sz w:val="36"/>
          <w:szCs w:val="36"/>
          <w:rtl/>
        </w:rPr>
        <w:t xml:space="preserve"> חשוב </w:t>
      </w:r>
      <w:proofErr w:type="spellStart"/>
      <w:r w:rsidRPr="001959E6">
        <w:rPr>
          <w:rFonts w:ascii="FrankRuehl" w:hAnsi="FrankRuehl" w:cs="FrankRuehl"/>
          <w:b/>
          <w:sz w:val="36"/>
          <w:szCs w:val="36"/>
          <w:rtl/>
        </w:rPr>
        <w:t>הכל</w:t>
      </w:r>
      <w:proofErr w:type="spellEnd"/>
      <w:r w:rsidRPr="001959E6">
        <w:rPr>
          <w:rFonts w:ascii="FrankRuehl" w:hAnsi="FrankRuehl" w:cs="FrankRuehl"/>
          <w:b/>
          <w:sz w:val="36"/>
          <w:szCs w:val="36"/>
          <w:rtl/>
        </w:rPr>
        <w:t xml:space="preserve"> כדבר מצוה.</w:t>
      </w:r>
    </w:p>
    <w:p w14:paraId="1F040107" w14:textId="09F493E7"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ומבואר כאן חידוש גדול </w:t>
      </w:r>
      <w:proofErr w:type="spellStart"/>
      <w:r w:rsidRPr="001959E6">
        <w:rPr>
          <w:rFonts w:ascii="FrankRuehl" w:hAnsi="FrankRuehl" w:cs="FrankRuehl"/>
          <w:b/>
          <w:sz w:val="36"/>
          <w:szCs w:val="36"/>
          <w:rtl/>
        </w:rPr>
        <w:t>דשרי</w:t>
      </w:r>
      <w:proofErr w:type="spellEnd"/>
      <w:r w:rsidRPr="001959E6">
        <w:rPr>
          <w:rFonts w:ascii="FrankRuehl" w:hAnsi="FrankRuehl" w:cs="FrankRuehl"/>
          <w:b/>
          <w:sz w:val="36"/>
          <w:szCs w:val="36"/>
          <w:rtl/>
        </w:rPr>
        <w:t xml:space="preserve"> לצאת לחו"ל בשביל לראות פני </w:t>
      </w:r>
      <w:proofErr w:type="spellStart"/>
      <w:r w:rsidRPr="001959E6">
        <w:rPr>
          <w:rFonts w:ascii="FrankRuehl" w:hAnsi="FrankRuehl" w:cs="FrankRuehl"/>
          <w:b/>
          <w:sz w:val="36"/>
          <w:szCs w:val="36"/>
          <w:rtl/>
        </w:rPr>
        <w:t>חבירו</w:t>
      </w:r>
      <w:proofErr w:type="spellEnd"/>
      <w:r w:rsidRPr="001959E6">
        <w:rPr>
          <w:rFonts w:ascii="FrankRuehl" w:hAnsi="FrankRuehl" w:cs="FrankRuehl"/>
          <w:b/>
          <w:sz w:val="36"/>
          <w:szCs w:val="36"/>
          <w:rtl/>
        </w:rPr>
        <w:t xml:space="preserve">. ובביאור </w:t>
      </w:r>
      <w:proofErr w:type="spellStart"/>
      <w:r w:rsidRPr="001959E6">
        <w:rPr>
          <w:rFonts w:ascii="FrankRuehl" w:hAnsi="FrankRuehl" w:cs="FrankRuehl"/>
          <w:b/>
          <w:sz w:val="36"/>
          <w:szCs w:val="36"/>
          <w:rtl/>
        </w:rPr>
        <w:t>הגר"א</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 xml:space="preserve">(בסימן </w:t>
      </w:r>
      <w:proofErr w:type="spellStart"/>
      <w:r w:rsidR="00053D66" w:rsidRPr="00053D66">
        <w:rPr>
          <w:rFonts w:ascii="FrankRuehl" w:hAnsi="FrankRuehl" w:cs="FrankRuehl"/>
          <w:b/>
          <w:sz w:val="28"/>
          <w:szCs w:val="28"/>
          <w:rtl/>
        </w:rPr>
        <w:t>רמח</w:t>
      </w:r>
      <w:proofErr w:type="spellEnd"/>
      <w:r w:rsidR="00053D66" w:rsidRPr="00053D66">
        <w:rPr>
          <w:rFonts w:ascii="FrankRuehl" w:hAnsi="FrankRuehl" w:cs="FrankRuehl"/>
          <w:b/>
          <w:sz w:val="28"/>
          <w:szCs w:val="28"/>
          <w:rtl/>
        </w:rPr>
        <w:t xml:space="preserve"> שם)</w:t>
      </w:r>
      <w:r w:rsidRPr="001959E6">
        <w:rPr>
          <w:rFonts w:ascii="FrankRuehl" w:hAnsi="FrankRuehl" w:cs="FrankRuehl"/>
          <w:b/>
          <w:sz w:val="36"/>
          <w:szCs w:val="36"/>
          <w:rtl/>
        </w:rPr>
        <w:t xml:space="preserve"> הוכיח עניין זה דיש מצוה לראות פני </w:t>
      </w:r>
      <w:proofErr w:type="spellStart"/>
      <w:r w:rsidRPr="001959E6">
        <w:rPr>
          <w:rFonts w:ascii="FrankRuehl" w:hAnsi="FrankRuehl" w:cs="FrankRuehl"/>
          <w:b/>
          <w:sz w:val="36"/>
          <w:szCs w:val="36"/>
          <w:rtl/>
        </w:rPr>
        <w:t>חבירו</w:t>
      </w:r>
      <w:proofErr w:type="spellEnd"/>
      <w:r w:rsidRPr="001959E6">
        <w:rPr>
          <w:rFonts w:ascii="FrankRuehl" w:hAnsi="FrankRuehl" w:cs="FrankRuehl"/>
          <w:b/>
          <w:sz w:val="36"/>
          <w:szCs w:val="36"/>
          <w:rtl/>
        </w:rPr>
        <w:t xml:space="preserve"> מהא </w:t>
      </w:r>
      <w:proofErr w:type="spellStart"/>
      <w:r w:rsidRPr="001959E6">
        <w:rPr>
          <w:rFonts w:ascii="FrankRuehl" w:hAnsi="FrankRuehl" w:cs="FrankRuehl"/>
          <w:b/>
          <w:sz w:val="36"/>
          <w:szCs w:val="36"/>
          <w:rtl/>
        </w:rPr>
        <w:t>דאיתא</w:t>
      </w:r>
      <w:proofErr w:type="spellEnd"/>
      <w:r w:rsidRPr="001959E6">
        <w:rPr>
          <w:rFonts w:ascii="FrankRuehl" w:hAnsi="FrankRuehl" w:cs="FrankRuehl"/>
          <w:b/>
          <w:sz w:val="36"/>
          <w:szCs w:val="36"/>
          <w:rtl/>
        </w:rPr>
        <w:t xml:space="preserve"> בעירובין </w:t>
      </w:r>
      <w:r w:rsidR="00053D66" w:rsidRPr="00053D66">
        <w:rPr>
          <w:rFonts w:ascii="FrankRuehl" w:hAnsi="FrankRuehl" w:cs="FrankRuehl"/>
          <w:b/>
          <w:sz w:val="28"/>
          <w:szCs w:val="28"/>
          <w:rtl/>
        </w:rPr>
        <w:t>(לו, ב)</w:t>
      </w:r>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דלרבנן</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זימנין</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דניחא</w:t>
      </w:r>
      <w:proofErr w:type="spellEnd"/>
      <w:r w:rsidRPr="001959E6">
        <w:rPr>
          <w:rFonts w:ascii="FrankRuehl" w:hAnsi="FrankRuehl" w:cs="FrankRuehl"/>
          <w:b/>
          <w:sz w:val="36"/>
          <w:szCs w:val="36"/>
          <w:rtl/>
        </w:rPr>
        <w:t xml:space="preserve"> ליה בחבריה יותר </w:t>
      </w:r>
      <w:proofErr w:type="spellStart"/>
      <w:r w:rsidRPr="001959E6">
        <w:rPr>
          <w:rFonts w:ascii="FrankRuehl" w:hAnsi="FrankRuehl" w:cs="FrankRuehl"/>
          <w:b/>
          <w:sz w:val="36"/>
          <w:szCs w:val="36"/>
          <w:rtl/>
        </w:rPr>
        <w:t>מדניח"ל</w:t>
      </w:r>
      <w:proofErr w:type="spellEnd"/>
      <w:r w:rsidRPr="001959E6">
        <w:rPr>
          <w:rFonts w:ascii="FrankRuehl" w:hAnsi="FrankRuehl" w:cs="FrankRuehl"/>
          <w:b/>
          <w:sz w:val="36"/>
          <w:szCs w:val="36"/>
          <w:rtl/>
        </w:rPr>
        <w:t xml:space="preserve"> ברביה, </w:t>
      </w:r>
      <w:r w:rsidRPr="001959E6">
        <w:rPr>
          <w:rFonts w:ascii="FrankRuehl" w:hAnsi="FrankRuehl" w:cs="FrankRuehl"/>
          <w:b/>
          <w:sz w:val="36"/>
          <w:szCs w:val="36"/>
          <w:rtl/>
        </w:rPr>
        <w:lastRenderedPageBreak/>
        <w:t xml:space="preserve">ומבואר שם שלראות את פני </w:t>
      </w:r>
      <w:proofErr w:type="spellStart"/>
      <w:r w:rsidRPr="001959E6">
        <w:rPr>
          <w:rFonts w:ascii="FrankRuehl" w:hAnsi="FrankRuehl" w:cs="FrankRuehl"/>
          <w:b/>
          <w:sz w:val="36"/>
          <w:szCs w:val="36"/>
          <w:rtl/>
        </w:rPr>
        <w:t>חבירו</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חשיב</w:t>
      </w:r>
      <w:proofErr w:type="spellEnd"/>
      <w:r w:rsidRPr="001959E6">
        <w:rPr>
          <w:rFonts w:ascii="FrankRuehl" w:hAnsi="FrankRuehl" w:cs="FrankRuehl"/>
          <w:b/>
          <w:sz w:val="36"/>
          <w:szCs w:val="36"/>
          <w:rtl/>
        </w:rPr>
        <w:t xml:space="preserve"> מצוה ומשום כך התירו לערב עירובי </w:t>
      </w:r>
      <w:proofErr w:type="spellStart"/>
      <w:r w:rsidRPr="001959E6">
        <w:rPr>
          <w:rFonts w:ascii="FrankRuehl" w:hAnsi="FrankRuehl" w:cs="FrankRuehl"/>
          <w:b/>
          <w:sz w:val="36"/>
          <w:szCs w:val="36"/>
          <w:rtl/>
        </w:rPr>
        <w:t>תחומין</w:t>
      </w:r>
      <w:proofErr w:type="spellEnd"/>
      <w:r w:rsidRPr="001959E6">
        <w:rPr>
          <w:rFonts w:ascii="FrankRuehl" w:hAnsi="FrankRuehl" w:cs="FrankRuehl"/>
          <w:b/>
          <w:sz w:val="36"/>
          <w:szCs w:val="36"/>
          <w:rtl/>
        </w:rPr>
        <w:t xml:space="preserve"> בשביל כך. והנה בגמרא שם </w:t>
      </w:r>
      <w:proofErr w:type="spellStart"/>
      <w:r w:rsidRPr="001959E6">
        <w:rPr>
          <w:rFonts w:ascii="FrankRuehl" w:hAnsi="FrankRuehl" w:cs="FrankRuehl"/>
          <w:b/>
          <w:sz w:val="36"/>
          <w:szCs w:val="36"/>
          <w:rtl/>
        </w:rPr>
        <w:t>מיירי</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בחבירו</w:t>
      </w:r>
      <w:proofErr w:type="spellEnd"/>
      <w:r w:rsidRPr="001959E6">
        <w:rPr>
          <w:rFonts w:ascii="FrankRuehl" w:hAnsi="FrankRuehl" w:cs="FrankRuehl"/>
          <w:b/>
          <w:sz w:val="36"/>
          <w:szCs w:val="36"/>
          <w:rtl/>
        </w:rPr>
        <w:t xml:space="preserve"> חכם, אכן </w:t>
      </w:r>
      <w:proofErr w:type="spellStart"/>
      <w:r w:rsidRPr="001959E6">
        <w:rPr>
          <w:rFonts w:ascii="FrankRuehl" w:hAnsi="FrankRuehl" w:cs="FrankRuehl"/>
          <w:b/>
          <w:sz w:val="36"/>
          <w:szCs w:val="36"/>
          <w:rtl/>
        </w:rPr>
        <w:t>בשו"ע</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(סימן תטו סעיף א)</w:t>
      </w:r>
      <w:r w:rsidRPr="001959E6">
        <w:rPr>
          <w:rFonts w:ascii="FrankRuehl" w:hAnsi="FrankRuehl" w:cs="FrankRuehl"/>
          <w:b/>
          <w:sz w:val="36"/>
          <w:szCs w:val="36"/>
          <w:rtl/>
        </w:rPr>
        <w:t xml:space="preserve"> סתם שאם בא לראות את </w:t>
      </w:r>
      <w:proofErr w:type="spellStart"/>
      <w:r w:rsidRPr="001959E6">
        <w:rPr>
          <w:rFonts w:ascii="FrankRuehl" w:hAnsi="FrankRuehl" w:cs="FrankRuehl"/>
          <w:b/>
          <w:sz w:val="36"/>
          <w:szCs w:val="36"/>
          <w:rtl/>
        </w:rPr>
        <w:t>חביאו</w:t>
      </w:r>
      <w:proofErr w:type="spellEnd"/>
      <w:r w:rsidRPr="001959E6">
        <w:rPr>
          <w:rFonts w:ascii="FrankRuehl" w:hAnsi="FrankRuehl" w:cs="FrankRuehl"/>
          <w:b/>
          <w:sz w:val="36"/>
          <w:szCs w:val="36"/>
          <w:rtl/>
        </w:rPr>
        <w:t xml:space="preserve"> הבא מן הדרך </w:t>
      </w:r>
      <w:proofErr w:type="spellStart"/>
      <w:r w:rsidRPr="001959E6">
        <w:rPr>
          <w:rFonts w:ascii="FrankRuehl" w:hAnsi="FrankRuehl" w:cs="FrankRuehl"/>
          <w:b/>
          <w:sz w:val="36"/>
          <w:szCs w:val="36"/>
          <w:rtl/>
        </w:rPr>
        <w:t>חשיב</w:t>
      </w:r>
      <w:proofErr w:type="spellEnd"/>
      <w:r w:rsidRPr="001959E6">
        <w:rPr>
          <w:rFonts w:ascii="FrankRuehl" w:hAnsi="FrankRuehl" w:cs="FrankRuehl"/>
          <w:b/>
          <w:sz w:val="36"/>
          <w:szCs w:val="36"/>
          <w:rtl/>
        </w:rPr>
        <w:t xml:space="preserve"> דבר מצוה, וע"ש </w:t>
      </w:r>
      <w:proofErr w:type="spellStart"/>
      <w:r w:rsidRPr="001959E6">
        <w:rPr>
          <w:rFonts w:ascii="FrankRuehl" w:hAnsi="FrankRuehl" w:cs="FrankRuehl"/>
          <w:b/>
          <w:sz w:val="36"/>
          <w:szCs w:val="36"/>
          <w:rtl/>
        </w:rPr>
        <w:t>במשנ"ב</w:t>
      </w:r>
      <w:proofErr w:type="spellEnd"/>
      <w:r w:rsidRPr="001959E6">
        <w:rPr>
          <w:rFonts w:ascii="FrankRuehl" w:hAnsi="FrankRuehl" w:cs="FrankRuehl"/>
          <w:b/>
          <w:sz w:val="36"/>
          <w:szCs w:val="36"/>
          <w:rtl/>
        </w:rPr>
        <w:t xml:space="preserve">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ס"ק</w:t>
      </w:r>
      <w:proofErr w:type="spellEnd"/>
      <w:r w:rsidR="00053D66" w:rsidRPr="00053D66">
        <w:rPr>
          <w:rFonts w:ascii="FrankRuehl" w:hAnsi="FrankRuehl" w:cs="FrankRuehl"/>
          <w:b/>
          <w:sz w:val="28"/>
          <w:szCs w:val="28"/>
          <w:rtl/>
        </w:rPr>
        <w:t xml:space="preserve"> ג)</w:t>
      </w:r>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דאפילו</w:t>
      </w:r>
      <w:proofErr w:type="spellEnd"/>
      <w:r w:rsidRPr="001959E6">
        <w:rPr>
          <w:rFonts w:ascii="FrankRuehl" w:hAnsi="FrankRuehl" w:cs="FrankRuehl"/>
          <w:b/>
          <w:sz w:val="36"/>
          <w:szCs w:val="36"/>
          <w:rtl/>
        </w:rPr>
        <w:t xml:space="preserve"> לראות את </w:t>
      </w:r>
      <w:proofErr w:type="spellStart"/>
      <w:r w:rsidRPr="001959E6">
        <w:rPr>
          <w:rFonts w:ascii="FrankRuehl" w:hAnsi="FrankRuehl" w:cs="FrankRuehl"/>
          <w:b/>
          <w:sz w:val="36"/>
          <w:szCs w:val="36"/>
          <w:rtl/>
        </w:rPr>
        <w:t>חבירו</w:t>
      </w:r>
      <w:proofErr w:type="spellEnd"/>
      <w:r w:rsidRPr="001959E6">
        <w:rPr>
          <w:rFonts w:ascii="FrankRuehl" w:hAnsi="FrankRuehl" w:cs="FrankRuehl"/>
          <w:b/>
          <w:sz w:val="36"/>
          <w:szCs w:val="36"/>
          <w:rtl/>
        </w:rPr>
        <w:t xml:space="preserve"> שאינו חכם </w:t>
      </w:r>
      <w:proofErr w:type="spellStart"/>
      <w:r w:rsidRPr="001959E6">
        <w:rPr>
          <w:rFonts w:ascii="FrankRuehl" w:hAnsi="FrankRuehl" w:cs="FrankRuehl"/>
          <w:b/>
          <w:sz w:val="36"/>
          <w:szCs w:val="36"/>
          <w:rtl/>
        </w:rPr>
        <w:t>חשיב</w:t>
      </w:r>
      <w:proofErr w:type="spellEnd"/>
      <w:r w:rsidRPr="001959E6">
        <w:rPr>
          <w:rFonts w:ascii="FrankRuehl" w:hAnsi="FrankRuehl" w:cs="FrankRuehl"/>
          <w:b/>
          <w:sz w:val="36"/>
          <w:szCs w:val="36"/>
          <w:rtl/>
        </w:rPr>
        <w:t xml:space="preserve"> דבר מצוה, אך הביא </w:t>
      </w:r>
      <w:proofErr w:type="spellStart"/>
      <w:r w:rsidRPr="001959E6">
        <w:rPr>
          <w:rFonts w:ascii="FrankRuehl" w:hAnsi="FrankRuehl" w:cs="FrankRuehl"/>
          <w:b/>
          <w:sz w:val="36"/>
          <w:szCs w:val="36"/>
          <w:rtl/>
        </w:rPr>
        <w:t>דהאליה</w:t>
      </w:r>
      <w:proofErr w:type="spellEnd"/>
      <w:r w:rsidRPr="001959E6">
        <w:rPr>
          <w:rFonts w:ascii="FrankRuehl" w:hAnsi="FrankRuehl" w:cs="FrankRuehl"/>
          <w:b/>
          <w:sz w:val="36"/>
          <w:szCs w:val="36"/>
          <w:rtl/>
        </w:rPr>
        <w:t xml:space="preserve"> רבה כתב </w:t>
      </w:r>
      <w:proofErr w:type="spellStart"/>
      <w:r w:rsidRPr="001959E6">
        <w:rPr>
          <w:rFonts w:ascii="FrankRuehl" w:hAnsi="FrankRuehl" w:cs="FrankRuehl"/>
          <w:b/>
          <w:sz w:val="36"/>
          <w:szCs w:val="36"/>
          <w:rtl/>
        </w:rPr>
        <w:t>דמיירי</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בחבירו</w:t>
      </w:r>
      <w:proofErr w:type="spellEnd"/>
      <w:r w:rsidRPr="001959E6">
        <w:rPr>
          <w:rFonts w:ascii="FrankRuehl" w:hAnsi="FrankRuehl" w:cs="FrankRuehl"/>
          <w:b/>
          <w:sz w:val="36"/>
          <w:szCs w:val="36"/>
          <w:rtl/>
        </w:rPr>
        <w:t xml:space="preserve"> חכם דווקא. ומשמע </w:t>
      </w:r>
      <w:proofErr w:type="spellStart"/>
      <w:r w:rsidRPr="001959E6">
        <w:rPr>
          <w:rFonts w:ascii="FrankRuehl" w:hAnsi="FrankRuehl" w:cs="FrankRuehl"/>
          <w:b/>
          <w:sz w:val="36"/>
          <w:szCs w:val="36"/>
          <w:rtl/>
        </w:rPr>
        <w:t>במשנ"ב</w:t>
      </w:r>
      <w:proofErr w:type="spellEnd"/>
      <w:r w:rsidRPr="001959E6">
        <w:rPr>
          <w:rFonts w:ascii="FrankRuehl" w:hAnsi="FrankRuehl" w:cs="FrankRuehl"/>
          <w:b/>
          <w:sz w:val="36"/>
          <w:szCs w:val="36"/>
          <w:rtl/>
        </w:rPr>
        <w:t xml:space="preserve"> שהעיקר </w:t>
      </w:r>
      <w:proofErr w:type="spellStart"/>
      <w:r w:rsidRPr="001959E6">
        <w:rPr>
          <w:rFonts w:ascii="FrankRuehl" w:hAnsi="FrankRuehl" w:cs="FrankRuehl"/>
          <w:b/>
          <w:sz w:val="36"/>
          <w:szCs w:val="36"/>
          <w:rtl/>
        </w:rPr>
        <w:t>לדינא</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דלראות</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חבירו</w:t>
      </w:r>
      <w:proofErr w:type="spellEnd"/>
      <w:r w:rsidRPr="001959E6">
        <w:rPr>
          <w:rFonts w:ascii="FrankRuehl" w:hAnsi="FrankRuehl" w:cs="FrankRuehl"/>
          <w:b/>
          <w:sz w:val="36"/>
          <w:szCs w:val="36"/>
          <w:rtl/>
        </w:rPr>
        <w:t xml:space="preserve"> אפילו שאינו חכם </w:t>
      </w:r>
      <w:proofErr w:type="spellStart"/>
      <w:r w:rsidRPr="001959E6">
        <w:rPr>
          <w:rFonts w:ascii="FrankRuehl" w:hAnsi="FrankRuehl" w:cs="FrankRuehl"/>
          <w:b/>
          <w:sz w:val="36"/>
          <w:szCs w:val="36"/>
          <w:rtl/>
        </w:rPr>
        <w:t>חשיב</w:t>
      </w:r>
      <w:proofErr w:type="spellEnd"/>
      <w:r w:rsidRPr="001959E6">
        <w:rPr>
          <w:rFonts w:ascii="FrankRuehl" w:hAnsi="FrankRuehl" w:cs="FrankRuehl"/>
          <w:b/>
          <w:sz w:val="36"/>
          <w:szCs w:val="36"/>
          <w:rtl/>
        </w:rPr>
        <w:t xml:space="preserve"> דבר מצוה, ונראה </w:t>
      </w:r>
      <w:proofErr w:type="spellStart"/>
      <w:r w:rsidRPr="001959E6">
        <w:rPr>
          <w:rFonts w:ascii="FrankRuehl" w:hAnsi="FrankRuehl" w:cs="FrankRuehl"/>
          <w:b/>
          <w:sz w:val="36"/>
          <w:szCs w:val="36"/>
          <w:rtl/>
        </w:rPr>
        <w:t>דטעם</w:t>
      </w:r>
      <w:proofErr w:type="spellEnd"/>
      <w:r w:rsidRPr="001959E6">
        <w:rPr>
          <w:rFonts w:ascii="FrankRuehl" w:hAnsi="FrankRuehl" w:cs="FrankRuehl"/>
          <w:b/>
          <w:sz w:val="36"/>
          <w:szCs w:val="36"/>
          <w:rtl/>
        </w:rPr>
        <w:t xml:space="preserve"> מצוה זו היא כדי שתהיה רעות ואחווה בין אדם </w:t>
      </w:r>
      <w:proofErr w:type="spellStart"/>
      <w:r w:rsidRPr="001959E6">
        <w:rPr>
          <w:rFonts w:ascii="FrankRuehl" w:hAnsi="FrankRuehl" w:cs="FrankRuehl"/>
          <w:b/>
          <w:sz w:val="36"/>
          <w:szCs w:val="36"/>
          <w:rtl/>
        </w:rPr>
        <w:t>לחבירו</w:t>
      </w:r>
      <w:proofErr w:type="spellEnd"/>
      <w:r w:rsidRPr="001959E6">
        <w:rPr>
          <w:rFonts w:ascii="FrankRuehl" w:hAnsi="FrankRuehl" w:cs="FrankRuehl"/>
          <w:b/>
          <w:sz w:val="36"/>
          <w:szCs w:val="36"/>
          <w:rtl/>
        </w:rPr>
        <w:t>.</w:t>
      </w:r>
    </w:p>
    <w:p w14:paraId="77A82F00" w14:textId="0111E008"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אמנם בחוט שני </w:t>
      </w:r>
      <w:r w:rsidR="00053D66" w:rsidRPr="00053D66">
        <w:rPr>
          <w:rFonts w:ascii="FrankRuehl" w:hAnsi="FrankRuehl" w:cs="FrankRuehl"/>
          <w:b/>
          <w:sz w:val="28"/>
          <w:szCs w:val="28"/>
          <w:rtl/>
        </w:rPr>
        <w:t xml:space="preserve">(עמוד </w:t>
      </w:r>
      <w:proofErr w:type="spellStart"/>
      <w:r w:rsidR="00053D66" w:rsidRPr="00053D66">
        <w:rPr>
          <w:rFonts w:ascii="FrankRuehl" w:hAnsi="FrankRuehl" w:cs="FrankRuehl"/>
          <w:b/>
          <w:sz w:val="28"/>
          <w:szCs w:val="28"/>
          <w:rtl/>
        </w:rPr>
        <w:t>רכט</w:t>
      </w:r>
      <w:proofErr w:type="spellEnd"/>
      <w:r w:rsidR="00053D66" w:rsidRPr="00053D66">
        <w:rPr>
          <w:rFonts w:ascii="FrankRuehl" w:hAnsi="FrankRuehl" w:cs="FrankRuehl"/>
          <w:b/>
          <w:sz w:val="28"/>
          <w:szCs w:val="28"/>
          <w:rtl/>
        </w:rPr>
        <w:t>)</w:t>
      </w:r>
      <w:r w:rsidRPr="001959E6">
        <w:rPr>
          <w:rFonts w:ascii="FrankRuehl" w:hAnsi="FrankRuehl" w:cs="FrankRuehl"/>
          <w:b/>
          <w:sz w:val="36"/>
          <w:szCs w:val="36"/>
          <w:rtl/>
        </w:rPr>
        <w:t xml:space="preserve"> מביא מהספר פאת השולחן </w:t>
      </w:r>
      <w:r w:rsidR="00053D66" w:rsidRPr="00053D66">
        <w:rPr>
          <w:rFonts w:ascii="FrankRuehl" w:hAnsi="FrankRuehl" w:cs="FrankRuehl"/>
          <w:b/>
          <w:sz w:val="28"/>
          <w:szCs w:val="28"/>
          <w:rtl/>
        </w:rPr>
        <w:t>(פרק ארץ ישראל סעיף יא)</w:t>
      </w:r>
      <w:r w:rsidRPr="001959E6">
        <w:rPr>
          <w:rFonts w:ascii="FrankRuehl" w:hAnsi="FrankRuehl" w:cs="FrankRuehl"/>
          <w:b/>
          <w:sz w:val="36"/>
          <w:szCs w:val="36"/>
          <w:rtl/>
        </w:rPr>
        <w:t xml:space="preserve"> שהביא </w:t>
      </w:r>
      <w:proofErr w:type="spellStart"/>
      <w:r w:rsidRPr="001959E6">
        <w:rPr>
          <w:rFonts w:ascii="FrankRuehl" w:hAnsi="FrankRuehl" w:cs="FrankRuehl"/>
          <w:b/>
          <w:sz w:val="36"/>
          <w:szCs w:val="36"/>
          <w:rtl/>
        </w:rPr>
        <w:t>מהתוס</w:t>
      </w:r>
      <w:proofErr w:type="spellEnd"/>
      <w:r w:rsidRPr="001959E6">
        <w:rPr>
          <w:rFonts w:ascii="FrankRuehl" w:hAnsi="FrankRuehl" w:cs="FrankRuehl"/>
          <w:b/>
          <w:sz w:val="36"/>
          <w:szCs w:val="36"/>
          <w:rtl/>
        </w:rPr>
        <w:t xml:space="preserve">' בעבודה זרה </w:t>
      </w:r>
      <w:r w:rsidR="00053D66" w:rsidRPr="00053D66">
        <w:rPr>
          <w:rFonts w:ascii="FrankRuehl" w:hAnsi="FrankRuehl" w:cs="FrankRuehl"/>
          <w:b/>
          <w:sz w:val="28"/>
          <w:szCs w:val="28"/>
          <w:rtl/>
        </w:rPr>
        <w:t>(</w:t>
      </w:r>
      <w:proofErr w:type="spellStart"/>
      <w:r w:rsidR="00053D66" w:rsidRPr="00053D66">
        <w:rPr>
          <w:rFonts w:ascii="FrankRuehl" w:hAnsi="FrankRuehl" w:cs="FrankRuehl"/>
          <w:b/>
          <w:sz w:val="28"/>
          <w:szCs w:val="28"/>
          <w:rtl/>
        </w:rPr>
        <w:t>יג</w:t>
      </w:r>
      <w:proofErr w:type="spellEnd"/>
      <w:r w:rsidR="00053D66" w:rsidRPr="00053D66">
        <w:rPr>
          <w:rFonts w:ascii="FrankRuehl" w:hAnsi="FrankRuehl" w:cs="FrankRuehl"/>
          <w:b/>
          <w:sz w:val="28"/>
          <w:szCs w:val="28"/>
          <w:rtl/>
        </w:rPr>
        <w:t>, א ד"ה ללמוד תורה)</w:t>
      </w:r>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דכתבו</w:t>
      </w:r>
      <w:proofErr w:type="spellEnd"/>
      <w:r w:rsidRPr="001959E6">
        <w:rPr>
          <w:rFonts w:ascii="FrankRuehl" w:hAnsi="FrankRuehl" w:cs="FrankRuehl"/>
          <w:b/>
          <w:sz w:val="36"/>
          <w:szCs w:val="36"/>
          <w:rtl/>
        </w:rPr>
        <w:t xml:space="preserve"> שאין להתיר לצאת לחו"ל אלא בשביל הני מצוות חשובות ללמוד תורה </w:t>
      </w:r>
      <w:proofErr w:type="spellStart"/>
      <w:r w:rsidRPr="001959E6">
        <w:rPr>
          <w:rFonts w:ascii="FrankRuehl" w:hAnsi="FrankRuehl" w:cs="FrankRuehl"/>
          <w:b/>
          <w:sz w:val="36"/>
          <w:szCs w:val="36"/>
          <w:rtl/>
        </w:rPr>
        <w:t>ולישא</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אשה</w:t>
      </w:r>
      <w:proofErr w:type="spellEnd"/>
      <w:r w:rsidRPr="001959E6">
        <w:rPr>
          <w:rFonts w:ascii="FrankRuehl" w:hAnsi="FrankRuehl" w:cs="FrankRuehl"/>
          <w:b/>
          <w:sz w:val="36"/>
          <w:szCs w:val="36"/>
          <w:rtl/>
        </w:rPr>
        <w:t xml:space="preserve">, אך לשאר מצוות אין להקל, אך הביאו </w:t>
      </w:r>
      <w:proofErr w:type="spellStart"/>
      <w:r w:rsidRPr="001959E6">
        <w:rPr>
          <w:rFonts w:ascii="FrankRuehl" w:hAnsi="FrankRuehl" w:cs="FrankRuehl"/>
          <w:b/>
          <w:sz w:val="36"/>
          <w:szCs w:val="36"/>
          <w:rtl/>
        </w:rPr>
        <w:t>מהשאליתות</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דרב</w:t>
      </w:r>
      <w:proofErr w:type="spellEnd"/>
      <w:r w:rsidRPr="001959E6">
        <w:rPr>
          <w:rFonts w:ascii="FrankRuehl" w:hAnsi="FrankRuehl" w:cs="FrankRuehl"/>
          <w:b/>
          <w:sz w:val="36"/>
          <w:szCs w:val="36"/>
          <w:rtl/>
        </w:rPr>
        <w:t xml:space="preserve"> אחא </w:t>
      </w:r>
      <w:proofErr w:type="spellStart"/>
      <w:r w:rsidRPr="001959E6">
        <w:rPr>
          <w:rFonts w:ascii="FrankRuehl" w:hAnsi="FrankRuehl" w:cs="FrankRuehl"/>
          <w:b/>
          <w:sz w:val="36"/>
          <w:szCs w:val="36"/>
          <w:rtl/>
        </w:rPr>
        <w:t>שהיקל</w:t>
      </w:r>
      <w:proofErr w:type="spellEnd"/>
      <w:r w:rsidRPr="001959E6">
        <w:rPr>
          <w:rFonts w:ascii="FrankRuehl" w:hAnsi="FrankRuehl" w:cs="FrankRuehl"/>
          <w:b/>
          <w:sz w:val="36"/>
          <w:szCs w:val="36"/>
          <w:rtl/>
        </w:rPr>
        <w:t xml:space="preserve"> בכל המצוות, וע"ש </w:t>
      </w:r>
      <w:proofErr w:type="spellStart"/>
      <w:r w:rsidRPr="001959E6">
        <w:rPr>
          <w:rFonts w:ascii="FrankRuehl" w:hAnsi="FrankRuehl" w:cs="FrankRuehl"/>
          <w:b/>
          <w:sz w:val="36"/>
          <w:szCs w:val="36"/>
          <w:rtl/>
        </w:rPr>
        <w:t>דלולי</w:t>
      </w:r>
      <w:proofErr w:type="spellEnd"/>
      <w:r w:rsidRPr="001959E6">
        <w:rPr>
          <w:rFonts w:ascii="FrankRuehl" w:hAnsi="FrankRuehl" w:cs="FrankRuehl"/>
          <w:b/>
          <w:sz w:val="36"/>
          <w:szCs w:val="36"/>
          <w:rtl/>
        </w:rPr>
        <w:t xml:space="preserve"> דברי </w:t>
      </w:r>
      <w:proofErr w:type="spellStart"/>
      <w:r w:rsidRPr="001959E6">
        <w:rPr>
          <w:rFonts w:ascii="FrankRuehl" w:hAnsi="FrankRuehl" w:cs="FrankRuehl"/>
          <w:b/>
          <w:sz w:val="36"/>
          <w:szCs w:val="36"/>
          <w:rtl/>
        </w:rPr>
        <w:t>המשנ"ב</w:t>
      </w:r>
      <w:proofErr w:type="spellEnd"/>
      <w:r w:rsidRPr="001959E6">
        <w:rPr>
          <w:rFonts w:ascii="FrankRuehl" w:hAnsi="FrankRuehl" w:cs="FrankRuehl"/>
          <w:b/>
          <w:sz w:val="36"/>
          <w:szCs w:val="36"/>
          <w:rtl/>
        </w:rPr>
        <w:t xml:space="preserve"> נראה שיש להחמיר לכתחילה שלא לצאת לחו"ל אלא רק בשביל הני מצוות החשובות.</w:t>
      </w:r>
    </w:p>
    <w:p w14:paraId="0A1FFB74" w14:textId="77777777"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ולעניין דינא כבר נתבאר </w:t>
      </w:r>
      <w:proofErr w:type="spellStart"/>
      <w:r w:rsidRPr="001959E6">
        <w:rPr>
          <w:rFonts w:ascii="FrankRuehl" w:hAnsi="FrankRuehl" w:cs="FrankRuehl"/>
          <w:b/>
          <w:sz w:val="36"/>
          <w:szCs w:val="36"/>
          <w:rtl/>
        </w:rPr>
        <w:t>דדעת</w:t>
      </w:r>
      <w:proofErr w:type="spellEnd"/>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המשנ"ב</w:t>
      </w:r>
      <w:proofErr w:type="spellEnd"/>
      <w:r w:rsidRPr="001959E6">
        <w:rPr>
          <w:rFonts w:ascii="FrankRuehl" w:hAnsi="FrankRuehl" w:cs="FrankRuehl"/>
          <w:b/>
          <w:sz w:val="36"/>
          <w:szCs w:val="36"/>
          <w:rtl/>
        </w:rPr>
        <w:t xml:space="preserve"> שיש להקל לצאת לחו"ל כדי לראות את פני </w:t>
      </w:r>
      <w:proofErr w:type="spellStart"/>
      <w:r w:rsidRPr="001959E6">
        <w:rPr>
          <w:rFonts w:ascii="FrankRuehl" w:hAnsi="FrankRuehl" w:cs="FrankRuehl"/>
          <w:b/>
          <w:sz w:val="36"/>
          <w:szCs w:val="36"/>
          <w:rtl/>
        </w:rPr>
        <w:t>חבירו</w:t>
      </w:r>
      <w:proofErr w:type="spellEnd"/>
      <w:r w:rsidRPr="001959E6">
        <w:rPr>
          <w:rFonts w:ascii="FrankRuehl" w:hAnsi="FrankRuehl" w:cs="FrankRuehl"/>
          <w:b/>
          <w:sz w:val="36"/>
          <w:szCs w:val="36"/>
          <w:rtl/>
        </w:rPr>
        <w:t xml:space="preserve">, אכן נראה דאין היתר זה נאמר לכל חבריו שהכיר בעבר, אלא רק בחבר שיש עמו קשר טוב, והוא </w:t>
      </w:r>
      <w:r w:rsidRPr="001959E6">
        <w:rPr>
          <w:rFonts w:ascii="FrankRuehl" w:hAnsi="FrankRuehl" w:cs="FrankRuehl"/>
          <w:b/>
          <w:sz w:val="36"/>
          <w:szCs w:val="36"/>
          <w:rtl/>
        </w:rPr>
        <w:t>מאוד רוצה בראייתו, אך אם הוא אינו מכיר כל כך את אותו החבר אין להקל בזה.</w:t>
      </w:r>
    </w:p>
    <w:p w14:paraId="07FE4CB6" w14:textId="77777777"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ולעניין </w:t>
      </w:r>
      <w:proofErr w:type="spellStart"/>
      <w:r w:rsidRPr="001959E6">
        <w:rPr>
          <w:rFonts w:ascii="FrankRuehl" w:hAnsi="FrankRuehl" w:cs="FrankRuehl"/>
          <w:b/>
          <w:sz w:val="36"/>
          <w:szCs w:val="36"/>
          <w:rtl/>
        </w:rPr>
        <w:t>ליסוע</w:t>
      </w:r>
      <w:proofErr w:type="spellEnd"/>
      <w:r w:rsidRPr="001959E6">
        <w:rPr>
          <w:rFonts w:ascii="FrankRuehl" w:hAnsi="FrankRuehl" w:cs="FrankRuehl"/>
          <w:b/>
          <w:sz w:val="36"/>
          <w:szCs w:val="36"/>
          <w:rtl/>
        </w:rPr>
        <w:t xml:space="preserve"> לחו"ל לשמחת חתן וכלה או משום כיבוד אב ואם נראה דיש להקל. אמנם נראה שאם עיקר מטרתו בנסיעתו לחו"ל הוא בשביל לטייל ולראות כל מיני מקומות בחו"ל, אין להקל אף אם רואה את פני </w:t>
      </w:r>
      <w:proofErr w:type="spellStart"/>
      <w:r w:rsidRPr="001959E6">
        <w:rPr>
          <w:rFonts w:ascii="FrankRuehl" w:hAnsi="FrankRuehl" w:cs="FrankRuehl"/>
          <w:b/>
          <w:sz w:val="36"/>
          <w:szCs w:val="36"/>
          <w:rtl/>
        </w:rPr>
        <w:t>חבירו</w:t>
      </w:r>
      <w:proofErr w:type="spellEnd"/>
      <w:r w:rsidRPr="001959E6">
        <w:rPr>
          <w:rFonts w:ascii="FrankRuehl" w:hAnsi="FrankRuehl" w:cs="FrankRuehl"/>
          <w:b/>
          <w:sz w:val="36"/>
          <w:szCs w:val="36"/>
          <w:rtl/>
        </w:rPr>
        <w:t xml:space="preserve"> כבדרך אגב, </w:t>
      </w:r>
      <w:proofErr w:type="spellStart"/>
      <w:r w:rsidRPr="001959E6">
        <w:rPr>
          <w:rFonts w:ascii="FrankRuehl" w:hAnsi="FrankRuehl" w:cs="FrankRuehl"/>
          <w:b/>
          <w:sz w:val="36"/>
          <w:szCs w:val="36"/>
          <w:rtl/>
        </w:rPr>
        <w:t>דכל</w:t>
      </w:r>
      <w:proofErr w:type="spellEnd"/>
      <w:r w:rsidRPr="001959E6">
        <w:rPr>
          <w:rFonts w:ascii="FrankRuehl" w:hAnsi="FrankRuehl" w:cs="FrankRuehl"/>
          <w:b/>
          <w:sz w:val="36"/>
          <w:szCs w:val="36"/>
          <w:rtl/>
        </w:rPr>
        <w:t xml:space="preserve"> ההיתר הוא רק אם עיקר מטרתו לכך.</w:t>
      </w:r>
    </w:p>
    <w:p w14:paraId="41D1A51A" w14:textId="0E655D70" w:rsidR="001959E6"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[ובביאור </w:t>
      </w:r>
      <w:proofErr w:type="spellStart"/>
      <w:r w:rsidRPr="001959E6">
        <w:rPr>
          <w:rFonts w:ascii="FrankRuehl" w:hAnsi="FrankRuehl" w:cs="FrankRuehl"/>
          <w:b/>
          <w:sz w:val="36"/>
          <w:szCs w:val="36"/>
          <w:rtl/>
        </w:rPr>
        <w:t>הגר"א</w:t>
      </w:r>
      <w:proofErr w:type="spellEnd"/>
      <w:r w:rsidRPr="001959E6">
        <w:rPr>
          <w:rFonts w:ascii="FrankRuehl" w:hAnsi="FrankRuehl" w:cs="FrankRuehl"/>
          <w:b/>
          <w:sz w:val="36"/>
          <w:szCs w:val="36"/>
          <w:rtl/>
        </w:rPr>
        <w:t xml:space="preserve"> כאן דקדק מדברי הירושלמי </w:t>
      </w:r>
      <w:proofErr w:type="spellStart"/>
      <w:r w:rsidRPr="001959E6">
        <w:rPr>
          <w:rFonts w:ascii="FrankRuehl" w:hAnsi="FrankRuehl" w:cs="FrankRuehl"/>
          <w:b/>
          <w:sz w:val="36"/>
          <w:szCs w:val="36"/>
          <w:rtl/>
        </w:rPr>
        <w:t>דעיקר</w:t>
      </w:r>
      <w:proofErr w:type="spellEnd"/>
      <w:r w:rsidRPr="001959E6">
        <w:rPr>
          <w:rFonts w:ascii="FrankRuehl" w:hAnsi="FrankRuehl" w:cs="FrankRuehl"/>
          <w:b/>
          <w:sz w:val="36"/>
          <w:szCs w:val="36"/>
          <w:rtl/>
        </w:rPr>
        <w:t xml:space="preserve"> האיסור יציאה לחו"ל הוא רק לכהן, אך הביא שבגמרא בכתובות מבואר </w:t>
      </w:r>
      <w:proofErr w:type="spellStart"/>
      <w:r w:rsidRPr="001959E6">
        <w:rPr>
          <w:rFonts w:ascii="FrankRuehl" w:hAnsi="FrankRuehl" w:cs="FrankRuehl"/>
          <w:b/>
          <w:sz w:val="36"/>
          <w:szCs w:val="36"/>
          <w:rtl/>
        </w:rPr>
        <w:t>להדיא</w:t>
      </w:r>
      <w:proofErr w:type="spellEnd"/>
      <w:r w:rsidRPr="001959E6">
        <w:rPr>
          <w:rFonts w:ascii="FrankRuehl" w:hAnsi="FrankRuehl" w:cs="FrankRuehl"/>
          <w:b/>
          <w:sz w:val="36"/>
          <w:szCs w:val="36"/>
          <w:rtl/>
        </w:rPr>
        <w:t xml:space="preserve"> שהאיסור נוהג אף </w:t>
      </w:r>
      <w:r w:rsidR="00C55D9E">
        <w:rPr>
          <w:rFonts w:ascii="FrankRuehl" w:hAnsi="FrankRuehl" w:cs="FrankRuehl" w:hint="cs"/>
          <w:b/>
          <w:sz w:val="36"/>
          <w:szCs w:val="36"/>
          <w:rtl/>
        </w:rPr>
        <w:t>ב</w:t>
      </w:r>
      <w:r w:rsidRPr="001959E6">
        <w:rPr>
          <w:rFonts w:ascii="FrankRuehl" w:hAnsi="FrankRuehl" w:cs="FrankRuehl"/>
          <w:b/>
          <w:sz w:val="36"/>
          <w:szCs w:val="36"/>
          <w:rtl/>
        </w:rPr>
        <w:t>ישראל].</w:t>
      </w:r>
    </w:p>
    <w:p w14:paraId="22B7BF1F" w14:textId="77777777" w:rsidR="001959E6" w:rsidRPr="001959E6" w:rsidRDefault="001959E6" w:rsidP="001959E6">
      <w:pPr>
        <w:pStyle w:val="1"/>
        <w:rPr>
          <w:rtl/>
        </w:rPr>
      </w:pPr>
      <w:r w:rsidRPr="001959E6">
        <w:rPr>
          <w:rtl/>
        </w:rPr>
        <w:t>[סעיף ה] אף על פי שהתירו להסתפר לא יסתפר ברשות הרבים אלא בצנעה.</w:t>
      </w:r>
    </w:p>
    <w:p w14:paraId="7E2BD895" w14:textId="77777777" w:rsidR="001959E6" w:rsidRPr="001959E6" w:rsidRDefault="001959E6" w:rsidP="001959E6">
      <w:pPr>
        <w:pStyle w:val="2"/>
        <w:rPr>
          <w:rtl/>
        </w:rPr>
      </w:pPr>
      <w:r w:rsidRPr="001959E6">
        <w:rPr>
          <w:rtl/>
        </w:rPr>
        <w:t xml:space="preserve">התירו להסתפר רק </w:t>
      </w:r>
      <w:proofErr w:type="spellStart"/>
      <w:r w:rsidRPr="001959E6">
        <w:rPr>
          <w:rtl/>
        </w:rPr>
        <w:t>בצינעא</w:t>
      </w:r>
      <w:proofErr w:type="spellEnd"/>
    </w:p>
    <w:p w14:paraId="56A49A86" w14:textId="19BA74A4" w:rsidR="006E1363" w:rsidRPr="001959E6" w:rsidRDefault="001959E6" w:rsidP="001959E6">
      <w:pPr>
        <w:spacing w:after="40"/>
        <w:rPr>
          <w:rFonts w:ascii="FrankRuehl" w:hAnsi="FrankRuehl" w:cs="FrankRuehl"/>
          <w:b/>
          <w:sz w:val="36"/>
          <w:szCs w:val="36"/>
          <w:rtl/>
        </w:rPr>
      </w:pPr>
      <w:r w:rsidRPr="001959E6">
        <w:rPr>
          <w:rFonts w:ascii="FrankRuehl" w:hAnsi="FrankRuehl" w:cs="FrankRuehl"/>
          <w:b/>
          <w:sz w:val="36"/>
          <w:szCs w:val="36"/>
          <w:rtl/>
        </w:rPr>
        <w:t xml:space="preserve">והנה כבר נתבאר לעיל </w:t>
      </w:r>
      <w:r w:rsidR="00053D66" w:rsidRPr="00053D66">
        <w:rPr>
          <w:rFonts w:ascii="FrankRuehl" w:hAnsi="FrankRuehl" w:cs="FrankRuehl"/>
          <w:b/>
          <w:sz w:val="28"/>
          <w:szCs w:val="28"/>
          <w:rtl/>
        </w:rPr>
        <w:t>(סעיף ג וע"ש בשיעורים)</w:t>
      </w:r>
      <w:r w:rsidRPr="001959E6">
        <w:rPr>
          <w:rFonts w:ascii="FrankRuehl" w:hAnsi="FrankRuehl" w:cs="FrankRuehl"/>
          <w:b/>
          <w:sz w:val="36"/>
          <w:szCs w:val="36"/>
          <w:rtl/>
        </w:rPr>
        <w:t xml:space="preserve"> </w:t>
      </w:r>
      <w:proofErr w:type="spellStart"/>
      <w:r w:rsidRPr="001959E6">
        <w:rPr>
          <w:rFonts w:ascii="FrankRuehl" w:hAnsi="FrankRuehl" w:cs="FrankRuehl"/>
          <w:b/>
          <w:sz w:val="36"/>
          <w:szCs w:val="36"/>
          <w:rtl/>
        </w:rPr>
        <w:t>דטעם</w:t>
      </w:r>
      <w:proofErr w:type="spellEnd"/>
      <w:r w:rsidRPr="001959E6">
        <w:rPr>
          <w:rFonts w:ascii="FrankRuehl" w:hAnsi="FrankRuehl" w:cs="FrankRuehl"/>
          <w:b/>
          <w:sz w:val="36"/>
          <w:szCs w:val="36"/>
          <w:rtl/>
        </w:rPr>
        <w:t xml:space="preserve"> ההיתר בהני אונסים שהתירו להם לגלח במועד היינו משום שהם אונסים מפורסמים, </w:t>
      </w:r>
      <w:proofErr w:type="spellStart"/>
      <w:r w:rsidRPr="001959E6">
        <w:rPr>
          <w:rFonts w:ascii="FrankRuehl" w:hAnsi="FrankRuehl" w:cs="FrankRuehl"/>
          <w:b/>
          <w:sz w:val="36"/>
          <w:szCs w:val="36"/>
          <w:rtl/>
        </w:rPr>
        <w:t>ולפי"ז</w:t>
      </w:r>
      <w:proofErr w:type="spellEnd"/>
      <w:r w:rsidRPr="001959E6">
        <w:rPr>
          <w:rFonts w:ascii="FrankRuehl" w:hAnsi="FrankRuehl" w:cs="FrankRuehl"/>
          <w:b/>
          <w:sz w:val="36"/>
          <w:szCs w:val="36"/>
          <w:rtl/>
        </w:rPr>
        <w:t xml:space="preserve"> צ"ב מאי טעמא </w:t>
      </w:r>
      <w:proofErr w:type="spellStart"/>
      <w:r w:rsidRPr="001959E6">
        <w:rPr>
          <w:rFonts w:ascii="FrankRuehl" w:hAnsi="FrankRuehl" w:cs="FrankRuehl"/>
          <w:b/>
          <w:sz w:val="36"/>
          <w:szCs w:val="36"/>
          <w:rtl/>
        </w:rPr>
        <w:t>דהתירו</w:t>
      </w:r>
      <w:proofErr w:type="spellEnd"/>
      <w:r w:rsidRPr="001959E6">
        <w:rPr>
          <w:rFonts w:ascii="FrankRuehl" w:hAnsi="FrankRuehl" w:cs="FrankRuehl"/>
          <w:b/>
          <w:sz w:val="36"/>
          <w:szCs w:val="36"/>
          <w:rtl/>
        </w:rPr>
        <w:t xml:space="preserve"> להסתפר דווקא </w:t>
      </w:r>
      <w:proofErr w:type="spellStart"/>
      <w:r w:rsidRPr="001959E6">
        <w:rPr>
          <w:rFonts w:ascii="FrankRuehl" w:hAnsi="FrankRuehl" w:cs="FrankRuehl"/>
          <w:b/>
          <w:sz w:val="36"/>
          <w:szCs w:val="36"/>
          <w:rtl/>
        </w:rPr>
        <w:t>בצינעא</w:t>
      </w:r>
      <w:proofErr w:type="spellEnd"/>
      <w:r w:rsidRPr="001959E6">
        <w:rPr>
          <w:rFonts w:ascii="FrankRuehl" w:hAnsi="FrankRuehl" w:cs="FrankRuehl"/>
          <w:b/>
          <w:sz w:val="36"/>
          <w:szCs w:val="36"/>
          <w:rtl/>
        </w:rPr>
        <w:t xml:space="preserve"> הרי </w:t>
      </w:r>
      <w:proofErr w:type="spellStart"/>
      <w:r w:rsidRPr="001959E6">
        <w:rPr>
          <w:rFonts w:ascii="FrankRuehl" w:hAnsi="FrankRuehl" w:cs="FrankRuehl"/>
          <w:b/>
          <w:sz w:val="36"/>
          <w:szCs w:val="36"/>
          <w:rtl/>
        </w:rPr>
        <w:t>הכל</w:t>
      </w:r>
      <w:proofErr w:type="spellEnd"/>
      <w:r w:rsidRPr="001959E6">
        <w:rPr>
          <w:rFonts w:ascii="FrankRuehl" w:hAnsi="FrankRuehl" w:cs="FrankRuehl"/>
          <w:b/>
          <w:sz w:val="36"/>
          <w:szCs w:val="36"/>
          <w:rtl/>
        </w:rPr>
        <w:t xml:space="preserve"> יודעים שהוא מגלח משום שהוא בא ממדינת הים. וצ"ל שיש חלק שאינם יודעים שבא ממדינת הים, ומחמתם אמרו שלא יגלח אלא </w:t>
      </w:r>
      <w:proofErr w:type="spellStart"/>
      <w:r w:rsidRPr="001959E6">
        <w:rPr>
          <w:rFonts w:ascii="FrankRuehl" w:hAnsi="FrankRuehl" w:cs="FrankRuehl"/>
          <w:b/>
          <w:sz w:val="36"/>
          <w:szCs w:val="36"/>
          <w:rtl/>
        </w:rPr>
        <w:t>בצינעא</w:t>
      </w:r>
      <w:proofErr w:type="spellEnd"/>
      <w:r w:rsidRPr="001959E6">
        <w:rPr>
          <w:rFonts w:ascii="FrankRuehl" w:hAnsi="FrankRuehl" w:cs="FrankRuehl"/>
          <w:b/>
          <w:sz w:val="36"/>
          <w:szCs w:val="36"/>
          <w:rtl/>
        </w:rPr>
        <w:t>, אך מכל מקום נחשב כאונס המפורסם כיון שיש הרבה שיודעים שמחמת כן הוא מגלח, ולכן לא החמירו לחוש למראית העין אחר הגילוח.</w:t>
      </w:r>
    </w:p>
    <w:p w14:paraId="71049186" w14:textId="3870E5D5" w:rsidR="00F05E9F" w:rsidRPr="006E1363" w:rsidRDefault="00F05E9F" w:rsidP="006E1363">
      <w:pPr>
        <w:spacing w:after="40"/>
        <w:rPr>
          <w:rFonts w:ascii="FrankRuehl" w:hAnsi="FrankRuehl" w:cs="FrankRuehl"/>
          <w:sz w:val="30"/>
          <w:szCs w:val="30"/>
          <w:rtl/>
        </w:rPr>
        <w:sectPr w:rsidR="00F05E9F" w:rsidRPr="006E1363" w:rsidSect="003A16DB">
          <w:type w:val="continuous"/>
          <w:pgSz w:w="11906" w:h="16838"/>
          <w:pgMar w:top="567" w:right="397" w:bottom="567" w:left="454" w:header="709" w:footer="709" w:gutter="0"/>
          <w:cols w:num="2" w:space="397"/>
          <w:bidi/>
          <w:rtlGutter/>
          <w:docGrid w:linePitch="360"/>
        </w:sectPr>
      </w:pPr>
    </w:p>
    <w:p w14:paraId="73B1D4C7" w14:textId="19350F97" w:rsidR="00D237B5" w:rsidRPr="003D7639" w:rsidRDefault="00D237B5" w:rsidP="00F05E9F">
      <w:pPr>
        <w:pStyle w:val="1"/>
      </w:pPr>
    </w:p>
    <w:sectPr w:rsidR="00D237B5" w:rsidRPr="003D7639" w:rsidSect="00FA4722">
      <w:type w:val="continuous"/>
      <w:pgSz w:w="11906" w:h="16838"/>
      <w:pgMar w:top="567" w:right="397" w:bottom="567" w:left="454" w:header="709" w:footer="709" w:gutter="0"/>
      <w:cols w:space="22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E76F5" w14:textId="77777777" w:rsidR="00F03792" w:rsidRDefault="00F03792" w:rsidP="008B4A16">
      <w:pPr>
        <w:spacing w:after="0" w:line="240" w:lineRule="auto"/>
      </w:pPr>
      <w:r>
        <w:separator/>
      </w:r>
    </w:p>
  </w:endnote>
  <w:endnote w:type="continuationSeparator" w:id="0">
    <w:p w14:paraId="11F9E0A8" w14:textId="77777777" w:rsidR="00F03792" w:rsidRDefault="00F03792"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A7577" w14:textId="77777777" w:rsidR="00F03792" w:rsidRDefault="00F03792" w:rsidP="008B4A16">
      <w:pPr>
        <w:spacing w:after="0" w:line="240" w:lineRule="auto"/>
      </w:pPr>
      <w:r>
        <w:separator/>
      </w:r>
    </w:p>
  </w:footnote>
  <w:footnote w:type="continuationSeparator" w:id="0">
    <w:p w14:paraId="551B5ED5" w14:textId="77777777" w:rsidR="00F03792" w:rsidRDefault="00F03792"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53D66"/>
    <w:rsid w:val="00060DCC"/>
    <w:rsid w:val="000647DD"/>
    <w:rsid w:val="00076EBD"/>
    <w:rsid w:val="00081057"/>
    <w:rsid w:val="00082A48"/>
    <w:rsid w:val="0009105C"/>
    <w:rsid w:val="00092FD0"/>
    <w:rsid w:val="000A1E14"/>
    <w:rsid w:val="000A31A1"/>
    <w:rsid w:val="000B0AEF"/>
    <w:rsid w:val="000B6BC4"/>
    <w:rsid w:val="000D0F34"/>
    <w:rsid w:val="000E11E3"/>
    <w:rsid w:val="000F25B9"/>
    <w:rsid w:val="00104531"/>
    <w:rsid w:val="0010567D"/>
    <w:rsid w:val="00105B83"/>
    <w:rsid w:val="00120239"/>
    <w:rsid w:val="0013541A"/>
    <w:rsid w:val="00152B07"/>
    <w:rsid w:val="00173C7B"/>
    <w:rsid w:val="00183A41"/>
    <w:rsid w:val="0018484F"/>
    <w:rsid w:val="001959E6"/>
    <w:rsid w:val="00197B50"/>
    <w:rsid w:val="001A75A8"/>
    <w:rsid w:val="001B2A41"/>
    <w:rsid w:val="001B64E4"/>
    <w:rsid w:val="001B7E6B"/>
    <w:rsid w:val="001E25D7"/>
    <w:rsid w:val="001E520D"/>
    <w:rsid w:val="001E74FE"/>
    <w:rsid w:val="001F044D"/>
    <w:rsid w:val="0021604D"/>
    <w:rsid w:val="002259DF"/>
    <w:rsid w:val="002372E9"/>
    <w:rsid w:val="00241AAB"/>
    <w:rsid w:val="002618B2"/>
    <w:rsid w:val="00265EEC"/>
    <w:rsid w:val="00285699"/>
    <w:rsid w:val="002949C9"/>
    <w:rsid w:val="002B1E9B"/>
    <w:rsid w:val="002B3B88"/>
    <w:rsid w:val="002C17A1"/>
    <w:rsid w:val="002D711C"/>
    <w:rsid w:val="002F626D"/>
    <w:rsid w:val="00300A5A"/>
    <w:rsid w:val="00302BFA"/>
    <w:rsid w:val="0030302C"/>
    <w:rsid w:val="00303F03"/>
    <w:rsid w:val="00310A7B"/>
    <w:rsid w:val="003218E7"/>
    <w:rsid w:val="0032252E"/>
    <w:rsid w:val="00327F99"/>
    <w:rsid w:val="0036784B"/>
    <w:rsid w:val="00370F4D"/>
    <w:rsid w:val="00376A5B"/>
    <w:rsid w:val="00385840"/>
    <w:rsid w:val="00392304"/>
    <w:rsid w:val="003A16DB"/>
    <w:rsid w:val="003C6DC3"/>
    <w:rsid w:val="003D2C81"/>
    <w:rsid w:val="003D7639"/>
    <w:rsid w:val="003F3C5C"/>
    <w:rsid w:val="003F5E31"/>
    <w:rsid w:val="0040556E"/>
    <w:rsid w:val="00432144"/>
    <w:rsid w:val="004374E8"/>
    <w:rsid w:val="00444DDF"/>
    <w:rsid w:val="004454C4"/>
    <w:rsid w:val="00460F0C"/>
    <w:rsid w:val="00497006"/>
    <w:rsid w:val="004D7EB4"/>
    <w:rsid w:val="004F18C7"/>
    <w:rsid w:val="005036CA"/>
    <w:rsid w:val="005070CD"/>
    <w:rsid w:val="00511B0A"/>
    <w:rsid w:val="00517261"/>
    <w:rsid w:val="00534D33"/>
    <w:rsid w:val="005368A2"/>
    <w:rsid w:val="00551DDA"/>
    <w:rsid w:val="00556258"/>
    <w:rsid w:val="0056410D"/>
    <w:rsid w:val="00565CD2"/>
    <w:rsid w:val="00593FF0"/>
    <w:rsid w:val="005947B2"/>
    <w:rsid w:val="005A62B6"/>
    <w:rsid w:val="005B2CFD"/>
    <w:rsid w:val="005B785D"/>
    <w:rsid w:val="005C1FA4"/>
    <w:rsid w:val="005D361C"/>
    <w:rsid w:val="00603FF8"/>
    <w:rsid w:val="00606760"/>
    <w:rsid w:val="006133D0"/>
    <w:rsid w:val="006155FB"/>
    <w:rsid w:val="00617E3F"/>
    <w:rsid w:val="00621954"/>
    <w:rsid w:val="0062682E"/>
    <w:rsid w:val="00627C74"/>
    <w:rsid w:val="00640A32"/>
    <w:rsid w:val="006420C9"/>
    <w:rsid w:val="0064389E"/>
    <w:rsid w:val="0065339C"/>
    <w:rsid w:val="00656071"/>
    <w:rsid w:val="006C4C46"/>
    <w:rsid w:val="006C4D8A"/>
    <w:rsid w:val="006E1363"/>
    <w:rsid w:val="006F2AF0"/>
    <w:rsid w:val="007042D6"/>
    <w:rsid w:val="007056FF"/>
    <w:rsid w:val="0070600A"/>
    <w:rsid w:val="00711B84"/>
    <w:rsid w:val="00723A87"/>
    <w:rsid w:val="007254F2"/>
    <w:rsid w:val="007428C9"/>
    <w:rsid w:val="00752970"/>
    <w:rsid w:val="00760676"/>
    <w:rsid w:val="00762F48"/>
    <w:rsid w:val="007634C6"/>
    <w:rsid w:val="007642E0"/>
    <w:rsid w:val="00767195"/>
    <w:rsid w:val="0077529F"/>
    <w:rsid w:val="00786543"/>
    <w:rsid w:val="007B59CE"/>
    <w:rsid w:val="007C1284"/>
    <w:rsid w:val="007E45F1"/>
    <w:rsid w:val="00802C73"/>
    <w:rsid w:val="00834BEB"/>
    <w:rsid w:val="00842923"/>
    <w:rsid w:val="00852564"/>
    <w:rsid w:val="00856A49"/>
    <w:rsid w:val="008574CB"/>
    <w:rsid w:val="00860271"/>
    <w:rsid w:val="008A2FB7"/>
    <w:rsid w:val="008B338C"/>
    <w:rsid w:val="008B4A16"/>
    <w:rsid w:val="008D1678"/>
    <w:rsid w:val="008D5299"/>
    <w:rsid w:val="008D58F2"/>
    <w:rsid w:val="008E7B66"/>
    <w:rsid w:val="00905B95"/>
    <w:rsid w:val="00934080"/>
    <w:rsid w:val="00943D04"/>
    <w:rsid w:val="00947440"/>
    <w:rsid w:val="0097518A"/>
    <w:rsid w:val="009828EA"/>
    <w:rsid w:val="00991719"/>
    <w:rsid w:val="009B11A1"/>
    <w:rsid w:val="009B2297"/>
    <w:rsid w:val="009B636B"/>
    <w:rsid w:val="009C5708"/>
    <w:rsid w:val="009D5DC9"/>
    <w:rsid w:val="009E011E"/>
    <w:rsid w:val="009E0B27"/>
    <w:rsid w:val="00A0586E"/>
    <w:rsid w:val="00A147DC"/>
    <w:rsid w:val="00A23D83"/>
    <w:rsid w:val="00A242FF"/>
    <w:rsid w:val="00A35A5E"/>
    <w:rsid w:val="00A40071"/>
    <w:rsid w:val="00A4422E"/>
    <w:rsid w:val="00A55A5B"/>
    <w:rsid w:val="00A65561"/>
    <w:rsid w:val="00A67BA3"/>
    <w:rsid w:val="00A732A8"/>
    <w:rsid w:val="00A936F3"/>
    <w:rsid w:val="00A9562D"/>
    <w:rsid w:val="00AA7B69"/>
    <w:rsid w:val="00AC4D92"/>
    <w:rsid w:val="00AC6F52"/>
    <w:rsid w:val="00AD3BA4"/>
    <w:rsid w:val="00AE766A"/>
    <w:rsid w:val="00B01EFC"/>
    <w:rsid w:val="00B21C3B"/>
    <w:rsid w:val="00B43C7F"/>
    <w:rsid w:val="00B4693C"/>
    <w:rsid w:val="00B876F9"/>
    <w:rsid w:val="00B94D66"/>
    <w:rsid w:val="00BA188A"/>
    <w:rsid w:val="00BA6C8D"/>
    <w:rsid w:val="00BB38E6"/>
    <w:rsid w:val="00BC13D9"/>
    <w:rsid w:val="00BD390A"/>
    <w:rsid w:val="00BD62D7"/>
    <w:rsid w:val="00BD649A"/>
    <w:rsid w:val="00BD6CB5"/>
    <w:rsid w:val="00C05419"/>
    <w:rsid w:val="00C0718F"/>
    <w:rsid w:val="00C31B2F"/>
    <w:rsid w:val="00C47AB8"/>
    <w:rsid w:val="00C55D9E"/>
    <w:rsid w:val="00C55F2E"/>
    <w:rsid w:val="00C603BC"/>
    <w:rsid w:val="00C70ACF"/>
    <w:rsid w:val="00C75256"/>
    <w:rsid w:val="00C86895"/>
    <w:rsid w:val="00C97BAD"/>
    <w:rsid w:val="00CA42A1"/>
    <w:rsid w:val="00CE3255"/>
    <w:rsid w:val="00CF6B36"/>
    <w:rsid w:val="00D13DB0"/>
    <w:rsid w:val="00D173B9"/>
    <w:rsid w:val="00D237B5"/>
    <w:rsid w:val="00D3495A"/>
    <w:rsid w:val="00D43225"/>
    <w:rsid w:val="00D539F0"/>
    <w:rsid w:val="00D562FF"/>
    <w:rsid w:val="00D64141"/>
    <w:rsid w:val="00D65BEB"/>
    <w:rsid w:val="00D97BFD"/>
    <w:rsid w:val="00DA09C4"/>
    <w:rsid w:val="00DB565B"/>
    <w:rsid w:val="00DC6F90"/>
    <w:rsid w:val="00DD2345"/>
    <w:rsid w:val="00DE2515"/>
    <w:rsid w:val="00DF0869"/>
    <w:rsid w:val="00DF3276"/>
    <w:rsid w:val="00E067B5"/>
    <w:rsid w:val="00E15F6F"/>
    <w:rsid w:val="00E260D8"/>
    <w:rsid w:val="00E63A49"/>
    <w:rsid w:val="00E90DDB"/>
    <w:rsid w:val="00E92B9D"/>
    <w:rsid w:val="00EA578F"/>
    <w:rsid w:val="00EC393B"/>
    <w:rsid w:val="00ED4BB1"/>
    <w:rsid w:val="00ED5EED"/>
    <w:rsid w:val="00EE1B0D"/>
    <w:rsid w:val="00EE4B27"/>
    <w:rsid w:val="00EE510A"/>
    <w:rsid w:val="00F01063"/>
    <w:rsid w:val="00F03792"/>
    <w:rsid w:val="00F05E9F"/>
    <w:rsid w:val="00F42E2A"/>
    <w:rsid w:val="00F52906"/>
    <w:rsid w:val="00F541CD"/>
    <w:rsid w:val="00F5499D"/>
    <w:rsid w:val="00F54E1F"/>
    <w:rsid w:val="00F63AF1"/>
    <w:rsid w:val="00F64346"/>
    <w:rsid w:val="00F7726B"/>
    <w:rsid w:val="00F84A7E"/>
    <w:rsid w:val="00F94972"/>
    <w:rsid w:val="00FA65BD"/>
    <w:rsid w:val="00FC7F37"/>
    <w:rsid w:val="00FD27E3"/>
    <w:rsid w:val="00FD708D"/>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F05E9F"/>
    <w:pPr>
      <w:jc w:val="both"/>
      <w:outlineLvl w:val="0"/>
    </w:pPr>
    <w:rPr>
      <w:rFonts w:cs="Guttman Drogolin"/>
      <w:b/>
      <w:bCs/>
      <w:sz w:val="40"/>
      <w:szCs w:val="32"/>
    </w:rPr>
  </w:style>
  <w:style w:type="paragraph" w:styleId="2">
    <w:name w:val="heading 2"/>
    <w:basedOn w:val="a"/>
    <w:next w:val="a"/>
    <w:link w:val="20"/>
    <w:autoRedefine/>
    <w:uiPriority w:val="9"/>
    <w:unhideWhenUsed/>
    <w:qFormat/>
    <w:rsid w:val="00F05E9F"/>
    <w:pPr>
      <w:keepNext/>
      <w:keepLines/>
      <w:spacing w:before="40" w:after="0"/>
      <w:outlineLvl w:val="1"/>
    </w:pPr>
    <w:rPr>
      <w:rFonts w:cs="EFT_Resisim"/>
      <w:b/>
      <w:bCs/>
      <w:sz w:val="24"/>
      <w:szCs w:val="34"/>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F05E9F"/>
    <w:rPr>
      <w:rFonts w:asciiTheme="minorHAnsi" w:hAnsiTheme="minorHAnsi" w:cs="Guttman Drogolin"/>
      <w:b/>
      <w:bCs/>
      <w:sz w:val="40"/>
      <w:szCs w:val="32"/>
    </w:rPr>
  </w:style>
  <w:style w:type="character" w:customStyle="1" w:styleId="20">
    <w:name w:val="כותרת 2 תו"/>
    <w:basedOn w:val="a0"/>
    <w:link w:val="2"/>
    <w:uiPriority w:val="9"/>
    <w:rsid w:val="00F05E9F"/>
    <w:rPr>
      <w:rFonts w:cs="EFT_Resisim"/>
      <w:b/>
      <w:bCs/>
      <w:sz w:val="24"/>
      <w:szCs w:val="34"/>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2542</TotalTime>
  <Pages>4</Pages>
  <Words>1480</Words>
  <Characters>7401</Characters>
  <Application>Microsoft Office Word</Application>
  <DocSecurity>0</DocSecurity>
  <Lines>61</Lines>
  <Paragraphs>17</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2024-12-13T10:34:00Z</cp:lastPrinted>
  <dcterms:created xsi:type="dcterms:W3CDTF">2024-12-12T20:13:00Z</dcterms:created>
  <dcterms:modified xsi:type="dcterms:W3CDTF">2024-12-15T16:59:00Z</dcterms:modified>
</cp:coreProperties>
</file>