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3982A94E"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0E5BD3">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ח</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3982A94E"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0E5BD3">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ח</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7603533B"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תקלג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7603533B"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תקלג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359EBB74" w14:textId="3104BD8E" w:rsidR="000E5BD3" w:rsidRPr="00F024DD" w:rsidRDefault="000E5BD3" w:rsidP="00F024DD">
      <w:pPr>
        <w:pStyle w:val="1"/>
        <w:rPr>
          <w:rtl/>
        </w:rPr>
      </w:pPr>
      <w:r w:rsidRPr="00F024DD">
        <w:rPr>
          <w:rtl/>
        </w:rPr>
        <w:t xml:space="preserve">[המשך סעיף א] אבל לא יערים לטחון או לעשות </w:t>
      </w:r>
      <w:r w:rsidR="00F024DD" w:rsidRPr="00F024DD">
        <w:rPr>
          <w:sz w:val="28"/>
          <w:szCs w:val="28"/>
          <w:rtl/>
        </w:rPr>
        <w:t>(שכר)</w:t>
      </w:r>
      <w:r w:rsidRPr="00F024DD">
        <w:rPr>
          <w:rtl/>
        </w:rPr>
        <w:t xml:space="preserve"> יותר בכוונה, או אם יש לו קמח </w:t>
      </w:r>
      <w:r w:rsidR="00F024DD" w:rsidRPr="00F024DD">
        <w:rPr>
          <w:sz w:val="28"/>
          <w:szCs w:val="28"/>
          <w:rtl/>
        </w:rPr>
        <w:t>(או שכר ישן)</w:t>
      </w:r>
      <w:r w:rsidRPr="00F024DD">
        <w:rPr>
          <w:rtl/>
        </w:rPr>
        <w:t xml:space="preserve"> לא יערים </w:t>
      </w:r>
      <w:r w:rsidR="00F024DD" w:rsidRPr="00F024DD">
        <w:rPr>
          <w:sz w:val="28"/>
          <w:szCs w:val="28"/>
          <w:rtl/>
        </w:rPr>
        <w:t>(לעשות אחר)</w:t>
      </w:r>
      <w:r w:rsidRPr="00F024DD">
        <w:rPr>
          <w:rtl/>
        </w:rPr>
        <w:t xml:space="preserve"> ויאמר מזה אני רוצה, אבל אם יש לו לחם, מותר לטחון </w:t>
      </w:r>
      <w:r w:rsidR="00F024DD" w:rsidRPr="00F024DD">
        <w:rPr>
          <w:sz w:val="28"/>
          <w:szCs w:val="28"/>
          <w:rtl/>
        </w:rPr>
        <w:t>(לפת)</w:t>
      </w:r>
      <w:r w:rsidRPr="00F024DD">
        <w:rPr>
          <w:rtl/>
        </w:rPr>
        <w:t xml:space="preserve"> </w:t>
      </w:r>
      <w:proofErr w:type="spellStart"/>
      <w:r w:rsidRPr="00F024DD">
        <w:rPr>
          <w:rtl/>
        </w:rPr>
        <w:t>דפת</w:t>
      </w:r>
      <w:proofErr w:type="spellEnd"/>
      <w:r w:rsidRPr="00F024DD">
        <w:rPr>
          <w:rtl/>
        </w:rPr>
        <w:t xml:space="preserve"> חמה עדיף </w:t>
      </w:r>
      <w:r w:rsidR="00F024DD" w:rsidRPr="00F024DD">
        <w:rPr>
          <w:sz w:val="28"/>
          <w:szCs w:val="28"/>
          <w:rtl/>
        </w:rPr>
        <w:t>(והוא הדין בשכר, אם החדש עדיף בלא הערמה שרי)</w:t>
      </w:r>
      <w:r w:rsidRPr="00F024DD">
        <w:rPr>
          <w:rtl/>
        </w:rPr>
        <w:t>.</w:t>
      </w:r>
    </w:p>
    <w:p w14:paraId="258A1F11" w14:textId="77777777" w:rsidR="000E5BD3" w:rsidRPr="000E5BD3" w:rsidRDefault="000E5BD3" w:rsidP="00F024DD">
      <w:pPr>
        <w:pStyle w:val="2"/>
        <w:rPr>
          <w:rtl/>
        </w:rPr>
      </w:pPr>
      <w:r w:rsidRPr="000E5BD3">
        <w:rPr>
          <w:rtl/>
        </w:rPr>
        <w:t>דין הערמה במלאכת חול המועד</w:t>
      </w:r>
    </w:p>
    <w:p w14:paraId="3ED6A56B" w14:textId="479A4856"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הנה מצינו בגמרא </w:t>
      </w:r>
      <w:r w:rsidR="00F024DD" w:rsidRPr="00F024DD">
        <w:rPr>
          <w:rFonts w:ascii="FrankRuehl" w:hAnsi="FrankRuehl" w:cs="FrankRuehl"/>
          <w:b/>
          <w:sz w:val="28"/>
          <w:szCs w:val="28"/>
          <w:rtl/>
        </w:rPr>
        <w:t xml:space="preserve">(מועד קטן </w:t>
      </w:r>
      <w:proofErr w:type="spellStart"/>
      <w:r w:rsidR="00F024DD" w:rsidRPr="00F024DD">
        <w:rPr>
          <w:rFonts w:ascii="FrankRuehl" w:hAnsi="FrankRuehl" w:cs="FrankRuehl"/>
          <w:b/>
          <w:sz w:val="28"/>
          <w:szCs w:val="28"/>
          <w:rtl/>
        </w:rPr>
        <w:t>יב</w:t>
      </w:r>
      <w:proofErr w:type="spellEnd"/>
      <w:r w:rsidR="00F024DD" w:rsidRPr="00F024DD">
        <w:rPr>
          <w:rFonts w:ascii="FrankRuehl" w:hAnsi="FrankRuehl" w:cs="FrankRuehl"/>
          <w:b/>
          <w:sz w:val="28"/>
          <w:szCs w:val="28"/>
          <w:rtl/>
        </w:rPr>
        <w:t>, ב)</w:t>
      </w:r>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דמטילין</w:t>
      </w:r>
      <w:proofErr w:type="spellEnd"/>
      <w:r w:rsidRPr="00F024DD">
        <w:rPr>
          <w:rFonts w:ascii="FrankRuehl" w:hAnsi="FrankRuehl" w:cs="FrankRuehl"/>
          <w:b/>
          <w:sz w:val="36"/>
          <w:szCs w:val="36"/>
          <w:rtl/>
        </w:rPr>
        <w:t xml:space="preserve"> שיכר במועד לצורך המועד ושלא לצורך המועד אסור ואם הטיל והותיר הרי זה מותר ובלבד שלא יערים, </w:t>
      </w:r>
      <w:proofErr w:type="spellStart"/>
      <w:r w:rsidRPr="00F024DD">
        <w:rPr>
          <w:rFonts w:ascii="FrankRuehl" w:hAnsi="FrankRuehl" w:cs="FrankRuehl"/>
          <w:b/>
          <w:sz w:val="36"/>
          <w:szCs w:val="36"/>
          <w:rtl/>
        </w:rPr>
        <w:t>ומסקינן</w:t>
      </w:r>
      <w:proofErr w:type="spellEnd"/>
      <w:r w:rsidRPr="00F024DD">
        <w:rPr>
          <w:rFonts w:ascii="FrankRuehl" w:hAnsi="FrankRuehl" w:cs="FrankRuehl"/>
          <w:b/>
          <w:sz w:val="36"/>
          <w:szCs w:val="36"/>
          <w:rtl/>
        </w:rPr>
        <w:t xml:space="preserve"> שם </w:t>
      </w:r>
      <w:proofErr w:type="spellStart"/>
      <w:r w:rsidRPr="00F024DD">
        <w:rPr>
          <w:rFonts w:ascii="FrankRuehl" w:hAnsi="FrankRuehl" w:cs="FrankRuehl"/>
          <w:b/>
          <w:sz w:val="36"/>
          <w:szCs w:val="36"/>
          <w:rtl/>
        </w:rPr>
        <w:t>דתנאי</w:t>
      </w:r>
      <w:proofErr w:type="spellEnd"/>
      <w:r w:rsidRPr="00F024DD">
        <w:rPr>
          <w:rFonts w:ascii="FrankRuehl" w:hAnsi="FrankRuehl" w:cs="FrankRuehl"/>
          <w:b/>
          <w:sz w:val="36"/>
          <w:szCs w:val="36"/>
          <w:rtl/>
        </w:rPr>
        <w:t xml:space="preserve"> היא </w:t>
      </w:r>
      <w:proofErr w:type="spellStart"/>
      <w:r w:rsidRPr="00F024DD">
        <w:rPr>
          <w:rFonts w:ascii="FrankRuehl" w:hAnsi="FrankRuehl" w:cs="FrankRuehl"/>
          <w:b/>
          <w:sz w:val="36"/>
          <w:szCs w:val="36"/>
          <w:rtl/>
        </w:rPr>
        <w:t>דלדעת</w:t>
      </w:r>
      <w:proofErr w:type="spellEnd"/>
      <w:r w:rsidRPr="00F024DD">
        <w:rPr>
          <w:rFonts w:ascii="FrankRuehl" w:hAnsi="FrankRuehl" w:cs="FrankRuehl"/>
          <w:b/>
          <w:sz w:val="36"/>
          <w:szCs w:val="36"/>
          <w:rtl/>
        </w:rPr>
        <w:t xml:space="preserve"> ת"ק אין </w:t>
      </w:r>
      <w:proofErr w:type="spellStart"/>
      <w:r w:rsidRPr="00F024DD">
        <w:rPr>
          <w:rFonts w:ascii="FrankRuehl" w:hAnsi="FrankRuehl" w:cs="FrankRuehl"/>
          <w:b/>
          <w:sz w:val="36"/>
          <w:szCs w:val="36"/>
          <w:rtl/>
        </w:rPr>
        <w:t>מערימין</w:t>
      </w:r>
      <w:proofErr w:type="spellEnd"/>
      <w:r w:rsidRPr="00F024DD">
        <w:rPr>
          <w:rFonts w:ascii="FrankRuehl" w:hAnsi="FrankRuehl" w:cs="FrankRuehl"/>
          <w:b/>
          <w:sz w:val="36"/>
          <w:szCs w:val="36"/>
          <w:rtl/>
        </w:rPr>
        <w:t xml:space="preserve"> ודעת רבי יוסי בר יהודה </w:t>
      </w:r>
      <w:proofErr w:type="spellStart"/>
      <w:r w:rsidRPr="00F024DD">
        <w:rPr>
          <w:rFonts w:ascii="FrankRuehl" w:hAnsi="FrankRuehl" w:cs="FrankRuehl"/>
          <w:b/>
          <w:sz w:val="36"/>
          <w:szCs w:val="36"/>
          <w:rtl/>
        </w:rPr>
        <w:t>שמערימין</w:t>
      </w:r>
      <w:proofErr w:type="spellEnd"/>
      <w:r w:rsidRPr="00F024DD">
        <w:rPr>
          <w:rFonts w:ascii="FrankRuehl" w:hAnsi="FrankRuehl" w:cs="FrankRuehl"/>
          <w:b/>
          <w:sz w:val="36"/>
          <w:szCs w:val="36"/>
          <w:rtl/>
        </w:rPr>
        <w:t>.</w:t>
      </w:r>
    </w:p>
    <w:p w14:paraId="4B94D655" w14:textId="312F721E"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והנה דעת הרמב"ם </w:t>
      </w:r>
      <w:r w:rsidR="00F024DD" w:rsidRPr="00F024DD">
        <w:rPr>
          <w:rFonts w:ascii="FrankRuehl" w:hAnsi="FrankRuehl" w:cs="FrankRuehl"/>
          <w:b/>
          <w:sz w:val="28"/>
          <w:szCs w:val="28"/>
          <w:rtl/>
        </w:rPr>
        <w:t>(הלכות יו"ט פרק ז הלכה ח)</w:t>
      </w:r>
      <w:r w:rsidRPr="00F024DD">
        <w:rPr>
          <w:rFonts w:ascii="FrankRuehl" w:hAnsi="FrankRuehl" w:cs="FrankRuehl"/>
          <w:b/>
          <w:sz w:val="36"/>
          <w:szCs w:val="36"/>
          <w:rtl/>
        </w:rPr>
        <w:t xml:space="preserve"> דאף מי שיש לו שיכר מותר להערים ולעשות שיכר חדש לשתות ממנו במועד, </w:t>
      </w:r>
      <w:proofErr w:type="spellStart"/>
      <w:r w:rsidRPr="00F024DD">
        <w:rPr>
          <w:rFonts w:ascii="FrankRuehl" w:hAnsi="FrankRuehl" w:cs="FrankRuehl"/>
          <w:b/>
          <w:sz w:val="36"/>
          <w:szCs w:val="36"/>
          <w:rtl/>
        </w:rPr>
        <w:t>והראב"ד</w:t>
      </w:r>
      <w:proofErr w:type="spellEnd"/>
      <w:r w:rsidRPr="00F024DD">
        <w:rPr>
          <w:rFonts w:ascii="FrankRuehl" w:hAnsi="FrankRuehl" w:cs="FrankRuehl"/>
          <w:b/>
          <w:sz w:val="36"/>
          <w:szCs w:val="36"/>
          <w:rtl/>
        </w:rPr>
        <w:t xml:space="preserve"> שם תמה עליו דהוא פסק כרבי יוסי בר יהודה, אך רבנן פליגי וסברו דאין </w:t>
      </w:r>
      <w:proofErr w:type="spellStart"/>
      <w:r w:rsidRPr="00F024DD">
        <w:rPr>
          <w:rFonts w:ascii="FrankRuehl" w:hAnsi="FrankRuehl" w:cs="FrankRuehl"/>
          <w:b/>
          <w:sz w:val="36"/>
          <w:szCs w:val="36"/>
          <w:rtl/>
        </w:rPr>
        <w:t>מערימין</w:t>
      </w:r>
      <w:proofErr w:type="spellEnd"/>
      <w:r w:rsidRPr="00F024DD">
        <w:rPr>
          <w:rFonts w:ascii="FrankRuehl" w:hAnsi="FrankRuehl" w:cs="FrankRuehl"/>
          <w:b/>
          <w:sz w:val="36"/>
          <w:szCs w:val="36"/>
          <w:rtl/>
        </w:rPr>
        <w:t xml:space="preserve">, [וע"ש במ"מ שביאר </w:t>
      </w:r>
      <w:proofErr w:type="spellStart"/>
      <w:r w:rsidRPr="00F024DD">
        <w:rPr>
          <w:rFonts w:ascii="FrankRuehl" w:hAnsi="FrankRuehl" w:cs="FrankRuehl"/>
          <w:b/>
          <w:sz w:val="36"/>
          <w:szCs w:val="36"/>
          <w:rtl/>
        </w:rPr>
        <w:t>דדעת</w:t>
      </w:r>
      <w:proofErr w:type="spellEnd"/>
      <w:r w:rsidRPr="00F024DD">
        <w:rPr>
          <w:rFonts w:ascii="FrankRuehl" w:hAnsi="FrankRuehl" w:cs="FrankRuehl"/>
          <w:b/>
          <w:sz w:val="36"/>
          <w:szCs w:val="36"/>
          <w:rtl/>
        </w:rPr>
        <w:t xml:space="preserve"> הרמב"ם להקל בזה דהוי מלאכה דרבנן]. </w:t>
      </w:r>
    </w:p>
    <w:p w14:paraId="27EF5A44" w14:textId="50E2100E" w:rsidR="000E5BD3" w:rsidRPr="00F024DD" w:rsidRDefault="000E5BD3" w:rsidP="000E5BD3">
      <w:pPr>
        <w:spacing w:after="40"/>
        <w:rPr>
          <w:rFonts w:ascii="FrankRuehl" w:hAnsi="FrankRuehl" w:cs="FrankRuehl"/>
          <w:b/>
          <w:sz w:val="36"/>
          <w:szCs w:val="36"/>
          <w:rtl/>
        </w:rPr>
      </w:pPr>
      <w:proofErr w:type="spellStart"/>
      <w:r w:rsidRPr="00F024DD">
        <w:rPr>
          <w:rFonts w:ascii="FrankRuehl" w:hAnsi="FrankRuehl" w:cs="FrankRuehl"/>
          <w:b/>
          <w:sz w:val="36"/>
          <w:szCs w:val="36"/>
          <w:rtl/>
        </w:rPr>
        <w:t>ולדינא</w:t>
      </w:r>
      <w:proofErr w:type="spellEnd"/>
      <w:r w:rsidRPr="00F024DD">
        <w:rPr>
          <w:rFonts w:ascii="FrankRuehl" w:hAnsi="FrankRuehl" w:cs="FrankRuehl"/>
          <w:b/>
          <w:sz w:val="36"/>
          <w:szCs w:val="36"/>
          <w:rtl/>
        </w:rPr>
        <w:t xml:space="preserve"> פסק </w:t>
      </w:r>
      <w:proofErr w:type="spellStart"/>
      <w:r w:rsidRPr="00F024DD">
        <w:rPr>
          <w:rFonts w:ascii="FrankRuehl" w:hAnsi="FrankRuehl" w:cs="FrankRuehl"/>
          <w:b/>
          <w:sz w:val="36"/>
          <w:szCs w:val="36"/>
          <w:rtl/>
        </w:rPr>
        <w:t>השו"ע</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כת"ק</w:t>
      </w:r>
      <w:proofErr w:type="spellEnd"/>
      <w:r w:rsidRPr="00F024DD">
        <w:rPr>
          <w:rFonts w:ascii="FrankRuehl" w:hAnsi="FrankRuehl" w:cs="FrankRuehl"/>
          <w:b/>
          <w:sz w:val="36"/>
          <w:szCs w:val="36"/>
          <w:rtl/>
        </w:rPr>
        <w:t xml:space="preserve"> שם דאין </w:t>
      </w:r>
      <w:proofErr w:type="spellStart"/>
      <w:r w:rsidRPr="00F024DD">
        <w:rPr>
          <w:rFonts w:ascii="FrankRuehl" w:hAnsi="FrankRuehl" w:cs="FrankRuehl"/>
          <w:b/>
          <w:sz w:val="36"/>
          <w:szCs w:val="36"/>
          <w:rtl/>
        </w:rPr>
        <w:t>מערימין</w:t>
      </w:r>
      <w:proofErr w:type="spellEnd"/>
      <w:r w:rsidRPr="00F024DD">
        <w:rPr>
          <w:rFonts w:ascii="FrankRuehl" w:hAnsi="FrankRuehl" w:cs="FrankRuehl"/>
          <w:b/>
          <w:sz w:val="36"/>
          <w:szCs w:val="36"/>
          <w:rtl/>
        </w:rPr>
        <w:t xml:space="preserve"> ולכן </w:t>
      </w:r>
      <w:proofErr w:type="spellStart"/>
      <w:r w:rsidRPr="00F024DD">
        <w:rPr>
          <w:rFonts w:ascii="FrankRuehl" w:hAnsi="FrankRuehl" w:cs="FrankRuehl"/>
          <w:b/>
          <w:sz w:val="36"/>
          <w:szCs w:val="36"/>
          <w:rtl/>
        </w:rPr>
        <w:t>ס"ל</w:t>
      </w:r>
      <w:proofErr w:type="spellEnd"/>
      <w:r w:rsidRPr="00F024DD">
        <w:rPr>
          <w:rFonts w:ascii="FrankRuehl" w:hAnsi="FrankRuehl" w:cs="FrankRuehl"/>
          <w:b/>
          <w:sz w:val="36"/>
          <w:szCs w:val="36"/>
          <w:rtl/>
        </w:rPr>
        <w:t xml:space="preserve"> שאם יש לו קמח אסור לו להערים </w:t>
      </w:r>
      <w:r w:rsidRPr="00F024DD">
        <w:rPr>
          <w:rFonts w:ascii="FrankRuehl" w:hAnsi="FrankRuehl" w:cs="FrankRuehl"/>
          <w:b/>
          <w:sz w:val="36"/>
          <w:szCs w:val="36"/>
          <w:rtl/>
        </w:rPr>
        <w:t xml:space="preserve">ולטחון קמח אחר ולומר מזה אני רוצה. אכן </w:t>
      </w:r>
      <w:proofErr w:type="spellStart"/>
      <w:r w:rsidRPr="00F024DD">
        <w:rPr>
          <w:rFonts w:ascii="FrankRuehl" w:hAnsi="FrankRuehl" w:cs="FrankRuehl"/>
          <w:b/>
          <w:sz w:val="36"/>
          <w:szCs w:val="36"/>
          <w:rtl/>
        </w:rPr>
        <w:t>במשנ"ב</w:t>
      </w:r>
      <w:proofErr w:type="spellEnd"/>
      <w:r w:rsidRPr="00F024DD">
        <w:rPr>
          <w:rFonts w:ascii="FrankRuehl" w:hAnsi="FrankRuehl" w:cs="FrankRuehl"/>
          <w:b/>
          <w:sz w:val="36"/>
          <w:szCs w:val="36"/>
          <w:rtl/>
        </w:rPr>
        <w:t xml:space="preserve">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ט)</w:t>
      </w:r>
      <w:r w:rsidRPr="00F024DD">
        <w:rPr>
          <w:rFonts w:ascii="FrankRuehl" w:hAnsi="FrankRuehl" w:cs="FrankRuehl"/>
          <w:b/>
          <w:sz w:val="36"/>
          <w:szCs w:val="36"/>
          <w:rtl/>
        </w:rPr>
        <w:t xml:space="preserve"> הביא את שיטת הרמב"ם שהתיר להערים, וסיים דאין למחות במי שרוצה לסמוך על </w:t>
      </w:r>
      <w:proofErr w:type="spellStart"/>
      <w:r w:rsidRPr="00F024DD">
        <w:rPr>
          <w:rFonts w:ascii="FrankRuehl" w:hAnsi="FrankRuehl" w:cs="FrankRuehl"/>
          <w:b/>
          <w:sz w:val="36"/>
          <w:szCs w:val="36"/>
          <w:rtl/>
        </w:rPr>
        <w:t>סברא</w:t>
      </w:r>
      <w:proofErr w:type="spellEnd"/>
      <w:r w:rsidRPr="00F024DD">
        <w:rPr>
          <w:rFonts w:ascii="FrankRuehl" w:hAnsi="FrankRuehl" w:cs="FrankRuehl"/>
          <w:b/>
          <w:sz w:val="36"/>
          <w:szCs w:val="36"/>
          <w:rtl/>
        </w:rPr>
        <w:t xml:space="preserve"> זו.</w:t>
      </w:r>
    </w:p>
    <w:p w14:paraId="24669EF3" w14:textId="77777777" w:rsidR="000E5BD3" w:rsidRPr="00F024DD" w:rsidRDefault="000E5BD3" w:rsidP="00F024DD">
      <w:pPr>
        <w:pStyle w:val="2"/>
        <w:rPr>
          <w:sz w:val="26"/>
          <w:szCs w:val="36"/>
          <w:rtl/>
        </w:rPr>
      </w:pPr>
      <w:r w:rsidRPr="00F024DD">
        <w:rPr>
          <w:sz w:val="26"/>
          <w:szCs w:val="36"/>
          <w:rtl/>
        </w:rPr>
        <w:t>להכין שיכר חדש העדיף מן הישן</w:t>
      </w:r>
    </w:p>
    <w:p w14:paraId="0FEC8541" w14:textId="77777777"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והנה כל זה הוא באופן שהוא מערים ומכין שיכר חדש או קמח חדש שהוא דומה לקמח שיש לו כבר בביתו, אמנם באופן שהוא רוצה להכין שיכר חדש שהוא עדיף מהשיכר הישן שיש לו או אם הוא רוצה לטחון קמח שהוא שונה מהקמח שיש לו כבר, מבואר </w:t>
      </w:r>
      <w:proofErr w:type="spellStart"/>
      <w:r w:rsidRPr="00F024DD">
        <w:rPr>
          <w:rFonts w:ascii="FrankRuehl" w:hAnsi="FrankRuehl" w:cs="FrankRuehl"/>
          <w:b/>
          <w:sz w:val="36"/>
          <w:szCs w:val="36"/>
          <w:rtl/>
        </w:rPr>
        <w:t>ברמ"א</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דמותר</w:t>
      </w:r>
      <w:proofErr w:type="spellEnd"/>
      <w:r w:rsidRPr="00F024DD">
        <w:rPr>
          <w:rFonts w:ascii="FrankRuehl" w:hAnsi="FrankRuehl" w:cs="FrankRuehl"/>
          <w:b/>
          <w:sz w:val="36"/>
          <w:szCs w:val="36"/>
          <w:rtl/>
        </w:rPr>
        <w:t xml:space="preserve"> להכינו במועד </w:t>
      </w:r>
      <w:proofErr w:type="spellStart"/>
      <w:r w:rsidRPr="00F024DD">
        <w:rPr>
          <w:rFonts w:ascii="FrankRuehl" w:hAnsi="FrankRuehl" w:cs="FrankRuehl"/>
          <w:b/>
          <w:sz w:val="36"/>
          <w:szCs w:val="36"/>
          <w:rtl/>
        </w:rPr>
        <w:t>דחשיב</w:t>
      </w:r>
      <w:proofErr w:type="spellEnd"/>
      <w:r w:rsidRPr="00F024DD">
        <w:rPr>
          <w:rFonts w:ascii="FrankRuehl" w:hAnsi="FrankRuehl" w:cs="FrankRuehl"/>
          <w:b/>
          <w:sz w:val="36"/>
          <w:szCs w:val="36"/>
          <w:rtl/>
        </w:rPr>
        <w:t xml:space="preserve"> שיש לו בזה צורך המועד.</w:t>
      </w:r>
    </w:p>
    <w:p w14:paraId="7FC0D232" w14:textId="77777777" w:rsidR="000E5BD3" w:rsidRPr="00F024DD" w:rsidRDefault="000E5BD3" w:rsidP="00F024DD">
      <w:pPr>
        <w:pStyle w:val="2"/>
        <w:rPr>
          <w:sz w:val="26"/>
          <w:szCs w:val="36"/>
          <w:rtl/>
        </w:rPr>
      </w:pPr>
      <w:r w:rsidRPr="00F024DD">
        <w:rPr>
          <w:sz w:val="26"/>
          <w:szCs w:val="36"/>
          <w:rtl/>
        </w:rPr>
        <w:t>היתר הערמה שאינה ניכרת</w:t>
      </w:r>
    </w:p>
    <w:p w14:paraId="234CC239" w14:textId="3D110F73"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אמנם </w:t>
      </w:r>
      <w:proofErr w:type="spellStart"/>
      <w:r w:rsidRPr="00F024DD">
        <w:rPr>
          <w:rFonts w:ascii="FrankRuehl" w:hAnsi="FrankRuehl" w:cs="FrankRuehl"/>
          <w:b/>
          <w:sz w:val="36"/>
          <w:szCs w:val="36"/>
          <w:rtl/>
        </w:rPr>
        <w:t>המשנ"ב</w:t>
      </w:r>
      <w:proofErr w:type="spellEnd"/>
      <w:r w:rsidRPr="00F024DD">
        <w:rPr>
          <w:rFonts w:ascii="FrankRuehl" w:hAnsi="FrankRuehl" w:cs="FrankRuehl"/>
          <w:b/>
          <w:sz w:val="36"/>
          <w:szCs w:val="36"/>
          <w:rtl/>
        </w:rPr>
        <w:t xml:space="preserve"> שם סיים דגם לדעת הרמב"ם אין להקל אלא בזה דאין הערמה ניכרת, שאין </w:t>
      </w:r>
      <w:proofErr w:type="spellStart"/>
      <w:r w:rsidRPr="00F024DD">
        <w:rPr>
          <w:rFonts w:ascii="FrankRuehl" w:hAnsi="FrankRuehl" w:cs="FrankRuehl"/>
          <w:b/>
          <w:sz w:val="36"/>
          <w:szCs w:val="36"/>
          <w:rtl/>
        </w:rPr>
        <w:t>הכל</w:t>
      </w:r>
      <w:proofErr w:type="spellEnd"/>
      <w:r w:rsidRPr="00F024DD">
        <w:rPr>
          <w:rFonts w:ascii="FrankRuehl" w:hAnsi="FrankRuehl" w:cs="FrankRuehl"/>
          <w:b/>
          <w:sz w:val="36"/>
          <w:szCs w:val="36"/>
          <w:rtl/>
        </w:rPr>
        <w:t xml:space="preserve"> יודעים שיש לו שכר ישן, אבל לא בטוחן חיטים ועושה שיכר ומערים לעשות יותר בשביל לאחר יום טוב, שהכל </w:t>
      </w:r>
      <w:proofErr w:type="spellStart"/>
      <w:r w:rsidRPr="00F024DD">
        <w:rPr>
          <w:rFonts w:ascii="FrankRuehl" w:hAnsi="FrankRuehl" w:cs="FrankRuehl"/>
          <w:b/>
          <w:sz w:val="36"/>
          <w:szCs w:val="36"/>
          <w:rtl/>
        </w:rPr>
        <w:t>רואין</w:t>
      </w:r>
      <w:proofErr w:type="spellEnd"/>
      <w:r w:rsidRPr="00F024DD">
        <w:rPr>
          <w:rFonts w:ascii="FrankRuehl" w:hAnsi="FrankRuehl" w:cs="FrankRuehl"/>
          <w:b/>
          <w:sz w:val="36"/>
          <w:szCs w:val="36"/>
          <w:rtl/>
        </w:rPr>
        <w:t xml:space="preserve"> שהוא טוחן הרבה כדרך שהוא טוחן בחול עכת"ד. ודין זה הוא מהגמרא בשבת </w:t>
      </w:r>
      <w:r w:rsidR="00F024DD" w:rsidRPr="00F024DD">
        <w:rPr>
          <w:rFonts w:ascii="FrankRuehl" w:hAnsi="FrankRuehl" w:cs="FrankRuehl"/>
          <w:b/>
          <w:sz w:val="28"/>
          <w:szCs w:val="28"/>
          <w:rtl/>
        </w:rPr>
        <w:t>(קלט, ב)</w:t>
      </w:r>
      <w:r w:rsidRPr="00F024DD">
        <w:rPr>
          <w:rFonts w:ascii="FrankRuehl" w:hAnsi="FrankRuehl" w:cs="FrankRuehl"/>
          <w:b/>
          <w:sz w:val="36"/>
          <w:szCs w:val="36"/>
          <w:rtl/>
        </w:rPr>
        <w:t xml:space="preserve"> שמביאה את </w:t>
      </w:r>
      <w:proofErr w:type="spellStart"/>
      <w:r w:rsidRPr="00F024DD">
        <w:rPr>
          <w:rFonts w:ascii="FrankRuehl" w:hAnsi="FrankRuehl" w:cs="FrankRuehl"/>
          <w:b/>
          <w:sz w:val="36"/>
          <w:szCs w:val="36"/>
          <w:rtl/>
        </w:rPr>
        <w:t>הברייתא</w:t>
      </w:r>
      <w:proofErr w:type="spellEnd"/>
      <w:r w:rsidRPr="00F024DD">
        <w:rPr>
          <w:rFonts w:ascii="FrankRuehl" w:hAnsi="FrankRuehl" w:cs="FrankRuehl"/>
          <w:b/>
          <w:sz w:val="36"/>
          <w:szCs w:val="36"/>
          <w:rtl/>
        </w:rPr>
        <w:t xml:space="preserve"> דלעיל </w:t>
      </w:r>
      <w:proofErr w:type="spellStart"/>
      <w:r w:rsidRPr="00F024DD">
        <w:rPr>
          <w:rFonts w:ascii="FrankRuehl" w:hAnsi="FrankRuehl" w:cs="FrankRuehl"/>
          <w:b/>
          <w:sz w:val="36"/>
          <w:szCs w:val="36"/>
          <w:rtl/>
        </w:rPr>
        <w:t>שמטילין</w:t>
      </w:r>
      <w:proofErr w:type="spellEnd"/>
      <w:r w:rsidRPr="00F024DD">
        <w:rPr>
          <w:rFonts w:ascii="FrankRuehl" w:hAnsi="FrankRuehl" w:cs="FrankRuehl"/>
          <w:b/>
          <w:sz w:val="36"/>
          <w:szCs w:val="36"/>
          <w:rtl/>
        </w:rPr>
        <w:t xml:space="preserve"> שיכר במועד אע"פ שיש לו ישן מערים ושותה מן החדש, </w:t>
      </w:r>
      <w:proofErr w:type="spellStart"/>
      <w:r w:rsidRPr="00F024DD">
        <w:rPr>
          <w:rFonts w:ascii="FrankRuehl" w:hAnsi="FrankRuehl" w:cs="FrankRuehl"/>
          <w:b/>
          <w:sz w:val="36"/>
          <w:szCs w:val="36"/>
          <w:rtl/>
        </w:rPr>
        <w:t>ומסקינן</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דההיתר</w:t>
      </w:r>
      <w:proofErr w:type="spellEnd"/>
      <w:r w:rsidRPr="00F024DD">
        <w:rPr>
          <w:rFonts w:ascii="FrankRuehl" w:hAnsi="FrankRuehl" w:cs="FrankRuehl"/>
          <w:b/>
          <w:sz w:val="36"/>
          <w:szCs w:val="36"/>
          <w:rtl/>
        </w:rPr>
        <w:t xml:space="preserve"> הוא רק </w:t>
      </w:r>
      <w:r w:rsidRPr="00F024DD">
        <w:rPr>
          <w:rFonts w:ascii="FrankRuehl" w:hAnsi="FrankRuehl" w:cs="FrankRuehl"/>
          <w:b/>
          <w:sz w:val="36"/>
          <w:szCs w:val="36"/>
          <w:rtl/>
        </w:rPr>
        <w:lastRenderedPageBreak/>
        <w:t xml:space="preserve">משום </w:t>
      </w:r>
      <w:proofErr w:type="spellStart"/>
      <w:r w:rsidRPr="00F024DD">
        <w:rPr>
          <w:rFonts w:ascii="FrankRuehl" w:hAnsi="FrankRuehl" w:cs="FrankRuehl"/>
          <w:b/>
          <w:sz w:val="36"/>
          <w:szCs w:val="36"/>
          <w:rtl/>
        </w:rPr>
        <w:t>דשאני</w:t>
      </w:r>
      <w:proofErr w:type="spellEnd"/>
      <w:r w:rsidRPr="00F024DD">
        <w:rPr>
          <w:rFonts w:ascii="FrankRuehl" w:hAnsi="FrankRuehl" w:cs="FrankRuehl"/>
          <w:b/>
          <w:sz w:val="36"/>
          <w:szCs w:val="36"/>
          <w:rtl/>
        </w:rPr>
        <w:t xml:space="preserve"> הכא </w:t>
      </w:r>
      <w:proofErr w:type="spellStart"/>
      <w:r w:rsidRPr="00F024DD">
        <w:rPr>
          <w:rFonts w:ascii="FrankRuehl" w:hAnsi="FrankRuehl" w:cs="FrankRuehl"/>
          <w:b/>
          <w:sz w:val="36"/>
          <w:szCs w:val="36"/>
          <w:rtl/>
        </w:rPr>
        <w:t>דמוכחא</w:t>
      </w:r>
      <w:proofErr w:type="spellEnd"/>
      <w:r w:rsidRPr="00F024DD">
        <w:rPr>
          <w:rFonts w:ascii="FrankRuehl" w:hAnsi="FrankRuehl" w:cs="FrankRuehl"/>
          <w:b/>
          <w:sz w:val="36"/>
          <w:szCs w:val="36"/>
          <w:rtl/>
        </w:rPr>
        <w:t xml:space="preserve"> מילתא שעושה כן לצורך המועד ע"ש.</w:t>
      </w:r>
    </w:p>
    <w:p w14:paraId="52C3DA80" w14:textId="77777777"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והנה משמעות </w:t>
      </w:r>
      <w:proofErr w:type="spellStart"/>
      <w:r w:rsidRPr="00F024DD">
        <w:rPr>
          <w:rFonts w:ascii="FrankRuehl" w:hAnsi="FrankRuehl" w:cs="FrankRuehl"/>
          <w:b/>
          <w:sz w:val="36"/>
          <w:szCs w:val="36"/>
          <w:rtl/>
        </w:rPr>
        <w:t>המשנ"ב</w:t>
      </w:r>
      <w:proofErr w:type="spellEnd"/>
      <w:r w:rsidRPr="00F024DD">
        <w:rPr>
          <w:rFonts w:ascii="FrankRuehl" w:hAnsi="FrankRuehl" w:cs="FrankRuehl"/>
          <w:b/>
          <w:sz w:val="36"/>
          <w:szCs w:val="36"/>
          <w:rtl/>
        </w:rPr>
        <w:t xml:space="preserve"> דרק אם ניכר הדבר לרבים שהוא עושה שלא לצורך המועד אסור, וכגון שהוא טוחן כמות גדולה יותר ממה שהוא צריך במועד </w:t>
      </w:r>
      <w:proofErr w:type="spellStart"/>
      <w:r w:rsidRPr="00F024DD">
        <w:rPr>
          <w:rFonts w:ascii="FrankRuehl" w:hAnsi="FrankRuehl" w:cs="FrankRuehl"/>
          <w:b/>
          <w:sz w:val="36"/>
          <w:szCs w:val="36"/>
          <w:rtl/>
        </w:rPr>
        <w:t>דזה</w:t>
      </w:r>
      <w:proofErr w:type="spellEnd"/>
      <w:r w:rsidRPr="00F024DD">
        <w:rPr>
          <w:rFonts w:ascii="FrankRuehl" w:hAnsi="FrankRuehl" w:cs="FrankRuehl"/>
          <w:b/>
          <w:sz w:val="36"/>
          <w:szCs w:val="36"/>
          <w:rtl/>
        </w:rPr>
        <w:t xml:space="preserve"> נחשב כהערמה הניכרת, דלפי הכמות ניכר לכולם שהוא עושה לצורך חול, </w:t>
      </w:r>
      <w:proofErr w:type="spellStart"/>
      <w:r w:rsidRPr="00F024DD">
        <w:rPr>
          <w:rFonts w:ascii="FrankRuehl" w:hAnsi="FrankRuehl" w:cs="FrankRuehl"/>
          <w:b/>
          <w:sz w:val="36"/>
          <w:szCs w:val="36"/>
          <w:rtl/>
        </w:rPr>
        <w:t>ובכה"ג</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אמרינן</w:t>
      </w:r>
      <w:proofErr w:type="spellEnd"/>
      <w:r w:rsidRPr="00F024DD">
        <w:rPr>
          <w:rFonts w:ascii="FrankRuehl" w:hAnsi="FrankRuehl" w:cs="FrankRuehl"/>
          <w:b/>
          <w:sz w:val="36"/>
          <w:szCs w:val="36"/>
          <w:rtl/>
        </w:rPr>
        <w:t xml:space="preserve"> דאף לדעת הרמב"ם הנ"ל אסור. אך אם יש לו קמח בביתו יש להתיר לדעת הרמב"ם לטחון עוד קמח </w:t>
      </w:r>
      <w:proofErr w:type="spellStart"/>
      <w:r w:rsidRPr="00F024DD">
        <w:rPr>
          <w:rFonts w:ascii="FrankRuehl" w:hAnsi="FrankRuehl" w:cs="FrankRuehl"/>
          <w:b/>
          <w:sz w:val="36"/>
          <w:szCs w:val="36"/>
          <w:rtl/>
        </w:rPr>
        <w:t>דבכה"ג</w:t>
      </w:r>
      <w:proofErr w:type="spellEnd"/>
      <w:r w:rsidRPr="00F024DD">
        <w:rPr>
          <w:rFonts w:ascii="FrankRuehl" w:hAnsi="FrankRuehl" w:cs="FrankRuehl"/>
          <w:b/>
          <w:sz w:val="36"/>
          <w:szCs w:val="36"/>
          <w:rtl/>
        </w:rPr>
        <w:t xml:space="preserve"> לא ניכר הדבר שהוא טוחן יותר ממה שהוא צריך במועד.</w:t>
      </w:r>
    </w:p>
    <w:p w14:paraId="3EA23984" w14:textId="25AF0F83"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אכן מצינו </w:t>
      </w:r>
      <w:proofErr w:type="spellStart"/>
      <w:r w:rsidRPr="00F024DD">
        <w:rPr>
          <w:rFonts w:ascii="FrankRuehl" w:hAnsi="FrankRuehl" w:cs="FrankRuehl"/>
          <w:b/>
          <w:sz w:val="36"/>
          <w:szCs w:val="36"/>
          <w:rtl/>
        </w:rPr>
        <w:t>בשעה"צ</w:t>
      </w:r>
      <w:proofErr w:type="spellEnd"/>
      <w:r w:rsidRPr="00F024DD">
        <w:rPr>
          <w:rFonts w:ascii="FrankRuehl" w:hAnsi="FrankRuehl" w:cs="FrankRuehl"/>
          <w:b/>
          <w:sz w:val="36"/>
          <w:szCs w:val="36"/>
          <w:rtl/>
        </w:rPr>
        <w:t xml:space="preserve">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w:t>
      </w:r>
      <w:proofErr w:type="spellStart"/>
      <w:r w:rsidR="00F024DD" w:rsidRPr="00F024DD">
        <w:rPr>
          <w:rFonts w:ascii="FrankRuehl" w:hAnsi="FrankRuehl" w:cs="FrankRuehl"/>
          <w:b/>
          <w:sz w:val="28"/>
          <w:szCs w:val="28"/>
          <w:rtl/>
        </w:rPr>
        <w:t>יג</w:t>
      </w:r>
      <w:proofErr w:type="spellEnd"/>
      <w:r w:rsidR="00F024DD" w:rsidRPr="00F024DD">
        <w:rPr>
          <w:rFonts w:ascii="FrankRuehl" w:hAnsi="FrankRuehl" w:cs="FrankRuehl"/>
          <w:b/>
          <w:sz w:val="28"/>
          <w:szCs w:val="28"/>
          <w:rtl/>
        </w:rPr>
        <w:t>)</w:t>
      </w:r>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דכתב</w:t>
      </w:r>
      <w:proofErr w:type="spellEnd"/>
      <w:r w:rsidRPr="00F024DD">
        <w:rPr>
          <w:rFonts w:ascii="FrankRuehl" w:hAnsi="FrankRuehl" w:cs="FrankRuehl"/>
          <w:b/>
          <w:sz w:val="36"/>
          <w:szCs w:val="36"/>
          <w:rtl/>
        </w:rPr>
        <w:t xml:space="preserve"> וז"ל 'שאם היה לו קמח ומערים לטחון קמח אחר, אפשר </w:t>
      </w:r>
      <w:proofErr w:type="spellStart"/>
      <w:r w:rsidRPr="00F024DD">
        <w:rPr>
          <w:rFonts w:ascii="FrankRuehl" w:hAnsi="FrankRuehl" w:cs="FrankRuehl"/>
          <w:b/>
          <w:sz w:val="36"/>
          <w:szCs w:val="36"/>
          <w:rtl/>
        </w:rPr>
        <w:t>דאסור</w:t>
      </w:r>
      <w:proofErr w:type="spellEnd"/>
      <w:r w:rsidRPr="00F024DD">
        <w:rPr>
          <w:rFonts w:ascii="FrankRuehl" w:hAnsi="FrankRuehl" w:cs="FrankRuehl"/>
          <w:b/>
          <w:sz w:val="36"/>
          <w:szCs w:val="36"/>
          <w:rtl/>
        </w:rPr>
        <w:t xml:space="preserve"> אף לדעת הרמב"ם </w:t>
      </w:r>
      <w:proofErr w:type="spellStart"/>
      <w:r w:rsidRPr="00F024DD">
        <w:rPr>
          <w:rFonts w:ascii="FrankRuehl" w:hAnsi="FrankRuehl" w:cs="FrankRuehl"/>
          <w:b/>
          <w:sz w:val="36"/>
          <w:szCs w:val="36"/>
          <w:rtl/>
        </w:rPr>
        <w:t>והראב"ן</w:t>
      </w:r>
      <w:proofErr w:type="spellEnd"/>
      <w:r w:rsidRPr="00F024DD">
        <w:rPr>
          <w:rFonts w:ascii="FrankRuehl" w:hAnsi="FrankRuehl" w:cs="FrankRuehl"/>
          <w:b/>
          <w:sz w:val="36"/>
          <w:szCs w:val="36"/>
          <w:rtl/>
        </w:rPr>
        <w:t xml:space="preserve"> דמה לי קמח זה או קמח אחר, אם לא </w:t>
      </w:r>
      <w:proofErr w:type="spellStart"/>
      <w:r w:rsidRPr="00F024DD">
        <w:rPr>
          <w:rFonts w:ascii="FrankRuehl" w:hAnsi="FrankRuehl" w:cs="FrankRuehl"/>
          <w:b/>
          <w:sz w:val="36"/>
          <w:szCs w:val="36"/>
          <w:rtl/>
        </w:rPr>
        <w:t>דהקמח</w:t>
      </w:r>
      <w:proofErr w:type="spellEnd"/>
      <w:r w:rsidRPr="00F024DD">
        <w:rPr>
          <w:rFonts w:ascii="FrankRuehl" w:hAnsi="FrankRuehl" w:cs="FrankRuehl"/>
          <w:b/>
          <w:sz w:val="36"/>
          <w:szCs w:val="36"/>
          <w:rtl/>
        </w:rPr>
        <w:t xml:space="preserve"> היה מתבואה ישנה </w:t>
      </w:r>
      <w:proofErr w:type="spellStart"/>
      <w:r w:rsidRPr="00F024DD">
        <w:rPr>
          <w:rFonts w:ascii="FrankRuehl" w:hAnsi="FrankRuehl" w:cs="FrankRuehl"/>
          <w:b/>
          <w:sz w:val="36"/>
          <w:szCs w:val="36"/>
          <w:rtl/>
        </w:rPr>
        <w:t>דיכול</w:t>
      </w:r>
      <w:proofErr w:type="spellEnd"/>
      <w:r w:rsidRPr="00F024DD">
        <w:rPr>
          <w:rFonts w:ascii="FrankRuehl" w:hAnsi="FrankRuehl" w:cs="FrankRuehl"/>
          <w:b/>
          <w:sz w:val="36"/>
          <w:szCs w:val="36"/>
          <w:rtl/>
        </w:rPr>
        <w:t xml:space="preserve"> להערים ולומר </w:t>
      </w:r>
      <w:proofErr w:type="spellStart"/>
      <w:r w:rsidRPr="00F024DD">
        <w:rPr>
          <w:rFonts w:ascii="FrankRuehl" w:hAnsi="FrankRuehl" w:cs="FrankRuehl"/>
          <w:b/>
          <w:sz w:val="36"/>
          <w:szCs w:val="36"/>
          <w:rtl/>
        </w:rPr>
        <w:t>דרוצה</w:t>
      </w:r>
      <w:proofErr w:type="spellEnd"/>
      <w:r w:rsidRPr="00F024DD">
        <w:rPr>
          <w:rFonts w:ascii="FrankRuehl" w:hAnsi="FrankRuehl" w:cs="FrankRuehl"/>
          <w:b/>
          <w:sz w:val="36"/>
          <w:szCs w:val="36"/>
          <w:rtl/>
        </w:rPr>
        <w:t xml:space="preserve"> לטעום מתבואה חדשה, וכעין ההיא </w:t>
      </w:r>
      <w:proofErr w:type="spellStart"/>
      <w:r w:rsidRPr="00F024DD">
        <w:rPr>
          <w:rFonts w:ascii="FrankRuehl" w:hAnsi="FrankRuehl" w:cs="FrankRuehl"/>
          <w:b/>
          <w:sz w:val="36"/>
          <w:szCs w:val="36"/>
          <w:rtl/>
        </w:rPr>
        <w:t>דשכר</w:t>
      </w:r>
      <w:proofErr w:type="spellEnd"/>
      <w:r w:rsidRPr="00F024DD">
        <w:rPr>
          <w:rFonts w:ascii="FrankRuehl" w:hAnsi="FrankRuehl" w:cs="FrankRuehl"/>
          <w:b/>
          <w:sz w:val="36"/>
          <w:szCs w:val="36"/>
          <w:rtl/>
        </w:rPr>
        <w:t xml:space="preserve">, ואם באמת יפים יותר, לכולי עלמא שרי', ומבואר </w:t>
      </w:r>
      <w:proofErr w:type="spellStart"/>
      <w:r w:rsidRPr="00F024DD">
        <w:rPr>
          <w:rFonts w:ascii="FrankRuehl" w:hAnsi="FrankRuehl" w:cs="FrankRuehl"/>
          <w:b/>
          <w:sz w:val="36"/>
          <w:szCs w:val="36"/>
          <w:rtl/>
        </w:rPr>
        <w:t>דס"ל</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דכל</w:t>
      </w:r>
      <w:proofErr w:type="spellEnd"/>
      <w:r w:rsidRPr="00F024DD">
        <w:rPr>
          <w:rFonts w:ascii="FrankRuehl" w:hAnsi="FrankRuehl" w:cs="FrankRuehl"/>
          <w:b/>
          <w:sz w:val="36"/>
          <w:szCs w:val="36"/>
          <w:rtl/>
        </w:rPr>
        <w:t xml:space="preserve"> מה שמותר להערים לדעת הרמב"ם ולהכין עוד שיכר היינו משום שיש הבדל כל שהוא בין השיכר הישן והשיכר החדש, ומשום כך נחשב כ'הערמה שאינה ניכרת', אך לעניין טחינת הקמח אם יש לו קמח בביתו אין היתר לטחון עוד קמח, דכיון שהקמח הנטחן דומה לקמח שבביתו </w:t>
      </w:r>
      <w:proofErr w:type="spellStart"/>
      <w:r w:rsidRPr="00F024DD">
        <w:rPr>
          <w:rFonts w:ascii="FrankRuehl" w:hAnsi="FrankRuehl" w:cs="FrankRuehl"/>
          <w:b/>
          <w:sz w:val="36"/>
          <w:szCs w:val="36"/>
          <w:rtl/>
        </w:rPr>
        <w:t>חשיב</w:t>
      </w:r>
      <w:proofErr w:type="spellEnd"/>
      <w:r w:rsidRPr="00F024DD">
        <w:rPr>
          <w:rFonts w:ascii="FrankRuehl" w:hAnsi="FrankRuehl" w:cs="FrankRuehl"/>
          <w:b/>
          <w:sz w:val="36"/>
          <w:szCs w:val="36"/>
          <w:rtl/>
        </w:rPr>
        <w:t xml:space="preserve"> כהערמה הניכרת [וכן משמע בלשון </w:t>
      </w:r>
      <w:proofErr w:type="spellStart"/>
      <w:r w:rsidRPr="00F024DD">
        <w:rPr>
          <w:rFonts w:ascii="FrankRuehl" w:hAnsi="FrankRuehl" w:cs="FrankRuehl"/>
          <w:b/>
          <w:sz w:val="36"/>
          <w:szCs w:val="36"/>
          <w:rtl/>
        </w:rPr>
        <w:t>השעה"צ</w:t>
      </w:r>
      <w:proofErr w:type="spellEnd"/>
      <w:r w:rsidRPr="00F024DD">
        <w:rPr>
          <w:rFonts w:ascii="FrankRuehl" w:hAnsi="FrankRuehl" w:cs="FrankRuehl"/>
          <w:b/>
          <w:sz w:val="36"/>
          <w:szCs w:val="36"/>
          <w:rtl/>
        </w:rPr>
        <w:t xml:space="preserve">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טו במוסגר)</w:t>
      </w:r>
      <w:r w:rsidRPr="00F024DD">
        <w:rPr>
          <w:rFonts w:ascii="FrankRuehl" w:hAnsi="FrankRuehl" w:cs="FrankRuehl"/>
          <w:b/>
          <w:sz w:val="36"/>
          <w:szCs w:val="36"/>
          <w:rtl/>
        </w:rPr>
        <w:t xml:space="preserve"> שלדעת הרמב"ם יש להתיר להכין פת שיפון אף שיש לו כבר פת </w:t>
      </w:r>
      <w:proofErr w:type="spellStart"/>
      <w:r w:rsidRPr="00F024DD">
        <w:rPr>
          <w:rFonts w:ascii="FrankRuehl" w:hAnsi="FrankRuehl" w:cs="FrankRuehl"/>
          <w:b/>
          <w:sz w:val="36"/>
          <w:szCs w:val="36"/>
          <w:rtl/>
        </w:rPr>
        <w:t>חיטין</w:t>
      </w:r>
      <w:proofErr w:type="spellEnd"/>
      <w:r w:rsidRPr="00F024DD">
        <w:rPr>
          <w:rFonts w:ascii="FrankRuehl" w:hAnsi="FrankRuehl" w:cs="FrankRuehl"/>
          <w:b/>
          <w:sz w:val="36"/>
          <w:szCs w:val="36"/>
          <w:rtl/>
        </w:rPr>
        <w:t xml:space="preserve"> משום 'דהוי לחם אחר ולא </w:t>
      </w:r>
      <w:proofErr w:type="spellStart"/>
      <w:r w:rsidRPr="00F024DD">
        <w:rPr>
          <w:rFonts w:ascii="FrankRuehl" w:hAnsi="FrankRuehl" w:cs="FrankRuehl"/>
          <w:b/>
          <w:sz w:val="36"/>
          <w:szCs w:val="36"/>
          <w:rtl/>
        </w:rPr>
        <w:t>מינכרא</w:t>
      </w:r>
      <w:proofErr w:type="spellEnd"/>
      <w:r w:rsidRPr="00F024DD">
        <w:rPr>
          <w:rFonts w:ascii="FrankRuehl" w:hAnsi="FrankRuehl" w:cs="FrankRuehl"/>
          <w:b/>
          <w:sz w:val="36"/>
          <w:szCs w:val="36"/>
          <w:rtl/>
        </w:rPr>
        <w:t xml:space="preserve"> מילתא'].</w:t>
      </w:r>
    </w:p>
    <w:p w14:paraId="70854EB2" w14:textId="23BE0AD4"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ובאמת סברת </w:t>
      </w:r>
      <w:proofErr w:type="spellStart"/>
      <w:r w:rsidRPr="00F024DD">
        <w:rPr>
          <w:rFonts w:ascii="FrankRuehl" w:hAnsi="FrankRuehl" w:cs="FrankRuehl"/>
          <w:b/>
          <w:sz w:val="36"/>
          <w:szCs w:val="36"/>
          <w:rtl/>
        </w:rPr>
        <w:t>השעה"צ</w:t>
      </w:r>
      <w:proofErr w:type="spellEnd"/>
      <w:r w:rsidRPr="00F024DD">
        <w:rPr>
          <w:rFonts w:ascii="FrankRuehl" w:hAnsi="FrankRuehl" w:cs="FrankRuehl"/>
          <w:b/>
          <w:sz w:val="36"/>
          <w:szCs w:val="36"/>
          <w:rtl/>
        </w:rPr>
        <w:t xml:space="preserve"> צ"ב </w:t>
      </w:r>
      <w:proofErr w:type="spellStart"/>
      <w:r w:rsidRPr="00F024DD">
        <w:rPr>
          <w:rFonts w:ascii="FrankRuehl" w:hAnsi="FrankRuehl" w:cs="FrankRuehl"/>
          <w:b/>
          <w:sz w:val="36"/>
          <w:szCs w:val="36"/>
          <w:rtl/>
        </w:rPr>
        <w:t>דבסוגיא</w:t>
      </w:r>
      <w:proofErr w:type="spellEnd"/>
      <w:r w:rsidRPr="00F024DD">
        <w:rPr>
          <w:rFonts w:ascii="FrankRuehl" w:hAnsi="FrankRuehl" w:cs="FrankRuehl"/>
          <w:b/>
          <w:sz w:val="36"/>
          <w:szCs w:val="36"/>
          <w:rtl/>
        </w:rPr>
        <w:t xml:space="preserve"> משמע שהאיסור של הערמה הניכרת הוא משום שהכל יודעים שהוא לא עושה את המלאכה לצורך המועד, וכן הוא לשון רש"י בשבת </w:t>
      </w:r>
      <w:r w:rsidR="00F024DD" w:rsidRPr="00F024DD">
        <w:rPr>
          <w:rFonts w:ascii="FrankRuehl" w:hAnsi="FrankRuehl" w:cs="FrankRuehl"/>
          <w:b/>
          <w:sz w:val="28"/>
          <w:szCs w:val="28"/>
          <w:rtl/>
        </w:rPr>
        <w:t>(שם ד"ה התם לאו)</w:t>
      </w:r>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דהרואה</w:t>
      </w:r>
      <w:proofErr w:type="spellEnd"/>
      <w:r w:rsidRPr="00F024DD">
        <w:rPr>
          <w:rFonts w:ascii="FrankRuehl" w:hAnsi="FrankRuehl" w:cs="FrankRuehl"/>
          <w:b/>
          <w:sz w:val="36"/>
          <w:szCs w:val="36"/>
          <w:rtl/>
        </w:rPr>
        <w:t xml:space="preserve"> אומר לצורך המועד הוא, שאין </w:t>
      </w:r>
      <w:proofErr w:type="spellStart"/>
      <w:r w:rsidRPr="00F024DD">
        <w:rPr>
          <w:rFonts w:ascii="FrankRuehl" w:hAnsi="FrankRuehl" w:cs="FrankRuehl"/>
          <w:b/>
          <w:sz w:val="36"/>
          <w:szCs w:val="36"/>
          <w:rtl/>
        </w:rPr>
        <w:t>הכל</w:t>
      </w:r>
      <w:proofErr w:type="spellEnd"/>
      <w:r w:rsidRPr="00F024DD">
        <w:rPr>
          <w:rFonts w:ascii="FrankRuehl" w:hAnsi="FrankRuehl" w:cs="FrankRuehl"/>
          <w:b/>
          <w:sz w:val="36"/>
          <w:szCs w:val="36"/>
          <w:rtl/>
        </w:rPr>
        <w:t xml:space="preserve"> יודעין שיש לו מן הישן', והיינו שהאיסור </w:t>
      </w:r>
      <w:r w:rsidRPr="00F024DD">
        <w:rPr>
          <w:rFonts w:ascii="FrankRuehl" w:hAnsi="FrankRuehl" w:cs="FrankRuehl"/>
          <w:b/>
          <w:sz w:val="36"/>
          <w:szCs w:val="36"/>
          <w:rtl/>
        </w:rPr>
        <w:t>של הערמה תלוי אם ניכר שהוא עושה יותר מהכמות הנצרכת לו.</w:t>
      </w:r>
    </w:p>
    <w:p w14:paraId="45290963" w14:textId="26BFF5E4"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וביותר צ"ע </w:t>
      </w:r>
      <w:proofErr w:type="spellStart"/>
      <w:r w:rsidRPr="00F024DD">
        <w:rPr>
          <w:rFonts w:ascii="FrankRuehl" w:hAnsi="FrankRuehl" w:cs="FrankRuehl"/>
          <w:b/>
          <w:sz w:val="36"/>
          <w:szCs w:val="36"/>
          <w:rtl/>
        </w:rPr>
        <w:t>דבביאור</w:t>
      </w:r>
      <w:proofErr w:type="spellEnd"/>
      <w:r w:rsidRPr="00F024DD">
        <w:rPr>
          <w:rFonts w:ascii="FrankRuehl" w:hAnsi="FrankRuehl" w:cs="FrankRuehl"/>
          <w:b/>
          <w:sz w:val="36"/>
          <w:szCs w:val="36"/>
          <w:rtl/>
        </w:rPr>
        <w:t xml:space="preserve"> הלכה משמע </w:t>
      </w:r>
      <w:proofErr w:type="spellStart"/>
      <w:r w:rsidRPr="00F024DD">
        <w:rPr>
          <w:rFonts w:ascii="FrankRuehl" w:hAnsi="FrankRuehl" w:cs="FrankRuehl"/>
          <w:b/>
          <w:sz w:val="36"/>
          <w:szCs w:val="36"/>
          <w:rtl/>
        </w:rPr>
        <w:t>להדיא</w:t>
      </w:r>
      <w:proofErr w:type="spellEnd"/>
      <w:r w:rsidRPr="00F024DD">
        <w:rPr>
          <w:rFonts w:ascii="FrankRuehl" w:hAnsi="FrankRuehl" w:cs="FrankRuehl"/>
          <w:b/>
          <w:sz w:val="36"/>
          <w:szCs w:val="36"/>
          <w:rtl/>
        </w:rPr>
        <w:t xml:space="preserve"> דדין הערמה תלוי אם ניכר הדבר שהוא מכין יותר מהכמות הנצרכת לו, </w:t>
      </w:r>
      <w:proofErr w:type="spellStart"/>
      <w:r w:rsidRPr="00F024DD">
        <w:rPr>
          <w:rFonts w:ascii="FrankRuehl" w:hAnsi="FrankRuehl" w:cs="FrankRuehl"/>
          <w:b/>
          <w:sz w:val="36"/>
          <w:szCs w:val="36"/>
          <w:rtl/>
        </w:rPr>
        <w:t>דהנה</w:t>
      </w:r>
      <w:proofErr w:type="spellEnd"/>
      <w:r w:rsidRPr="00F024DD">
        <w:rPr>
          <w:rFonts w:ascii="FrankRuehl" w:hAnsi="FrankRuehl" w:cs="FrankRuehl"/>
          <w:b/>
          <w:sz w:val="36"/>
          <w:szCs w:val="36"/>
          <w:rtl/>
        </w:rPr>
        <w:t xml:space="preserve"> כתב הביאור הלכה </w:t>
      </w:r>
      <w:r w:rsidR="00F024DD" w:rsidRPr="00F024DD">
        <w:rPr>
          <w:rFonts w:ascii="FrankRuehl" w:hAnsi="FrankRuehl" w:cs="FrankRuehl"/>
          <w:b/>
          <w:sz w:val="28"/>
          <w:szCs w:val="28"/>
          <w:rtl/>
        </w:rPr>
        <w:t>(ד"ה עדיף)</w:t>
      </w:r>
      <w:r w:rsidRPr="00F024DD">
        <w:rPr>
          <w:rFonts w:ascii="FrankRuehl" w:hAnsi="FrankRuehl" w:cs="FrankRuehl"/>
          <w:b/>
          <w:sz w:val="36"/>
          <w:szCs w:val="36"/>
          <w:rtl/>
        </w:rPr>
        <w:t xml:space="preserve"> לעניין הרתחת </w:t>
      </w:r>
      <w:proofErr w:type="spellStart"/>
      <w:r w:rsidRPr="00F024DD">
        <w:rPr>
          <w:rFonts w:ascii="FrankRuehl" w:hAnsi="FrankRuehl" w:cs="FrankRuehl"/>
          <w:b/>
          <w:sz w:val="36"/>
          <w:szCs w:val="36"/>
          <w:rtl/>
        </w:rPr>
        <w:t>היי"ש</w:t>
      </w:r>
      <w:proofErr w:type="spellEnd"/>
      <w:r w:rsidRPr="00F024DD">
        <w:rPr>
          <w:rFonts w:ascii="FrankRuehl" w:hAnsi="FrankRuehl" w:cs="FrankRuehl"/>
          <w:b/>
          <w:sz w:val="36"/>
          <w:szCs w:val="36"/>
          <w:rtl/>
        </w:rPr>
        <w:t xml:space="preserve"> שמכין עבור הגוי דיש להקל לעשות כן אם הוא ישתה מעט </w:t>
      </w:r>
      <w:proofErr w:type="spellStart"/>
      <w:r w:rsidRPr="00F024DD">
        <w:rPr>
          <w:rFonts w:ascii="FrankRuehl" w:hAnsi="FrankRuehl" w:cs="FrankRuehl"/>
          <w:b/>
          <w:sz w:val="36"/>
          <w:szCs w:val="36"/>
          <w:rtl/>
        </w:rPr>
        <w:t>מהיי"ש</w:t>
      </w:r>
      <w:proofErr w:type="spellEnd"/>
      <w:r w:rsidRPr="00F024DD">
        <w:rPr>
          <w:rFonts w:ascii="FrankRuehl" w:hAnsi="FrankRuehl" w:cs="FrankRuehl"/>
          <w:b/>
          <w:sz w:val="36"/>
          <w:szCs w:val="36"/>
          <w:rtl/>
        </w:rPr>
        <w:t xml:space="preserve">, ומשום דהוי הערמה בדבר שאינו ניכר </w:t>
      </w:r>
      <w:proofErr w:type="spellStart"/>
      <w:r w:rsidRPr="00F024DD">
        <w:rPr>
          <w:rFonts w:ascii="FrankRuehl" w:hAnsi="FrankRuehl" w:cs="FrankRuehl"/>
          <w:b/>
          <w:sz w:val="36"/>
          <w:szCs w:val="36"/>
          <w:rtl/>
        </w:rPr>
        <w:t>דמותר</w:t>
      </w:r>
      <w:proofErr w:type="spellEnd"/>
      <w:r w:rsidRPr="00F024DD">
        <w:rPr>
          <w:rFonts w:ascii="FrankRuehl" w:hAnsi="FrankRuehl" w:cs="FrankRuehl"/>
          <w:b/>
          <w:sz w:val="36"/>
          <w:szCs w:val="36"/>
          <w:rtl/>
        </w:rPr>
        <w:t xml:space="preserve"> לדעת הרמב"ם ע"ש, ולדברי </w:t>
      </w:r>
      <w:proofErr w:type="spellStart"/>
      <w:r w:rsidRPr="00F024DD">
        <w:rPr>
          <w:rFonts w:ascii="FrankRuehl" w:hAnsi="FrankRuehl" w:cs="FrankRuehl"/>
          <w:b/>
          <w:sz w:val="36"/>
          <w:szCs w:val="36"/>
          <w:rtl/>
        </w:rPr>
        <w:t>השעה"צ</w:t>
      </w:r>
      <w:proofErr w:type="spellEnd"/>
      <w:r w:rsidRPr="00F024DD">
        <w:rPr>
          <w:rFonts w:ascii="FrankRuehl" w:hAnsi="FrankRuehl" w:cs="FrankRuehl"/>
          <w:b/>
          <w:sz w:val="36"/>
          <w:szCs w:val="36"/>
          <w:rtl/>
        </w:rPr>
        <w:t xml:space="preserve"> צ"ב שהרי כל ההיתר הוא כשהוא מכין קמח אחר, או שיכר אחר ממה שיש לו כבר, אך כאן הוא מכין את אותו </w:t>
      </w:r>
      <w:proofErr w:type="spellStart"/>
      <w:r w:rsidRPr="00F024DD">
        <w:rPr>
          <w:rFonts w:ascii="FrankRuehl" w:hAnsi="FrankRuehl" w:cs="FrankRuehl"/>
          <w:b/>
          <w:sz w:val="36"/>
          <w:szCs w:val="36"/>
          <w:rtl/>
        </w:rPr>
        <w:t>היי"ש</w:t>
      </w:r>
      <w:proofErr w:type="spellEnd"/>
      <w:r w:rsidRPr="00F024DD">
        <w:rPr>
          <w:rFonts w:ascii="FrankRuehl" w:hAnsi="FrankRuehl" w:cs="FrankRuehl"/>
          <w:b/>
          <w:sz w:val="36"/>
          <w:szCs w:val="36"/>
          <w:rtl/>
        </w:rPr>
        <w:t xml:space="preserve"> בכמות יותר גדולה ממה שהוא צריך במועד, וא"כ מדוע נחשב כהערמה שאינה ניכרת, ועל </w:t>
      </w:r>
      <w:proofErr w:type="spellStart"/>
      <w:r w:rsidRPr="00F024DD">
        <w:rPr>
          <w:rFonts w:ascii="FrankRuehl" w:hAnsi="FrankRuehl" w:cs="FrankRuehl"/>
          <w:b/>
          <w:sz w:val="36"/>
          <w:szCs w:val="36"/>
          <w:rtl/>
        </w:rPr>
        <w:t>כרחך</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דההיתר</w:t>
      </w:r>
      <w:proofErr w:type="spellEnd"/>
      <w:r w:rsidRPr="00F024DD">
        <w:rPr>
          <w:rFonts w:ascii="FrankRuehl" w:hAnsi="FrankRuehl" w:cs="FrankRuehl"/>
          <w:b/>
          <w:sz w:val="36"/>
          <w:szCs w:val="36"/>
          <w:rtl/>
        </w:rPr>
        <w:t xml:space="preserve"> הוא משום שנחשב כאינו ניכר משום שאין </w:t>
      </w:r>
      <w:proofErr w:type="spellStart"/>
      <w:r w:rsidRPr="00F024DD">
        <w:rPr>
          <w:rFonts w:ascii="FrankRuehl" w:hAnsi="FrankRuehl" w:cs="FrankRuehl"/>
          <w:b/>
          <w:sz w:val="36"/>
          <w:szCs w:val="36"/>
          <w:rtl/>
        </w:rPr>
        <w:t>הכל</w:t>
      </w:r>
      <w:proofErr w:type="spellEnd"/>
      <w:r w:rsidRPr="00F024DD">
        <w:rPr>
          <w:rFonts w:ascii="FrankRuehl" w:hAnsi="FrankRuehl" w:cs="FrankRuehl"/>
          <w:b/>
          <w:sz w:val="36"/>
          <w:szCs w:val="36"/>
          <w:rtl/>
        </w:rPr>
        <w:t xml:space="preserve"> יודעים שהוא מכין שלא לצורך המועד [ובטעם הדבר </w:t>
      </w:r>
      <w:proofErr w:type="spellStart"/>
      <w:r w:rsidRPr="00F024DD">
        <w:rPr>
          <w:rFonts w:ascii="FrankRuehl" w:hAnsi="FrankRuehl" w:cs="FrankRuehl"/>
          <w:b/>
          <w:sz w:val="36"/>
          <w:szCs w:val="36"/>
          <w:rtl/>
        </w:rPr>
        <w:t>דכשמרתיח</w:t>
      </w:r>
      <w:proofErr w:type="spellEnd"/>
      <w:r w:rsidRPr="00F024DD">
        <w:rPr>
          <w:rFonts w:ascii="FrankRuehl" w:hAnsi="FrankRuehl" w:cs="FrankRuehl"/>
          <w:b/>
          <w:sz w:val="36"/>
          <w:szCs w:val="36"/>
          <w:rtl/>
        </w:rPr>
        <w:t xml:space="preserve"> יי"ש בכמות גדולה </w:t>
      </w:r>
      <w:proofErr w:type="spellStart"/>
      <w:r w:rsidRPr="00F024DD">
        <w:rPr>
          <w:rFonts w:ascii="FrankRuehl" w:hAnsi="FrankRuehl" w:cs="FrankRuehl"/>
          <w:b/>
          <w:sz w:val="36"/>
          <w:szCs w:val="36"/>
          <w:rtl/>
        </w:rPr>
        <w:t>חשיב</w:t>
      </w:r>
      <w:proofErr w:type="spellEnd"/>
      <w:r w:rsidRPr="00F024DD">
        <w:rPr>
          <w:rFonts w:ascii="FrankRuehl" w:hAnsi="FrankRuehl" w:cs="FrankRuehl"/>
          <w:b/>
          <w:sz w:val="36"/>
          <w:szCs w:val="36"/>
          <w:rtl/>
        </w:rPr>
        <w:t xml:space="preserve"> כהערמה שאינה ניכרת נראה דהוא משום שהרואים חושבים שהוא עושה שיכר לקונים רבים לצורך המועד].</w:t>
      </w:r>
    </w:p>
    <w:p w14:paraId="5259E538" w14:textId="77777777"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ולמעשה נראה דאין לשנות </w:t>
      </w:r>
      <w:proofErr w:type="spellStart"/>
      <w:r w:rsidRPr="00F024DD">
        <w:rPr>
          <w:rFonts w:ascii="FrankRuehl" w:hAnsi="FrankRuehl" w:cs="FrankRuehl"/>
          <w:b/>
          <w:sz w:val="36"/>
          <w:szCs w:val="36"/>
          <w:rtl/>
        </w:rPr>
        <w:t>ממש"כ</w:t>
      </w:r>
      <w:proofErr w:type="spellEnd"/>
      <w:r w:rsidRPr="00F024DD">
        <w:rPr>
          <w:rFonts w:ascii="FrankRuehl" w:hAnsi="FrankRuehl" w:cs="FrankRuehl"/>
          <w:b/>
          <w:sz w:val="36"/>
          <w:szCs w:val="36"/>
          <w:rtl/>
        </w:rPr>
        <w:t xml:space="preserve"> השער הציון דאף לדעת הרמב"ם </w:t>
      </w:r>
      <w:proofErr w:type="spellStart"/>
      <w:r w:rsidRPr="00F024DD">
        <w:rPr>
          <w:rFonts w:ascii="FrankRuehl" w:hAnsi="FrankRuehl" w:cs="FrankRuehl"/>
          <w:b/>
          <w:sz w:val="36"/>
          <w:szCs w:val="36"/>
          <w:rtl/>
        </w:rPr>
        <w:t>דשרי</w:t>
      </w:r>
      <w:proofErr w:type="spellEnd"/>
      <w:r w:rsidRPr="00F024DD">
        <w:rPr>
          <w:rFonts w:ascii="FrankRuehl" w:hAnsi="FrankRuehl" w:cs="FrankRuehl"/>
          <w:b/>
          <w:sz w:val="36"/>
          <w:szCs w:val="36"/>
          <w:rtl/>
        </w:rPr>
        <w:t xml:space="preserve"> הערמה אין להקל להכין שיכר אחר או קמח אחר אא"כ הוא שונה ממה שיש לו כבר, משום דרק </w:t>
      </w:r>
      <w:proofErr w:type="spellStart"/>
      <w:r w:rsidRPr="00F024DD">
        <w:rPr>
          <w:rFonts w:ascii="FrankRuehl" w:hAnsi="FrankRuehl" w:cs="FrankRuehl"/>
          <w:b/>
          <w:sz w:val="36"/>
          <w:szCs w:val="36"/>
          <w:rtl/>
        </w:rPr>
        <w:t>בכה"ג</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חשיב</w:t>
      </w:r>
      <w:proofErr w:type="spellEnd"/>
      <w:r w:rsidRPr="00F024DD">
        <w:rPr>
          <w:rFonts w:ascii="FrankRuehl" w:hAnsi="FrankRuehl" w:cs="FrankRuehl"/>
          <w:b/>
          <w:sz w:val="36"/>
          <w:szCs w:val="36"/>
          <w:rtl/>
        </w:rPr>
        <w:t xml:space="preserve"> כהערמה שאינה ניכרת, אך טעמו של </w:t>
      </w:r>
      <w:proofErr w:type="spellStart"/>
      <w:r w:rsidRPr="00F024DD">
        <w:rPr>
          <w:rFonts w:ascii="FrankRuehl" w:hAnsi="FrankRuehl" w:cs="FrankRuehl"/>
          <w:b/>
          <w:sz w:val="36"/>
          <w:szCs w:val="36"/>
          <w:rtl/>
        </w:rPr>
        <w:t>השעה"צ</w:t>
      </w:r>
      <w:proofErr w:type="spellEnd"/>
      <w:r w:rsidRPr="00F024DD">
        <w:rPr>
          <w:rFonts w:ascii="FrankRuehl" w:hAnsi="FrankRuehl" w:cs="FrankRuehl"/>
          <w:b/>
          <w:sz w:val="36"/>
          <w:szCs w:val="36"/>
          <w:rtl/>
        </w:rPr>
        <w:t xml:space="preserve"> צ"ב.</w:t>
      </w:r>
    </w:p>
    <w:p w14:paraId="5DBB6F68" w14:textId="77777777" w:rsidR="000E5BD3" w:rsidRPr="00F024DD" w:rsidRDefault="000E5BD3" w:rsidP="00F024DD">
      <w:pPr>
        <w:pStyle w:val="2"/>
        <w:rPr>
          <w:sz w:val="26"/>
          <w:szCs w:val="36"/>
          <w:rtl/>
        </w:rPr>
      </w:pPr>
      <w:r w:rsidRPr="00F024DD">
        <w:rPr>
          <w:sz w:val="26"/>
          <w:szCs w:val="36"/>
          <w:rtl/>
        </w:rPr>
        <w:t>עבר והערים אם מותר בדיעבד</w:t>
      </w:r>
    </w:p>
    <w:p w14:paraId="7AADCF5B" w14:textId="6695432F"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כתב </w:t>
      </w:r>
      <w:proofErr w:type="spellStart"/>
      <w:r w:rsidRPr="00F024DD">
        <w:rPr>
          <w:rFonts w:ascii="FrankRuehl" w:hAnsi="FrankRuehl" w:cs="FrankRuehl"/>
          <w:b/>
          <w:sz w:val="36"/>
          <w:szCs w:val="36"/>
          <w:rtl/>
        </w:rPr>
        <w:t>המשנ"ב</w:t>
      </w:r>
      <w:proofErr w:type="spellEnd"/>
      <w:r w:rsidRPr="00F024DD">
        <w:rPr>
          <w:rFonts w:ascii="FrankRuehl" w:hAnsi="FrankRuehl" w:cs="FrankRuehl"/>
          <w:b/>
          <w:sz w:val="36"/>
          <w:szCs w:val="36"/>
          <w:rtl/>
        </w:rPr>
        <w:t xml:space="preserve">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ו)</w:t>
      </w:r>
      <w:r w:rsidRPr="00F024DD">
        <w:rPr>
          <w:rFonts w:ascii="FrankRuehl" w:hAnsi="FrankRuehl" w:cs="FrankRuehl"/>
          <w:b/>
          <w:sz w:val="36"/>
          <w:szCs w:val="36"/>
          <w:rtl/>
        </w:rPr>
        <w:t xml:space="preserve"> שאף </w:t>
      </w:r>
      <w:proofErr w:type="spellStart"/>
      <w:r w:rsidRPr="00F024DD">
        <w:rPr>
          <w:rFonts w:ascii="FrankRuehl" w:hAnsi="FrankRuehl" w:cs="FrankRuehl"/>
          <w:b/>
          <w:sz w:val="36"/>
          <w:szCs w:val="36"/>
          <w:rtl/>
        </w:rPr>
        <w:t>דמבואר</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בשו"ע</w:t>
      </w:r>
      <w:proofErr w:type="spellEnd"/>
      <w:r w:rsidRPr="00F024DD">
        <w:rPr>
          <w:rFonts w:ascii="FrankRuehl" w:hAnsi="FrankRuehl" w:cs="FrankRuehl"/>
          <w:b/>
          <w:sz w:val="36"/>
          <w:szCs w:val="36"/>
          <w:rtl/>
        </w:rPr>
        <w:t xml:space="preserve"> שאסור לעשות הערמה, מכל מקום אם עבר והערים מותר בדיעבד, ובלבד שיאכל קצת מן הקמח או מן השכר, וכמו שפסק המחבר לעיל </w:t>
      </w:r>
      <w:r w:rsidR="00F024DD" w:rsidRPr="00F024DD">
        <w:rPr>
          <w:rFonts w:ascii="FrankRuehl" w:hAnsi="FrankRuehl" w:cs="FrankRuehl"/>
          <w:b/>
          <w:sz w:val="28"/>
          <w:szCs w:val="28"/>
          <w:rtl/>
        </w:rPr>
        <w:t xml:space="preserve">(סימן </w:t>
      </w:r>
      <w:proofErr w:type="spellStart"/>
      <w:r w:rsidR="00F024DD" w:rsidRPr="00F024DD">
        <w:rPr>
          <w:rFonts w:ascii="FrankRuehl" w:hAnsi="FrankRuehl" w:cs="FrankRuehl"/>
          <w:b/>
          <w:sz w:val="28"/>
          <w:szCs w:val="28"/>
          <w:rtl/>
        </w:rPr>
        <w:t>תקג</w:t>
      </w:r>
      <w:proofErr w:type="spellEnd"/>
      <w:r w:rsidR="00F024DD" w:rsidRPr="00F024DD">
        <w:rPr>
          <w:rFonts w:ascii="FrankRuehl" w:hAnsi="FrankRuehl" w:cs="FrankRuehl"/>
          <w:b/>
          <w:sz w:val="28"/>
          <w:szCs w:val="28"/>
          <w:rtl/>
        </w:rPr>
        <w:t xml:space="preserve"> סעיף א)</w:t>
      </w:r>
      <w:r w:rsidRPr="00F024DD">
        <w:rPr>
          <w:rFonts w:ascii="FrankRuehl" w:hAnsi="FrankRuehl" w:cs="FrankRuehl"/>
          <w:b/>
          <w:sz w:val="36"/>
          <w:szCs w:val="36"/>
          <w:rtl/>
        </w:rPr>
        <w:t xml:space="preserve">, ומיהו </w:t>
      </w:r>
      <w:proofErr w:type="spellStart"/>
      <w:r w:rsidRPr="00F024DD">
        <w:rPr>
          <w:rFonts w:ascii="FrankRuehl" w:hAnsi="FrankRuehl" w:cs="FrankRuehl"/>
          <w:b/>
          <w:sz w:val="36"/>
          <w:szCs w:val="36"/>
          <w:rtl/>
        </w:rPr>
        <w:t>להמפרשים</w:t>
      </w:r>
      <w:proofErr w:type="spellEnd"/>
      <w:r w:rsidRPr="00F024DD">
        <w:rPr>
          <w:rFonts w:ascii="FrankRuehl" w:hAnsi="FrankRuehl" w:cs="FrankRuehl"/>
          <w:b/>
          <w:sz w:val="36"/>
          <w:szCs w:val="36"/>
          <w:rtl/>
        </w:rPr>
        <w:t xml:space="preserve"> שפירשו שם </w:t>
      </w:r>
      <w:proofErr w:type="spellStart"/>
      <w:r w:rsidRPr="00F024DD">
        <w:rPr>
          <w:rFonts w:ascii="FrankRuehl" w:hAnsi="FrankRuehl" w:cs="FrankRuehl"/>
          <w:b/>
          <w:sz w:val="36"/>
          <w:szCs w:val="36"/>
          <w:rtl/>
        </w:rPr>
        <w:t>דדוקא</w:t>
      </w:r>
      <w:proofErr w:type="spellEnd"/>
      <w:r w:rsidRPr="00F024DD">
        <w:rPr>
          <w:rFonts w:ascii="FrankRuehl" w:hAnsi="FrankRuehl" w:cs="FrankRuehl"/>
          <w:b/>
          <w:sz w:val="36"/>
          <w:szCs w:val="36"/>
          <w:rtl/>
        </w:rPr>
        <w:t xml:space="preserve"> בהזיד אבל בהערים אסור אף בדיעבד אפשר </w:t>
      </w:r>
      <w:proofErr w:type="spellStart"/>
      <w:r w:rsidRPr="00F024DD">
        <w:rPr>
          <w:rFonts w:ascii="FrankRuehl" w:hAnsi="FrankRuehl" w:cs="FrankRuehl"/>
          <w:b/>
          <w:sz w:val="36"/>
          <w:szCs w:val="36"/>
          <w:rtl/>
        </w:rPr>
        <w:t>דה"ה</w:t>
      </w:r>
      <w:proofErr w:type="spellEnd"/>
      <w:r w:rsidRPr="00F024DD">
        <w:rPr>
          <w:rFonts w:ascii="FrankRuehl" w:hAnsi="FrankRuehl" w:cs="FrankRuehl"/>
          <w:b/>
          <w:sz w:val="36"/>
          <w:szCs w:val="36"/>
          <w:rtl/>
        </w:rPr>
        <w:t xml:space="preserve"> הכא אסור. </w:t>
      </w:r>
    </w:p>
    <w:p w14:paraId="78F8C972" w14:textId="4410295E"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lastRenderedPageBreak/>
        <w:t xml:space="preserve">והיינו </w:t>
      </w:r>
      <w:proofErr w:type="spellStart"/>
      <w:r w:rsidRPr="00F024DD">
        <w:rPr>
          <w:rFonts w:ascii="FrankRuehl" w:hAnsi="FrankRuehl" w:cs="FrankRuehl"/>
          <w:b/>
          <w:sz w:val="36"/>
          <w:szCs w:val="36"/>
          <w:rtl/>
        </w:rPr>
        <w:t>דנחלקו</w:t>
      </w:r>
      <w:proofErr w:type="spellEnd"/>
      <w:r w:rsidRPr="00F024DD">
        <w:rPr>
          <w:rFonts w:ascii="FrankRuehl" w:hAnsi="FrankRuehl" w:cs="FrankRuehl"/>
          <w:b/>
          <w:sz w:val="36"/>
          <w:szCs w:val="36"/>
          <w:rtl/>
        </w:rPr>
        <w:t xml:space="preserve"> האחרונים בעבר והערים ובישל ביום טוב אם נאסר בדיעבד, </w:t>
      </w:r>
      <w:proofErr w:type="spellStart"/>
      <w:r w:rsidRPr="00F024DD">
        <w:rPr>
          <w:rFonts w:ascii="FrankRuehl" w:hAnsi="FrankRuehl" w:cs="FrankRuehl"/>
          <w:b/>
          <w:sz w:val="36"/>
          <w:szCs w:val="36"/>
          <w:rtl/>
        </w:rPr>
        <w:t>דהמג"א</w:t>
      </w:r>
      <w:proofErr w:type="spellEnd"/>
      <w:r w:rsidRPr="00F024DD">
        <w:rPr>
          <w:rFonts w:ascii="FrankRuehl" w:hAnsi="FrankRuehl" w:cs="FrankRuehl"/>
          <w:b/>
          <w:sz w:val="36"/>
          <w:szCs w:val="36"/>
          <w:rtl/>
        </w:rPr>
        <w:t xml:space="preserve"> </w:t>
      </w:r>
      <w:r w:rsidR="00F024DD" w:rsidRPr="00F024DD">
        <w:rPr>
          <w:rFonts w:ascii="FrankRuehl" w:hAnsi="FrankRuehl" w:cs="FrankRuehl"/>
          <w:b/>
          <w:sz w:val="28"/>
          <w:szCs w:val="28"/>
          <w:rtl/>
        </w:rPr>
        <w:t xml:space="preserve">(שם </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ג)</w:t>
      </w:r>
      <w:r w:rsidRPr="00F024DD">
        <w:rPr>
          <w:rFonts w:ascii="FrankRuehl" w:hAnsi="FrankRuehl" w:cs="FrankRuehl"/>
          <w:b/>
          <w:sz w:val="36"/>
          <w:szCs w:val="36"/>
          <w:rtl/>
        </w:rPr>
        <w:t xml:space="preserve"> ביאר </w:t>
      </w:r>
      <w:proofErr w:type="spellStart"/>
      <w:r w:rsidRPr="00F024DD">
        <w:rPr>
          <w:rFonts w:ascii="FrankRuehl" w:hAnsi="FrankRuehl" w:cs="FrankRuehl"/>
          <w:b/>
          <w:sz w:val="36"/>
          <w:szCs w:val="36"/>
          <w:rtl/>
        </w:rPr>
        <w:t>מש"כ</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השו"ע</w:t>
      </w:r>
      <w:proofErr w:type="spellEnd"/>
      <w:r w:rsidRPr="00F024DD">
        <w:rPr>
          <w:rFonts w:ascii="FrankRuehl" w:hAnsi="FrankRuehl" w:cs="FrankRuehl"/>
          <w:b/>
          <w:sz w:val="36"/>
          <w:szCs w:val="36"/>
          <w:rtl/>
        </w:rPr>
        <w:t xml:space="preserve"> שם דאם בשלה מותר לאוכלו, </w:t>
      </w:r>
      <w:proofErr w:type="spellStart"/>
      <w:r w:rsidRPr="00F024DD">
        <w:rPr>
          <w:rFonts w:ascii="FrankRuehl" w:hAnsi="FrankRuehl" w:cs="FrankRuehl"/>
          <w:b/>
          <w:sz w:val="36"/>
          <w:szCs w:val="36"/>
          <w:rtl/>
        </w:rPr>
        <w:t>דמיירי</w:t>
      </w:r>
      <w:proofErr w:type="spellEnd"/>
      <w:r w:rsidRPr="00F024DD">
        <w:rPr>
          <w:rFonts w:ascii="FrankRuehl" w:hAnsi="FrankRuehl" w:cs="FrankRuehl"/>
          <w:b/>
          <w:sz w:val="36"/>
          <w:szCs w:val="36"/>
          <w:rtl/>
        </w:rPr>
        <w:t xml:space="preserve"> בעבר והערים </w:t>
      </w:r>
      <w:proofErr w:type="spellStart"/>
      <w:r w:rsidRPr="00F024DD">
        <w:rPr>
          <w:rFonts w:ascii="FrankRuehl" w:hAnsi="FrankRuehl" w:cs="FrankRuehl"/>
          <w:b/>
          <w:sz w:val="36"/>
          <w:szCs w:val="36"/>
          <w:rtl/>
        </w:rPr>
        <w:t>דמותר</w:t>
      </w:r>
      <w:proofErr w:type="spellEnd"/>
      <w:r w:rsidRPr="00F024DD">
        <w:rPr>
          <w:rFonts w:ascii="FrankRuehl" w:hAnsi="FrankRuehl" w:cs="FrankRuehl"/>
          <w:b/>
          <w:sz w:val="36"/>
          <w:szCs w:val="36"/>
          <w:rtl/>
        </w:rPr>
        <w:t xml:space="preserve"> בדיעבד אם אוכל מעט מהמאכל, אך </w:t>
      </w:r>
      <w:proofErr w:type="spellStart"/>
      <w:r w:rsidRPr="00F024DD">
        <w:rPr>
          <w:rFonts w:ascii="FrankRuehl" w:hAnsi="FrankRuehl" w:cs="FrankRuehl"/>
          <w:b/>
          <w:sz w:val="36"/>
          <w:szCs w:val="36"/>
          <w:rtl/>
        </w:rPr>
        <w:t>הגר"א</w:t>
      </w:r>
      <w:proofErr w:type="spellEnd"/>
      <w:r w:rsidRPr="00F024DD">
        <w:rPr>
          <w:rFonts w:ascii="FrankRuehl" w:hAnsi="FrankRuehl" w:cs="FrankRuehl"/>
          <w:b/>
          <w:sz w:val="36"/>
          <w:szCs w:val="36"/>
          <w:rtl/>
        </w:rPr>
        <w:t xml:space="preserve"> שם ביאר </w:t>
      </w:r>
      <w:proofErr w:type="spellStart"/>
      <w:r w:rsidRPr="00F024DD">
        <w:rPr>
          <w:rFonts w:ascii="FrankRuehl" w:hAnsi="FrankRuehl" w:cs="FrankRuehl"/>
          <w:b/>
          <w:sz w:val="36"/>
          <w:szCs w:val="36"/>
          <w:rtl/>
        </w:rPr>
        <w:t>דמש"כ</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השו"ע</w:t>
      </w:r>
      <w:proofErr w:type="spellEnd"/>
      <w:r w:rsidRPr="00F024DD">
        <w:rPr>
          <w:rFonts w:ascii="FrankRuehl" w:hAnsi="FrankRuehl" w:cs="FrankRuehl"/>
          <w:b/>
          <w:sz w:val="36"/>
          <w:szCs w:val="36"/>
          <w:rtl/>
        </w:rPr>
        <w:t xml:space="preserve"> שבדיעבד מותר היינו כשעבר ועשה במזיד, אך מערים </w:t>
      </w:r>
      <w:proofErr w:type="spellStart"/>
      <w:r w:rsidRPr="00F024DD">
        <w:rPr>
          <w:rFonts w:ascii="FrankRuehl" w:hAnsi="FrankRuehl" w:cs="FrankRuehl"/>
          <w:b/>
          <w:sz w:val="36"/>
          <w:szCs w:val="36"/>
          <w:rtl/>
        </w:rPr>
        <w:t>חמיר</w:t>
      </w:r>
      <w:proofErr w:type="spellEnd"/>
      <w:r w:rsidRPr="00F024DD">
        <w:rPr>
          <w:rFonts w:ascii="FrankRuehl" w:hAnsi="FrankRuehl" w:cs="FrankRuehl"/>
          <w:b/>
          <w:sz w:val="36"/>
          <w:szCs w:val="36"/>
          <w:rtl/>
        </w:rPr>
        <w:t xml:space="preserve"> טפי, ואסור אפילו בדיעבד [ובטעם שהחמירו יותר בהערמה מבואר </w:t>
      </w:r>
      <w:proofErr w:type="spellStart"/>
      <w:r w:rsidRPr="00F024DD">
        <w:rPr>
          <w:rFonts w:ascii="FrankRuehl" w:hAnsi="FrankRuehl" w:cs="FrankRuehl"/>
          <w:b/>
          <w:sz w:val="36"/>
          <w:szCs w:val="36"/>
          <w:rtl/>
        </w:rPr>
        <w:t>במשנ"ב</w:t>
      </w:r>
      <w:proofErr w:type="spellEnd"/>
      <w:r w:rsidRPr="00F024DD">
        <w:rPr>
          <w:rFonts w:ascii="FrankRuehl" w:hAnsi="FrankRuehl" w:cs="FrankRuehl"/>
          <w:b/>
          <w:sz w:val="36"/>
          <w:szCs w:val="36"/>
          <w:rtl/>
        </w:rPr>
        <w:t xml:space="preserve"> שם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w:t>
      </w:r>
      <w:proofErr w:type="spellStart"/>
      <w:r w:rsidR="00F024DD" w:rsidRPr="00F024DD">
        <w:rPr>
          <w:rFonts w:ascii="FrankRuehl" w:hAnsi="FrankRuehl" w:cs="FrankRuehl"/>
          <w:b/>
          <w:sz w:val="28"/>
          <w:szCs w:val="28"/>
          <w:rtl/>
        </w:rPr>
        <w:t>יג</w:t>
      </w:r>
      <w:proofErr w:type="spellEnd"/>
      <w:r w:rsidR="00F024DD" w:rsidRPr="00F024DD">
        <w:rPr>
          <w:rFonts w:ascii="FrankRuehl" w:hAnsi="FrankRuehl" w:cs="FrankRuehl"/>
          <w:b/>
          <w:sz w:val="28"/>
          <w:szCs w:val="28"/>
          <w:rtl/>
        </w:rPr>
        <w:t>)</w:t>
      </w:r>
      <w:r w:rsidRPr="00F024DD">
        <w:rPr>
          <w:rFonts w:ascii="FrankRuehl" w:hAnsi="FrankRuehl" w:cs="FrankRuehl"/>
          <w:b/>
          <w:sz w:val="36"/>
          <w:szCs w:val="36"/>
          <w:rtl/>
        </w:rPr>
        <w:t xml:space="preserve"> שבהערמה יש לחשוש שילמדו ממנו אחרים לעשות כן, ואפילו שהוא עצמו יעשה כן פעם אחרת. </w:t>
      </w:r>
      <w:proofErr w:type="spellStart"/>
      <w:r w:rsidRPr="00F024DD">
        <w:rPr>
          <w:rFonts w:ascii="FrankRuehl" w:hAnsi="FrankRuehl" w:cs="FrankRuehl"/>
          <w:b/>
          <w:sz w:val="36"/>
          <w:szCs w:val="36"/>
          <w:rtl/>
        </w:rPr>
        <w:t>וכעי"ז</w:t>
      </w:r>
      <w:proofErr w:type="spellEnd"/>
      <w:r w:rsidRPr="00F024DD">
        <w:rPr>
          <w:rFonts w:ascii="FrankRuehl" w:hAnsi="FrankRuehl" w:cs="FrankRuehl"/>
          <w:b/>
          <w:sz w:val="36"/>
          <w:szCs w:val="36"/>
          <w:rtl/>
        </w:rPr>
        <w:t xml:space="preserve"> מצינו גם בהלכות עירובי תבשילין </w:t>
      </w:r>
      <w:r w:rsidR="00F024DD" w:rsidRPr="00F024DD">
        <w:rPr>
          <w:rFonts w:ascii="FrankRuehl" w:hAnsi="FrankRuehl" w:cs="FrankRuehl"/>
          <w:b/>
          <w:sz w:val="28"/>
          <w:szCs w:val="28"/>
          <w:rtl/>
        </w:rPr>
        <w:t xml:space="preserve">(סימן </w:t>
      </w:r>
      <w:proofErr w:type="spellStart"/>
      <w:r w:rsidR="00F024DD" w:rsidRPr="00F024DD">
        <w:rPr>
          <w:rFonts w:ascii="FrankRuehl" w:hAnsi="FrankRuehl" w:cs="FrankRuehl"/>
          <w:b/>
          <w:sz w:val="28"/>
          <w:szCs w:val="28"/>
          <w:rtl/>
        </w:rPr>
        <w:t>תקכז</w:t>
      </w:r>
      <w:proofErr w:type="spellEnd"/>
      <w:r w:rsidR="00F024DD" w:rsidRPr="00F024DD">
        <w:rPr>
          <w:rFonts w:ascii="FrankRuehl" w:hAnsi="FrankRuehl" w:cs="FrankRuehl"/>
          <w:b/>
          <w:sz w:val="28"/>
          <w:szCs w:val="28"/>
          <w:rtl/>
        </w:rPr>
        <w:t xml:space="preserve"> סעיף כד)</w:t>
      </w:r>
      <w:r w:rsidRPr="00F024DD">
        <w:rPr>
          <w:rFonts w:ascii="FrankRuehl" w:hAnsi="FrankRuehl" w:cs="FrankRuehl"/>
          <w:b/>
          <w:sz w:val="36"/>
          <w:szCs w:val="36"/>
          <w:rtl/>
        </w:rPr>
        <w:t xml:space="preserve"> שאם הערים ובישל ב' קדירות ליו"ט כדי שיישאר אחד לשבת אסור בדיעבד].</w:t>
      </w:r>
    </w:p>
    <w:p w14:paraId="7B551020" w14:textId="574DF12C"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והנה לעניין שבת מצינו </w:t>
      </w:r>
      <w:r w:rsidR="00F024DD" w:rsidRPr="00F024DD">
        <w:rPr>
          <w:rFonts w:ascii="FrankRuehl" w:hAnsi="FrankRuehl" w:cs="FrankRuehl"/>
          <w:b/>
          <w:sz w:val="28"/>
          <w:szCs w:val="28"/>
          <w:rtl/>
        </w:rPr>
        <w:t>(סימן שלה סעיף ג)</w:t>
      </w:r>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דחבית</w:t>
      </w:r>
      <w:proofErr w:type="spellEnd"/>
      <w:r w:rsidRPr="00F024DD">
        <w:rPr>
          <w:rFonts w:ascii="FrankRuehl" w:hAnsi="FrankRuehl" w:cs="FrankRuehl"/>
          <w:b/>
          <w:sz w:val="36"/>
          <w:szCs w:val="36"/>
          <w:rtl/>
        </w:rPr>
        <w:t xml:space="preserve"> שנשברה מותר להציל ממנה מזון ג' סעודות, ואם יש לו אורחים מותר להציל גם בשביל האורחים, ומבואר שם דלא יערים לזמן אורחים שאין צריכים לאכול, אך אם עבר ועשה, וקלט את היין מהחבית ואח"כ זימן אורחים מותר, ומבואר דאף בעבר והערים שרי בדיעבד </w:t>
      </w:r>
      <w:proofErr w:type="spellStart"/>
      <w:r w:rsidRPr="00F024DD">
        <w:rPr>
          <w:rFonts w:ascii="FrankRuehl" w:hAnsi="FrankRuehl" w:cs="FrankRuehl"/>
          <w:b/>
          <w:sz w:val="36"/>
          <w:szCs w:val="36"/>
          <w:rtl/>
        </w:rPr>
        <w:t>ויל"ע</w:t>
      </w:r>
      <w:proofErr w:type="spellEnd"/>
      <w:r w:rsidRPr="00F024DD">
        <w:rPr>
          <w:rFonts w:ascii="FrankRuehl" w:hAnsi="FrankRuehl" w:cs="FrankRuehl"/>
          <w:b/>
          <w:sz w:val="36"/>
          <w:szCs w:val="36"/>
          <w:rtl/>
        </w:rPr>
        <w:t xml:space="preserve"> [ואמנם </w:t>
      </w:r>
      <w:proofErr w:type="spellStart"/>
      <w:r w:rsidRPr="00F024DD">
        <w:rPr>
          <w:rFonts w:ascii="FrankRuehl" w:hAnsi="FrankRuehl" w:cs="FrankRuehl"/>
          <w:b/>
          <w:sz w:val="36"/>
          <w:szCs w:val="36"/>
          <w:rtl/>
        </w:rPr>
        <w:t>במג"א</w:t>
      </w:r>
      <w:proofErr w:type="spellEnd"/>
      <w:r w:rsidRPr="00F024DD">
        <w:rPr>
          <w:rFonts w:ascii="FrankRuehl" w:hAnsi="FrankRuehl" w:cs="FrankRuehl"/>
          <w:b/>
          <w:sz w:val="36"/>
          <w:szCs w:val="36"/>
          <w:rtl/>
        </w:rPr>
        <w:t xml:space="preserve"> שם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ב)</w:t>
      </w:r>
      <w:r w:rsidRPr="00F024DD">
        <w:rPr>
          <w:rFonts w:ascii="FrankRuehl" w:hAnsi="FrankRuehl" w:cs="FrankRuehl"/>
          <w:b/>
          <w:sz w:val="36"/>
          <w:szCs w:val="36"/>
          <w:rtl/>
        </w:rPr>
        <w:t xml:space="preserve"> פירש </w:t>
      </w:r>
      <w:proofErr w:type="spellStart"/>
      <w:r w:rsidRPr="00F024DD">
        <w:rPr>
          <w:rFonts w:ascii="FrankRuehl" w:hAnsi="FrankRuehl" w:cs="FrankRuehl"/>
          <w:b/>
          <w:sz w:val="36"/>
          <w:szCs w:val="36"/>
          <w:rtl/>
        </w:rPr>
        <w:t>דמותר</w:t>
      </w:r>
      <w:proofErr w:type="spellEnd"/>
      <w:r w:rsidRPr="00F024DD">
        <w:rPr>
          <w:rFonts w:ascii="FrankRuehl" w:hAnsi="FrankRuehl" w:cs="FrankRuehl"/>
          <w:b/>
          <w:sz w:val="36"/>
          <w:szCs w:val="36"/>
          <w:rtl/>
        </w:rPr>
        <w:t xml:space="preserve"> לכתחילה לזמן אורחים ואינו נחשב כלל כ'הערמה', ולכן שרי גם בהערים, אך </w:t>
      </w:r>
      <w:proofErr w:type="spellStart"/>
      <w:r w:rsidRPr="00F024DD">
        <w:rPr>
          <w:rFonts w:ascii="FrankRuehl" w:hAnsi="FrankRuehl" w:cs="FrankRuehl"/>
          <w:b/>
          <w:sz w:val="36"/>
          <w:szCs w:val="36"/>
          <w:rtl/>
        </w:rPr>
        <w:t>המשנ"ב</w:t>
      </w:r>
      <w:proofErr w:type="spellEnd"/>
      <w:r w:rsidRPr="00F024DD">
        <w:rPr>
          <w:rFonts w:ascii="FrankRuehl" w:hAnsi="FrankRuehl" w:cs="FrankRuehl"/>
          <w:b/>
          <w:sz w:val="36"/>
          <w:szCs w:val="36"/>
          <w:rtl/>
        </w:rPr>
        <w:t xml:space="preserve"> שם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w:t>
      </w:r>
      <w:proofErr w:type="spellStart"/>
      <w:r w:rsidR="00F024DD" w:rsidRPr="00F024DD">
        <w:rPr>
          <w:rFonts w:ascii="FrankRuehl" w:hAnsi="FrankRuehl" w:cs="FrankRuehl"/>
          <w:b/>
          <w:sz w:val="28"/>
          <w:szCs w:val="28"/>
          <w:rtl/>
        </w:rPr>
        <w:t>יב</w:t>
      </w:r>
      <w:proofErr w:type="spellEnd"/>
      <w:r w:rsidR="00F024DD" w:rsidRPr="00F024DD">
        <w:rPr>
          <w:rFonts w:ascii="FrankRuehl" w:hAnsi="FrankRuehl" w:cs="FrankRuehl"/>
          <w:b/>
          <w:sz w:val="28"/>
          <w:szCs w:val="28"/>
          <w:rtl/>
        </w:rPr>
        <w:t>)</w:t>
      </w:r>
      <w:r w:rsidRPr="00F024DD">
        <w:rPr>
          <w:rFonts w:ascii="FrankRuehl" w:hAnsi="FrankRuehl" w:cs="FrankRuehl"/>
          <w:b/>
          <w:sz w:val="36"/>
          <w:szCs w:val="36"/>
          <w:rtl/>
        </w:rPr>
        <w:t xml:space="preserve"> פירש דאף שאסור לכתחילה להציל ואח"כ להזמין אורחים משום דהוי הערמה, מ"מ בדיעבד התירו אם הערים ואכמ"ל].</w:t>
      </w:r>
    </w:p>
    <w:p w14:paraId="09588341" w14:textId="77777777" w:rsidR="000E5BD3" w:rsidRPr="00F024DD" w:rsidRDefault="000E5BD3" w:rsidP="00F024DD">
      <w:pPr>
        <w:pStyle w:val="2"/>
        <w:rPr>
          <w:sz w:val="26"/>
          <w:szCs w:val="36"/>
          <w:rtl/>
        </w:rPr>
      </w:pPr>
      <w:r w:rsidRPr="00F024DD">
        <w:rPr>
          <w:sz w:val="26"/>
          <w:szCs w:val="36"/>
          <w:rtl/>
        </w:rPr>
        <w:t xml:space="preserve">לאפות פת </w:t>
      </w:r>
      <w:proofErr w:type="spellStart"/>
      <w:r w:rsidRPr="00F024DD">
        <w:rPr>
          <w:sz w:val="26"/>
          <w:szCs w:val="36"/>
          <w:rtl/>
        </w:rPr>
        <w:t>הדראה</w:t>
      </w:r>
      <w:proofErr w:type="spellEnd"/>
      <w:r w:rsidRPr="00F024DD">
        <w:rPr>
          <w:sz w:val="26"/>
          <w:szCs w:val="36"/>
          <w:rtl/>
        </w:rPr>
        <w:t xml:space="preserve"> כשיש לו פת נקיה</w:t>
      </w:r>
    </w:p>
    <w:p w14:paraId="23B0102F" w14:textId="1970B87E"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כתב </w:t>
      </w:r>
      <w:proofErr w:type="spellStart"/>
      <w:r w:rsidRPr="00F024DD">
        <w:rPr>
          <w:rFonts w:ascii="FrankRuehl" w:hAnsi="FrankRuehl" w:cs="FrankRuehl"/>
          <w:b/>
          <w:sz w:val="36"/>
          <w:szCs w:val="36"/>
          <w:rtl/>
        </w:rPr>
        <w:t>המשנ"ב</w:t>
      </w:r>
      <w:proofErr w:type="spellEnd"/>
      <w:r w:rsidRPr="00F024DD">
        <w:rPr>
          <w:rFonts w:ascii="FrankRuehl" w:hAnsi="FrankRuehl" w:cs="FrankRuehl"/>
          <w:b/>
          <w:sz w:val="36"/>
          <w:szCs w:val="36"/>
          <w:rtl/>
        </w:rPr>
        <w:t xml:space="preserve">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י)</w:t>
      </w:r>
      <w:r w:rsidRPr="00F024DD">
        <w:rPr>
          <w:rFonts w:ascii="FrankRuehl" w:hAnsi="FrankRuehl" w:cs="FrankRuehl"/>
          <w:b/>
          <w:sz w:val="36"/>
          <w:szCs w:val="36"/>
          <w:rtl/>
        </w:rPr>
        <w:t xml:space="preserve"> בשם החיי אדם </w:t>
      </w:r>
      <w:proofErr w:type="spellStart"/>
      <w:r w:rsidRPr="00F024DD">
        <w:rPr>
          <w:rFonts w:ascii="FrankRuehl" w:hAnsi="FrankRuehl" w:cs="FrankRuehl"/>
          <w:b/>
          <w:sz w:val="36"/>
          <w:szCs w:val="36"/>
          <w:rtl/>
        </w:rPr>
        <w:t>דאפילו</w:t>
      </w:r>
      <w:proofErr w:type="spellEnd"/>
      <w:r w:rsidRPr="00F024DD">
        <w:rPr>
          <w:rFonts w:ascii="FrankRuehl" w:hAnsi="FrankRuehl" w:cs="FrankRuehl"/>
          <w:b/>
          <w:sz w:val="36"/>
          <w:szCs w:val="36"/>
          <w:rtl/>
        </w:rPr>
        <w:t xml:space="preserve"> יש לו פת נקיה מותר לאפות פת </w:t>
      </w:r>
      <w:proofErr w:type="spellStart"/>
      <w:r w:rsidRPr="00F024DD">
        <w:rPr>
          <w:rFonts w:ascii="FrankRuehl" w:hAnsi="FrankRuehl" w:cs="FrankRuehl"/>
          <w:b/>
          <w:sz w:val="36"/>
          <w:szCs w:val="36"/>
          <w:rtl/>
        </w:rPr>
        <w:t>הדראה</w:t>
      </w:r>
      <w:proofErr w:type="spellEnd"/>
      <w:r w:rsidRPr="00F024DD">
        <w:rPr>
          <w:rFonts w:ascii="FrankRuehl" w:hAnsi="FrankRuehl" w:cs="FrankRuehl"/>
          <w:b/>
          <w:sz w:val="36"/>
          <w:szCs w:val="36"/>
          <w:rtl/>
        </w:rPr>
        <w:t xml:space="preserve"> לצורך חוה"מ אף על גב </w:t>
      </w:r>
      <w:proofErr w:type="spellStart"/>
      <w:r w:rsidRPr="00F024DD">
        <w:rPr>
          <w:rFonts w:ascii="FrankRuehl" w:hAnsi="FrankRuehl" w:cs="FrankRuehl"/>
          <w:b/>
          <w:sz w:val="36"/>
          <w:szCs w:val="36"/>
          <w:rtl/>
        </w:rPr>
        <w:t>דביו"ט</w:t>
      </w:r>
      <w:proofErr w:type="spellEnd"/>
      <w:r w:rsidRPr="00F024DD">
        <w:rPr>
          <w:rFonts w:ascii="FrankRuehl" w:hAnsi="FrankRuehl" w:cs="FrankRuehl"/>
          <w:b/>
          <w:sz w:val="36"/>
          <w:szCs w:val="36"/>
          <w:rtl/>
        </w:rPr>
        <w:t xml:space="preserve"> אסור, וביאר </w:t>
      </w:r>
      <w:proofErr w:type="spellStart"/>
      <w:r w:rsidRPr="00F024DD">
        <w:rPr>
          <w:rFonts w:ascii="FrankRuehl" w:hAnsi="FrankRuehl" w:cs="FrankRuehl"/>
          <w:b/>
          <w:sz w:val="36"/>
          <w:szCs w:val="36"/>
          <w:rtl/>
        </w:rPr>
        <w:t>השעה"צ</w:t>
      </w:r>
      <w:proofErr w:type="spellEnd"/>
      <w:r w:rsidRPr="00F024DD">
        <w:rPr>
          <w:rFonts w:ascii="FrankRuehl" w:hAnsi="FrankRuehl" w:cs="FrankRuehl"/>
          <w:b/>
          <w:sz w:val="36"/>
          <w:szCs w:val="36"/>
          <w:rtl/>
        </w:rPr>
        <w:t xml:space="preserve">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טו)</w:t>
      </w:r>
      <w:r w:rsidRPr="00F024DD">
        <w:rPr>
          <w:rFonts w:ascii="FrankRuehl" w:hAnsi="FrankRuehl" w:cs="FrankRuehl"/>
          <w:b/>
          <w:sz w:val="36"/>
          <w:szCs w:val="36"/>
          <w:rtl/>
        </w:rPr>
        <w:t xml:space="preserve"> דכיון דאינו רוצה לאכול מהפת נקיה בחול המועד נחשב כ'אין לו', והיינו </w:t>
      </w:r>
      <w:proofErr w:type="spellStart"/>
      <w:r w:rsidRPr="00F024DD">
        <w:rPr>
          <w:rFonts w:ascii="FrankRuehl" w:hAnsi="FrankRuehl" w:cs="FrankRuehl"/>
          <w:b/>
          <w:sz w:val="36"/>
          <w:szCs w:val="36"/>
          <w:rtl/>
        </w:rPr>
        <w:t>דיכול</w:t>
      </w:r>
      <w:proofErr w:type="spellEnd"/>
      <w:r w:rsidRPr="00F024DD">
        <w:rPr>
          <w:rFonts w:ascii="FrankRuehl" w:hAnsi="FrankRuehl" w:cs="FrankRuehl"/>
          <w:b/>
          <w:sz w:val="36"/>
          <w:szCs w:val="36"/>
          <w:rtl/>
        </w:rPr>
        <w:t xml:space="preserve"> לומר שאינו רוצה לאכול את הפת נקיה היקרה, והוא רוצה </w:t>
      </w:r>
      <w:proofErr w:type="spellStart"/>
      <w:r w:rsidRPr="00F024DD">
        <w:rPr>
          <w:rFonts w:ascii="FrankRuehl" w:hAnsi="FrankRuehl" w:cs="FrankRuehl"/>
          <w:b/>
          <w:sz w:val="36"/>
          <w:szCs w:val="36"/>
          <w:rtl/>
        </w:rPr>
        <w:t>בדווקא</w:t>
      </w:r>
      <w:proofErr w:type="spellEnd"/>
      <w:r w:rsidRPr="00F024DD">
        <w:rPr>
          <w:rFonts w:ascii="FrankRuehl" w:hAnsi="FrankRuehl" w:cs="FrankRuehl"/>
          <w:b/>
          <w:sz w:val="36"/>
          <w:szCs w:val="36"/>
          <w:rtl/>
        </w:rPr>
        <w:t xml:space="preserve"> את הפת </w:t>
      </w:r>
      <w:proofErr w:type="spellStart"/>
      <w:r w:rsidRPr="00F024DD">
        <w:rPr>
          <w:rFonts w:ascii="FrankRuehl" w:hAnsi="FrankRuehl" w:cs="FrankRuehl"/>
          <w:b/>
          <w:sz w:val="36"/>
          <w:szCs w:val="36"/>
          <w:rtl/>
        </w:rPr>
        <w:t>הדראה</w:t>
      </w:r>
      <w:proofErr w:type="spellEnd"/>
      <w:r w:rsidRPr="00F024DD">
        <w:rPr>
          <w:rFonts w:ascii="FrankRuehl" w:hAnsi="FrankRuehl" w:cs="FrankRuehl"/>
          <w:b/>
          <w:sz w:val="36"/>
          <w:szCs w:val="36"/>
          <w:rtl/>
        </w:rPr>
        <w:t xml:space="preserve"> [וע"ש שהוא </w:t>
      </w:r>
      <w:r w:rsidRPr="00F024DD">
        <w:rPr>
          <w:rFonts w:ascii="FrankRuehl" w:hAnsi="FrankRuehl" w:cs="FrankRuehl"/>
          <w:b/>
          <w:sz w:val="36"/>
          <w:szCs w:val="36"/>
          <w:rtl/>
        </w:rPr>
        <w:t xml:space="preserve">דומה למה </w:t>
      </w:r>
      <w:proofErr w:type="spellStart"/>
      <w:r w:rsidRPr="00F024DD">
        <w:rPr>
          <w:rFonts w:ascii="FrankRuehl" w:hAnsi="FrankRuehl" w:cs="FrankRuehl"/>
          <w:b/>
          <w:sz w:val="36"/>
          <w:szCs w:val="36"/>
          <w:rtl/>
        </w:rPr>
        <w:t>שמצינו</w:t>
      </w:r>
      <w:proofErr w:type="spellEnd"/>
      <w:r w:rsidRPr="00F024DD">
        <w:rPr>
          <w:rFonts w:ascii="FrankRuehl" w:hAnsi="FrankRuehl" w:cs="FrankRuehl"/>
          <w:b/>
          <w:sz w:val="36"/>
          <w:szCs w:val="36"/>
          <w:rtl/>
        </w:rPr>
        <w:t xml:space="preserve"> בדיני קדימה בברכות שאם מונח לפניו פת </w:t>
      </w:r>
      <w:proofErr w:type="spellStart"/>
      <w:r w:rsidRPr="00F024DD">
        <w:rPr>
          <w:rFonts w:ascii="FrankRuehl" w:hAnsi="FrankRuehl" w:cs="FrankRuehl"/>
          <w:b/>
          <w:sz w:val="36"/>
          <w:szCs w:val="36"/>
          <w:rtl/>
        </w:rPr>
        <w:t>חטים</w:t>
      </w:r>
      <w:proofErr w:type="spellEnd"/>
      <w:r w:rsidRPr="00F024DD">
        <w:rPr>
          <w:rFonts w:ascii="FrankRuehl" w:hAnsi="FrankRuehl" w:cs="FrankRuehl"/>
          <w:b/>
          <w:sz w:val="36"/>
          <w:szCs w:val="36"/>
          <w:rtl/>
        </w:rPr>
        <w:t xml:space="preserve"> ופת שיפון ואין דעתו לאכול מפת </w:t>
      </w:r>
      <w:proofErr w:type="spellStart"/>
      <w:r w:rsidRPr="00F024DD">
        <w:rPr>
          <w:rFonts w:ascii="FrankRuehl" w:hAnsi="FrankRuehl" w:cs="FrankRuehl"/>
          <w:b/>
          <w:sz w:val="36"/>
          <w:szCs w:val="36"/>
          <w:rtl/>
        </w:rPr>
        <w:t>חטים</w:t>
      </w:r>
      <w:proofErr w:type="spellEnd"/>
      <w:r w:rsidRPr="00F024DD">
        <w:rPr>
          <w:rFonts w:ascii="FrankRuehl" w:hAnsi="FrankRuehl" w:cs="FrankRuehl"/>
          <w:b/>
          <w:sz w:val="36"/>
          <w:szCs w:val="36"/>
          <w:rtl/>
        </w:rPr>
        <w:t xml:space="preserve"> כלל מברך לכתחילה על הפת שיפון].</w:t>
      </w:r>
    </w:p>
    <w:p w14:paraId="34699E10" w14:textId="77777777" w:rsidR="000E5BD3" w:rsidRPr="00F024DD" w:rsidRDefault="000E5BD3" w:rsidP="00F024DD">
      <w:pPr>
        <w:pStyle w:val="2"/>
        <w:rPr>
          <w:sz w:val="26"/>
          <w:szCs w:val="36"/>
          <w:rtl/>
        </w:rPr>
      </w:pPr>
      <w:r w:rsidRPr="00F024DD">
        <w:rPr>
          <w:sz w:val="26"/>
          <w:szCs w:val="36"/>
          <w:rtl/>
        </w:rPr>
        <w:t>לעשות מלאכה בחול המועד לצורך יו"ט שני</w:t>
      </w:r>
    </w:p>
    <w:p w14:paraId="52E18E20" w14:textId="5641F932"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ולעניין בישול ואפיה בחול המועד לצורך יום טוב שני, הנה מצינו </w:t>
      </w:r>
      <w:proofErr w:type="spellStart"/>
      <w:r w:rsidRPr="00F024DD">
        <w:rPr>
          <w:rFonts w:ascii="FrankRuehl" w:hAnsi="FrankRuehl" w:cs="FrankRuehl"/>
          <w:b/>
          <w:sz w:val="36"/>
          <w:szCs w:val="36"/>
          <w:rtl/>
        </w:rPr>
        <w:t>ברמ"א</w:t>
      </w:r>
      <w:proofErr w:type="spellEnd"/>
      <w:r w:rsidRPr="00F024DD">
        <w:rPr>
          <w:rFonts w:ascii="FrankRuehl" w:hAnsi="FrankRuehl" w:cs="FrankRuehl"/>
          <w:b/>
          <w:sz w:val="36"/>
          <w:szCs w:val="36"/>
          <w:rtl/>
        </w:rPr>
        <w:t xml:space="preserve"> לקמן </w:t>
      </w:r>
      <w:r w:rsidR="00F024DD" w:rsidRPr="00F024DD">
        <w:rPr>
          <w:rFonts w:ascii="FrankRuehl" w:hAnsi="FrankRuehl" w:cs="FrankRuehl"/>
          <w:b/>
          <w:sz w:val="28"/>
          <w:szCs w:val="28"/>
          <w:rtl/>
        </w:rPr>
        <w:t>(סימן תקלט סעיף יא)</w:t>
      </w:r>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דמותר</w:t>
      </w:r>
      <w:proofErr w:type="spellEnd"/>
      <w:r w:rsidRPr="00F024DD">
        <w:rPr>
          <w:rFonts w:ascii="FrankRuehl" w:hAnsi="FrankRuehl" w:cs="FrankRuehl"/>
          <w:b/>
          <w:sz w:val="36"/>
          <w:szCs w:val="36"/>
          <w:rtl/>
        </w:rPr>
        <w:t xml:space="preserve"> לקנות בחוה"מ לצורך יו"ט שני, וביאר </w:t>
      </w:r>
      <w:proofErr w:type="spellStart"/>
      <w:r w:rsidRPr="00F024DD">
        <w:rPr>
          <w:rFonts w:ascii="FrankRuehl" w:hAnsi="FrankRuehl" w:cs="FrankRuehl"/>
          <w:b/>
          <w:sz w:val="36"/>
          <w:szCs w:val="36"/>
          <w:rtl/>
        </w:rPr>
        <w:t>המשנ"ב</w:t>
      </w:r>
      <w:proofErr w:type="spellEnd"/>
      <w:r w:rsidRPr="00F024DD">
        <w:rPr>
          <w:rFonts w:ascii="FrankRuehl" w:hAnsi="FrankRuehl" w:cs="FrankRuehl"/>
          <w:b/>
          <w:sz w:val="36"/>
          <w:szCs w:val="36"/>
          <w:rtl/>
        </w:rPr>
        <w:t xml:space="preserve"> </w:t>
      </w:r>
      <w:r w:rsidR="00F024DD" w:rsidRPr="00F024DD">
        <w:rPr>
          <w:rFonts w:ascii="FrankRuehl" w:hAnsi="FrankRuehl" w:cs="FrankRuehl"/>
          <w:b/>
          <w:sz w:val="28"/>
          <w:szCs w:val="28"/>
          <w:rtl/>
        </w:rPr>
        <w:t xml:space="preserve">(שם </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לח)</w:t>
      </w:r>
      <w:r w:rsidRPr="00F024DD">
        <w:rPr>
          <w:rFonts w:ascii="FrankRuehl" w:hAnsi="FrankRuehl" w:cs="FrankRuehl"/>
          <w:b/>
          <w:sz w:val="36"/>
          <w:szCs w:val="36"/>
          <w:rtl/>
        </w:rPr>
        <w:t xml:space="preserve"> דאף דאנו </w:t>
      </w:r>
      <w:proofErr w:type="spellStart"/>
      <w:r w:rsidRPr="00F024DD">
        <w:rPr>
          <w:rFonts w:ascii="FrankRuehl" w:hAnsi="FrankRuehl" w:cs="FrankRuehl"/>
          <w:b/>
          <w:sz w:val="36"/>
          <w:szCs w:val="36"/>
          <w:rtl/>
        </w:rPr>
        <w:t>בקיאין</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בקביעא</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דירחא</w:t>
      </w:r>
      <w:proofErr w:type="spellEnd"/>
      <w:r w:rsidRPr="00F024DD">
        <w:rPr>
          <w:rFonts w:ascii="FrankRuehl" w:hAnsi="FrankRuehl" w:cs="FrankRuehl"/>
          <w:b/>
          <w:sz w:val="36"/>
          <w:szCs w:val="36"/>
          <w:rtl/>
        </w:rPr>
        <w:t xml:space="preserve"> ולכאורה יש לאסור לקנות לצורך יו"ט שני שהרי הוא מכין מחוה"מ לצורך חול, ומכל מקום התירו כדי שלא יזלזלו ביו"ט שני.</w:t>
      </w:r>
    </w:p>
    <w:p w14:paraId="321631F3" w14:textId="50AADE1C"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והנה </w:t>
      </w:r>
      <w:proofErr w:type="spellStart"/>
      <w:r w:rsidRPr="00F024DD">
        <w:rPr>
          <w:rFonts w:ascii="FrankRuehl" w:hAnsi="FrankRuehl" w:cs="FrankRuehl"/>
          <w:b/>
          <w:sz w:val="36"/>
          <w:szCs w:val="36"/>
          <w:rtl/>
        </w:rPr>
        <w:t>הרעק"א</w:t>
      </w:r>
      <w:proofErr w:type="spellEnd"/>
      <w:r w:rsidRPr="00F024DD">
        <w:rPr>
          <w:rFonts w:ascii="FrankRuehl" w:hAnsi="FrankRuehl" w:cs="FrankRuehl"/>
          <w:b/>
          <w:sz w:val="36"/>
          <w:szCs w:val="36"/>
          <w:rtl/>
        </w:rPr>
        <w:t xml:space="preserve"> שם דקדק מלשון הטור דיש להקל אף בדבר שיש בו מלאכה, וכן פסק </w:t>
      </w:r>
      <w:proofErr w:type="spellStart"/>
      <w:r w:rsidRPr="00F024DD">
        <w:rPr>
          <w:rFonts w:ascii="FrankRuehl" w:hAnsi="FrankRuehl" w:cs="FrankRuehl"/>
          <w:b/>
          <w:sz w:val="36"/>
          <w:szCs w:val="36"/>
          <w:rtl/>
        </w:rPr>
        <w:t>המשנ"ב</w:t>
      </w:r>
      <w:proofErr w:type="spellEnd"/>
      <w:r w:rsidRPr="00F024DD">
        <w:rPr>
          <w:rFonts w:ascii="FrankRuehl" w:hAnsi="FrankRuehl" w:cs="FrankRuehl"/>
          <w:b/>
          <w:sz w:val="36"/>
          <w:szCs w:val="36"/>
          <w:rtl/>
        </w:rPr>
        <w:t xml:space="preserve"> שם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לט)</w:t>
      </w:r>
      <w:r w:rsidRPr="00F024DD">
        <w:rPr>
          <w:rFonts w:ascii="FrankRuehl" w:hAnsi="FrankRuehl" w:cs="FrankRuehl"/>
          <w:b/>
          <w:sz w:val="36"/>
          <w:szCs w:val="36"/>
          <w:rtl/>
        </w:rPr>
        <w:t xml:space="preserve">. אכן </w:t>
      </w:r>
      <w:proofErr w:type="spellStart"/>
      <w:r w:rsidRPr="00F024DD">
        <w:rPr>
          <w:rFonts w:ascii="FrankRuehl" w:hAnsi="FrankRuehl" w:cs="FrankRuehl"/>
          <w:b/>
          <w:sz w:val="36"/>
          <w:szCs w:val="36"/>
          <w:rtl/>
        </w:rPr>
        <w:t>הפמ"ג</w:t>
      </w:r>
      <w:proofErr w:type="spellEnd"/>
      <w:r w:rsidRPr="00F024DD">
        <w:rPr>
          <w:rFonts w:ascii="FrankRuehl" w:hAnsi="FrankRuehl" w:cs="FrankRuehl"/>
          <w:b/>
          <w:sz w:val="36"/>
          <w:szCs w:val="36"/>
          <w:rtl/>
        </w:rPr>
        <w:t xml:space="preserve"> שם </w:t>
      </w:r>
      <w:r w:rsidR="00F024DD" w:rsidRPr="00F024DD">
        <w:rPr>
          <w:rFonts w:ascii="FrankRuehl" w:hAnsi="FrankRuehl" w:cs="FrankRuehl"/>
          <w:b/>
          <w:sz w:val="28"/>
          <w:szCs w:val="28"/>
          <w:rtl/>
        </w:rPr>
        <w:t xml:space="preserve">(א"א </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יד)</w:t>
      </w:r>
      <w:r w:rsidRPr="00F024DD">
        <w:rPr>
          <w:rFonts w:ascii="FrankRuehl" w:hAnsi="FrankRuehl" w:cs="FrankRuehl"/>
          <w:b/>
          <w:sz w:val="36"/>
          <w:szCs w:val="36"/>
          <w:rtl/>
        </w:rPr>
        <w:t xml:space="preserve"> תמה </w:t>
      </w:r>
      <w:proofErr w:type="spellStart"/>
      <w:r w:rsidRPr="00F024DD">
        <w:rPr>
          <w:rFonts w:ascii="FrankRuehl" w:hAnsi="FrankRuehl" w:cs="FrankRuehl"/>
          <w:b/>
          <w:sz w:val="36"/>
          <w:szCs w:val="36"/>
          <w:rtl/>
        </w:rPr>
        <w:t>דבשלמא</w:t>
      </w:r>
      <w:proofErr w:type="spellEnd"/>
      <w:r w:rsidRPr="00F024DD">
        <w:rPr>
          <w:rFonts w:ascii="FrankRuehl" w:hAnsi="FrankRuehl" w:cs="FrankRuehl"/>
          <w:b/>
          <w:sz w:val="36"/>
          <w:szCs w:val="36"/>
          <w:rtl/>
        </w:rPr>
        <w:t xml:space="preserve"> לדעת הטור </w:t>
      </w:r>
      <w:proofErr w:type="spellStart"/>
      <w:r w:rsidRPr="00F024DD">
        <w:rPr>
          <w:rFonts w:ascii="FrankRuehl" w:hAnsi="FrankRuehl" w:cs="FrankRuehl"/>
          <w:b/>
          <w:sz w:val="36"/>
          <w:szCs w:val="36"/>
          <w:rtl/>
        </w:rPr>
        <w:t>דס"ל</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דאיסור</w:t>
      </w:r>
      <w:proofErr w:type="spellEnd"/>
      <w:r w:rsidRPr="00F024DD">
        <w:rPr>
          <w:rFonts w:ascii="FrankRuehl" w:hAnsi="FrankRuehl" w:cs="FrankRuehl"/>
          <w:b/>
          <w:sz w:val="36"/>
          <w:szCs w:val="36"/>
          <w:rtl/>
        </w:rPr>
        <w:t xml:space="preserve"> מלאכת חוה"מ הוא מדרבנן א"ש </w:t>
      </w:r>
      <w:proofErr w:type="spellStart"/>
      <w:r w:rsidRPr="00F024DD">
        <w:rPr>
          <w:rFonts w:ascii="FrankRuehl" w:hAnsi="FrankRuehl" w:cs="FrankRuehl"/>
          <w:b/>
          <w:sz w:val="36"/>
          <w:szCs w:val="36"/>
          <w:rtl/>
        </w:rPr>
        <w:t>דמשום</w:t>
      </w:r>
      <w:proofErr w:type="spellEnd"/>
      <w:r w:rsidRPr="00F024DD">
        <w:rPr>
          <w:rFonts w:ascii="FrankRuehl" w:hAnsi="FrankRuehl" w:cs="FrankRuehl"/>
          <w:b/>
          <w:sz w:val="36"/>
          <w:szCs w:val="36"/>
          <w:rtl/>
        </w:rPr>
        <w:t xml:space="preserve"> דלא יזלזלו בו התירו לעשות מלאכה בחול המועד לצורך יו"ט שני, אך למ"ד </w:t>
      </w:r>
      <w:proofErr w:type="spellStart"/>
      <w:r w:rsidRPr="00F024DD">
        <w:rPr>
          <w:rFonts w:ascii="FrankRuehl" w:hAnsi="FrankRuehl" w:cs="FrankRuehl"/>
          <w:b/>
          <w:sz w:val="36"/>
          <w:szCs w:val="36"/>
          <w:rtl/>
        </w:rPr>
        <w:t>דמלאכת</w:t>
      </w:r>
      <w:proofErr w:type="spellEnd"/>
      <w:r w:rsidRPr="00F024DD">
        <w:rPr>
          <w:rFonts w:ascii="FrankRuehl" w:hAnsi="FrankRuehl" w:cs="FrankRuehl"/>
          <w:b/>
          <w:sz w:val="36"/>
          <w:szCs w:val="36"/>
          <w:rtl/>
        </w:rPr>
        <w:t xml:space="preserve"> חוה"מ מדאורייתא צ"ב איך התירו בשביל שלא יזלזלו בזה.</w:t>
      </w:r>
    </w:p>
    <w:p w14:paraId="18870654" w14:textId="31B2A6D2"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ובאשל אברהם </w:t>
      </w:r>
      <w:r w:rsidR="00F024DD" w:rsidRPr="00F024DD">
        <w:rPr>
          <w:rFonts w:ascii="FrankRuehl" w:hAnsi="FrankRuehl" w:cs="FrankRuehl"/>
          <w:b/>
          <w:sz w:val="28"/>
          <w:szCs w:val="28"/>
          <w:rtl/>
        </w:rPr>
        <w:t>(</w:t>
      </w:r>
      <w:proofErr w:type="spellStart"/>
      <w:r w:rsidR="00F024DD" w:rsidRPr="00F024DD">
        <w:rPr>
          <w:rFonts w:ascii="FrankRuehl" w:hAnsi="FrankRuehl" w:cs="FrankRuehl"/>
          <w:b/>
          <w:sz w:val="28"/>
          <w:szCs w:val="28"/>
          <w:rtl/>
        </w:rPr>
        <w:t>מבוטשאטש</w:t>
      </w:r>
      <w:proofErr w:type="spellEnd"/>
      <w:r w:rsidR="00F024DD" w:rsidRPr="00F024DD">
        <w:rPr>
          <w:rFonts w:ascii="FrankRuehl" w:hAnsi="FrankRuehl" w:cs="FrankRuehl"/>
          <w:b/>
          <w:sz w:val="28"/>
          <w:szCs w:val="28"/>
          <w:rtl/>
        </w:rPr>
        <w:t xml:space="preserve"> סימן תקל </w:t>
      </w:r>
      <w:proofErr w:type="spellStart"/>
      <w:r w:rsidR="00F024DD" w:rsidRPr="00F024DD">
        <w:rPr>
          <w:rFonts w:ascii="FrankRuehl" w:hAnsi="FrankRuehl" w:cs="FrankRuehl"/>
          <w:b/>
          <w:sz w:val="28"/>
          <w:szCs w:val="28"/>
          <w:rtl/>
        </w:rPr>
        <w:t>ס"ק</w:t>
      </w:r>
      <w:proofErr w:type="spellEnd"/>
      <w:r w:rsidR="00F024DD" w:rsidRPr="00F024DD">
        <w:rPr>
          <w:rFonts w:ascii="FrankRuehl" w:hAnsi="FrankRuehl" w:cs="FrankRuehl"/>
          <w:b/>
          <w:sz w:val="28"/>
          <w:szCs w:val="28"/>
          <w:rtl/>
        </w:rPr>
        <w:t xml:space="preserve"> א)</w:t>
      </w:r>
      <w:r w:rsidRPr="00F024DD">
        <w:rPr>
          <w:rFonts w:ascii="FrankRuehl" w:hAnsi="FrankRuehl" w:cs="FrankRuehl"/>
          <w:b/>
          <w:sz w:val="36"/>
          <w:szCs w:val="36"/>
          <w:rtl/>
        </w:rPr>
        <w:t xml:space="preserve"> כתב דאף למ"ד מלאכת חוה"מ דאורייתא יש להתיר משום </w:t>
      </w:r>
      <w:proofErr w:type="spellStart"/>
      <w:r w:rsidRPr="00F024DD">
        <w:rPr>
          <w:rFonts w:ascii="FrankRuehl" w:hAnsi="FrankRuehl" w:cs="FrankRuehl"/>
          <w:b/>
          <w:sz w:val="36"/>
          <w:szCs w:val="36"/>
          <w:rtl/>
        </w:rPr>
        <w:t>דחול</w:t>
      </w:r>
      <w:proofErr w:type="spellEnd"/>
      <w:r w:rsidRPr="00F024DD">
        <w:rPr>
          <w:rFonts w:ascii="FrankRuehl" w:hAnsi="FrankRuehl" w:cs="FrankRuehl"/>
          <w:b/>
          <w:sz w:val="36"/>
          <w:szCs w:val="36"/>
          <w:rtl/>
        </w:rPr>
        <w:t xml:space="preserve"> המועד מסרוהו לחכמי הדורות והם קבעו יום טוב שני, והם התירו לעשות מלאכה לצורך יו"ט שני.</w:t>
      </w:r>
    </w:p>
    <w:p w14:paraId="0F0A9032" w14:textId="6BBED40A"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עוד </w:t>
      </w:r>
      <w:proofErr w:type="spellStart"/>
      <w:r w:rsidRPr="00F024DD">
        <w:rPr>
          <w:rFonts w:ascii="FrankRuehl" w:hAnsi="FrankRuehl" w:cs="FrankRuehl"/>
          <w:b/>
          <w:sz w:val="36"/>
          <w:szCs w:val="36"/>
          <w:rtl/>
        </w:rPr>
        <w:t>י"ל</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דלמ"ד</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דאמרינן</w:t>
      </w:r>
      <w:proofErr w:type="spellEnd"/>
      <w:r w:rsidRPr="00F024DD">
        <w:rPr>
          <w:rFonts w:ascii="FrankRuehl" w:hAnsi="FrankRuehl" w:cs="FrankRuehl"/>
          <w:b/>
          <w:sz w:val="36"/>
          <w:szCs w:val="36"/>
          <w:rtl/>
        </w:rPr>
        <w:t xml:space="preserve"> הואיל </w:t>
      </w:r>
      <w:proofErr w:type="spellStart"/>
      <w:r w:rsidRPr="00F024DD">
        <w:rPr>
          <w:rFonts w:ascii="FrankRuehl" w:hAnsi="FrankRuehl" w:cs="FrankRuehl"/>
          <w:b/>
          <w:sz w:val="36"/>
          <w:szCs w:val="36"/>
          <w:rtl/>
        </w:rPr>
        <w:t>ומיקלעי</w:t>
      </w:r>
      <w:proofErr w:type="spellEnd"/>
      <w:r w:rsidRPr="00F024DD">
        <w:rPr>
          <w:rFonts w:ascii="FrankRuehl" w:hAnsi="FrankRuehl" w:cs="FrankRuehl"/>
          <w:b/>
          <w:sz w:val="36"/>
          <w:szCs w:val="36"/>
          <w:rtl/>
        </w:rPr>
        <w:t xml:space="preserve"> לי האורחים [</w:t>
      </w:r>
      <w:proofErr w:type="spellStart"/>
      <w:r w:rsidRPr="00F024DD">
        <w:rPr>
          <w:rFonts w:ascii="FrankRuehl" w:hAnsi="FrankRuehl" w:cs="FrankRuehl"/>
          <w:b/>
          <w:sz w:val="36"/>
          <w:szCs w:val="36"/>
          <w:rtl/>
        </w:rPr>
        <w:t>דמטעם</w:t>
      </w:r>
      <w:proofErr w:type="spellEnd"/>
      <w:r w:rsidRPr="00F024DD">
        <w:rPr>
          <w:rFonts w:ascii="FrankRuehl" w:hAnsi="FrankRuehl" w:cs="FrankRuehl"/>
          <w:b/>
          <w:sz w:val="36"/>
          <w:szCs w:val="36"/>
          <w:rtl/>
        </w:rPr>
        <w:t xml:space="preserve"> זה התירו לעשות מלאכה מיו"ט לשבת ע"י עירובי תבשילין], ממילא </w:t>
      </w:r>
      <w:proofErr w:type="spellStart"/>
      <w:r w:rsidRPr="00F024DD">
        <w:rPr>
          <w:rFonts w:ascii="FrankRuehl" w:hAnsi="FrankRuehl" w:cs="FrankRuehl"/>
          <w:b/>
          <w:sz w:val="36"/>
          <w:szCs w:val="36"/>
          <w:rtl/>
        </w:rPr>
        <w:t>י"ל</w:t>
      </w:r>
      <w:proofErr w:type="spellEnd"/>
      <w:r w:rsidRPr="00F024DD">
        <w:rPr>
          <w:rFonts w:ascii="FrankRuehl" w:hAnsi="FrankRuehl" w:cs="FrankRuehl"/>
          <w:b/>
          <w:sz w:val="36"/>
          <w:szCs w:val="36"/>
          <w:rtl/>
        </w:rPr>
        <w:t xml:space="preserve"> דגם לבשל מחול המועד לחול אינו אסור מדאורייתא משום הואיל </w:t>
      </w:r>
      <w:proofErr w:type="spellStart"/>
      <w:r w:rsidRPr="00F024DD">
        <w:rPr>
          <w:rFonts w:ascii="FrankRuehl" w:hAnsi="FrankRuehl" w:cs="FrankRuehl"/>
          <w:b/>
          <w:sz w:val="36"/>
          <w:szCs w:val="36"/>
          <w:rtl/>
        </w:rPr>
        <w:t>ומיקלעי</w:t>
      </w:r>
      <w:proofErr w:type="spellEnd"/>
      <w:r w:rsidRPr="00F024DD">
        <w:rPr>
          <w:rFonts w:ascii="FrankRuehl" w:hAnsi="FrankRuehl" w:cs="FrankRuehl"/>
          <w:b/>
          <w:sz w:val="36"/>
          <w:szCs w:val="36"/>
          <w:rtl/>
        </w:rPr>
        <w:t xml:space="preserve"> אורחים, וא"כ הרי האיסור לבשל מיו"ט לחול הוא רק מדרבנן ויש להקל כדי שלא יבואו לזלזל בו. אמנם בגמרא בפסחים </w:t>
      </w:r>
      <w:r w:rsidR="00F024DD" w:rsidRPr="00F024DD">
        <w:rPr>
          <w:rFonts w:ascii="FrankRuehl" w:hAnsi="FrankRuehl" w:cs="FrankRuehl"/>
          <w:b/>
          <w:sz w:val="28"/>
          <w:szCs w:val="28"/>
          <w:rtl/>
        </w:rPr>
        <w:t>(מו, ב)</w:t>
      </w:r>
      <w:r w:rsidRPr="00F024DD">
        <w:rPr>
          <w:rFonts w:ascii="FrankRuehl" w:hAnsi="FrankRuehl" w:cs="FrankRuehl"/>
          <w:b/>
          <w:sz w:val="36"/>
          <w:szCs w:val="36"/>
          <w:rtl/>
        </w:rPr>
        <w:t xml:space="preserve"> נחלקו האמוראים האם </w:t>
      </w:r>
      <w:proofErr w:type="spellStart"/>
      <w:r w:rsidRPr="00F024DD">
        <w:rPr>
          <w:rFonts w:ascii="FrankRuehl" w:hAnsi="FrankRuehl" w:cs="FrankRuehl"/>
          <w:b/>
          <w:sz w:val="36"/>
          <w:szCs w:val="36"/>
          <w:rtl/>
        </w:rPr>
        <w:lastRenderedPageBreak/>
        <w:t>אמרינן</w:t>
      </w:r>
      <w:proofErr w:type="spellEnd"/>
      <w:r w:rsidRPr="00F024DD">
        <w:rPr>
          <w:rFonts w:ascii="FrankRuehl" w:hAnsi="FrankRuehl" w:cs="FrankRuehl"/>
          <w:b/>
          <w:sz w:val="36"/>
          <w:szCs w:val="36"/>
          <w:rtl/>
        </w:rPr>
        <w:t xml:space="preserve"> ביו"ט סברת 'הואיל </w:t>
      </w:r>
      <w:proofErr w:type="spellStart"/>
      <w:r w:rsidRPr="00F024DD">
        <w:rPr>
          <w:rFonts w:ascii="FrankRuehl" w:hAnsi="FrankRuehl" w:cs="FrankRuehl"/>
          <w:b/>
          <w:sz w:val="36"/>
          <w:szCs w:val="36"/>
          <w:rtl/>
        </w:rPr>
        <w:t>ומיקלעי</w:t>
      </w:r>
      <w:proofErr w:type="spellEnd"/>
      <w:r w:rsidRPr="00F024DD">
        <w:rPr>
          <w:rFonts w:ascii="FrankRuehl" w:hAnsi="FrankRuehl" w:cs="FrankRuehl"/>
          <w:b/>
          <w:sz w:val="36"/>
          <w:szCs w:val="36"/>
          <w:rtl/>
        </w:rPr>
        <w:t xml:space="preserve"> ליה אורחים', ולא ברור אם </w:t>
      </w:r>
      <w:proofErr w:type="spellStart"/>
      <w:r w:rsidRPr="00F024DD">
        <w:rPr>
          <w:rFonts w:ascii="FrankRuehl" w:hAnsi="FrankRuehl" w:cs="FrankRuehl"/>
          <w:b/>
          <w:sz w:val="36"/>
          <w:szCs w:val="36"/>
          <w:rtl/>
        </w:rPr>
        <w:t>קיי"ל</w:t>
      </w:r>
      <w:proofErr w:type="spellEnd"/>
      <w:r w:rsidRPr="00F024DD">
        <w:rPr>
          <w:rFonts w:ascii="FrankRuehl" w:hAnsi="FrankRuehl" w:cs="FrankRuehl"/>
          <w:b/>
          <w:sz w:val="36"/>
          <w:szCs w:val="36"/>
          <w:rtl/>
        </w:rPr>
        <w:t xml:space="preserve"> להלכה </w:t>
      </w:r>
      <w:proofErr w:type="spellStart"/>
      <w:r w:rsidRPr="00F024DD">
        <w:rPr>
          <w:rFonts w:ascii="FrankRuehl" w:hAnsi="FrankRuehl" w:cs="FrankRuehl"/>
          <w:b/>
          <w:sz w:val="36"/>
          <w:szCs w:val="36"/>
          <w:rtl/>
        </w:rPr>
        <w:t>דאמרינן</w:t>
      </w:r>
      <w:proofErr w:type="spellEnd"/>
      <w:r w:rsidRPr="00F024DD">
        <w:rPr>
          <w:rFonts w:ascii="FrankRuehl" w:hAnsi="FrankRuehl" w:cs="FrankRuehl"/>
          <w:b/>
          <w:sz w:val="36"/>
          <w:szCs w:val="36"/>
          <w:rtl/>
        </w:rPr>
        <w:t xml:space="preserve"> הואיל.</w:t>
      </w:r>
    </w:p>
    <w:p w14:paraId="234A932D" w14:textId="77777777"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ומכל מקום נראה </w:t>
      </w:r>
      <w:proofErr w:type="spellStart"/>
      <w:r w:rsidRPr="00F024DD">
        <w:rPr>
          <w:rFonts w:ascii="FrankRuehl" w:hAnsi="FrankRuehl" w:cs="FrankRuehl"/>
          <w:b/>
          <w:sz w:val="36"/>
          <w:szCs w:val="36"/>
          <w:rtl/>
        </w:rPr>
        <w:t>לדינא</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דמותר</w:t>
      </w:r>
      <w:proofErr w:type="spellEnd"/>
      <w:r w:rsidRPr="00F024DD">
        <w:rPr>
          <w:rFonts w:ascii="FrankRuehl" w:hAnsi="FrankRuehl" w:cs="FrankRuehl"/>
          <w:b/>
          <w:sz w:val="36"/>
          <w:szCs w:val="36"/>
          <w:rtl/>
        </w:rPr>
        <w:t xml:space="preserve"> לבשל בחול המועד לצורך יו"ט אחרון משום דיש ספק </w:t>
      </w:r>
      <w:proofErr w:type="spellStart"/>
      <w:r w:rsidRPr="00F024DD">
        <w:rPr>
          <w:rFonts w:ascii="FrankRuehl" w:hAnsi="FrankRuehl" w:cs="FrankRuehl"/>
          <w:b/>
          <w:sz w:val="36"/>
          <w:szCs w:val="36"/>
          <w:rtl/>
        </w:rPr>
        <w:t>ספיקא</w:t>
      </w:r>
      <w:proofErr w:type="spellEnd"/>
      <w:r w:rsidRPr="00F024DD">
        <w:rPr>
          <w:rFonts w:ascii="FrankRuehl" w:hAnsi="FrankRuehl" w:cs="FrankRuehl"/>
          <w:b/>
          <w:sz w:val="36"/>
          <w:szCs w:val="36"/>
          <w:rtl/>
        </w:rPr>
        <w:t xml:space="preserve"> להקל </w:t>
      </w:r>
      <w:proofErr w:type="spellStart"/>
      <w:r w:rsidRPr="00F024DD">
        <w:rPr>
          <w:rFonts w:ascii="FrankRuehl" w:hAnsi="FrankRuehl" w:cs="FrankRuehl"/>
          <w:b/>
          <w:sz w:val="36"/>
          <w:szCs w:val="36"/>
          <w:rtl/>
        </w:rPr>
        <w:t>דספק</w:t>
      </w:r>
      <w:proofErr w:type="spellEnd"/>
      <w:r w:rsidRPr="00F024DD">
        <w:rPr>
          <w:rFonts w:ascii="FrankRuehl" w:hAnsi="FrankRuehl" w:cs="FrankRuehl"/>
          <w:b/>
          <w:sz w:val="36"/>
          <w:szCs w:val="36"/>
          <w:rtl/>
        </w:rPr>
        <w:t xml:space="preserve"> אי </w:t>
      </w:r>
      <w:proofErr w:type="spellStart"/>
      <w:r w:rsidRPr="00F024DD">
        <w:rPr>
          <w:rFonts w:ascii="FrankRuehl" w:hAnsi="FrankRuehl" w:cs="FrankRuehl"/>
          <w:b/>
          <w:sz w:val="36"/>
          <w:szCs w:val="36"/>
          <w:rtl/>
        </w:rPr>
        <w:t>לדינא</w:t>
      </w:r>
      <w:proofErr w:type="spellEnd"/>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אמרינן</w:t>
      </w:r>
      <w:proofErr w:type="spellEnd"/>
      <w:r w:rsidRPr="00F024DD">
        <w:rPr>
          <w:rFonts w:ascii="FrankRuehl" w:hAnsi="FrankRuehl" w:cs="FrankRuehl"/>
          <w:b/>
          <w:sz w:val="36"/>
          <w:szCs w:val="36"/>
          <w:rtl/>
        </w:rPr>
        <w:t xml:space="preserve"> הואיל </w:t>
      </w:r>
      <w:proofErr w:type="spellStart"/>
      <w:r w:rsidRPr="00F024DD">
        <w:rPr>
          <w:rFonts w:ascii="FrankRuehl" w:hAnsi="FrankRuehl" w:cs="FrankRuehl"/>
          <w:b/>
          <w:sz w:val="36"/>
          <w:szCs w:val="36"/>
          <w:rtl/>
        </w:rPr>
        <w:t>ומיקלעי</w:t>
      </w:r>
      <w:proofErr w:type="spellEnd"/>
      <w:r w:rsidRPr="00F024DD">
        <w:rPr>
          <w:rFonts w:ascii="FrankRuehl" w:hAnsi="FrankRuehl" w:cs="FrankRuehl"/>
          <w:b/>
          <w:sz w:val="36"/>
          <w:szCs w:val="36"/>
          <w:rtl/>
        </w:rPr>
        <w:t xml:space="preserve"> ליה אורחים, וגם יש ספק אם מלאכת חוה"מ אסורה מדאורייתא, [ומצינו דאף </w:t>
      </w:r>
      <w:proofErr w:type="spellStart"/>
      <w:r w:rsidRPr="00F024DD">
        <w:rPr>
          <w:rFonts w:ascii="FrankRuehl" w:hAnsi="FrankRuehl" w:cs="FrankRuehl"/>
          <w:b/>
          <w:sz w:val="36"/>
          <w:szCs w:val="36"/>
          <w:rtl/>
        </w:rPr>
        <w:t>בכה"ג</w:t>
      </w:r>
      <w:proofErr w:type="spellEnd"/>
      <w:r w:rsidRPr="00F024DD">
        <w:rPr>
          <w:rFonts w:ascii="FrankRuehl" w:hAnsi="FrankRuehl" w:cs="FrankRuehl"/>
          <w:b/>
          <w:sz w:val="36"/>
          <w:szCs w:val="36"/>
          <w:rtl/>
        </w:rPr>
        <w:t xml:space="preserve"> שיש ב' ספיקות בהלכה </w:t>
      </w:r>
      <w:proofErr w:type="spellStart"/>
      <w:r w:rsidRPr="00F024DD">
        <w:rPr>
          <w:rFonts w:ascii="FrankRuehl" w:hAnsi="FrankRuehl" w:cs="FrankRuehl"/>
          <w:b/>
          <w:sz w:val="36"/>
          <w:szCs w:val="36"/>
          <w:rtl/>
        </w:rPr>
        <w:t>חשיב</w:t>
      </w:r>
      <w:proofErr w:type="spellEnd"/>
      <w:r w:rsidRPr="00F024DD">
        <w:rPr>
          <w:rFonts w:ascii="FrankRuehl" w:hAnsi="FrankRuehl" w:cs="FrankRuehl"/>
          <w:b/>
          <w:sz w:val="36"/>
          <w:szCs w:val="36"/>
          <w:rtl/>
        </w:rPr>
        <w:t xml:space="preserve"> כספק </w:t>
      </w:r>
      <w:proofErr w:type="spellStart"/>
      <w:r w:rsidRPr="00F024DD">
        <w:rPr>
          <w:rFonts w:ascii="FrankRuehl" w:hAnsi="FrankRuehl" w:cs="FrankRuehl"/>
          <w:b/>
          <w:sz w:val="36"/>
          <w:szCs w:val="36"/>
          <w:rtl/>
        </w:rPr>
        <w:t>ספיקא</w:t>
      </w:r>
      <w:proofErr w:type="spellEnd"/>
      <w:r w:rsidRPr="00F024DD">
        <w:rPr>
          <w:rFonts w:ascii="FrankRuehl" w:hAnsi="FrankRuehl" w:cs="FrankRuehl"/>
          <w:b/>
          <w:sz w:val="36"/>
          <w:szCs w:val="36"/>
          <w:rtl/>
        </w:rPr>
        <w:t xml:space="preserve"> כמ"ש בספר תורת השלמים קונטרס הספיקות במחודשים סעיף ו), וכ"ש הכא שיש </w:t>
      </w:r>
      <w:proofErr w:type="spellStart"/>
      <w:r w:rsidRPr="00F024DD">
        <w:rPr>
          <w:rFonts w:ascii="FrankRuehl" w:hAnsi="FrankRuehl" w:cs="FrankRuehl"/>
          <w:b/>
          <w:sz w:val="36"/>
          <w:szCs w:val="36"/>
          <w:rtl/>
        </w:rPr>
        <w:t>סברא</w:t>
      </w:r>
      <w:proofErr w:type="spellEnd"/>
      <w:r w:rsidRPr="00F024DD">
        <w:rPr>
          <w:rFonts w:ascii="FrankRuehl" w:hAnsi="FrankRuehl" w:cs="FrankRuehl"/>
          <w:b/>
          <w:sz w:val="36"/>
          <w:szCs w:val="36"/>
          <w:rtl/>
        </w:rPr>
        <w:t xml:space="preserve"> נוספת להקל בשביל שלא יבואו לזלזל בהם.</w:t>
      </w:r>
    </w:p>
    <w:p w14:paraId="7EFCE3FC" w14:textId="77777777" w:rsidR="000E5BD3" w:rsidRPr="00F024DD" w:rsidRDefault="000E5BD3" w:rsidP="00F024DD">
      <w:pPr>
        <w:pStyle w:val="2"/>
        <w:rPr>
          <w:sz w:val="26"/>
          <w:szCs w:val="36"/>
          <w:rtl/>
        </w:rPr>
      </w:pPr>
      <w:r w:rsidRPr="00F024DD">
        <w:rPr>
          <w:sz w:val="26"/>
          <w:szCs w:val="36"/>
          <w:rtl/>
        </w:rPr>
        <w:t>לעשות מלאכות לשבת כשיו"ט ביום ה'</w:t>
      </w:r>
    </w:p>
    <w:p w14:paraId="46C3350E" w14:textId="77777777"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והנה באופן שיו"ט חל ביום חמישי, אסור לבשל בחול המועד לצורך שבת, וצריך לעשות את כל ההכנות ביום ו' שהוא חול. אכן יש לדון בחו"ל שביום שישי הוא יום טוב של גלויות, האם יהיה מותר להכין ולעשות מלאכות בחול המועד לצורך שבת, והנה ביום שישי שהוא יו"ט שני ודאי מותר לבשל לשבת ע"י עירוב תבשילין, אך ביו"ט ראשון אסור לבשל ליו"ט שני.</w:t>
      </w:r>
    </w:p>
    <w:p w14:paraId="49D73353" w14:textId="77777777"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ומסתבר שלבני חוץ לארץ יהיה מותר להכין אוכל מחול המועד לשבת, שהרי התירו לבשל מחול המועד ליו"ט, ומיו"ט שרי לבשל לשבת [ע"י עירוב תבשילין], וא"כ גם מחוה"מ יש </w:t>
      </w:r>
      <w:r w:rsidRPr="00F024DD">
        <w:rPr>
          <w:rFonts w:ascii="FrankRuehl" w:hAnsi="FrankRuehl" w:cs="FrankRuehl"/>
          <w:b/>
          <w:sz w:val="36"/>
          <w:szCs w:val="36"/>
          <w:rtl/>
        </w:rPr>
        <w:t xml:space="preserve">להתיר להכין לשבת [אכן יש לדון לפי </w:t>
      </w:r>
      <w:proofErr w:type="spellStart"/>
      <w:r w:rsidRPr="00F024DD">
        <w:rPr>
          <w:rFonts w:ascii="FrankRuehl" w:hAnsi="FrankRuehl" w:cs="FrankRuehl"/>
          <w:b/>
          <w:sz w:val="36"/>
          <w:szCs w:val="36"/>
          <w:rtl/>
        </w:rPr>
        <w:t>הפמ"ג</w:t>
      </w:r>
      <w:proofErr w:type="spellEnd"/>
      <w:r w:rsidRPr="00F024DD">
        <w:rPr>
          <w:rFonts w:ascii="FrankRuehl" w:hAnsi="FrankRuehl" w:cs="FrankRuehl"/>
          <w:b/>
          <w:sz w:val="36"/>
          <w:szCs w:val="36"/>
          <w:rtl/>
        </w:rPr>
        <w:t xml:space="preserve"> שהבאנו לעיל </w:t>
      </w:r>
      <w:proofErr w:type="spellStart"/>
      <w:r w:rsidRPr="00F024DD">
        <w:rPr>
          <w:rFonts w:ascii="FrankRuehl" w:hAnsi="FrankRuehl" w:cs="FrankRuehl"/>
          <w:b/>
          <w:sz w:val="36"/>
          <w:szCs w:val="36"/>
          <w:rtl/>
        </w:rPr>
        <w:t>דס"ל</w:t>
      </w:r>
      <w:proofErr w:type="spellEnd"/>
      <w:r w:rsidRPr="00F024DD">
        <w:rPr>
          <w:rFonts w:ascii="FrankRuehl" w:hAnsi="FrankRuehl" w:cs="FrankRuehl"/>
          <w:b/>
          <w:sz w:val="36"/>
          <w:szCs w:val="36"/>
          <w:rtl/>
        </w:rPr>
        <w:t xml:space="preserve"> שאסור לבשל בחול המועד ליו"ט שני למ"ד מלאכת חוה"מ דאורייתא, </w:t>
      </w:r>
      <w:proofErr w:type="spellStart"/>
      <w:r w:rsidRPr="00F024DD">
        <w:rPr>
          <w:rFonts w:ascii="FrankRuehl" w:hAnsi="FrankRuehl" w:cs="FrankRuehl"/>
          <w:b/>
          <w:sz w:val="36"/>
          <w:szCs w:val="36"/>
          <w:rtl/>
        </w:rPr>
        <w:t>דיתכן</w:t>
      </w:r>
      <w:proofErr w:type="spellEnd"/>
      <w:r w:rsidRPr="00F024DD">
        <w:rPr>
          <w:rFonts w:ascii="FrankRuehl" w:hAnsi="FrankRuehl" w:cs="FrankRuehl"/>
          <w:b/>
          <w:sz w:val="36"/>
          <w:szCs w:val="36"/>
          <w:rtl/>
        </w:rPr>
        <w:t xml:space="preserve"> שלדעתו ה"ה שיהיה אסור לבשל מחוה"מ לשבת שאחר המועד]. </w:t>
      </w:r>
    </w:p>
    <w:p w14:paraId="5FD8DDCD" w14:textId="6052A5F8"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אך יש לדון האם מותר לבן אר"י לבשל בחול המועד ליו"ט שני עבור בן חו"ל, ומסתבר שאין להקל כיון שאצלו אותו היום הוא יום של חול. </w:t>
      </w:r>
      <w:proofErr w:type="spellStart"/>
      <w:r w:rsidRPr="00F024DD">
        <w:rPr>
          <w:rFonts w:ascii="FrankRuehl" w:hAnsi="FrankRuehl" w:cs="FrankRuehl"/>
          <w:b/>
          <w:sz w:val="36"/>
          <w:szCs w:val="36"/>
          <w:rtl/>
        </w:rPr>
        <w:t>וכעי"ז</w:t>
      </w:r>
      <w:proofErr w:type="spellEnd"/>
      <w:r w:rsidRPr="00F024DD">
        <w:rPr>
          <w:rFonts w:ascii="FrankRuehl" w:hAnsi="FrankRuehl" w:cs="FrankRuehl"/>
          <w:b/>
          <w:sz w:val="36"/>
          <w:szCs w:val="36"/>
          <w:rtl/>
        </w:rPr>
        <w:t xml:space="preserve"> כתב החוט שני </w:t>
      </w:r>
      <w:r w:rsidR="00F024DD" w:rsidRPr="00F024DD">
        <w:rPr>
          <w:rFonts w:ascii="FrankRuehl" w:hAnsi="FrankRuehl" w:cs="FrankRuehl"/>
          <w:b/>
          <w:sz w:val="28"/>
          <w:szCs w:val="28"/>
          <w:rtl/>
        </w:rPr>
        <w:t xml:space="preserve">(עמוד </w:t>
      </w:r>
      <w:proofErr w:type="spellStart"/>
      <w:r w:rsidR="00F024DD" w:rsidRPr="00F024DD">
        <w:rPr>
          <w:rFonts w:ascii="FrankRuehl" w:hAnsi="FrankRuehl" w:cs="FrankRuehl"/>
          <w:b/>
          <w:sz w:val="28"/>
          <w:szCs w:val="28"/>
          <w:rtl/>
        </w:rPr>
        <w:t>רמג</w:t>
      </w:r>
      <w:proofErr w:type="spellEnd"/>
      <w:r w:rsidR="00F024DD" w:rsidRPr="00F024DD">
        <w:rPr>
          <w:rFonts w:ascii="FrankRuehl" w:hAnsi="FrankRuehl" w:cs="FrankRuehl"/>
          <w:b/>
          <w:sz w:val="28"/>
          <w:szCs w:val="28"/>
          <w:rtl/>
        </w:rPr>
        <w:t>)</w:t>
      </w:r>
      <w:r w:rsidRPr="00F024DD">
        <w:rPr>
          <w:rFonts w:ascii="FrankRuehl" w:hAnsi="FrankRuehl" w:cs="FrankRuehl"/>
          <w:b/>
          <w:sz w:val="36"/>
          <w:szCs w:val="36"/>
          <w:rtl/>
        </w:rPr>
        <w:t>.</w:t>
      </w:r>
    </w:p>
    <w:p w14:paraId="1DC1FBD5" w14:textId="77777777" w:rsidR="000E5BD3" w:rsidRPr="00F024DD" w:rsidRDefault="000E5BD3" w:rsidP="000E5BD3">
      <w:pPr>
        <w:spacing w:after="40"/>
        <w:rPr>
          <w:rFonts w:ascii="FrankRuehl" w:hAnsi="FrankRuehl" w:cs="FrankRuehl"/>
          <w:b/>
          <w:sz w:val="36"/>
          <w:szCs w:val="36"/>
          <w:rtl/>
        </w:rPr>
      </w:pPr>
      <w:r w:rsidRPr="00F024DD">
        <w:rPr>
          <w:rFonts w:ascii="FrankRuehl" w:hAnsi="FrankRuehl" w:cs="FrankRuehl"/>
          <w:b/>
          <w:sz w:val="36"/>
          <w:szCs w:val="36"/>
          <w:rtl/>
        </w:rPr>
        <w:t xml:space="preserve">ולפי זה יוצא שאם חל שמיני עצרת ביום ה', מותר לבן חו"ל לבשל ולהכין מאכלים לשבת שאחר המועד כבר בחול המועד, אך לבן ארץ ישראל יהיה אסור לבשל במועד לצורך שבת שלאחר המועד כיון שיכול לבשל לאחר המועד ביום ו'. ואין להתיר לתת לבן חו"ל לבשל עבור הישראל במועד כיון שאין בכך צורך לישראל </w:t>
      </w:r>
      <w:proofErr w:type="spellStart"/>
      <w:r w:rsidRPr="00F024DD">
        <w:rPr>
          <w:rFonts w:ascii="FrankRuehl" w:hAnsi="FrankRuehl" w:cs="FrankRuehl"/>
          <w:b/>
          <w:sz w:val="36"/>
          <w:szCs w:val="36"/>
          <w:rtl/>
        </w:rPr>
        <w:t>דיכול</w:t>
      </w:r>
      <w:proofErr w:type="spellEnd"/>
      <w:r w:rsidRPr="00F024DD">
        <w:rPr>
          <w:rFonts w:ascii="FrankRuehl" w:hAnsi="FrankRuehl" w:cs="FrankRuehl"/>
          <w:b/>
          <w:sz w:val="36"/>
          <w:szCs w:val="36"/>
          <w:rtl/>
        </w:rPr>
        <w:t xml:space="preserve"> לבשל ביום ו' שהוא אחר המועד.</w:t>
      </w:r>
    </w:p>
    <w:p w14:paraId="73B1D4C7" w14:textId="02E83F13" w:rsidR="00D237B5" w:rsidRDefault="000E5BD3" w:rsidP="000E5BD3">
      <w:pPr>
        <w:spacing w:after="40"/>
        <w:rPr>
          <w:sz w:val="30"/>
          <w:szCs w:val="30"/>
          <w:rtl/>
        </w:rPr>
      </w:pPr>
      <w:r w:rsidRPr="00F024DD">
        <w:rPr>
          <w:rFonts w:ascii="FrankRuehl" w:hAnsi="FrankRuehl" w:cs="FrankRuehl"/>
          <w:b/>
          <w:sz w:val="36"/>
          <w:szCs w:val="36"/>
          <w:rtl/>
        </w:rPr>
        <w:t xml:space="preserve">אמנם בכל זה יש להתיר אם הוא מכין כמה סוגי מאכלים לשבת שאחר המועד וטועם מעט מכל מאכל, </w:t>
      </w:r>
      <w:proofErr w:type="spellStart"/>
      <w:r w:rsidRPr="00F024DD">
        <w:rPr>
          <w:rFonts w:ascii="FrankRuehl" w:hAnsi="FrankRuehl" w:cs="FrankRuehl"/>
          <w:b/>
          <w:sz w:val="36"/>
          <w:szCs w:val="36"/>
          <w:rtl/>
        </w:rPr>
        <w:t>ובכה"ג</w:t>
      </w:r>
      <w:proofErr w:type="spellEnd"/>
      <w:r w:rsidRPr="00F024DD">
        <w:rPr>
          <w:rFonts w:ascii="FrankRuehl" w:hAnsi="FrankRuehl" w:cs="FrankRuehl"/>
          <w:b/>
          <w:sz w:val="36"/>
          <w:szCs w:val="36"/>
          <w:rtl/>
        </w:rPr>
        <w:t xml:space="preserve"> שרי אפילו לבן ארץ ישראל לבשל לצורך עצמו וכ"ש לצורך בן חו"ל, וטעם הדבר כמ"ש </w:t>
      </w:r>
      <w:proofErr w:type="spellStart"/>
      <w:r w:rsidRPr="00F024DD">
        <w:rPr>
          <w:rFonts w:ascii="FrankRuehl" w:hAnsi="FrankRuehl" w:cs="FrankRuehl"/>
          <w:b/>
          <w:sz w:val="36"/>
          <w:szCs w:val="36"/>
          <w:rtl/>
        </w:rPr>
        <w:t>השו"ע</w:t>
      </w:r>
      <w:proofErr w:type="spellEnd"/>
      <w:r w:rsidRPr="00F024DD">
        <w:rPr>
          <w:rFonts w:ascii="FrankRuehl" w:hAnsi="FrankRuehl" w:cs="FrankRuehl"/>
          <w:b/>
          <w:sz w:val="36"/>
          <w:szCs w:val="36"/>
          <w:rtl/>
        </w:rPr>
        <w:t xml:space="preserve"> בהלכות יו"ט </w:t>
      </w:r>
      <w:r w:rsidR="00F024DD" w:rsidRPr="00F024DD">
        <w:rPr>
          <w:rFonts w:ascii="FrankRuehl" w:hAnsi="FrankRuehl" w:cs="FrankRuehl"/>
          <w:b/>
          <w:sz w:val="28"/>
          <w:szCs w:val="28"/>
          <w:rtl/>
        </w:rPr>
        <w:t xml:space="preserve">(סימן </w:t>
      </w:r>
      <w:proofErr w:type="spellStart"/>
      <w:r w:rsidR="00F024DD" w:rsidRPr="00F024DD">
        <w:rPr>
          <w:rFonts w:ascii="FrankRuehl" w:hAnsi="FrankRuehl" w:cs="FrankRuehl"/>
          <w:b/>
          <w:sz w:val="28"/>
          <w:szCs w:val="28"/>
          <w:rtl/>
        </w:rPr>
        <w:t>תקג</w:t>
      </w:r>
      <w:proofErr w:type="spellEnd"/>
      <w:r w:rsidR="00F024DD" w:rsidRPr="00F024DD">
        <w:rPr>
          <w:rFonts w:ascii="FrankRuehl" w:hAnsi="FrankRuehl" w:cs="FrankRuehl"/>
          <w:b/>
          <w:sz w:val="28"/>
          <w:szCs w:val="28"/>
          <w:rtl/>
        </w:rPr>
        <w:t xml:space="preserve"> סעיף א)</w:t>
      </w:r>
      <w:r w:rsidRPr="00F024DD">
        <w:rPr>
          <w:rFonts w:ascii="FrankRuehl" w:hAnsi="FrankRuehl" w:cs="FrankRuehl"/>
          <w:b/>
          <w:sz w:val="36"/>
          <w:szCs w:val="36"/>
          <w:rtl/>
        </w:rPr>
        <w:t xml:space="preserve"> </w:t>
      </w:r>
      <w:proofErr w:type="spellStart"/>
      <w:r w:rsidRPr="00F024DD">
        <w:rPr>
          <w:rFonts w:ascii="FrankRuehl" w:hAnsi="FrankRuehl" w:cs="FrankRuehl"/>
          <w:b/>
          <w:sz w:val="36"/>
          <w:szCs w:val="36"/>
          <w:rtl/>
        </w:rPr>
        <w:t>דאפילו</w:t>
      </w:r>
      <w:proofErr w:type="spellEnd"/>
      <w:r w:rsidRPr="00F024DD">
        <w:rPr>
          <w:rFonts w:ascii="FrankRuehl" w:hAnsi="FrankRuehl" w:cs="FrankRuehl"/>
          <w:b/>
          <w:sz w:val="36"/>
          <w:szCs w:val="36"/>
          <w:rtl/>
        </w:rPr>
        <w:t xml:space="preserve"> ביו"ט יכולה </w:t>
      </w:r>
      <w:proofErr w:type="spellStart"/>
      <w:r w:rsidRPr="00F024DD">
        <w:rPr>
          <w:rFonts w:ascii="FrankRuehl" w:hAnsi="FrankRuehl" w:cs="FrankRuehl"/>
          <w:b/>
          <w:sz w:val="36"/>
          <w:szCs w:val="36"/>
          <w:rtl/>
        </w:rPr>
        <w:t>אשה</w:t>
      </w:r>
      <w:proofErr w:type="spellEnd"/>
      <w:r w:rsidRPr="00F024DD">
        <w:rPr>
          <w:rFonts w:ascii="FrankRuehl" w:hAnsi="FrankRuehl" w:cs="FrankRuehl"/>
          <w:b/>
          <w:sz w:val="36"/>
          <w:szCs w:val="36"/>
          <w:rtl/>
        </w:rPr>
        <w:t xml:space="preserve"> לבשל הרבה קדרות ולאכול מעט מכל קדירה.</w:t>
      </w:r>
    </w:p>
    <w:p w14:paraId="34E10F64" w14:textId="77777777" w:rsidR="00F024DD" w:rsidRDefault="00F024DD" w:rsidP="000E5BD3">
      <w:pPr>
        <w:spacing w:after="40"/>
        <w:rPr>
          <w:sz w:val="30"/>
          <w:szCs w:val="30"/>
          <w:rtl/>
        </w:rPr>
        <w:sectPr w:rsidR="00F024DD" w:rsidSect="000E5BD3">
          <w:type w:val="continuous"/>
          <w:pgSz w:w="11906" w:h="16838"/>
          <w:pgMar w:top="567" w:right="397" w:bottom="567" w:left="454" w:header="709" w:footer="709" w:gutter="0"/>
          <w:cols w:num="2" w:space="397"/>
          <w:bidi/>
          <w:rtlGutter/>
          <w:docGrid w:linePitch="360"/>
        </w:sectPr>
      </w:pPr>
    </w:p>
    <w:p w14:paraId="22C87DD7" w14:textId="77777777" w:rsidR="00F024DD" w:rsidRPr="00F024DD" w:rsidRDefault="00F024DD" w:rsidP="000E5BD3">
      <w:pPr>
        <w:spacing w:after="40"/>
        <w:rPr>
          <w:sz w:val="30"/>
          <w:szCs w:val="30"/>
        </w:rPr>
      </w:pPr>
    </w:p>
    <w:sectPr w:rsidR="00F024DD" w:rsidRPr="00F024DD"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6E462" w14:textId="77777777" w:rsidR="00320164" w:rsidRDefault="00320164" w:rsidP="008B4A16">
      <w:pPr>
        <w:spacing w:after="0" w:line="240" w:lineRule="auto"/>
      </w:pPr>
      <w:r>
        <w:separator/>
      </w:r>
    </w:p>
  </w:endnote>
  <w:endnote w:type="continuationSeparator" w:id="0">
    <w:p w14:paraId="268E2D7A" w14:textId="77777777" w:rsidR="00320164" w:rsidRDefault="00320164"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22789" w14:textId="77777777" w:rsidR="00320164" w:rsidRDefault="00320164" w:rsidP="008B4A16">
      <w:pPr>
        <w:spacing w:after="0" w:line="240" w:lineRule="auto"/>
      </w:pPr>
      <w:r>
        <w:separator/>
      </w:r>
    </w:p>
  </w:footnote>
  <w:footnote w:type="continuationSeparator" w:id="0">
    <w:p w14:paraId="425AD4A4" w14:textId="77777777" w:rsidR="00320164" w:rsidRDefault="00320164"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B0AEF"/>
    <w:rsid w:val="000B6BC4"/>
    <w:rsid w:val="000D0F34"/>
    <w:rsid w:val="000D74ED"/>
    <w:rsid w:val="000E11E3"/>
    <w:rsid w:val="000E5BD3"/>
    <w:rsid w:val="000F25B9"/>
    <w:rsid w:val="00104531"/>
    <w:rsid w:val="0010567D"/>
    <w:rsid w:val="00105B83"/>
    <w:rsid w:val="00120239"/>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59DF"/>
    <w:rsid w:val="002372E9"/>
    <w:rsid w:val="00241AAB"/>
    <w:rsid w:val="002618B2"/>
    <w:rsid w:val="00265EEC"/>
    <w:rsid w:val="00285699"/>
    <w:rsid w:val="002949C9"/>
    <w:rsid w:val="002B1E9B"/>
    <w:rsid w:val="002B3B88"/>
    <w:rsid w:val="002C17A1"/>
    <w:rsid w:val="002D711C"/>
    <w:rsid w:val="002F626D"/>
    <w:rsid w:val="00300A5A"/>
    <w:rsid w:val="00302BFA"/>
    <w:rsid w:val="0030302C"/>
    <w:rsid w:val="00303F03"/>
    <w:rsid w:val="00310A7B"/>
    <w:rsid w:val="00320164"/>
    <w:rsid w:val="003218E7"/>
    <w:rsid w:val="0032252E"/>
    <w:rsid w:val="00327F99"/>
    <w:rsid w:val="0036784B"/>
    <w:rsid w:val="00370F4D"/>
    <w:rsid w:val="00376A5B"/>
    <w:rsid w:val="00385840"/>
    <w:rsid w:val="00392304"/>
    <w:rsid w:val="00395C40"/>
    <w:rsid w:val="003A16DB"/>
    <w:rsid w:val="003C46C1"/>
    <w:rsid w:val="003C6DC3"/>
    <w:rsid w:val="003D2C81"/>
    <w:rsid w:val="003D7639"/>
    <w:rsid w:val="003F3C5C"/>
    <w:rsid w:val="003F5E31"/>
    <w:rsid w:val="0040556E"/>
    <w:rsid w:val="00432144"/>
    <w:rsid w:val="004374E8"/>
    <w:rsid w:val="00444DDF"/>
    <w:rsid w:val="004454C4"/>
    <w:rsid w:val="00460F0C"/>
    <w:rsid w:val="00497006"/>
    <w:rsid w:val="004C7FB8"/>
    <w:rsid w:val="004D7EB4"/>
    <w:rsid w:val="004F18C7"/>
    <w:rsid w:val="005036CA"/>
    <w:rsid w:val="005070CD"/>
    <w:rsid w:val="00511B0A"/>
    <w:rsid w:val="00517261"/>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59CE"/>
    <w:rsid w:val="007C1284"/>
    <w:rsid w:val="007E45F1"/>
    <w:rsid w:val="00802C73"/>
    <w:rsid w:val="00834BEB"/>
    <w:rsid w:val="00842923"/>
    <w:rsid w:val="00852564"/>
    <w:rsid w:val="00856A49"/>
    <w:rsid w:val="008574CB"/>
    <w:rsid w:val="00860271"/>
    <w:rsid w:val="008A2FB7"/>
    <w:rsid w:val="008B338C"/>
    <w:rsid w:val="008B4A16"/>
    <w:rsid w:val="008B4CCC"/>
    <w:rsid w:val="008D1678"/>
    <w:rsid w:val="008D5299"/>
    <w:rsid w:val="008D58F2"/>
    <w:rsid w:val="008D7849"/>
    <w:rsid w:val="008E7B66"/>
    <w:rsid w:val="008F3E05"/>
    <w:rsid w:val="00905B95"/>
    <w:rsid w:val="00934080"/>
    <w:rsid w:val="00943D04"/>
    <w:rsid w:val="00947440"/>
    <w:rsid w:val="0097518A"/>
    <w:rsid w:val="009828EA"/>
    <w:rsid w:val="00991719"/>
    <w:rsid w:val="009B11A1"/>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AF6FFC"/>
    <w:rsid w:val="00B01EFC"/>
    <w:rsid w:val="00B1725B"/>
    <w:rsid w:val="00B21C3B"/>
    <w:rsid w:val="00B43C7F"/>
    <w:rsid w:val="00B4693C"/>
    <w:rsid w:val="00B876F9"/>
    <w:rsid w:val="00B94D66"/>
    <w:rsid w:val="00BA188A"/>
    <w:rsid w:val="00BA6C8D"/>
    <w:rsid w:val="00BB16AD"/>
    <w:rsid w:val="00BB38E6"/>
    <w:rsid w:val="00BC13D9"/>
    <w:rsid w:val="00BD390A"/>
    <w:rsid w:val="00BD62D7"/>
    <w:rsid w:val="00BD649A"/>
    <w:rsid w:val="00BD6CB5"/>
    <w:rsid w:val="00C05419"/>
    <w:rsid w:val="00C0718F"/>
    <w:rsid w:val="00C31B2F"/>
    <w:rsid w:val="00C47AB8"/>
    <w:rsid w:val="00C55D9E"/>
    <w:rsid w:val="00C55F2E"/>
    <w:rsid w:val="00C603BC"/>
    <w:rsid w:val="00C70ACF"/>
    <w:rsid w:val="00C75256"/>
    <w:rsid w:val="00C86895"/>
    <w:rsid w:val="00C946BE"/>
    <w:rsid w:val="00C97BAD"/>
    <w:rsid w:val="00CA42A1"/>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64645"/>
    <w:rsid w:val="00E90DDB"/>
    <w:rsid w:val="00E92B9D"/>
    <w:rsid w:val="00EA578F"/>
    <w:rsid w:val="00EC393B"/>
    <w:rsid w:val="00ED4BB1"/>
    <w:rsid w:val="00ED5EED"/>
    <w:rsid w:val="00EE1B0D"/>
    <w:rsid w:val="00EE4B27"/>
    <w:rsid w:val="00EE510A"/>
    <w:rsid w:val="00EE58D0"/>
    <w:rsid w:val="00F01063"/>
    <w:rsid w:val="00F024DD"/>
    <w:rsid w:val="00F03792"/>
    <w:rsid w:val="00F05E9F"/>
    <w:rsid w:val="00F42E2A"/>
    <w:rsid w:val="00F52906"/>
    <w:rsid w:val="00F541CD"/>
    <w:rsid w:val="00F5499D"/>
    <w:rsid w:val="00F54E1F"/>
    <w:rsid w:val="00F63AF1"/>
    <w:rsid w:val="00F64346"/>
    <w:rsid w:val="00F7726B"/>
    <w:rsid w:val="00F84A7E"/>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24DD"/>
    <w:pPr>
      <w:jc w:val="both"/>
      <w:outlineLvl w:val="0"/>
    </w:pPr>
    <w:rPr>
      <w:rFonts w:cs="Guttman Drogolin"/>
      <w:b/>
      <w:bCs/>
      <w:sz w:val="44"/>
      <w:szCs w:val="36"/>
    </w:rPr>
  </w:style>
  <w:style w:type="paragraph" w:styleId="2">
    <w:name w:val="heading 2"/>
    <w:basedOn w:val="a"/>
    <w:next w:val="a"/>
    <w:link w:val="20"/>
    <w:autoRedefine/>
    <w:uiPriority w:val="9"/>
    <w:unhideWhenUsed/>
    <w:qFormat/>
    <w:rsid w:val="00D672F5"/>
    <w:pPr>
      <w:keepNext/>
      <w:keepLines/>
      <w:spacing w:before="40" w:after="0"/>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24DD"/>
    <w:rPr>
      <w:rFonts w:asciiTheme="minorHAnsi" w:hAnsiTheme="minorHAnsi" w:cs="Guttman Drogolin"/>
      <w:b/>
      <w:bCs/>
      <w:sz w:val="44"/>
      <w:szCs w:val="36"/>
    </w:rPr>
  </w:style>
  <w:style w:type="character" w:customStyle="1" w:styleId="20">
    <w:name w:val="כותרת 2 תו"/>
    <w:basedOn w:val="a0"/>
    <w:link w:val="2"/>
    <w:uiPriority w:val="9"/>
    <w:rsid w:val="00D672F5"/>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1426</Words>
  <Characters>7133</Characters>
  <Application>Microsoft Office Word</Application>
  <DocSecurity>0</DocSecurity>
  <Lines>59</Lines>
  <Paragraphs>17</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2025-01-16T21:30:00Z</cp:lastPrinted>
  <dcterms:created xsi:type="dcterms:W3CDTF">2025-01-23T20:07:00Z</dcterms:created>
  <dcterms:modified xsi:type="dcterms:W3CDTF">2025-01-23T20:10:00Z</dcterms:modified>
</cp:coreProperties>
</file>