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D9845" w14:textId="386D3E9F" w:rsidR="00786543" w:rsidRDefault="00856A49" w:rsidP="001B7E6B">
      <w:pPr>
        <w:pStyle w:val="4"/>
      </w:pPr>
      <w:r w:rsidRPr="00053287">
        <w:rPr>
          <w:noProof/>
        </w:rPr>
        <mc:AlternateContent>
          <mc:Choice Requires="wps">
            <w:drawing>
              <wp:anchor distT="0" distB="0" distL="114300" distR="114300" simplePos="0" relativeHeight="251658239" behindDoc="1" locked="0" layoutInCell="1" allowOverlap="1" wp14:anchorId="7C384B3C" wp14:editId="5DD6D2D4">
                <wp:simplePos x="0" y="0"/>
                <wp:positionH relativeFrom="margin">
                  <wp:posOffset>-71364</wp:posOffset>
                </wp:positionH>
                <wp:positionV relativeFrom="paragraph">
                  <wp:posOffset>-232116</wp:posOffset>
                </wp:positionV>
                <wp:extent cx="7054704" cy="3101584"/>
                <wp:effectExtent l="38100" t="38100" r="32385" b="41910"/>
                <wp:wrapNone/>
                <wp:docPr id="2" name="מלבן 2"/>
                <wp:cNvGraphicFramePr/>
                <a:graphic xmlns:a="http://schemas.openxmlformats.org/drawingml/2006/main">
                  <a:graphicData uri="http://schemas.microsoft.com/office/word/2010/wordprocessingShape">
                    <wps:wsp>
                      <wps:cNvSpPr/>
                      <wps:spPr>
                        <a:xfrm>
                          <a:off x="0" y="0"/>
                          <a:ext cx="7054704" cy="3101584"/>
                        </a:xfrm>
                        <a:prstGeom prst="rect">
                          <a:avLst/>
                        </a:prstGeom>
                        <a:solidFill>
                          <a:schemeClr val="bg1">
                            <a:lumMod val="95000"/>
                          </a:schemeClr>
                        </a:solidFill>
                        <a:ln w="76200" cap="rnd" cmpd="thinThick">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5F24A" id="מלבן 2" o:spid="_x0000_s1026" style="position:absolute;left:0;text-align:left;margin-left:-5.6pt;margin-top:-18.3pt;width:555.5pt;height:244.2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" fillcolor="#f2f2f2 [3052]" strokecolor="black [3213]" strokeweight="6pt">
                <v:stroke linestyle="thinThick" endcap="round"/>
                <w10:wrap anchorx="margin"/>
              </v:rect>
            </w:pict>
          </mc:Fallback>
        </mc:AlternateContent>
      </w:r>
      <w:r w:rsidRPr="00053287">
        <w:rPr>
          <w:noProof/>
        </w:rPr>
        <mc:AlternateContent>
          <mc:Choice Requires="wps">
            <w:drawing>
              <wp:anchor distT="0" distB="0" distL="114300" distR="114300" simplePos="0" relativeHeight="251659264" behindDoc="0" locked="0" layoutInCell="1" allowOverlap="1" wp14:anchorId="133BD371" wp14:editId="52083267">
                <wp:simplePos x="0" y="0"/>
                <wp:positionH relativeFrom="column">
                  <wp:posOffset>1398905</wp:posOffset>
                </wp:positionH>
                <wp:positionV relativeFrom="page">
                  <wp:posOffset>351790</wp:posOffset>
                </wp:positionV>
                <wp:extent cx="3774440" cy="791210"/>
                <wp:effectExtent l="0" t="0" r="0" b="8890"/>
                <wp:wrapNone/>
                <wp:docPr id="5" name="תיבת טקסט 5"/>
                <wp:cNvGraphicFramePr/>
                <a:graphic xmlns:a="http://schemas.openxmlformats.org/drawingml/2006/main">
                  <a:graphicData uri="http://schemas.microsoft.com/office/word/2010/wordprocessingShape">
                    <wps:wsp>
                      <wps:cNvSpPr txBox="1"/>
                      <wps:spPr>
                        <a:xfrm>
                          <a:off x="0" y="0"/>
                          <a:ext cx="3774440" cy="791210"/>
                        </a:xfrm>
                        <a:prstGeom prst="rect">
                          <a:avLst/>
                        </a:prstGeom>
                        <a:noFill/>
                        <a:ln>
                          <a:noFill/>
                        </a:ln>
                        <a:effectLst/>
                      </wps:spPr>
                      <wps:txbx>
                        <w:txbxContent>
                          <w:p w14:paraId="78702FA2" w14:textId="77777777" w:rsidR="00AC4D92" w:rsidRPr="006979F6" w:rsidRDefault="00AC4D92" w:rsidP="00AC4D92">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2E04E4B" w14:textId="77777777" w:rsidR="00AC4D92" w:rsidRPr="006979F6" w:rsidRDefault="00AC4D92" w:rsidP="00AC4D92">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3BD371" id="_x0000_t202" coordsize="21600,21600" o:spt="202" path="m,l,21600r21600,l21600,xe">
                <v:stroke joinstyle="miter"/>
                <v:path gradientshapeok="t" o:connecttype="rect"/>
              </v:shapetype>
              <v:shape id="תיבת טקסט 5" o:spid="_x0000_s1026" type="#_x0000_t202" style="position:absolute;left:0;text-align:left;margin-left:110.15pt;margin-top:27.7pt;width:297.2pt;height:62.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" filled="f" stroked="f">
                <v:textbox>
                  <w:txbxContent>
                    <w:p w14:paraId="78702FA2" w14:textId="77777777" w:rsidR="00AC4D92" w:rsidRPr="006979F6" w:rsidRDefault="00AC4D92" w:rsidP="00AC4D92">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2E04E4B" w14:textId="77777777" w:rsidR="00AC4D92" w:rsidRPr="006979F6" w:rsidRDefault="00AC4D92" w:rsidP="00AC4D92">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v:textbox>
                <w10:wrap anchory="page"/>
              </v:shape>
            </w:pict>
          </mc:Fallback>
        </mc:AlternateContent>
      </w:r>
    </w:p>
    <w:p w14:paraId="69974ADB" w14:textId="407366E5" w:rsidR="00786543" w:rsidRPr="00786543" w:rsidRDefault="00621954" w:rsidP="00786543">
      <w:pPr>
        <w:rPr>
          <w:sz w:val="30"/>
          <w:szCs w:val="30"/>
        </w:rPr>
      </w:pPr>
      <w:r>
        <w:rPr>
          <w:noProof/>
          <w:sz w:val="30"/>
          <w:szCs w:val="30"/>
        </w:rPr>
        <mc:AlternateContent>
          <mc:Choice Requires="wpg">
            <w:drawing>
              <wp:anchor distT="0" distB="0" distL="114300" distR="114300" simplePos="0" relativeHeight="251667456" behindDoc="0" locked="0" layoutInCell="1" allowOverlap="1" wp14:anchorId="700A829C" wp14:editId="186EA3D1">
                <wp:simplePos x="0" y="0"/>
                <wp:positionH relativeFrom="column">
                  <wp:posOffset>622300</wp:posOffset>
                </wp:positionH>
                <wp:positionV relativeFrom="paragraph">
                  <wp:posOffset>309245</wp:posOffset>
                </wp:positionV>
                <wp:extent cx="5380355" cy="140335"/>
                <wp:effectExtent l="0" t="0" r="0" b="0"/>
                <wp:wrapNone/>
                <wp:docPr id="13" name="קבוצה 13"/>
                <wp:cNvGraphicFramePr/>
                <a:graphic xmlns:a="http://schemas.openxmlformats.org/drawingml/2006/main">
                  <a:graphicData uri="http://schemas.microsoft.com/office/word/2010/wordprocessingGroup">
                    <wpg:wgp>
                      <wpg:cNvGrpSpPr/>
                      <wpg:grpSpPr>
                        <a:xfrm>
                          <a:off x="0" y="0"/>
                          <a:ext cx="5380355" cy="140335"/>
                          <a:chOff x="0" y="0"/>
                          <a:chExt cx="5380892" cy="140677"/>
                        </a:xfrm>
                      </wpg:grpSpPr>
                      <pic:pic xmlns:pic="http://schemas.openxmlformats.org/drawingml/2006/picture">
                        <pic:nvPicPr>
                          <pic:cNvPr id="8" name="תמונה 8" descr="C:\Program Files (x86)\Microsoft Office\MEDIA\OFFICE14\Lines\BD21319_.gif"/>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363415" y="93784"/>
                            <a:ext cx="4618892" cy="46893"/>
                          </a:xfrm>
                          <a:prstGeom prst="rect">
                            <a:avLst/>
                          </a:prstGeom>
                          <a:noFill/>
                          <a:ln>
                            <a:noFill/>
                          </a:ln>
                        </pic:spPr>
                      </pic:pic>
                      <pic:pic xmlns:pic="http://schemas.openxmlformats.org/drawingml/2006/picture">
                        <pic:nvPicPr>
                          <pic:cNvPr id="9" name="תמונה 9" descr="C:\Program Files (x86)\Microsoft Office\MEDIA\OFFICE14\Lines\BD21319_.gif"/>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80892" cy="46892"/>
                          </a:xfrm>
                          <a:prstGeom prst="rect">
                            <a:avLst/>
                          </a:prstGeom>
                          <a:noFill/>
                          <a:ln>
                            <a:noFill/>
                          </a:ln>
                        </pic:spPr>
                      </pic:pic>
                    </wpg:wgp>
                  </a:graphicData>
                </a:graphic>
              </wp:anchor>
            </w:drawing>
          </mc:Choice>
          <mc:Fallback>
            <w:pict>
              <v:group w14:anchorId="4CEFEB87" id="קבוצה 13" o:spid="_x0000_s1026" style="position:absolute;left:0;text-align:left;margin-left:49pt;margin-top:24.35pt;width:423.65pt;height:11.05pt;z-index:251667456" coordsize="53808,1406" o:gfxdata="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8" o:spid="_x0000_s1027" type="#_x0000_t75" style="position:absolute;left:3634;top:937;width:46189;height: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">
                  <v:imagedata r:id="rId9" o:title="BD21319_"/>
                </v:shape>
                <v:shape id="תמונה 9" o:spid="_x0000_s1028" type="#_x0000_t75" style="position:absolute;width:53808;height: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">
                  <v:imagedata r:id="rId9" o:title="BD21319_"/>
                </v:shape>
              </v:group>
            </w:pict>
          </mc:Fallback>
        </mc:AlternateContent>
      </w:r>
    </w:p>
    <w:p w14:paraId="6C1FB1CF" w14:textId="4434A18F" w:rsidR="00786543" w:rsidRPr="00786543" w:rsidRDefault="00621954" w:rsidP="00786543">
      <w:pPr>
        <w:rPr>
          <w:sz w:val="30"/>
          <w:szCs w:val="30"/>
        </w:rPr>
      </w:pPr>
      <w:r w:rsidRPr="00053287">
        <w:rPr>
          <w:noProof/>
          <w:sz w:val="30"/>
          <w:szCs w:val="30"/>
        </w:rPr>
        <mc:AlternateContent>
          <mc:Choice Requires="wps">
            <w:drawing>
              <wp:anchor distT="0" distB="0" distL="114300" distR="114300" simplePos="0" relativeHeight="251664384" behindDoc="0" locked="0" layoutInCell="1" allowOverlap="1" wp14:anchorId="0E06A254" wp14:editId="120E81E8">
                <wp:simplePos x="0" y="0"/>
                <wp:positionH relativeFrom="column">
                  <wp:posOffset>1071407</wp:posOffset>
                </wp:positionH>
                <wp:positionV relativeFrom="page">
                  <wp:posOffset>1233170</wp:posOffset>
                </wp:positionV>
                <wp:extent cx="4593265" cy="731520"/>
                <wp:effectExtent l="0" t="0" r="0" b="0"/>
                <wp:wrapNone/>
                <wp:docPr id="4" name="תיבת טקסט 4"/>
                <wp:cNvGraphicFramePr/>
                <a:graphic xmlns:a="http://schemas.openxmlformats.org/drawingml/2006/main">
                  <a:graphicData uri="http://schemas.microsoft.com/office/word/2010/wordprocessingShape">
                    <wps:wsp>
                      <wps:cNvSpPr txBox="1"/>
                      <wps:spPr>
                        <a:xfrm>
                          <a:off x="0" y="0"/>
                          <a:ext cx="4593265" cy="731520"/>
                        </a:xfrm>
                        <a:prstGeom prst="rect">
                          <a:avLst/>
                        </a:prstGeom>
                        <a:solidFill>
                          <a:schemeClr val="bg1">
                            <a:lumMod val="95000"/>
                          </a:schemeClr>
                        </a:solidFill>
                        <a:ln>
                          <a:noFill/>
                        </a:ln>
                        <a:effectLst/>
                      </wps:spPr>
                      <wps:txbx>
                        <w:txbxContent>
                          <w:p w14:paraId="0FC066C7" w14:textId="77777777" w:rsidR="00D562FF" w:rsidRPr="004F18C7" w:rsidRDefault="0040556E" w:rsidP="00D562FF">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6333A8E6" w14:textId="77777777" w:rsidR="0040556E" w:rsidRPr="004F18C7" w:rsidRDefault="0040556E" w:rsidP="00D562FF">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4FE359C5" w14:textId="54C62DE9" w:rsidR="0040556E" w:rsidRPr="004F18C7" w:rsidRDefault="004F18C7" w:rsidP="0040556E">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6136"/>
                          </a:avLst>
                        </a:prstTxWarp>
                        <a:noAutofit/>
                      </wps:bodyPr>
                    </wps:wsp>
                  </a:graphicData>
                </a:graphic>
                <wp14:sizeRelH relativeFrom="margin">
                  <wp14:pctWidth>0</wp14:pctWidth>
                </wp14:sizeRelH>
                <wp14:sizeRelV relativeFrom="margin">
                  <wp14:pctHeight>0</wp14:pctHeight>
                </wp14:sizeRelV>
              </wp:anchor>
            </w:drawing>
          </mc:Choice>
          <mc:Fallback>
            <w:pict>
              <v:shape w14:anchorId="0E06A254" id="תיבת טקסט 4" o:spid="_x0000_s1027" type="#_x0000_t202" style="position:absolute;left:0;text-align:left;margin-left:84.35pt;margin-top:97.1pt;width:361.65pt;height:57.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" fillcolor="#f2f2f2 [3052]" stroked="f">
                <v:textbox>
                  <w:txbxContent>
                    <w:p w14:paraId="0FC066C7" w14:textId="77777777" w:rsidR="00D562FF" w:rsidRPr="004F18C7" w:rsidRDefault="0040556E" w:rsidP="00D562FF">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6333A8E6" w14:textId="77777777" w:rsidR="0040556E" w:rsidRPr="004F18C7" w:rsidRDefault="0040556E" w:rsidP="00D562FF">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4FE359C5" w14:textId="54C62DE9" w:rsidR="0040556E" w:rsidRPr="004F18C7" w:rsidRDefault="004F18C7" w:rsidP="0040556E">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v:textbox>
                <w10:wrap anchory="page"/>
              </v:shape>
            </w:pict>
          </mc:Fallback>
        </mc:AlternateContent>
      </w:r>
    </w:p>
    <w:p w14:paraId="16F554E1" w14:textId="7F509DC2" w:rsidR="00786543" w:rsidRPr="00786543" w:rsidRDefault="003C46C1" w:rsidP="00786543">
      <w:pPr>
        <w:rPr>
          <w:sz w:val="30"/>
          <w:szCs w:val="30"/>
        </w:rPr>
      </w:pPr>
      <w:r w:rsidRPr="00053287">
        <w:rPr>
          <w:noProof/>
          <w:sz w:val="30"/>
          <w:szCs w:val="30"/>
        </w:rPr>
        <mc:AlternateContent>
          <mc:Choice Requires="wps">
            <w:drawing>
              <wp:anchor distT="0" distB="0" distL="114300" distR="114300" simplePos="0" relativeHeight="251662336" behindDoc="0" locked="0" layoutInCell="1" allowOverlap="1" wp14:anchorId="40059521" wp14:editId="2E8031AA">
                <wp:simplePos x="0" y="0"/>
                <wp:positionH relativeFrom="column">
                  <wp:posOffset>1960534</wp:posOffset>
                </wp:positionH>
                <wp:positionV relativeFrom="page">
                  <wp:posOffset>1759352</wp:posOffset>
                </wp:positionV>
                <wp:extent cx="2912745" cy="682729"/>
                <wp:effectExtent l="0" t="0" r="1905" b="3175"/>
                <wp:wrapNone/>
                <wp:docPr id="3" name="תיבת טקסט 3"/>
                <wp:cNvGraphicFramePr/>
                <a:graphic xmlns:a="http://schemas.openxmlformats.org/drawingml/2006/main">
                  <a:graphicData uri="http://schemas.microsoft.com/office/word/2010/wordprocessingShape">
                    <wps:wsp>
                      <wps:cNvSpPr txBox="1"/>
                      <wps:spPr>
                        <a:xfrm>
                          <a:off x="0" y="0"/>
                          <a:ext cx="2912745" cy="682729"/>
                        </a:xfrm>
                        <a:prstGeom prst="rect">
                          <a:avLst/>
                        </a:prstGeom>
                        <a:solidFill>
                          <a:schemeClr val="bg1">
                            <a:lumMod val="95000"/>
                          </a:schemeClr>
                        </a:solidFill>
                        <a:ln>
                          <a:noFill/>
                        </a:ln>
                        <a:effectLst/>
                      </wps:spPr>
                      <wps:txbx>
                        <w:txbxContent>
                          <w:p w14:paraId="7E317395" w14:textId="3D80D9C2" w:rsidR="0040556E" w:rsidRPr="00370F4D" w:rsidRDefault="00F05E9F" w:rsidP="0040556E">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הלכות חול המועד</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 w14:anchorId="40059521" id="תיבת טקסט 3" o:spid="_x0000_s1028" type="#_x0000_t202" style="position:absolute;left:0;text-align:left;margin-left:154.35pt;margin-top:138.55pt;width:229.35pt;height:53.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" fillcolor="#f2f2f2 [3052]" stroked="f">
                <v:textbox>
                  <w:txbxContent>
                    <w:p w14:paraId="7E317395" w14:textId="3D80D9C2" w:rsidR="0040556E" w:rsidRPr="00370F4D" w:rsidRDefault="00F05E9F" w:rsidP="0040556E">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הלכות חול המועד</w:t>
                      </w:r>
                    </w:p>
                  </w:txbxContent>
                </v:textbox>
                <w10:wrap anchory="page"/>
              </v:shape>
            </w:pict>
          </mc:Fallback>
        </mc:AlternateContent>
      </w:r>
    </w:p>
    <w:p w14:paraId="5CC5E6D2" w14:textId="25E5E360" w:rsidR="00786543" w:rsidRPr="00786543" w:rsidRDefault="00786543" w:rsidP="00786543">
      <w:pPr>
        <w:rPr>
          <w:sz w:val="30"/>
          <w:szCs w:val="30"/>
        </w:rPr>
      </w:pPr>
    </w:p>
    <w:p w14:paraId="2F34F123" w14:textId="3B95C47F" w:rsidR="00786543" w:rsidRPr="00786543" w:rsidRDefault="006E1363" w:rsidP="00786543">
      <w:pPr>
        <w:rPr>
          <w:sz w:val="30"/>
          <w:szCs w:val="30"/>
        </w:rPr>
      </w:pPr>
      <w:r w:rsidRPr="00053287">
        <w:rPr>
          <w:noProof/>
          <w:sz w:val="30"/>
          <w:szCs w:val="30"/>
          <w:rtl/>
        </w:rPr>
        <mc:AlternateContent>
          <mc:Choice Requires="wps">
            <w:drawing>
              <wp:anchor distT="0" distB="0" distL="114300" distR="114300" simplePos="0" relativeHeight="251671552" behindDoc="0" locked="0" layoutInCell="1" allowOverlap="1" wp14:anchorId="23A3ED21" wp14:editId="0374AAA7">
                <wp:simplePos x="0" y="0"/>
                <wp:positionH relativeFrom="column">
                  <wp:posOffset>2614503</wp:posOffset>
                </wp:positionH>
                <wp:positionV relativeFrom="paragraph">
                  <wp:posOffset>267103</wp:posOffset>
                </wp:positionV>
                <wp:extent cx="1782397" cy="360326"/>
                <wp:effectExtent l="0" t="0" r="27940" b="20955"/>
                <wp:wrapNone/>
                <wp:docPr id="1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782397" cy="360326"/>
                        </a:xfrm>
                        <a:prstGeom prst="rect">
                          <a:avLst/>
                        </a:prstGeom>
                        <a:noFill/>
                        <a:ln w="9525">
                          <a:solidFill>
                            <a:srgbClr val="000000"/>
                          </a:solidFill>
                          <a:prstDash val="sysDot"/>
                          <a:miter lim="800000"/>
                          <a:headEnd/>
                          <a:tailEnd/>
                        </a:ln>
                      </wps:spPr>
                      <wps:txbx>
                        <w:txbxContent>
                          <w:p w14:paraId="1A21320B" w14:textId="007331A2" w:rsidR="00F01063" w:rsidRPr="000B6BC4" w:rsidRDefault="00F01063" w:rsidP="00842923">
                            <w:pPr>
                              <w:spacing w:after="80" w:line="252" w:lineRule="auto"/>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w:t>
                            </w:r>
                            <w:r w:rsidR="003D7639">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827750">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י</w:t>
                            </w:r>
                            <w:r w:rsidR="00871915">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ב</w:t>
                            </w:r>
                          </w:p>
                          <w:p w14:paraId="068993E3" w14:textId="77777777" w:rsidR="00F01063" w:rsidRPr="00C0718F" w:rsidRDefault="00F01063" w:rsidP="00F01063">
                            <w:pPr>
                              <w:spacing w:after="80"/>
                              <w:jc w:val="center"/>
                              <w:rPr>
                                <w:rFonts w:cs="Guttman-Aram"/>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66FB0E4E" w14:textId="77777777" w:rsidR="00F01063" w:rsidRDefault="00F01063" w:rsidP="00F01063">
                            <w:pPr>
                              <w:rPr>
                                <w: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A3ED21" id="תיבת טקסט 2" o:spid="_x0000_s1029" type="#_x0000_t202" style="position:absolute;left:0;text-align:left;margin-left:205.85pt;margin-top:21.05pt;width:140.35pt;height:28.3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" filled="f">
                <v:stroke dashstyle="1 1"/>
                <v:textbox>
                  <w:txbxContent>
                    <w:p w14:paraId="1A21320B" w14:textId="007331A2" w:rsidR="00F01063" w:rsidRPr="000B6BC4" w:rsidRDefault="00F01063" w:rsidP="00842923">
                      <w:pPr>
                        <w:spacing w:after="80" w:line="252" w:lineRule="auto"/>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w:t>
                      </w:r>
                      <w:r w:rsidR="003D7639">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827750">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י</w:t>
                      </w:r>
                      <w:r w:rsidR="00871915">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ב</w:t>
                      </w:r>
                    </w:p>
                    <w:p w14:paraId="068993E3" w14:textId="77777777" w:rsidR="00F01063" w:rsidRPr="00C0718F" w:rsidRDefault="00F01063" w:rsidP="00F01063">
                      <w:pPr>
                        <w:spacing w:after="80"/>
                        <w:jc w:val="center"/>
                        <w:rPr>
                          <w:rFonts w:cs="Guttman-Aram"/>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66FB0E4E" w14:textId="77777777" w:rsidR="00F01063" w:rsidRDefault="00F01063" w:rsidP="00F01063">
                      <w:pPr>
                        <w:rPr>
                          <w:cs/>
                        </w:rPr>
                      </w:pPr>
                    </w:p>
                  </w:txbxContent>
                </v:textbox>
              </v:shape>
            </w:pict>
          </mc:Fallback>
        </mc:AlternateContent>
      </w:r>
    </w:p>
    <w:p w14:paraId="1D13A64E" w14:textId="6DE3147C" w:rsidR="00786543" w:rsidRPr="00786543" w:rsidRDefault="000B6BC4" w:rsidP="00786543">
      <w:pPr>
        <w:rPr>
          <w:sz w:val="30"/>
          <w:szCs w:val="30"/>
        </w:rPr>
      </w:pPr>
      <w:r>
        <w:rPr>
          <w:noProof/>
        </w:rPr>
        <mc:AlternateContent>
          <mc:Choice Requires="wps">
            <w:drawing>
              <wp:anchor distT="0" distB="0" distL="114300" distR="114300" simplePos="0" relativeHeight="251673600" behindDoc="0" locked="0" layoutInCell="1" allowOverlap="1" wp14:anchorId="65D2F475" wp14:editId="595D2693">
                <wp:simplePos x="0" y="0"/>
                <wp:positionH relativeFrom="column">
                  <wp:posOffset>1754554</wp:posOffset>
                </wp:positionH>
                <wp:positionV relativeFrom="paragraph">
                  <wp:posOffset>257175</wp:posOffset>
                </wp:positionV>
                <wp:extent cx="3513814" cy="382270"/>
                <wp:effectExtent l="0" t="0" r="0" b="0"/>
                <wp:wrapNone/>
                <wp:docPr id="1" name="תיבת טקסט 1"/>
                <wp:cNvGraphicFramePr/>
                <a:graphic xmlns:a="http://schemas.openxmlformats.org/drawingml/2006/main">
                  <a:graphicData uri="http://schemas.microsoft.com/office/word/2010/wordprocessingShape">
                    <wps:wsp>
                      <wps:cNvSpPr txBox="1"/>
                      <wps:spPr>
                        <a:xfrm>
                          <a:off x="0" y="0"/>
                          <a:ext cx="3513814" cy="382270"/>
                        </a:xfrm>
                        <a:prstGeom prst="rect">
                          <a:avLst/>
                        </a:prstGeom>
                        <a:noFill/>
                        <a:ln>
                          <a:noFill/>
                        </a:ln>
                        <a:effectLst/>
                      </wps:spPr>
                      <wps:txbx>
                        <w:txbxContent>
                          <w:p w14:paraId="4096F15F" w14:textId="31593E23" w:rsidR="00FF1F29" w:rsidRPr="000B6BC4" w:rsidRDefault="00FF1F29" w:rsidP="00FF1F29">
                            <w:pPr>
                              <w:spacing w:after="80"/>
                              <w:jc w:val="center"/>
                              <w:rPr>
                                <w:rFonts w:cs="Guttman-Aram"/>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036C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סימן </w:t>
                            </w:r>
                            <w:r w:rsidR="008D7849">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תקל</w:t>
                            </w:r>
                            <w:r w:rsidR="00231433">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ו</w:t>
                            </w:r>
                            <w:r w:rsidR="008D7849">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סעיף </w:t>
                            </w:r>
                            <w:r w:rsidR="00871915">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ד - תקלז סעיף א</w:t>
                            </w:r>
                            <w:r w:rsidR="00D3495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w:t>
                            </w:r>
                          </w:p>
                          <w:p w14:paraId="79B6914A" w14:textId="77777777" w:rsidR="00FF1F29" w:rsidRPr="00FF1F29" w:rsidRDefault="00FF1F29" w:rsidP="00FF1F29">
                            <w:pPr>
                              <w:jc w:val="center"/>
                              <w:rPr>
                                <w:sz w:val="72"/>
                                <w:szCs w:val="72"/>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D2F475" id="תיבת טקסט 1" o:spid="_x0000_s1030" type="#_x0000_t202" style="position:absolute;left:0;text-align:left;margin-left:138.15pt;margin-top:20.25pt;width:276.7pt;height:30.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" filled="f" stroked="f">
                <v:textbox>
                  <w:txbxContent>
                    <w:p w14:paraId="4096F15F" w14:textId="31593E23" w:rsidR="00FF1F29" w:rsidRPr="000B6BC4" w:rsidRDefault="00FF1F29" w:rsidP="00FF1F29">
                      <w:pPr>
                        <w:spacing w:after="80"/>
                        <w:jc w:val="center"/>
                        <w:rPr>
                          <w:rFonts w:cs="Guttman-Aram"/>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036C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סימן </w:t>
                      </w:r>
                      <w:r w:rsidR="008D7849">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תקל</w:t>
                      </w:r>
                      <w:r w:rsidR="00231433">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ו</w:t>
                      </w:r>
                      <w:r w:rsidR="008D7849">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סעיף </w:t>
                      </w:r>
                      <w:r w:rsidR="00871915">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ד - תקלז סעיף א</w:t>
                      </w:r>
                      <w:r w:rsidR="00D3495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w:t>
                      </w:r>
                    </w:p>
                    <w:p w14:paraId="79B6914A" w14:textId="77777777" w:rsidR="00FF1F29" w:rsidRPr="00FF1F29" w:rsidRDefault="00FF1F29" w:rsidP="00FF1F29">
                      <w:pPr>
                        <w:jc w:val="center"/>
                        <w:rPr>
                          <w:sz w:val="72"/>
                          <w:szCs w:val="72"/>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p>
                  </w:txbxContent>
                </v:textbox>
              </v:shape>
            </w:pict>
          </mc:Fallback>
        </mc:AlternateContent>
      </w:r>
    </w:p>
    <w:p w14:paraId="3464272C" w14:textId="77777777" w:rsidR="00D237B5" w:rsidRDefault="00D237B5" w:rsidP="00786543">
      <w:pPr>
        <w:rPr>
          <w:sz w:val="28"/>
          <w:szCs w:val="28"/>
          <w:rtl/>
        </w:rPr>
      </w:pPr>
    </w:p>
    <w:p w14:paraId="6957A6B1" w14:textId="77777777" w:rsidR="005070CD" w:rsidRDefault="005070CD" w:rsidP="00786543">
      <w:pPr>
        <w:rPr>
          <w:sz w:val="28"/>
          <w:szCs w:val="28"/>
          <w:rtl/>
        </w:rPr>
      </w:pPr>
    </w:p>
    <w:p w14:paraId="7DEB8966" w14:textId="180A9736" w:rsidR="005070CD" w:rsidRPr="00F05E9F" w:rsidRDefault="005070CD" w:rsidP="00786543">
      <w:pPr>
        <w:rPr>
          <w:sz w:val="2"/>
          <w:szCs w:val="2"/>
          <w:rtl/>
        </w:rPr>
        <w:sectPr w:rsidR="005070CD" w:rsidRPr="00F05E9F" w:rsidSect="00ED5EED">
          <w:headerReference w:type="even" r:id="rId10"/>
          <w:footerReference w:type="default" r:id="rId11"/>
          <w:pgSz w:w="11906" w:h="16838"/>
          <w:pgMar w:top="720" w:right="549" w:bottom="720" w:left="549" w:header="708" w:footer="708" w:gutter="0"/>
          <w:cols w:space="708"/>
          <w:bidi/>
          <w:rtlGutter/>
          <w:docGrid w:linePitch="360"/>
        </w:sectPr>
      </w:pPr>
    </w:p>
    <w:p w14:paraId="2F1EFB09" w14:textId="1D3A87E0" w:rsidR="00871915" w:rsidRPr="00871915" w:rsidRDefault="00871915" w:rsidP="00871915">
      <w:pPr>
        <w:pStyle w:val="1"/>
        <w:rPr>
          <w:sz w:val="40"/>
          <w:szCs w:val="32"/>
          <w:rtl/>
        </w:rPr>
      </w:pPr>
      <w:bookmarkStart w:id="0" w:name="_Hlk189516585"/>
      <w:bookmarkStart w:id="1" w:name="_Hlk189405773"/>
      <w:r w:rsidRPr="00871915">
        <w:rPr>
          <w:sz w:val="40"/>
          <w:szCs w:val="32"/>
          <w:rtl/>
        </w:rPr>
        <w:t xml:space="preserve">[סעיף ד] אין </w:t>
      </w:r>
      <w:proofErr w:type="spellStart"/>
      <w:r w:rsidRPr="00871915">
        <w:rPr>
          <w:sz w:val="40"/>
          <w:szCs w:val="32"/>
          <w:rtl/>
        </w:rPr>
        <w:t>מושיבין</w:t>
      </w:r>
      <w:proofErr w:type="spellEnd"/>
      <w:r w:rsidRPr="00871915">
        <w:rPr>
          <w:sz w:val="40"/>
          <w:szCs w:val="32"/>
          <w:rtl/>
        </w:rPr>
        <w:t xml:space="preserve"> תרנגולת על הביצים לגדל אפרוחים, ואם הושיבה קודם המועד וברחה מעליהם, יכול להחזירה </w:t>
      </w:r>
      <w:r w:rsidRPr="00871915">
        <w:rPr>
          <w:sz w:val="24"/>
          <w:szCs w:val="24"/>
          <w:rtl/>
        </w:rPr>
        <w:t>(אבל אסור להושיב אחרת אפילו מתה הראשונה)</w:t>
      </w:r>
      <w:r w:rsidRPr="00871915">
        <w:rPr>
          <w:sz w:val="40"/>
          <w:szCs w:val="32"/>
          <w:rtl/>
        </w:rPr>
        <w:t>, והוא שיהיה לו בתוך ג' ימים לבריחה.</w:t>
      </w:r>
    </w:p>
    <w:p w14:paraId="52915332" w14:textId="77777777" w:rsidR="00871915" w:rsidRPr="00871915" w:rsidRDefault="00871915" w:rsidP="00871915">
      <w:pPr>
        <w:pStyle w:val="2"/>
        <w:rPr>
          <w:sz w:val="18"/>
          <w:szCs w:val="28"/>
          <w:rtl/>
        </w:rPr>
      </w:pPr>
      <w:r w:rsidRPr="00871915">
        <w:rPr>
          <w:sz w:val="18"/>
          <w:szCs w:val="28"/>
          <w:rtl/>
        </w:rPr>
        <w:t>טרחא במקום הפסד מועט</w:t>
      </w:r>
    </w:p>
    <w:p w14:paraId="2C319795" w14:textId="01442E54" w:rsidR="00871915" w:rsidRPr="00871915" w:rsidRDefault="00871915" w:rsidP="00871915">
      <w:pPr>
        <w:spacing w:before="120" w:after="40"/>
        <w:rPr>
          <w:rFonts w:ascii="FrankRuehl" w:hAnsi="FrankRuehl" w:cs="FrankRuehl"/>
          <w:b/>
          <w:sz w:val="34"/>
          <w:szCs w:val="34"/>
          <w:rtl/>
        </w:rPr>
      </w:pPr>
      <w:r w:rsidRPr="00871915">
        <w:rPr>
          <w:rFonts w:ascii="FrankRuehl" w:hAnsi="FrankRuehl" w:cs="FrankRuehl"/>
          <w:b/>
          <w:sz w:val="34"/>
          <w:szCs w:val="34"/>
          <w:rtl/>
        </w:rPr>
        <w:t xml:space="preserve">וביאר </w:t>
      </w:r>
      <w:proofErr w:type="spellStart"/>
      <w:r w:rsidRPr="00871915">
        <w:rPr>
          <w:rFonts w:ascii="FrankRuehl" w:hAnsi="FrankRuehl" w:cs="FrankRuehl"/>
          <w:b/>
          <w:sz w:val="34"/>
          <w:szCs w:val="34"/>
          <w:rtl/>
        </w:rPr>
        <w:t>המשנ"ב</w:t>
      </w:r>
      <w:proofErr w:type="spellEnd"/>
      <w:r w:rsidRPr="00871915">
        <w:rPr>
          <w:rFonts w:ascii="FrankRuehl" w:hAnsi="FrankRuehl" w:cs="FrankRuehl"/>
          <w:b/>
          <w:sz w:val="34"/>
          <w:szCs w:val="34"/>
          <w:rtl/>
        </w:rPr>
        <w:t xml:space="preserve"> </w:t>
      </w:r>
      <w:r w:rsidRPr="00871915">
        <w:rPr>
          <w:rFonts w:ascii="FrankRuehl" w:hAnsi="FrankRuehl" w:cs="FrankRuehl"/>
          <w:b/>
          <w:sz w:val="24"/>
          <w:szCs w:val="24"/>
          <w:rtl/>
        </w:rPr>
        <w:t>(</w:t>
      </w:r>
      <w:proofErr w:type="spellStart"/>
      <w:r w:rsidRPr="00871915">
        <w:rPr>
          <w:rFonts w:ascii="FrankRuehl" w:hAnsi="FrankRuehl" w:cs="FrankRuehl"/>
          <w:b/>
          <w:sz w:val="24"/>
          <w:szCs w:val="24"/>
          <w:rtl/>
        </w:rPr>
        <w:t>ס"ק</w:t>
      </w:r>
      <w:proofErr w:type="spellEnd"/>
      <w:r w:rsidRPr="00871915">
        <w:rPr>
          <w:rFonts w:ascii="FrankRuehl" w:hAnsi="FrankRuehl" w:cs="FrankRuehl"/>
          <w:b/>
          <w:sz w:val="24"/>
          <w:szCs w:val="24"/>
          <w:rtl/>
        </w:rPr>
        <w:t xml:space="preserve"> ט)</w:t>
      </w:r>
      <w:r w:rsidRPr="00871915">
        <w:rPr>
          <w:rFonts w:ascii="FrankRuehl" w:hAnsi="FrankRuehl" w:cs="FrankRuehl"/>
          <w:b/>
          <w:sz w:val="34"/>
          <w:szCs w:val="34"/>
          <w:rtl/>
        </w:rPr>
        <w:t xml:space="preserve"> דאין להושיב את התרנגולת במועד משום שאין בזה צורך המועד ואינו דבר האבד, אך להחזיר את התרנגולת מותר משום דהוי דבר האבד.</w:t>
      </w:r>
    </w:p>
    <w:p w14:paraId="0590F09F" w14:textId="0D4C1519" w:rsidR="00871915" w:rsidRPr="00871915" w:rsidRDefault="00871915" w:rsidP="00871915">
      <w:pPr>
        <w:spacing w:before="120" w:after="40"/>
        <w:rPr>
          <w:rFonts w:ascii="FrankRuehl" w:hAnsi="FrankRuehl" w:cs="FrankRuehl"/>
          <w:b/>
          <w:sz w:val="34"/>
          <w:szCs w:val="34"/>
          <w:rtl/>
        </w:rPr>
      </w:pPr>
      <w:r w:rsidRPr="00871915">
        <w:rPr>
          <w:rFonts w:ascii="FrankRuehl" w:hAnsi="FrankRuehl" w:cs="FrankRuehl"/>
          <w:b/>
          <w:sz w:val="34"/>
          <w:szCs w:val="34"/>
          <w:rtl/>
        </w:rPr>
        <w:t xml:space="preserve">והנה בגמרא בפסחים </w:t>
      </w:r>
      <w:r w:rsidRPr="00871915">
        <w:rPr>
          <w:rFonts w:ascii="FrankRuehl" w:hAnsi="FrankRuehl" w:cs="FrankRuehl"/>
          <w:b/>
          <w:sz w:val="24"/>
          <w:szCs w:val="24"/>
          <w:rtl/>
        </w:rPr>
        <w:t>(</w:t>
      </w:r>
      <w:proofErr w:type="spellStart"/>
      <w:r w:rsidRPr="00871915">
        <w:rPr>
          <w:rFonts w:ascii="FrankRuehl" w:hAnsi="FrankRuehl" w:cs="FrankRuehl"/>
          <w:b/>
          <w:sz w:val="24"/>
          <w:szCs w:val="24"/>
          <w:rtl/>
        </w:rPr>
        <w:t>נה</w:t>
      </w:r>
      <w:proofErr w:type="spellEnd"/>
      <w:r w:rsidRPr="00871915">
        <w:rPr>
          <w:rFonts w:ascii="FrankRuehl" w:hAnsi="FrankRuehl" w:cs="FrankRuehl"/>
          <w:b/>
          <w:sz w:val="24"/>
          <w:szCs w:val="24"/>
          <w:rtl/>
        </w:rPr>
        <w:t>, ב)</w:t>
      </w:r>
      <w:r w:rsidRPr="00871915">
        <w:rPr>
          <w:rFonts w:ascii="FrankRuehl" w:hAnsi="FrankRuehl" w:cs="FrankRuehl"/>
          <w:b/>
          <w:sz w:val="34"/>
          <w:szCs w:val="34"/>
          <w:rtl/>
        </w:rPr>
        <w:t xml:space="preserve"> נחלקו האמוראים אם מותר להחזירה דווקא לאחר שכבר ישבה עליהם ג' ימים, שאז הביצה כבר התקלקלה, ואם לא יחזירה יפסיד את הביצה לגמרי, אך אם ישבה עליהם רק יום או יומיים שאז הביצה עדיין ראויה לאכילה אסור להחזירה, או שאפילו בתוך ג' ימים התירו להחזירה, כיון שמיד כשהתחילה לשבת עליהם נפגם במעט טעם הביצים </w:t>
      </w:r>
      <w:proofErr w:type="spellStart"/>
      <w:r w:rsidRPr="00871915">
        <w:rPr>
          <w:rFonts w:ascii="FrankRuehl" w:hAnsi="FrankRuehl" w:cs="FrankRuehl"/>
          <w:b/>
          <w:sz w:val="34"/>
          <w:szCs w:val="34"/>
          <w:rtl/>
        </w:rPr>
        <w:t>והוי</w:t>
      </w:r>
      <w:proofErr w:type="spellEnd"/>
      <w:r w:rsidRPr="00871915">
        <w:rPr>
          <w:rFonts w:ascii="FrankRuehl" w:hAnsi="FrankRuehl" w:cs="FrankRuehl"/>
          <w:b/>
          <w:sz w:val="34"/>
          <w:szCs w:val="34"/>
          <w:rtl/>
        </w:rPr>
        <w:t xml:space="preserve"> הפסד קצת. והנה בהושבת התרנגולת אין 'איסור מלאכה', ואיסורו הוא רק משום </w:t>
      </w:r>
      <w:proofErr w:type="spellStart"/>
      <w:r w:rsidRPr="00871915">
        <w:rPr>
          <w:rFonts w:ascii="FrankRuehl" w:hAnsi="FrankRuehl" w:cs="FrankRuehl"/>
          <w:b/>
          <w:sz w:val="34"/>
          <w:szCs w:val="34"/>
          <w:rtl/>
        </w:rPr>
        <w:t>טירחא</w:t>
      </w:r>
      <w:proofErr w:type="spellEnd"/>
      <w:r w:rsidRPr="00871915">
        <w:rPr>
          <w:rFonts w:ascii="FrankRuehl" w:hAnsi="FrankRuehl" w:cs="FrankRuehl"/>
          <w:b/>
          <w:sz w:val="34"/>
          <w:szCs w:val="34"/>
          <w:rtl/>
        </w:rPr>
        <w:t xml:space="preserve"> בחול המועד, ומבואר שהתירו לטרוח בחול המועד למנוע את הפסד הביצה משום דהוי דבר האבד, ומחלוקת האמוראים אם מותר להחזיר בתוך ג' היא האם התירו </w:t>
      </w:r>
      <w:proofErr w:type="spellStart"/>
      <w:r w:rsidRPr="00871915">
        <w:rPr>
          <w:rFonts w:ascii="FrankRuehl" w:hAnsi="FrankRuehl" w:cs="FrankRuehl"/>
          <w:b/>
          <w:sz w:val="34"/>
          <w:szCs w:val="34"/>
          <w:rtl/>
        </w:rPr>
        <w:t>טירחא</w:t>
      </w:r>
      <w:proofErr w:type="spellEnd"/>
      <w:r w:rsidRPr="00871915">
        <w:rPr>
          <w:rFonts w:ascii="FrankRuehl" w:hAnsi="FrankRuehl" w:cs="FrankRuehl"/>
          <w:b/>
          <w:sz w:val="34"/>
          <w:szCs w:val="34"/>
          <w:rtl/>
        </w:rPr>
        <w:t xml:space="preserve"> לצורך הפסד מועט.</w:t>
      </w:r>
    </w:p>
    <w:p w14:paraId="246BADCC" w14:textId="0B8F3BFE" w:rsidR="00871915" w:rsidRPr="00871915" w:rsidRDefault="00871915" w:rsidP="00871915">
      <w:pPr>
        <w:spacing w:before="120" w:after="40"/>
        <w:rPr>
          <w:rFonts w:ascii="FrankRuehl" w:hAnsi="FrankRuehl" w:cs="FrankRuehl"/>
          <w:b/>
          <w:sz w:val="34"/>
          <w:szCs w:val="34"/>
          <w:rtl/>
        </w:rPr>
      </w:pPr>
      <w:r w:rsidRPr="00871915">
        <w:rPr>
          <w:rFonts w:ascii="FrankRuehl" w:hAnsi="FrankRuehl" w:cs="FrankRuehl"/>
          <w:b/>
          <w:sz w:val="34"/>
          <w:szCs w:val="34"/>
          <w:rtl/>
        </w:rPr>
        <w:t xml:space="preserve">והנה </w:t>
      </w:r>
      <w:proofErr w:type="spellStart"/>
      <w:r w:rsidRPr="00871915">
        <w:rPr>
          <w:rFonts w:ascii="FrankRuehl" w:hAnsi="FrankRuehl" w:cs="FrankRuehl"/>
          <w:b/>
          <w:sz w:val="34"/>
          <w:szCs w:val="34"/>
          <w:rtl/>
        </w:rPr>
        <w:t>לדינא</w:t>
      </w:r>
      <w:proofErr w:type="spellEnd"/>
      <w:r w:rsidRPr="00871915">
        <w:rPr>
          <w:rFonts w:ascii="FrankRuehl" w:hAnsi="FrankRuehl" w:cs="FrankRuehl"/>
          <w:b/>
          <w:sz w:val="34"/>
          <w:szCs w:val="34"/>
          <w:rtl/>
        </w:rPr>
        <w:t xml:space="preserve"> לא נתבאר </w:t>
      </w:r>
      <w:proofErr w:type="spellStart"/>
      <w:r w:rsidRPr="00871915">
        <w:rPr>
          <w:rFonts w:ascii="FrankRuehl" w:hAnsi="FrankRuehl" w:cs="FrankRuehl"/>
          <w:b/>
          <w:sz w:val="34"/>
          <w:szCs w:val="34"/>
          <w:rtl/>
        </w:rPr>
        <w:t>להדיא</w:t>
      </w:r>
      <w:proofErr w:type="spellEnd"/>
      <w:r w:rsidRPr="00871915">
        <w:rPr>
          <w:rFonts w:ascii="FrankRuehl" w:hAnsi="FrankRuehl" w:cs="FrankRuehl"/>
          <w:b/>
          <w:sz w:val="34"/>
          <w:szCs w:val="34"/>
          <w:rtl/>
        </w:rPr>
        <w:t xml:space="preserve"> </w:t>
      </w:r>
      <w:proofErr w:type="spellStart"/>
      <w:r w:rsidRPr="00871915">
        <w:rPr>
          <w:rFonts w:ascii="FrankRuehl" w:hAnsi="FrankRuehl" w:cs="FrankRuehl"/>
          <w:b/>
          <w:sz w:val="34"/>
          <w:szCs w:val="34"/>
          <w:rtl/>
        </w:rPr>
        <w:t>בשו"ע</w:t>
      </w:r>
      <w:proofErr w:type="spellEnd"/>
      <w:r w:rsidRPr="00871915">
        <w:rPr>
          <w:rFonts w:ascii="FrankRuehl" w:hAnsi="FrankRuehl" w:cs="FrankRuehl"/>
          <w:b/>
          <w:sz w:val="34"/>
          <w:szCs w:val="34"/>
          <w:rtl/>
        </w:rPr>
        <w:t xml:space="preserve"> כמאן </w:t>
      </w:r>
      <w:proofErr w:type="spellStart"/>
      <w:r w:rsidRPr="00871915">
        <w:rPr>
          <w:rFonts w:ascii="FrankRuehl" w:hAnsi="FrankRuehl" w:cs="FrankRuehl"/>
          <w:b/>
          <w:sz w:val="34"/>
          <w:szCs w:val="34"/>
          <w:rtl/>
        </w:rPr>
        <w:t>קיי"ל</w:t>
      </w:r>
      <w:proofErr w:type="spellEnd"/>
      <w:r w:rsidRPr="00871915">
        <w:rPr>
          <w:rFonts w:ascii="FrankRuehl" w:hAnsi="FrankRuehl" w:cs="FrankRuehl"/>
          <w:b/>
          <w:sz w:val="34"/>
          <w:szCs w:val="34"/>
          <w:rtl/>
        </w:rPr>
        <w:t xml:space="preserve">, אך </w:t>
      </w:r>
      <w:proofErr w:type="spellStart"/>
      <w:r w:rsidRPr="00871915">
        <w:rPr>
          <w:rFonts w:ascii="FrankRuehl" w:hAnsi="FrankRuehl" w:cs="FrankRuehl"/>
          <w:b/>
          <w:sz w:val="34"/>
          <w:szCs w:val="34"/>
          <w:rtl/>
        </w:rPr>
        <w:t>במשנ"ב</w:t>
      </w:r>
      <w:proofErr w:type="spellEnd"/>
      <w:r w:rsidRPr="00871915">
        <w:rPr>
          <w:rFonts w:ascii="FrankRuehl" w:hAnsi="FrankRuehl" w:cs="FrankRuehl"/>
          <w:b/>
          <w:sz w:val="34"/>
          <w:szCs w:val="34"/>
          <w:rtl/>
        </w:rPr>
        <w:t xml:space="preserve"> </w:t>
      </w:r>
      <w:r w:rsidRPr="00871915">
        <w:rPr>
          <w:rFonts w:ascii="FrankRuehl" w:hAnsi="FrankRuehl" w:cs="FrankRuehl"/>
          <w:b/>
          <w:sz w:val="24"/>
          <w:szCs w:val="24"/>
          <w:rtl/>
        </w:rPr>
        <w:t>(</w:t>
      </w:r>
      <w:proofErr w:type="spellStart"/>
      <w:r w:rsidRPr="00871915">
        <w:rPr>
          <w:rFonts w:ascii="FrankRuehl" w:hAnsi="FrankRuehl" w:cs="FrankRuehl"/>
          <w:b/>
          <w:sz w:val="24"/>
          <w:szCs w:val="24"/>
          <w:rtl/>
        </w:rPr>
        <w:t>ס"ק</w:t>
      </w:r>
      <w:proofErr w:type="spellEnd"/>
      <w:r w:rsidRPr="00871915">
        <w:rPr>
          <w:rFonts w:ascii="FrankRuehl" w:hAnsi="FrankRuehl" w:cs="FrankRuehl"/>
          <w:b/>
          <w:sz w:val="24"/>
          <w:szCs w:val="24"/>
          <w:rtl/>
        </w:rPr>
        <w:t xml:space="preserve"> י)</w:t>
      </w:r>
      <w:r w:rsidRPr="00871915">
        <w:rPr>
          <w:rFonts w:ascii="FrankRuehl" w:hAnsi="FrankRuehl" w:cs="FrankRuehl"/>
          <w:b/>
          <w:sz w:val="34"/>
          <w:szCs w:val="34"/>
          <w:rtl/>
        </w:rPr>
        <w:t xml:space="preserve"> דקדק מסתימת לשון </w:t>
      </w:r>
      <w:proofErr w:type="spellStart"/>
      <w:r w:rsidRPr="00871915">
        <w:rPr>
          <w:rFonts w:ascii="FrankRuehl" w:hAnsi="FrankRuehl" w:cs="FrankRuehl"/>
          <w:b/>
          <w:sz w:val="34"/>
          <w:szCs w:val="34"/>
          <w:rtl/>
        </w:rPr>
        <w:t>השו"ע</w:t>
      </w:r>
      <w:proofErr w:type="spellEnd"/>
      <w:r w:rsidRPr="00871915">
        <w:rPr>
          <w:rFonts w:ascii="FrankRuehl" w:hAnsi="FrankRuehl" w:cs="FrankRuehl"/>
          <w:b/>
          <w:sz w:val="34"/>
          <w:szCs w:val="34"/>
          <w:rtl/>
        </w:rPr>
        <w:t xml:space="preserve"> שמשמע דיש להקל להחזיר את התרנגולת אפילו בתוך ג' ימים, אמנם כתב </w:t>
      </w:r>
      <w:proofErr w:type="spellStart"/>
      <w:r w:rsidRPr="00871915">
        <w:rPr>
          <w:rFonts w:ascii="FrankRuehl" w:hAnsi="FrankRuehl" w:cs="FrankRuehl"/>
          <w:b/>
          <w:sz w:val="34"/>
          <w:szCs w:val="34"/>
          <w:rtl/>
        </w:rPr>
        <w:t>המשנ"ב</w:t>
      </w:r>
      <w:proofErr w:type="spellEnd"/>
      <w:r w:rsidRPr="00871915">
        <w:rPr>
          <w:rFonts w:ascii="FrankRuehl" w:hAnsi="FrankRuehl" w:cs="FrankRuehl"/>
          <w:b/>
          <w:sz w:val="34"/>
          <w:szCs w:val="34"/>
          <w:rtl/>
        </w:rPr>
        <w:t xml:space="preserve"> שמדברי </w:t>
      </w:r>
      <w:proofErr w:type="spellStart"/>
      <w:r w:rsidRPr="00871915">
        <w:rPr>
          <w:rFonts w:ascii="FrankRuehl" w:hAnsi="FrankRuehl" w:cs="FrankRuehl"/>
          <w:b/>
          <w:sz w:val="34"/>
          <w:szCs w:val="34"/>
          <w:rtl/>
        </w:rPr>
        <w:t>הרא"ש</w:t>
      </w:r>
      <w:proofErr w:type="spellEnd"/>
      <w:r w:rsidRPr="00871915">
        <w:rPr>
          <w:rFonts w:ascii="FrankRuehl" w:hAnsi="FrankRuehl" w:cs="FrankRuehl"/>
          <w:b/>
          <w:sz w:val="34"/>
          <w:szCs w:val="34"/>
          <w:rtl/>
        </w:rPr>
        <w:t xml:space="preserve"> </w:t>
      </w:r>
      <w:r w:rsidRPr="00871915">
        <w:rPr>
          <w:rFonts w:ascii="FrankRuehl" w:hAnsi="FrankRuehl" w:cs="FrankRuehl"/>
          <w:b/>
          <w:sz w:val="24"/>
          <w:szCs w:val="24"/>
          <w:rtl/>
        </w:rPr>
        <w:t>(פסחים פרק ד סימן ט)</w:t>
      </w:r>
      <w:r w:rsidRPr="00871915">
        <w:rPr>
          <w:rFonts w:ascii="FrankRuehl" w:hAnsi="FrankRuehl" w:cs="FrankRuehl"/>
          <w:b/>
          <w:sz w:val="34"/>
          <w:szCs w:val="34"/>
          <w:rtl/>
        </w:rPr>
        <w:t xml:space="preserve"> מבואר שאין להקל בזה אלא למ"ד מלאכת חוה"מ דרבנן, אך למ"ד </w:t>
      </w:r>
      <w:proofErr w:type="spellStart"/>
      <w:r w:rsidRPr="00871915">
        <w:rPr>
          <w:rFonts w:ascii="FrankRuehl" w:hAnsi="FrankRuehl" w:cs="FrankRuehl"/>
          <w:b/>
          <w:sz w:val="34"/>
          <w:szCs w:val="34"/>
          <w:rtl/>
        </w:rPr>
        <w:t>דאיסור</w:t>
      </w:r>
      <w:proofErr w:type="spellEnd"/>
      <w:r w:rsidRPr="00871915">
        <w:rPr>
          <w:rFonts w:ascii="FrankRuehl" w:hAnsi="FrankRuehl" w:cs="FrankRuehl"/>
          <w:b/>
          <w:sz w:val="34"/>
          <w:szCs w:val="34"/>
          <w:rtl/>
        </w:rPr>
        <w:t xml:space="preserve"> מלאכת חוה"מ דאורייתא אין להקל </w:t>
      </w:r>
      <w:proofErr w:type="spellStart"/>
      <w:r w:rsidRPr="00871915">
        <w:rPr>
          <w:rFonts w:ascii="FrankRuehl" w:hAnsi="FrankRuehl" w:cs="FrankRuehl"/>
          <w:b/>
          <w:sz w:val="34"/>
          <w:szCs w:val="34"/>
          <w:rtl/>
        </w:rPr>
        <w:t>בטירחא</w:t>
      </w:r>
      <w:proofErr w:type="spellEnd"/>
      <w:r w:rsidRPr="00871915">
        <w:rPr>
          <w:rFonts w:ascii="FrankRuehl" w:hAnsi="FrankRuehl" w:cs="FrankRuehl"/>
          <w:b/>
          <w:sz w:val="34"/>
          <w:szCs w:val="34"/>
          <w:rtl/>
        </w:rPr>
        <w:t xml:space="preserve"> אלא בהפסד גדול, והיינו כשכבר ישבה על הביצים ג' ימים. [ובאמת יש בזה חידוש גדול דאף שמלאכת </w:t>
      </w:r>
      <w:proofErr w:type="spellStart"/>
      <w:r w:rsidRPr="00871915">
        <w:rPr>
          <w:rFonts w:ascii="FrankRuehl" w:hAnsi="FrankRuehl" w:cs="FrankRuehl"/>
          <w:b/>
          <w:sz w:val="34"/>
          <w:szCs w:val="34"/>
          <w:rtl/>
        </w:rPr>
        <w:t>טירחא</w:t>
      </w:r>
      <w:proofErr w:type="spellEnd"/>
      <w:r w:rsidRPr="00871915">
        <w:rPr>
          <w:rFonts w:ascii="FrankRuehl" w:hAnsi="FrankRuehl" w:cs="FrankRuehl"/>
          <w:b/>
          <w:sz w:val="34"/>
          <w:szCs w:val="34"/>
          <w:rtl/>
        </w:rPr>
        <w:t xml:space="preserve"> בלא מלאכה בוודאי אינה אסורה אלא מדרבנן, מ"מ למ"ד שכל המלאכות בחול המועד אסורות מדאורייתא יש להחמיר </w:t>
      </w:r>
      <w:proofErr w:type="spellStart"/>
      <w:r w:rsidRPr="00871915">
        <w:rPr>
          <w:rFonts w:ascii="FrankRuehl" w:hAnsi="FrankRuehl" w:cs="FrankRuehl"/>
          <w:b/>
          <w:sz w:val="34"/>
          <w:szCs w:val="34"/>
          <w:rtl/>
        </w:rPr>
        <w:t>בטירחא</w:t>
      </w:r>
      <w:proofErr w:type="spellEnd"/>
      <w:r w:rsidRPr="00871915">
        <w:rPr>
          <w:rFonts w:ascii="FrankRuehl" w:hAnsi="FrankRuehl" w:cs="FrankRuehl"/>
          <w:b/>
          <w:sz w:val="34"/>
          <w:szCs w:val="34"/>
          <w:rtl/>
        </w:rPr>
        <w:t xml:space="preserve"> טפי </w:t>
      </w:r>
      <w:r w:rsidRPr="00871915">
        <w:rPr>
          <w:rFonts w:ascii="FrankRuehl" w:hAnsi="FrankRuehl" w:cs="FrankRuehl"/>
          <w:b/>
          <w:sz w:val="24"/>
          <w:szCs w:val="24"/>
          <w:rtl/>
        </w:rPr>
        <w:t>(וכבר נתבאר לעיל בארוכה בשיעורים בתחילת סימן תקל)</w:t>
      </w:r>
      <w:r w:rsidRPr="00871915">
        <w:rPr>
          <w:rFonts w:ascii="FrankRuehl" w:hAnsi="FrankRuehl" w:cs="FrankRuehl"/>
          <w:b/>
          <w:sz w:val="34"/>
          <w:szCs w:val="34"/>
          <w:rtl/>
        </w:rPr>
        <w:t>].</w:t>
      </w:r>
    </w:p>
    <w:p w14:paraId="51F74120" w14:textId="77777777" w:rsidR="00871915" w:rsidRPr="00871915" w:rsidRDefault="00871915" w:rsidP="00871915">
      <w:pPr>
        <w:pStyle w:val="2"/>
        <w:rPr>
          <w:sz w:val="18"/>
          <w:szCs w:val="28"/>
          <w:rtl/>
        </w:rPr>
      </w:pPr>
      <w:r w:rsidRPr="00871915">
        <w:rPr>
          <w:sz w:val="18"/>
          <w:szCs w:val="28"/>
          <w:rtl/>
        </w:rPr>
        <w:t>מלאכה במקום הפסד מועט</w:t>
      </w:r>
    </w:p>
    <w:p w14:paraId="158A568C" w14:textId="4678C0F5" w:rsidR="00871915" w:rsidRPr="00871915" w:rsidRDefault="00871915" w:rsidP="00871915">
      <w:pPr>
        <w:spacing w:before="120" w:after="40"/>
        <w:rPr>
          <w:rFonts w:ascii="FrankRuehl" w:hAnsi="FrankRuehl" w:cs="FrankRuehl"/>
          <w:b/>
          <w:sz w:val="34"/>
          <w:szCs w:val="34"/>
          <w:rtl/>
        </w:rPr>
      </w:pPr>
      <w:r w:rsidRPr="00871915">
        <w:rPr>
          <w:rFonts w:ascii="FrankRuehl" w:hAnsi="FrankRuehl" w:cs="FrankRuehl"/>
          <w:b/>
          <w:sz w:val="34"/>
          <w:szCs w:val="34"/>
          <w:rtl/>
        </w:rPr>
        <w:t xml:space="preserve">ואף שסתם </w:t>
      </w:r>
      <w:proofErr w:type="spellStart"/>
      <w:r w:rsidRPr="00871915">
        <w:rPr>
          <w:rFonts w:ascii="FrankRuehl" w:hAnsi="FrankRuehl" w:cs="FrankRuehl"/>
          <w:b/>
          <w:sz w:val="34"/>
          <w:szCs w:val="34"/>
          <w:rtl/>
        </w:rPr>
        <w:t>השו"ע</w:t>
      </w:r>
      <w:proofErr w:type="spellEnd"/>
      <w:r w:rsidRPr="00871915">
        <w:rPr>
          <w:rFonts w:ascii="FrankRuehl" w:hAnsi="FrankRuehl" w:cs="FrankRuehl"/>
          <w:b/>
          <w:sz w:val="34"/>
          <w:szCs w:val="34"/>
          <w:rtl/>
        </w:rPr>
        <w:t xml:space="preserve"> </w:t>
      </w:r>
      <w:proofErr w:type="spellStart"/>
      <w:r w:rsidRPr="00871915">
        <w:rPr>
          <w:rFonts w:ascii="FrankRuehl" w:hAnsi="FrankRuehl" w:cs="FrankRuehl"/>
          <w:b/>
          <w:sz w:val="34"/>
          <w:szCs w:val="34"/>
          <w:rtl/>
        </w:rPr>
        <w:t>דהתירו</w:t>
      </w:r>
      <w:proofErr w:type="spellEnd"/>
      <w:r w:rsidRPr="00871915">
        <w:rPr>
          <w:rFonts w:ascii="FrankRuehl" w:hAnsi="FrankRuehl" w:cs="FrankRuehl"/>
          <w:b/>
          <w:sz w:val="34"/>
          <w:szCs w:val="34"/>
          <w:rtl/>
        </w:rPr>
        <w:t xml:space="preserve"> </w:t>
      </w:r>
      <w:proofErr w:type="spellStart"/>
      <w:r w:rsidRPr="00871915">
        <w:rPr>
          <w:rFonts w:ascii="FrankRuehl" w:hAnsi="FrankRuehl" w:cs="FrankRuehl"/>
          <w:b/>
          <w:sz w:val="34"/>
          <w:szCs w:val="34"/>
          <w:rtl/>
        </w:rPr>
        <w:t>טירחא</w:t>
      </w:r>
      <w:proofErr w:type="spellEnd"/>
      <w:r w:rsidRPr="00871915">
        <w:rPr>
          <w:rFonts w:ascii="FrankRuehl" w:hAnsi="FrankRuehl" w:cs="FrankRuehl"/>
          <w:b/>
          <w:sz w:val="34"/>
          <w:szCs w:val="34"/>
          <w:rtl/>
        </w:rPr>
        <w:t xml:space="preserve"> אפילו בהפסד מועט, מכל מקום לא התירו לעשות 'מלאכה' במקום הפסד מועט, </w:t>
      </w:r>
      <w:proofErr w:type="spellStart"/>
      <w:r w:rsidRPr="00871915">
        <w:rPr>
          <w:rFonts w:ascii="FrankRuehl" w:hAnsi="FrankRuehl" w:cs="FrankRuehl"/>
          <w:b/>
          <w:sz w:val="34"/>
          <w:szCs w:val="34"/>
          <w:rtl/>
        </w:rPr>
        <w:t>דהנה</w:t>
      </w:r>
      <w:proofErr w:type="spellEnd"/>
      <w:r w:rsidRPr="00871915">
        <w:rPr>
          <w:rFonts w:ascii="FrankRuehl" w:hAnsi="FrankRuehl" w:cs="FrankRuehl"/>
          <w:b/>
          <w:sz w:val="34"/>
          <w:szCs w:val="34"/>
          <w:rtl/>
        </w:rPr>
        <w:t xml:space="preserve"> </w:t>
      </w:r>
      <w:proofErr w:type="spellStart"/>
      <w:r w:rsidRPr="00871915">
        <w:rPr>
          <w:rFonts w:ascii="FrankRuehl" w:hAnsi="FrankRuehl" w:cs="FrankRuehl"/>
          <w:b/>
          <w:sz w:val="34"/>
          <w:szCs w:val="34"/>
          <w:rtl/>
        </w:rPr>
        <w:t>בשו"ע</w:t>
      </w:r>
      <w:proofErr w:type="spellEnd"/>
      <w:r w:rsidRPr="00871915">
        <w:rPr>
          <w:rFonts w:ascii="FrankRuehl" w:hAnsi="FrankRuehl" w:cs="FrankRuehl"/>
          <w:b/>
          <w:sz w:val="34"/>
          <w:szCs w:val="34"/>
          <w:rtl/>
        </w:rPr>
        <w:t xml:space="preserve"> לקמן </w:t>
      </w:r>
      <w:r w:rsidRPr="00871915">
        <w:rPr>
          <w:rFonts w:ascii="FrankRuehl" w:hAnsi="FrankRuehl" w:cs="FrankRuehl"/>
          <w:b/>
          <w:sz w:val="24"/>
          <w:szCs w:val="24"/>
          <w:rtl/>
        </w:rPr>
        <w:t xml:space="preserve">(סימן </w:t>
      </w:r>
      <w:proofErr w:type="spellStart"/>
      <w:r w:rsidRPr="00871915">
        <w:rPr>
          <w:rFonts w:ascii="FrankRuehl" w:hAnsi="FrankRuehl" w:cs="FrankRuehl"/>
          <w:b/>
          <w:sz w:val="24"/>
          <w:szCs w:val="24"/>
          <w:rtl/>
        </w:rPr>
        <w:t>תקמא</w:t>
      </w:r>
      <w:proofErr w:type="spellEnd"/>
      <w:r w:rsidRPr="00871915">
        <w:rPr>
          <w:rFonts w:ascii="FrankRuehl" w:hAnsi="FrankRuehl" w:cs="FrankRuehl"/>
          <w:b/>
          <w:sz w:val="24"/>
          <w:szCs w:val="24"/>
          <w:rtl/>
        </w:rPr>
        <w:t xml:space="preserve"> סעיף ד)</w:t>
      </w:r>
      <w:r w:rsidRPr="00871915">
        <w:rPr>
          <w:rFonts w:ascii="FrankRuehl" w:hAnsi="FrankRuehl" w:cs="FrankRuehl"/>
          <w:b/>
          <w:sz w:val="34"/>
          <w:szCs w:val="34"/>
          <w:rtl/>
        </w:rPr>
        <w:t xml:space="preserve"> מבואר שאסור לתקן את מנעליו במועד, וכתב שם </w:t>
      </w:r>
      <w:proofErr w:type="spellStart"/>
      <w:r w:rsidRPr="00871915">
        <w:rPr>
          <w:rFonts w:ascii="FrankRuehl" w:hAnsi="FrankRuehl" w:cs="FrankRuehl"/>
          <w:b/>
          <w:sz w:val="34"/>
          <w:szCs w:val="34"/>
          <w:rtl/>
        </w:rPr>
        <w:t>המשנ"ב</w:t>
      </w:r>
      <w:proofErr w:type="spellEnd"/>
      <w:r w:rsidRPr="00871915">
        <w:rPr>
          <w:rFonts w:ascii="FrankRuehl" w:hAnsi="FrankRuehl" w:cs="FrankRuehl"/>
          <w:b/>
          <w:sz w:val="34"/>
          <w:szCs w:val="34"/>
          <w:rtl/>
        </w:rPr>
        <w:t xml:space="preserve"> </w:t>
      </w:r>
      <w:r w:rsidRPr="00871915">
        <w:rPr>
          <w:rFonts w:ascii="FrankRuehl" w:hAnsi="FrankRuehl" w:cs="FrankRuehl"/>
          <w:b/>
          <w:sz w:val="24"/>
          <w:szCs w:val="24"/>
          <w:rtl/>
        </w:rPr>
        <w:t>(</w:t>
      </w:r>
      <w:proofErr w:type="spellStart"/>
      <w:r w:rsidRPr="00871915">
        <w:rPr>
          <w:rFonts w:ascii="FrankRuehl" w:hAnsi="FrankRuehl" w:cs="FrankRuehl"/>
          <w:b/>
          <w:sz w:val="24"/>
          <w:szCs w:val="24"/>
          <w:rtl/>
        </w:rPr>
        <w:t>ס"ק</w:t>
      </w:r>
      <w:proofErr w:type="spellEnd"/>
      <w:r w:rsidRPr="00871915">
        <w:rPr>
          <w:rFonts w:ascii="FrankRuehl" w:hAnsi="FrankRuehl" w:cs="FrankRuehl"/>
          <w:b/>
          <w:sz w:val="24"/>
          <w:szCs w:val="24"/>
          <w:rtl/>
        </w:rPr>
        <w:t xml:space="preserve"> י)</w:t>
      </w:r>
      <w:r w:rsidRPr="00871915">
        <w:rPr>
          <w:rFonts w:ascii="FrankRuehl" w:hAnsi="FrankRuehl" w:cs="FrankRuehl"/>
          <w:b/>
          <w:sz w:val="34"/>
          <w:szCs w:val="34"/>
          <w:rtl/>
        </w:rPr>
        <w:t xml:space="preserve"> שאף על פי שאם לא יתקנם יקרעו יותר אסור משום דהוי הפסד מועט, אך אם יקרעו לגמרי מותר לתקנם דהוי הפסד מרובה [אכן ע"ש </w:t>
      </w:r>
      <w:proofErr w:type="spellStart"/>
      <w:r w:rsidRPr="00871915">
        <w:rPr>
          <w:rFonts w:ascii="FrankRuehl" w:hAnsi="FrankRuehl" w:cs="FrankRuehl"/>
          <w:b/>
          <w:sz w:val="34"/>
          <w:szCs w:val="34"/>
          <w:rtl/>
        </w:rPr>
        <w:t>בשעה"צ</w:t>
      </w:r>
      <w:proofErr w:type="spellEnd"/>
      <w:r w:rsidRPr="00871915">
        <w:rPr>
          <w:rFonts w:ascii="FrankRuehl" w:hAnsi="FrankRuehl" w:cs="FrankRuehl"/>
          <w:b/>
          <w:sz w:val="34"/>
          <w:szCs w:val="34"/>
          <w:rtl/>
        </w:rPr>
        <w:t xml:space="preserve"> </w:t>
      </w:r>
      <w:r w:rsidRPr="00871915">
        <w:rPr>
          <w:rFonts w:ascii="FrankRuehl" w:hAnsi="FrankRuehl" w:cs="FrankRuehl"/>
          <w:b/>
          <w:sz w:val="24"/>
          <w:szCs w:val="24"/>
          <w:rtl/>
        </w:rPr>
        <w:t>(</w:t>
      </w:r>
      <w:proofErr w:type="spellStart"/>
      <w:r w:rsidRPr="00871915">
        <w:rPr>
          <w:rFonts w:ascii="FrankRuehl" w:hAnsi="FrankRuehl" w:cs="FrankRuehl"/>
          <w:b/>
          <w:sz w:val="24"/>
          <w:szCs w:val="24"/>
          <w:rtl/>
        </w:rPr>
        <w:t>ס"ק</w:t>
      </w:r>
      <w:proofErr w:type="spellEnd"/>
      <w:r w:rsidRPr="00871915">
        <w:rPr>
          <w:rFonts w:ascii="FrankRuehl" w:hAnsi="FrankRuehl" w:cs="FrankRuehl"/>
          <w:b/>
          <w:sz w:val="24"/>
          <w:szCs w:val="24"/>
          <w:rtl/>
        </w:rPr>
        <w:t xml:space="preserve"> </w:t>
      </w:r>
      <w:proofErr w:type="spellStart"/>
      <w:r w:rsidRPr="00871915">
        <w:rPr>
          <w:rFonts w:ascii="FrankRuehl" w:hAnsi="FrankRuehl" w:cs="FrankRuehl"/>
          <w:b/>
          <w:sz w:val="24"/>
          <w:szCs w:val="24"/>
          <w:rtl/>
        </w:rPr>
        <w:t>טז</w:t>
      </w:r>
      <w:proofErr w:type="spellEnd"/>
      <w:r w:rsidRPr="00871915">
        <w:rPr>
          <w:rFonts w:ascii="FrankRuehl" w:hAnsi="FrankRuehl" w:cs="FrankRuehl"/>
          <w:b/>
          <w:sz w:val="24"/>
          <w:szCs w:val="24"/>
          <w:rtl/>
        </w:rPr>
        <w:t>)</w:t>
      </w:r>
      <w:r w:rsidRPr="00871915">
        <w:rPr>
          <w:rFonts w:ascii="FrankRuehl" w:hAnsi="FrankRuehl" w:cs="FrankRuehl"/>
          <w:b/>
          <w:sz w:val="34"/>
          <w:szCs w:val="34"/>
          <w:rtl/>
        </w:rPr>
        <w:t xml:space="preserve"> שהביא </w:t>
      </w:r>
      <w:proofErr w:type="spellStart"/>
      <w:r w:rsidRPr="00871915">
        <w:rPr>
          <w:rFonts w:ascii="FrankRuehl" w:hAnsi="FrankRuehl" w:cs="FrankRuehl"/>
          <w:b/>
          <w:sz w:val="34"/>
          <w:szCs w:val="34"/>
          <w:rtl/>
        </w:rPr>
        <w:t>דלדעת</w:t>
      </w:r>
      <w:proofErr w:type="spellEnd"/>
      <w:r w:rsidRPr="00871915">
        <w:rPr>
          <w:rFonts w:ascii="FrankRuehl" w:hAnsi="FrankRuehl" w:cs="FrankRuehl"/>
          <w:b/>
          <w:sz w:val="34"/>
          <w:szCs w:val="34"/>
          <w:rtl/>
        </w:rPr>
        <w:t xml:space="preserve"> </w:t>
      </w:r>
      <w:proofErr w:type="spellStart"/>
      <w:r w:rsidRPr="00871915">
        <w:rPr>
          <w:rFonts w:ascii="FrankRuehl" w:hAnsi="FrankRuehl" w:cs="FrankRuehl"/>
          <w:b/>
          <w:sz w:val="34"/>
          <w:szCs w:val="34"/>
          <w:rtl/>
        </w:rPr>
        <w:t>הא"ר</w:t>
      </w:r>
      <w:proofErr w:type="spellEnd"/>
      <w:r w:rsidRPr="00871915">
        <w:rPr>
          <w:rFonts w:ascii="FrankRuehl" w:hAnsi="FrankRuehl" w:cs="FrankRuehl"/>
          <w:b/>
          <w:sz w:val="34"/>
          <w:szCs w:val="34"/>
          <w:rtl/>
        </w:rPr>
        <w:t xml:space="preserve"> אין להתיר אלא ע"י שינוי וע"ע בסמוך]. ומבואר שלא התירו מלאכה משום הפסד מועט.</w:t>
      </w:r>
    </w:p>
    <w:p w14:paraId="7726FE3D" w14:textId="24CC5715" w:rsidR="00871915" w:rsidRPr="00871915" w:rsidRDefault="00871915" w:rsidP="00871915">
      <w:pPr>
        <w:spacing w:before="120" w:after="40"/>
        <w:rPr>
          <w:rFonts w:ascii="FrankRuehl" w:hAnsi="FrankRuehl" w:cs="FrankRuehl"/>
          <w:b/>
          <w:sz w:val="34"/>
          <w:szCs w:val="34"/>
          <w:rtl/>
        </w:rPr>
      </w:pPr>
      <w:r w:rsidRPr="00871915">
        <w:rPr>
          <w:rFonts w:ascii="FrankRuehl" w:hAnsi="FrankRuehl" w:cs="FrankRuehl"/>
          <w:b/>
          <w:sz w:val="34"/>
          <w:szCs w:val="34"/>
          <w:rtl/>
        </w:rPr>
        <w:lastRenderedPageBreak/>
        <w:t xml:space="preserve">[אך צ"ע </w:t>
      </w:r>
      <w:proofErr w:type="spellStart"/>
      <w:r w:rsidRPr="00871915">
        <w:rPr>
          <w:rFonts w:ascii="FrankRuehl" w:hAnsi="FrankRuehl" w:cs="FrankRuehl"/>
          <w:b/>
          <w:sz w:val="34"/>
          <w:szCs w:val="34"/>
          <w:rtl/>
        </w:rPr>
        <w:t>ממש"כ</w:t>
      </w:r>
      <w:proofErr w:type="spellEnd"/>
      <w:r w:rsidRPr="00871915">
        <w:rPr>
          <w:rFonts w:ascii="FrankRuehl" w:hAnsi="FrankRuehl" w:cs="FrankRuehl"/>
          <w:b/>
          <w:sz w:val="34"/>
          <w:szCs w:val="34"/>
          <w:rtl/>
        </w:rPr>
        <w:t xml:space="preserve"> </w:t>
      </w:r>
      <w:proofErr w:type="spellStart"/>
      <w:r w:rsidRPr="00871915">
        <w:rPr>
          <w:rFonts w:ascii="FrankRuehl" w:hAnsi="FrankRuehl" w:cs="FrankRuehl"/>
          <w:b/>
          <w:sz w:val="34"/>
          <w:szCs w:val="34"/>
          <w:rtl/>
        </w:rPr>
        <w:t>המשנ"ב</w:t>
      </w:r>
      <w:proofErr w:type="spellEnd"/>
      <w:r w:rsidRPr="00871915">
        <w:rPr>
          <w:rFonts w:ascii="FrankRuehl" w:hAnsi="FrankRuehl" w:cs="FrankRuehl"/>
          <w:b/>
          <w:sz w:val="34"/>
          <w:szCs w:val="34"/>
          <w:rtl/>
        </w:rPr>
        <w:t xml:space="preserve"> לקמן </w:t>
      </w:r>
      <w:r w:rsidRPr="00871915">
        <w:rPr>
          <w:rFonts w:ascii="FrankRuehl" w:hAnsi="FrankRuehl" w:cs="FrankRuehl"/>
          <w:b/>
          <w:sz w:val="24"/>
          <w:szCs w:val="24"/>
          <w:rtl/>
        </w:rPr>
        <w:t xml:space="preserve">(סימן </w:t>
      </w:r>
      <w:proofErr w:type="spellStart"/>
      <w:r w:rsidRPr="00871915">
        <w:rPr>
          <w:rFonts w:ascii="FrankRuehl" w:hAnsi="FrankRuehl" w:cs="FrankRuehl"/>
          <w:b/>
          <w:sz w:val="24"/>
          <w:szCs w:val="24"/>
          <w:rtl/>
        </w:rPr>
        <w:t>תקלז</w:t>
      </w:r>
      <w:proofErr w:type="spellEnd"/>
      <w:r w:rsidRPr="00871915">
        <w:rPr>
          <w:rFonts w:ascii="FrankRuehl" w:hAnsi="FrankRuehl" w:cs="FrankRuehl"/>
          <w:b/>
          <w:sz w:val="24"/>
          <w:szCs w:val="24"/>
          <w:rtl/>
        </w:rPr>
        <w:t xml:space="preserve"> </w:t>
      </w:r>
      <w:proofErr w:type="spellStart"/>
      <w:r w:rsidRPr="00871915">
        <w:rPr>
          <w:rFonts w:ascii="FrankRuehl" w:hAnsi="FrankRuehl" w:cs="FrankRuehl"/>
          <w:b/>
          <w:sz w:val="24"/>
          <w:szCs w:val="24"/>
          <w:rtl/>
        </w:rPr>
        <w:t>ס"ק</w:t>
      </w:r>
      <w:proofErr w:type="spellEnd"/>
      <w:r w:rsidRPr="00871915">
        <w:rPr>
          <w:rFonts w:ascii="FrankRuehl" w:hAnsi="FrankRuehl" w:cs="FrankRuehl"/>
          <w:b/>
          <w:sz w:val="24"/>
          <w:szCs w:val="24"/>
          <w:rtl/>
        </w:rPr>
        <w:t xml:space="preserve"> נ)</w:t>
      </w:r>
      <w:r w:rsidRPr="00871915">
        <w:rPr>
          <w:rFonts w:ascii="FrankRuehl" w:hAnsi="FrankRuehl" w:cs="FrankRuehl"/>
          <w:b/>
          <w:sz w:val="34"/>
          <w:szCs w:val="34"/>
          <w:rtl/>
        </w:rPr>
        <w:t xml:space="preserve"> על מה שהתיר </w:t>
      </w:r>
      <w:proofErr w:type="spellStart"/>
      <w:r w:rsidRPr="00871915">
        <w:rPr>
          <w:rFonts w:ascii="FrankRuehl" w:hAnsi="FrankRuehl" w:cs="FrankRuehl"/>
          <w:b/>
          <w:sz w:val="34"/>
          <w:szCs w:val="34"/>
          <w:rtl/>
        </w:rPr>
        <w:t>השו"ע</w:t>
      </w:r>
      <w:proofErr w:type="spellEnd"/>
      <w:r w:rsidRPr="00871915">
        <w:rPr>
          <w:rFonts w:ascii="FrankRuehl" w:hAnsi="FrankRuehl" w:cs="FrankRuehl"/>
          <w:b/>
          <w:sz w:val="34"/>
          <w:szCs w:val="34"/>
          <w:rtl/>
        </w:rPr>
        <w:t xml:space="preserve"> שם לקצור את השדה במועד, אם </w:t>
      </w:r>
      <w:proofErr w:type="spellStart"/>
      <w:r w:rsidRPr="00871915">
        <w:rPr>
          <w:rFonts w:ascii="FrankRuehl" w:hAnsi="FrankRuehl" w:cs="FrankRuehl"/>
          <w:b/>
          <w:sz w:val="34"/>
          <w:szCs w:val="34"/>
          <w:rtl/>
        </w:rPr>
        <w:t>תפסד</w:t>
      </w:r>
      <w:proofErr w:type="spellEnd"/>
      <w:r w:rsidRPr="00871915">
        <w:rPr>
          <w:rFonts w:ascii="FrankRuehl" w:hAnsi="FrankRuehl" w:cs="FrankRuehl"/>
          <w:b/>
          <w:sz w:val="34"/>
          <w:szCs w:val="34"/>
          <w:rtl/>
        </w:rPr>
        <w:t xml:space="preserve"> התבואה כשתעמוד כך, וכתב </w:t>
      </w:r>
      <w:proofErr w:type="spellStart"/>
      <w:r w:rsidRPr="00871915">
        <w:rPr>
          <w:rFonts w:ascii="FrankRuehl" w:hAnsi="FrankRuehl" w:cs="FrankRuehl"/>
          <w:b/>
          <w:sz w:val="34"/>
          <w:szCs w:val="34"/>
          <w:rtl/>
        </w:rPr>
        <w:t>המשנ"ב</w:t>
      </w:r>
      <w:proofErr w:type="spellEnd"/>
      <w:r w:rsidRPr="00871915">
        <w:rPr>
          <w:rFonts w:ascii="FrankRuehl" w:hAnsi="FrankRuehl" w:cs="FrankRuehl"/>
          <w:b/>
          <w:sz w:val="34"/>
          <w:szCs w:val="34"/>
          <w:rtl/>
        </w:rPr>
        <w:t xml:space="preserve"> שיש להקל אפילו אם רק אבוד מקצתו, ומשמע שגם בנפסד מקצתו דהוי רק הפסד מועט התירו לעשות מלאכה במועד. ואולי יש לדחות </w:t>
      </w:r>
      <w:proofErr w:type="spellStart"/>
      <w:r w:rsidRPr="00871915">
        <w:rPr>
          <w:rFonts w:ascii="FrankRuehl" w:hAnsi="FrankRuehl" w:cs="FrankRuehl"/>
          <w:b/>
          <w:sz w:val="34"/>
          <w:szCs w:val="34"/>
          <w:rtl/>
        </w:rPr>
        <w:t>דשם</w:t>
      </w:r>
      <w:proofErr w:type="spellEnd"/>
      <w:r w:rsidRPr="00871915">
        <w:rPr>
          <w:rFonts w:ascii="FrankRuehl" w:hAnsi="FrankRuehl" w:cs="FrankRuehl"/>
          <w:b/>
          <w:sz w:val="34"/>
          <w:szCs w:val="34"/>
          <w:rtl/>
        </w:rPr>
        <w:t xml:space="preserve"> הוא הפסד גדול בחלק מהשדה </w:t>
      </w:r>
      <w:proofErr w:type="spellStart"/>
      <w:r w:rsidRPr="00871915">
        <w:rPr>
          <w:rFonts w:ascii="FrankRuehl" w:hAnsi="FrankRuehl" w:cs="FrankRuehl"/>
          <w:b/>
          <w:sz w:val="34"/>
          <w:szCs w:val="34"/>
          <w:rtl/>
        </w:rPr>
        <w:t>ויל"ע</w:t>
      </w:r>
      <w:proofErr w:type="spellEnd"/>
      <w:r w:rsidRPr="00871915">
        <w:rPr>
          <w:rFonts w:ascii="FrankRuehl" w:hAnsi="FrankRuehl" w:cs="FrankRuehl"/>
          <w:b/>
          <w:sz w:val="34"/>
          <w:szCs w:val="34"/>
          <w:rtl/>
        </w:rPr>
        <w:t>].</w:t>
      </w:r>
    </w:p>
    <w:p w14:paraId="2DF47202" w14:textId="287CFB14" w:rsidR="00871915" w:rsidRPr="00871915" w:rsidRDefault="00871915" w:rsidP="00871915">
      <w:pPr>
        <w:spacing w:before="120" w:after="40"/>
        <w:rPr>
          <w:rFonts w:ascii="FrankRuehl" w:hAnsi="FrankRuehl" w:cs="FrankRuehl"/>
          <w:b/>
          <w:sz w:val="34"/>
          <w:szCs w:val="34"/>
          <w:rtl/>
        </w:rPr>
      </w:pPr>
      <w:r w:rsidRPr="00871915">
        <w:rPr>
          <w:rFonts w:ascii="FrankRuehl" w:hAnsi="FrankRuehl" w:cs="FrankRuehl"/>
          <w:b/>
          <w:sz w:val="34"/>
          <w:szCs w:val="34"/>
          <w:rtl/>
        </w:rPr>
        <w:t xml:space="preserve">ובאמת מצינו שהתירו לעשות מלאכה לצורך הפסד מועט רק ע"י שינוי </w:t>
      </w:r>
      <w:proofErr w:type="spellStart"/>
      <w:r w:rsidRPr="00871915">
        <w:rPr>
          <w:rFonts w:ascii="FrankRuehl" w:hAnsi="FrankRuehl" w:cs="FrankRuehl"/>
          <w:b/>
          <w:sz w:val="34"/>
          <w:szCs w:val="34"/>
          <w:rtl/>
        </w:rPr>
        <w:t>דכתב</w:t>
      </w:r>
      <w:proofErr w:type="spellEnd"/>
      <w:r w:rsidRPr="00871915">
        <w:rPr>
          <w:rFonts w:ascii="FrankRuehl" w:hAnsi="FrankRuehl" w:cs="FrankRuehl"/>
          <w:b/>
          <w:sz w:val="34"/>
          <w:szCs w:val="34"/>
          <w:rtl/>
        </w:rPr>
        <w:t xml:space="preserve"> </w:t>
      </w:r>
      <w:proofErr w:type="spellStart"/>
      <w:r w:rsidRPr="00871915">
        <w:rPr>
          <w:rFonts w:ascii="FrankRuehl" w:hAnsi="FrankRuehl" w:cs="FrankRuehl"/>
          <w:b/>
          <w:sz w:val="34"/>
          <w:szCs w:val="34"/>
          <w:rtl/>
        </w:rPr>
        <w:t>השו"ע</w:t>
      </w:r>
      <w:proofErr w:type="spellEnd"/>
      <w:r w:rsidRPr="00871915">
        <w:rPr>
          <w:rFonts w:ascii="FrankRuehl" w:hAnsi="FrankRuehl" w:cs="FrankRuehl"/>
          <w:b/>
          <w:sz w:val="34"/>
          <w:szCs w:val="34"/>
          <w:rtl/>
        </w:rPr>
        <w:t xml:space="preserve"> </w:t>
      </w:r>
      <w:r w:rsidRPr="00871915">
        <w:rPr>
          <w:rFonts w:ascii="FrankRuehl" w:hAnsi="FrankRuehl" w:cs="FrankRuehl"/>
          <w:b/>
          <w:sz w:val="24"/>
          <w:szCs w:val="24"/>
          <w:rtl/>
        </w:rPr>
        <w:t xml:space="preserve">(סימן </w:t>
      </w:r>
      <w:proofErr w:type="spellStart"/>
      <w:r w:rsidRPr="00871915">
        <w:rPr>
          <w:rFonts w:ascii="FrankRuehl" w:hAnsi="FrankRuehl" w:cs="FrankRuehl"/>
          <w:b/>
          <w:sz w:val="24"/>
          <w:szCs w:val="24"/>
          <w:rtl/>
        </w:rPr>
        <w:t>תקלז</w:t>
      </w:r>
      <w:proofErr w:type="spellEnd"/>
      <w:r w:rsidRPr="00871915">
        <w:rPr>
          <w:rFonts w:ascii="FrankRuehl" w:hAnsi="FrankRuehl" w:cs="FrankRuehl"/>
          <w:b/>
          <w:sz w:val="24"/>
          <w:szCs w:val="24"/>
          <w:rtl/>
        </w:rPr>
        <w:t xml:space="preserve"> סעיף </w:t>
      </w:r>
      <w:proofErr w:type="spellStart"/>
      <w:r w:rsidRPr="00871915">
        <w:rPr>
          <w:rFonts w:ascii="FrankRuehl" w:hAnsi="FrankRuehl" w:cs="FrankRuehl"/>
          <w:b/>
          <w:sz w:val="24"/>
          <w:szCs w:val="24"/>
          <w:rtl/>
        </w:rPr>
        <w:t>יג</w:t>
      </w:r>
      <w:proofErr w:type="spellEnd"/>
      <w:r w:rsidRPr="00871915">
        <w:rPr>
          <w:rFonts w:ascii="FrankRuehl" w:hAnsi="FrankRuehl" w:cs="FrankRuehl"/>
          <w:b/>
          <w:sz w:val="24"/>
          <w:szCs w:val="24"/>
          <w:rtl/>
        </w:rPr>
        <w:t>)</w:t>
      </w:r>
      <w:r w:rsidRPr="00871915">
        <w:rPr>
          <w:rFonts w:ascii="FrankRuehl" w:hAnsi="FrankRuehl" w:cs="FrankRuehl"/>
          <w:b/>
          <w:sz w:val="34"/>
          <w:szCs w:val="34"/>
          <w:rtl/>
        </w:rPr>
        <w:t xml:space="preserve"> </w:t>
      </w:r>
      <w:proofErr w:type="spellStart"/>
      <w:r w:rsidRPr="00871915">
        <w:rPr>
          <w:rFonts w:ascii="FrankRuehl" w:hAnsi="FrankRuehl" w:cs="FrankRuehl"/>
          <w:b/>
          <w:sz w:val="34"/>
          <w:szCs w:val="34"/>
          <w:rtl/>
        </w:rPr>
        <w:t>דאישות</w:t>
      </w:r>
      <w:proofErr w:type="spellEnd"/>
      <w:r w:rsidRPr="00871915">
        <w:rPr>
          <w:rFonts w:ascii="FrankRuehl" w:hAnsi="FrankRuehl" w:cs="FrankRuehl"/>
          <w:b/>
          <w:sz w:val="34"/>
          <w:szCs w:val="34"/>
          <w:rtl/>
        </w:rPr>
        <w:t xml:space="preserve"> ועכברים שמפסידים בשדה אילן מותר </w:t>
      </w:r>
      <w:proofErr w:type="spellStart"/>
      <w:r w:rsidRPr="00871915">
        <w:rPr>
          <w:rFonts w:ascii="FrankRuehl" w:hAnsi="FrankRuehl" w:cs="FrankRuehl"/>
          <w:b/>
          <w:sz w:val="34"/>
          <w:szCs w:val="34"/>
          <w:rtl/>
        </w:rPr>
        <w:t>לצודן</w:t>
      </w:r>
      <w:proofErr w:type="spellEnd"/>
      <w:r w:rsidRPr="00871915">
        <w:rPr>
          <w:rFonts w:ascii="FrankRuehl" w:hAnsi="FrankRuehl" w:cs="FrankRuehl"/>
          <w:b/>
          <w:sz w:val="34"/>
          <w:szCs w:val="34"/>
          <w:rtl/>
        </w:rPr>
        <w:t xml:space="preserve"> כדרכו, אך בשדה הלבן לא התירו </w:t>
      </w:r>
      <w:proofErr w:type="spellStart"/>
      <w:r w:rsidRPr="00871915">
        <w:rPr>
          <w:rFonts w:ascii="FrankRuehl" w:hAnsi="FrankRuehl" w:cs="FrankRuehl"/>
          <w:b/>
          <w:sz w:val="34"/>
          <w:szCs w:val="34"/>
          <w:rtl/>
        </w:rPr>
        <w:t>לצודן</w:t>
      </w:r>
      <w:proofErr w:type="spellEnd"/>
      <w:r w:rsidRPr="00871915">
        <w:rPr>
          <w:rFonts w:ascii="FrankRuehl" w:hAnsi="FrankRuehl" w:cs="FrankRuehl"/>
          <w:b/>
          <w:sz w:val="34"/>
          <w:szCs w:val="34"/>
          <w:rtl/>
        </w:rPr>
        <w:t xml:space="preserve"> אלא ע"י שינוי, וביאר </w:t>
      </w:r>
      <w:proofErr w:type="spellStart"/>
      <w:r w:rsidRPr="00871915">
        <w:rPr>
          <w:rFonts w:ascii="FrankRuehl" w:hAnsi="FrankRuehl" w:cs="FrankRuehl"/>
          <w:b/>
          <w:sz w:val="34"/>
          <w:szCs w:val="34"/>
          <w:rtl/>
        </w:rPr>
        <w:t>המשנ"ב</w:t>
      </w:r>
      <w:proofErr w:type="spellEnd"/>
      <w:r w:rsidRPr="00871915">
        <w:rPr>
          <w:rFonts w:ascii="FrankRuehl" w:hAnsi="FrankRuehl" w:cs="FrankRuehl"/>
          <w:b/>
          <w:sz w:val="34"/>
          <w:szCs w:val="34"/>
          <w:rtl/>
        </w:rPr>
        <w:t xml:space="preserve"> </w:t>
      </w:r>
      <w:r w:rsidRPr="00871915">
        <w:rPr>
          <w:rFonts w:ascii="FrankRuehl" w:hAnsi="FrankRuehl" w:cs="FrankRuehl"/>
          <w:b/>
          <w:sz w:val="24"/>
          <w:szCs w:val="24"/>
          <w:rtl/>
        </w:rPr>
        <w:t xml:space="preserve">(שם </w:t>
      </w:r>
      <w:proofErr w:type="spellStart"/>
      <w:r w:rsidRPr="00871915">
        <w:rPr>
          <w:rFonts w:ascii="FrankRuehl" w:hAnsi="FrankRuehl" w:cs="FrankRuehl"/>
          <w:b/>
          <w:sz w:val="24"/>
          <w:szCs w:val="24"/>
          <w:rtl/>
        </w:rPr>
        <w:t>ס"ק</w:t>
      </w:r>
      <w:proofErr w:type="spellEnd"/>
      <w:r w:rsidRPr="00871915">
        <w:rPr>
          <w:rFonts w:ascii="FrankRuehl" w:hAnsi="FrankRuehl" w:cs="FrankRuehl"/>
          <w:b/>
          <w:sz w:val="24"/>
          <w:szCs w:val="24"/>
          <w:rtl/>
        </w:rPr>
        <w:t xml:space="preserve"> לט)</w:t>
      </w:r>
      <w:r w:rsidRPr="00871915">
        <w:rPr>
          <w:rFonts w:ascii="FrankRuehl" w:hAnsi="FrankRuehl" w:cs="FrankRuehl"/>
          <w:b/>
          <w:sz w:val="34"/>
          <w:szCs w:val="34"/>
          <w:rtl/>
        </w:rPr>
        <w:t xml:space="preserve"> דכיון שאינם מפסידים כל כך בשדה הלבן לא התירו לעשות שם מלאכה אלא ע"י שינוי, ומבואר שבמקום הפסד מועט התירו לעשות רק מלאכות בשינוי, ובמקום הפסד גדול התירו אף בלא שינוי.</w:t>
      </w:r>
    </w:p>
    <w:p w14:paraId="15C67658" w14:textId="6D383C01" w:rsidR="00871915" w:rsidRPr="00871915" w:rsidRDefault="00871915" w:rsidP="00871915">
      <w:pPr>
        <w:spacing w:before="120" w:after="40"/>
        <w:rPr>
          <w:rFonts w:ascii="FrankRuehl" w:hAnsi="FrankRuehl" w:cs="FrankRuehl"/>
          <w:b/>
          <w:sz w:val="34"/>
          <w:szCs w:val="34"/>
          <w:rtl/>
        </w:rPr>
      </w:pPr>
      <w:r w:rsidRPr="00871915">
        <w:rPr>
          <w:rFonts w:ascii="FrankRuehl" w:hAnsi="FrankRuehl" w:cs="FrankRuehl"/>
          <w:b/>
          <w:sz w:val="34"/>
          <w:szCs w:val="34"/>
          <w:rtl/>
        </w:rPr>
        <w:t xml:space="preserve">וכעין זה מצינו גם </w:t>
      </w:r>
      <w:proofErr w:type="spellStart"/>
      <w:r w:rsidRPr="00871915">
        <w:rPr>
          <w:rFonts w:ascii="FrankRuehl" w:hAnsi="FrankRuehl" w:cs="FrankRuehl"/>
          <w:b/>
          <w:sz w:val="34"/>
          <w:szCs w:val="34"/>
          <w:rtl/>
        </w:rPr>
        <w:t>בשו"ע</w:t>
      </w:r>
      <w:proofErr w:type="spellEnd"/>
      <w:r w:rsidRPr="00871915">
        <w:rPr>
          <w:rFonts w:ascii="FrankRuehl" w:hAnsi="FrankRuehl" w:cs="FrankRuehl"/>
          <w:b/>
          <w:sz w:val="34"/>
          <w:szCs w:val="34"/>
          <w:rtl/>
        </w:rPr>
        <w:t xml:space="preserve"> לקמן </w:t>
      </w:r>
      <w:r w:rsidRPr="00871915">
        <w:rPr>
          <w:rFonts w:ascii="FrankRuehl" w:hAnsi="FrankRuehl" w:cs="FrankRuehl"/>
          <w:b/>
          <w:sz w:val="24"/>
          <w:szCs w:val="24"/>
          <w:rtl/>
        </w:rPr>
        <w:t xml:space="preserve">(סימן </w:t>
      </w:r>
      <w:proofErr w:type="spellStart"/>
      <w:r w:rsidRPr="00871915">
        <w:rPr>
          <w:rFonts w:ascii="FrankRuehl" w:hAnsi="FrankRuehl" w:cs="FrankRuehl"/>
          <w:b/>
          <w:sz w:val="24"/>
          <w:szCs w:val="24"/>
          <w:rtl/>
        </w:rPr>
        <w:t>תקמ</w:t>
      </w:r>
      <w:proofErr w:type="spellEnd"/>
      <w:r w:rsidRPr="00871915">
        <w:rPr>
          <w:rFonts w:ascii="FrankRuehl" w:hAnsi="FrankRuehl" w:cs="FrankRuehl"/>
          <w:b/>
          <w:sz w:val="24"/>
          <w:szCs w:val="24"/>
          <w:rtl/>
        </w:rPr>
        <w:t xml:space="preserve"> סעיף א)</w:t>
      </w:r>
      <w:r w:rsidRPr="00871915">
        <w:rPr>
          <w:rFonts w:ascii="FrankRuehl" w:hAnsi="FrankRuehl" w:cs="FrankRuehl"/>
          <w:b/>
          <w:sz w:val="34"/>
          <w:szCs w:val="34"/>
          <w:rtl/>
        </w:rPr>
        <w:t xml:space="preserve"> דמי שנפלה גדר גינתו שבינו לבין </w:t>
      </w:r>
      <w:proofErr w:type="spellStart"/>
      <w:r w:rsidRPr="00871915">
        <w:rPr>
          <w:rFonts w:ascii="FrankRuehl" w:hAnsi="FrankRuehl" w:cs="FrankRuehl"/>
          <w:b/>
          <w:sz w:val="34"/>
          <w:szCs w:val="34"/>
          <w:rtl/>
        </w:rPr>
        <w:t>חבירו</w:t>
      </w:r>
      <w:proofErr w:type="spellEnd"/>
      <w:r w:rsidRPr="00871915">
        <w:rPr>
          <w:rFonts w:ascii="FrankRuehl" w:hAnsi="FrankRuehl" w:cs="FrankRuehl"/>
          <w:b/>
          <w:sz w:val="34"/>
          <w:szCs w:val="34"/>
          <w:rtl/>
        </w:rPr>
        <w:t xml:space="preserve"> התירו לתקנו רק במעשה הדיוט, אך אם נפל הכותל שבין שדהו לרשות הרבים מותר לבנות אותו כדרכו, וע"ש </w:t>
      </w:r>
      <w:proofErr w:type="spellStart"/>
      <w:r w:rsidRPr="00871915">
        <w:rPr>
          <w:rFonts w:ascii="FrankRuehl" w:hAnsi="FrankRuehl" w:cs="FrankRuehl"/>
          <w:b/>
          <w:sz w:val="34"/>
          <w:szCs w:val="34"/>
          <w:rtl/>
        </w:rPr>
        <w:t>במשנ"ב</w:t>
      </w:r>
      <w:proofErr w:type="spellEnd"/>
      <w:r w:rsidRPr="00871915">
        <w:rPr>
          <w:rFonts w:ascii="FrankRuehl" w:hAnsi="FrankRuehl" w:cs="FrankRuehl"/>
          <w:b/>
          <w:sz w:val="34"/>
          <w:szCs w:val="34"/>
          <w:rtl/>
        </w:rPr>
        <w:t xml:space="preserve"> </w:t>
      </w:r>
      <w:r w:rsidRPr="00871915">
        <w:rPr>
          <w:rFonts w:ascii="FrankRuehl" w:hAnsi="FrankRuehl" w:cs="FrankRuehl"/>
          <w:b/>
          <w:sz w:val="24"/>
          <w:szCs w:val="24"/>
          <w:rtl/>
        </w:rPr>
        <w:t>(</w:t>
      </w:r>
      <w:proofErr w:type="spellStart"/>
      <w:r w:rsidRPr="00871915">
        <w:rPr>
          <w:rFonts w:ascii="FrankRuehl" w:hAnsi="FrankRuehl" w:cs="FrankRuehl"/>
          <w:b/>
          <w:sz w:val="24"/>
          <w:szCs w:val="24"/>
          <w:rtl/>
        </w:rPr>
        <w:t>ס"ק</w:t>
      </w:r>
      <w:proofErr w:type="spellEnd"/>
      <w:r w:rsidRPr="00871915">
        <w:rPr>
          <w:rFonts w:ascii="FrankRuehl" w:hAnsi="FrankRuehl" w:cs="FrankRuehl"/>
          <w:b/>
          <w:sz w:val="24"/>
          <w:szCs w:val="24"/>
          <w:rtl/>
        </w:rPr>
        <w:t xml:space="preserve"> ב)</w:t>
      </w:r>
      <w:r w:rsidRPr="00871915">
        <w:rPr>
          <w:rFonts w:ascii="FrankRuehl" w:hAnsi="FrankRuehl" w:cs="FrankRuehl"/>
          <w:b/>
          <w:sz w:val="34"/>
          <w:szCs w:val="34"/>
          <w:rtl/>
        </w:rPr>
        <w:t xml:space="preserve"> שביאר החילוק </w:t>
      </w:r>
      <w:proofErr w:type="spellStart"/>
      <w:r w:rsidRPr="00871915">
        <w:rPr>
          <w:rFonts w:ascii="FrankRuehl" w:hAnsi="FrankRuehl" w:cs="FrankRuehl"/>
          <w:b/>
          <w:sz w:val="34"/>
          <w:szCs w:val="34"/>
          <w:rtl/>
        </w:rPr>
        <w:t>דבנפילת</w:t>
      </w:r>
      <w:proofErr w:type="spellEnd"/>
      <w:r w:rsidRPr="00871915">
        <w:rPr>
          <w:rFonts w:ascii="FrankRuehl" w:hAnsi="FrankRuehl" w:cs="FrankRuehl"/>
          <w:b/>
          <w:sz w:val="34"/>
          <w:szCs w:val="34"/>
          <w:rtl/>
        </w:rPr>
        <w:t xml:space="preserve"> הגדר בינו לבין </w:t>
      </w:r>
      <w:proofErr w:type="spellStart"/>
      <w:r w:rsidRPr="00871915">
        <w:rPr>
          <w:rFonts w:ascii="FrankRuehl" w:hAnsi="FrankRuehl" w:cs="FrankRuehl"/>
          <w:b/>
          <w:sz w:val="34"/>
          <w:szCs w:val="34"/>
          <w:rtl/>
        </w:rPr>
        <w:t>חבירו</w:t>
      </w:r>
      <w:proofErr w:type="spellEnd"/>
      <w:r w:rsidRPr="00871915">
        <w:rPr>
          <w:rFonts w:ascii="FrankRuehl" w:hAnsi="FrankRuehl" w:cs="FrankRuehl"/>
          <w:b/>
          <w:sz w:val="34"/>
          <w:szCs w:val="34"/>
          <w:rtl/>
        </w:rPr>
        <w:t xml:space="preserve"> אין לו אלא הפסד מועט ולכן התירו רק מלאכת הדיוט, אך בכותל בינו לבין רה"ר הוי הפסד גדול ולכן התירו אפילו מלאכת אומן.</w:t>
      </w:r>
    </w:p>
    <w:p w14:paraId="79B6C99C" w14:textId="77777777" w:rsidR="00871915" w:rsidRPr="00871915" w:rsidRDefault="00871915" w:rsidP="00871915">
      <w:pPr>
        <w:spacing w:before="120" w:after="40"/>
        <w:rPr>
          <w:rFonts w:ascii="FrankRuehl" w:hAnsi="FrankRuehl" w:cs="FrankRuehl"/>
          <w:b/>
          <w:sz w:val="34"/>
          <w:szCs w:val="34"/>
          <w:rtl/>
        </w:rPr>
      </w:pPr>
      <w:r w:rsidRPr="00871915">
        <w:rPr>
          <w:rFonts w:ascii="FrankRuehl" w:hAnsi="FrankRuehl" w:cs="FrankRuehl"/>
          <w:b/>
          <w:sz w:val="34"/>
          <w:szCs w:val="34"/>
          <w:rtl/>
        </w:rPr>
        <w:t xml:space="preserve">והמורם מכל זה </w:t>
      </w:r>
      <w:proofErr w:type="spellStart"/>
      <w:r w:rsidRPr="00871915">
        <w:rPr>
          <w:rFonts w:ascii="FrankRuehl" w:hAnsi="FrankRuehl" w:cs="FrankRuehl"/>
          <w:b/>
          <w:sz w:val="34"/>
          <w:szCs w:val="34"/>
          <w:rtl/>
        </w:rPr>
        <w:t>דכדי</w:t>
      </w:r>
      <w:proofErr w:type="spellEnd"/>
      <w:r w:rsidRPr="00871915">
        <w:rPr>
          <w:rFonts w:ascii="FrankRuehl" w:hAnsi="FrankRuehl" w:cs="FrankRuehl"/>
          <w:b/>
          <w:sz w:val="34"/>
          <w:szCs w:val="34"/>
          <w:rtl/>
        </w:rPr>
        <w:t xml:space="preserve"> למנוע הפסד הוי דבר האבד, התירו לטרוח במועד [ובמקום הפסד מועט נחלקו הפוסקים כמבואר לעיל], ולעשות מלאכה התירו רק בהפסד מרובה, ובהפסד מועט לא התירו אלא מלאכת הדיוט או שיעשה את המלאכה בשינוי.</w:t>
      </w:r>
    </w:p>
    <w:p w14:paraId="746155FD" w14:textId="77777777" w:rsidR="00871915" w:rsidRPr="00871915" w:rsidRDefault="00871915" w:rsidP="00871915">
      <w:pPr>
        <w:pStyle w:val="2"/>
        <w:rPr>
          <w:sz w:val="18"/>
          <w:szCs w:val="28"/>
          <w:rtl/>
        </w:rPr>
      </w:pPr>
      <w:r w:rsidRPr="00871915">
        <w:rPr>
          <w:sz w:val="18"/>
          <w:szCs w:val="28"/>
          <w:rtl/>
        </w:rPr>
        <w:t>מה נחשב כהפסד מרובה</w:t>
      </w:r>
    </w:p>
    <w:p w14:paraId="552CAF8A" w14:textId="2E8E4D5A" w:rsidR="00871915" w:rsidRPr="00871915" w:rsidRDefault="00871915" w:rsidP="00871915">
      <w:pPr>
        <w:spacing w:before="120" w:after="40"/>
        <w:rPr>
          <w:rFonts w:ascii="FrankRuehl" w:hAnsi="FrankRuehl" w:cs="FrankRuehl"/>
          <w:b/>
          <w:sz w:val="34"/>
          <w:szCs w:val="34"/>
          <w:rtl/>
        </w:rPr>
      </w:pPr>
      <w:r w:rsidRPr="00871915">
        <w:rPr>
          <w:rFonts w:ascii="FrankRuehl" w:hAnsi="FrankRuehl" w:cs="FrankRuehl"/>
          <w:b/>
          <w:sz w:val="34"/>
          <w:szCs w:val="34"/>
          <w:rtl/>
        </w:rPr>
        <w:t xml:space="preserve">ובגדר הדבר מה נחשב כהפסד מרובה נראה </w:t>
      </w:r>
      <w:proofErr w:type="spellStart"/>
      <w:r w:rsidRPr="00871915">
        <w:rPr>
          <w:rFonts w:ascii="FrankRuehl" w:hAnsi="FrankRuehl" w:cs="FrankRuehl"/>
          <w:b/>
          <w:sz w:val="34"/>
          <w:szCs w:val="34"/>
          <w:rtl/>
        </w:rPr>
        <w:t>דהכל</w:t>
      </w:r>
      <w:proofErr w:type="spellEnd"/>
      <w:r w:rsidRPr="00871915">
        <w:rPr>
          <w:rFonts w:ascii="FrankRuehl" w:hAnsi="FrankRuehl" w:cs="FrankRuehl"/>
          <w:b/>
          <w:sz w:val="34"/>
          <w:szCs w:val="34"/>
          <w:rtl/>
        </w:rPr>
        <w:t xml:space="preserve"> תלוי לפי </w:t>
      </w:r>
      <w:proofErr w:type="spellStart"/>
      <w:r w:rsidRPr="00871915">
        <w:rPr>
          <w:rFonts w:ascii="FrankRuehl" w:hAnsi="FrankRuehl" w:cs="FrankRuehl"/>
          <w:b/>
          <w:sz w:val="34"/>
          <w:szCs w:val="34"/>
          <w:rtl/>
        </w:rPr>
        <w:t>הטירחא</w:t>
      </w:r>
      <w:proofErr w:type="spellEnd"/>
      <w:r w:rsidRPr="00871915">
        <w:rPr>
          <w:rFonts w:ascii="FrankRuehl" w:hAnsi="FrankRuehl" w:cs="FrankRuehl"/>
          <w:b/>
          <w:sz w:val="34"/>
          <w:szCs w:val="34"/>
          <w:rtl/>
        </w:rPr>
        <w:t xml:space="preserve"> שיש במלאכה, והיינו </w:t>
      </w:r>
      <w:proofErr w:type="spellStart"/>
      <w:r w:rsidRPr="00871915">
        <w:rPr>
          <w:rFonts w:ascii="FrankRuehl" w:hAnsi="FrankRuehl" w:cs="FrankRuehl"/>
          <w:b/>
          <w:sz w:val="34"/>
          <w:szCs w:val="34"/>
          <w:rtl/>
        </w:rPr>
        <w:t>דהנה</w:t>
      </w:r>
      <w:proofErr w:type="spellEnd"/>
      <w:r w:rsidRPr="00871915">
        <w:rPr>
          <w:rFonts w:ascii="FrankRuehl" w:hAnsi="FrankRuehl" w:cs="FrankRuehl"/>
          <w:b/>
          <w:sz w:val="34"/>
          <w:szCs w:val="34"/>
          <w:rtl/>
        </w:rPr>
        <w:t xml:space="preserve"> מבואר </w:t>
      </w:r>
      <w:proofErr w:type="spellStart"/>
      <w:r w:rsidRPr="00871915">
        <w:rPr>
          <w:rFonts w:ascii="FrankRuehl" w:hAnsi="FrankRuehl" w:cs="FrankRuehl"/>
          <w:b/>
          <w:sz w:val="34"/>
          <w:szCs w:val="34"/>
          <w:rtl/>
        </w:rPr>
        <w:t>בשו"ע</w:t>
      </w:r>
      <w:proofErr w:type="spellEnd"/>
      <w:r w:rsidRPr="00871915">
        <w:rPr>
          <w:rFonts w:ascii="FrankRuehl" w:hAnsi="FrankRuehl" w:cs="FrankRuehl"/>
          <w:b/>
          <w:sz w:val="34"/>
          <w:szCs w:val="34"/>
          <w:rtl/>
        </w:rPr>
        <w:t xml:space="preserve"> </w:t>
      </w:r>
      <w:r w:rsidRPr="00871915">
        <w:rPr>
          <w:rFonts w:ascii="FrankRuehl" w:hAnsi="FrankRuehl" w:cs="FrankRuehl"/>
          <w:b/>
          <w:sz w:val="24"/>
          <w:szCs w:val="24"/>
          <w:rtl/>
        </w:rPr>
        <w:t>(סימן תקלח סעיף א)</w:t>
      </w:r>
      <w:r w:rsidRPr="00871915">
        <w:rPr>
          <w:rFonts w:ascii="FrankRuehl" w:hAnsi="FrankRuehl" w:cs="FrankRuehl"/>
          <w:b/>
          <w:sz w:val="34"/>
          <w:szCs w:val="34"/>
          <w:rtl/>
        </w:rPr>
        <w:t xml:space="preserve"> שמותר לזפת חביות בין קטנות ובין גדולות, וכתב </w:t>
      </w:r>
      <w:proofErr w:type="spellStart"/>
      <w:r w:rsidRPr="00871915">
        <w:rPr>
          <w:rFonts w:ascii="FrankRuehl" w:hAnsi="FrankRuehl" w:cs="FrankRuehl"/>
          <w:b/>
          <w:sz w:val="34"/>
          <w:szCs w:val="34"/>
          <w:rtl/>
        </w:rPr>
        <w:t>המג"א</w:t>
      </w:r>
      <w:proofErr w:type="spellEnd"/>
      <w:r w:rsidRPr="00871915">
        <w:rPr>
          <w:rFonts w:ascii="FrankRuehl" w:hAnsi="FrankRuehl" w:cs="FrankRuehl"/>
          <w:b/>
          <w:sz w:val="34"/>
          <w:szCs w:val="34"/>
          <w:rtl/>
        </w:rPr>
        <w:t xml:space="preserve"> </w:t>
      </w:r>
      <w:r w:rsidRPr="00871915">
        <w:rPr>
          <w:rFonts w:ascii="FrankRuehl" w:hAnsi="FrankRuehl" w:cs="FrankRuehl"/>
          <w:b/>
          <w:sz w:val="24"/>
          <w:szCs w:val="24"/>
          <w:rtl/>
        </w:rPr>
        <w:t>(</w:t>
      </w:r>
      <w:proofErr w:type="spellStart"/>
      <w:r w:rsidRPr="00871915">
        <w:rPr>
          <w:rFonts w:ascii="FrankRuehl" w:hAnsi="FrankRuehl" w:cs="FrankRuehl"/>
          <w:b/>
          <w:sz w:val="24"/>
          <w:szCs w:val="24"/>
          <w:rtl/>
        </w:rPr>
        <w:t>ס"ק</w:t>
      </w:r>
      <w:proofErr w:type="spellEnd"/>
      <w:r w:rsidRPr="00871915">
        <w:rPr>
          <w:rFonts w:ascii="FrankRuehl" w:hAnsi="FrankRuehl" w:cs="FrankRuehl"/>
          <w:b/>
          <w:sz w:val="24"/>
          <w:szCs w:val="24"/>
          <w:rtl/>
        </w:rPr>
        <w:t xml:space="preserve"> א)</w:t>
      </w:r>
      <w:r w:rsidRPr="00871915">
        <w:rPr>
          <w:rFonts w:ascii="FrankRuehl" w:hAnsi="FrankRuehl" w:cs="FrankRuehl"/>
          <w:b/>
          <w:sz w:val="34"/>
          <w:szCs w:val="34"/>
          <w:rtl/>
        </w:rPr>
        <w:t xml:space="preserve"> דאף </w:t>
      </w:r>
      <w:proofErr w:type="spellStart"/>
      <w:r w:rsidRPr="00871915">
        <w:rPr>
          <w:rFonts w:ascii="FrankRuehl" w:hAnsi="FrankRuehl" w:cs="FrankRuehl"/>
          <w:b/>
          <w:sz w:val="34"/>
          <w:szCs w:val="34"/>
          <w:rtl/>
        </w:rPr>
        <w:t>שמצינו</w:t>
      </w:r>
      <w:proofErr w:type="spellEnd"/>
      <w:r w:rsidRPr="00871915">
        <w:rPr>
          <w:rFonts w:ascii="FrankRuehl" w:hAnsi="FrankRuehl" w:cs="FrankRuehl"/>
          <w:b/>
          <w:sz w:val="34"/>
          <w:szCs w:val="34"/>
          <w:rtl/>
        </w:rPr>
        <w:t xml:space="preserve"> בגמרא </w:t>
      </w:r>
      <w:r w:rsidRPr="00871915">
        <w:rPr>
          <w:rFonts w:ascii="FrankRuehl" w:hAnsi="FrankRuehl" w:cs="FrankRuehl"/>
          <w:b/>
          <w:sz w:val="24"/>
          <w:szCs w:val="24"/>
          <w:rtl/>
        </w:rPr>
        <w:t xml:space="preserve">(מועד קטן </w:t>
      </w:r>
      <w:proofErr w:type="spellStart"/>
      <w:r w:rsidRPr="00871915">
        <w:rPr>
          <w:rFonts w:ascii="FrankRuehl" w:hAnsi="FrankRuehl" w:cs="FrankRuehl"/>
          <w:b/>
          <w:sz w:val="24"/>
          <w:szCs w:val="24"/>
          <w:rtl/>
        </w:rPr>
        <w:t>יב</w:t>
      </w:r>
      <w:proofErr w:type="spellEnd"/>
      <w:r w:rsidRPr="00871915">
        <w:rPr>
          <w:rFonts w:ascii="FrankRuehl" w:hAnsi="FrankRuehl" w:cs="FrankRuehl"/>
          <w:b/>
          <w:sz w:val="24"/>
          <w:szCs w:val="24"/>
          <w:rtl/>
        </w:rPr>
        <w:t>, א)</w:t>
      </w:r>
      <w:r w:rsidRPr="00871915">
        <w:rPr>
          <w:rFonts w:ascii="FrankRuehl" w:hAnsi="FrankRuehl" w:cs="FrankRuehl"/>
          <w:b/>
          <w:sz w:val="34"/>
          <w:szCs w:val="34"/>
          <w:rtl/>
        </w:rPr>
        <w:t xml:space="preserve"> שנחלקו שמואל ורב דימי </w:t>
      </w:r>
      <w:proofErr w:type="spellStart"/>
      <w:r w:rsidRPr="00871915">
        <w:rPr>
          <w:rFonts w:ascii="FrankRuehl" w:hAnsi="FrankRuehl" w:cs="FrankRuehl"/>
          <w:b/>
          <w:sz w:val="34"/>
          <w:szCs w:val="34"/>
          <w:rtl/>
        </w:rPr>
        <w:t>דלשמואל</w:t>
      </w:r>
      <w:proofErr w:type="spellEnd"/>
      <w:r w:rsidRPr="00871915">
        <w:rPr>
          <w:rFonts w:ascii="FrankRuehl" w:hAnsi="FrankRuehl" w:cs="FrankRuehl"/>
          <w:b/>
          <w:sz w:val="34"/>
          <w:szCs w:val="34"/>
          <w:rtl/>
        </w:rPr>
        <w:t xml:space="preserve"> התירו רק חביות קטנות כי אין בזה </w:t>
      </w:r>
      <w:r w:rsidRPr="00871915">
        <w:rPr>
          <w:rFonts w:ascii="FrankRuehl" w:hAnsi="FrankRuehl" w:cs="FrankRuehl"/>
          <w:b/>
          <w:sz w:val="34"/>
          <w:szCs w:val="34"/>
          <w:rtl/>
        </w:rPr>
        <w:t xml:space="preserve">טורח כל כך, אך לא התירו לזפת חביות גדולות כי יש בזה טורח מרובה, ולרב דימי התירו רק חביות גדולות כי יש בזה הפסד מרובה, אך לא התירו חביות קטנות דהוי רק הפסד מועט, מכל מקום </w:t>
      </w:r>
      <w:proofErr w:type="spellStart"/>
      <w:r w:rsidRPr="00871915">
        <w:rPr>
          <w:rFonts w:ascii="FrankRuehl" w:hAnsi="FrankRuehl" w:cs="FrankRuehl"/>
          <w:b/>
          <w:sz w:val="34"/>
          <w:szCs w:val="34"/>
          <w:rtl/>
        </w:rPr>
        <w:t>לדינא</w:t>
      </w:r>
      <w:proofErr w:type="spellEnd"/>
      <w:r w:rsidRPr="00871915">
        <w:rPr>
          <w:rFonts w:ascii="FrankRuehl" w:hAnsi="FrankRuehl" w:cs="FrankRuehl"/>
          <w:b/>
          <w:sz w:val="34"/>
          <w:szCs w:val="34"/>
          <w:rtl/>
        </w:rPr>
        <w:t xml:space="preserve"> פסק </w:t>
      </w:r>
      <w:proofErr w:type="spellStart"/>
      <w:r w:rsidRPr="00871915">
        <w:rPr>
          <w:rFonts w:ascii="FrankRuehl" w:hAnsi="FrankRuehl" w:cs="FrankRuehl"/>
          <w:b/>
          <w:sz w:val="34"/>
          <w:szCs w:val="34"/>
          <w:rtl/>
        </w:rPr>
        <w:t>השו"ע</w:t>
      </w:r>
      <w:proofErr w:type="spellEnd"/>
      <w:r w:rsidRPr="00871915">
        <w:rPr>
          <w:rFonts w:ascii="FrankRuehl" w:hAnsi="FrankRuehl" w:cs="FrankRuehl"/>
          <w:b/>
          <w:sz w:val="34"/>
          <w:szCs w:val="34"/>
          <w:rtl/>
        </w:rPr>
        <w:t xml:space="preserve"> להקל </w:t>
      </w:r>
      <w:proofErr w:type="spellStart"/>
      <w:r w:rsidRPr="00871915">
        <w:rPr>
          <w:rFonts w:ascii="FrankRuehl" w:hAnsi="FrankRuehl" w:cs="FrankRuehl"/>
          <w:b/>
          <w:sz w:val="34"/>
          <w:szCs w:val="34"/>
          <w:rtl/>
        </w:rPr>
        <w:t>כשתיהן</w:t>
      </w:r>
      <w:proofErr w:type="spellEnd"/>
      <w:r w:rsidRPr="00871915">
        <w:rPr>
          <w:rFonts w:ascii="FrankRuehl" w:hAnsi="FrankRuehl" w:cs="FrankRuehl"/>
          <w:b/>
          <w:sz w:val="34"/>
          <w:szCs w:val="34"/>
          <w:rtl/>
        </w:rPr>
        <w:t xml:space="preserve"> </w:t>
      </w:r>
      <w:proofErr w:type="spellStart"/>
      <w:r w:rsidRPr="00871915">
        <w:rPr>
          <w:rFonts w:ascii="FrankRuehl" w:hAnsi="FrankRuehl" w:cs="FrankRuehl"/>
          <w:b/>
          <w:sz w:val="34"/>
          <w:szCs w:val="34"/>
          <w:rtl/>
        </w:rPr>
        <w:t>דמותר</w:t>
      </w:r>
      <w:proofErr w:type="spellEnd"/>
      <w:r w:rsidRPr="00871915">
        <w:rPr>
          <w:rFonts w:ascii="FrankRuehl" w:hAnsi="FrankRuehl" w:cs="FrankRuehl"/>
          <w:b/>
          <w:sz w:val="34"/>
          <w:szCs w:val="34"/>
          <w:rtl/>
        </w:rPr>
        <w:t xml:space="preserve"> לזפת חביות בין קטנות ובין גדולות [ועוד יתבאר מזה לקמן במקומו אי"ה], ומבואר שהכל תלוי לפי </w:t>
      </w:r>
      <w:proofErr w:type="spellStart"/>
      <w:r w:rsidRPr="00871915">
        <w:rPr>
          <w:rFonts w:ascii="FrankRuehl" w:hAnsi="FrankRuehl" w:cs="FrankRuehl"/>
          <w:b/>
          <w:sz w:val="34"/>
          <w:szCs w:val="34"/>
          <w:rtl/>
        </w:rPr>
        <w:t>הטירחא</w:t>
      </w:r>
      <w:proofErr w:type="spellEnd"/>
      <w:r w:rsidRPr="00871915">
        <w:rPr>
          <w:rFonts w:ascii="FrankRuehl" w:hAnsi="FrankRuehl" w:cs="FrankRuehl"/>
          <w:b/>
          <w:sz w:val="34"/>
          <w:szCs w:val="34"/>
          <w:rtl/>
        </w:rPr>
        <w:t xml:space="preserve"> שבמקום הפסד מועט התירו </w:t>
      </w:r>
      <w:proofErr w:type="spellStart"/>
      <w:r w:rsidRPr="00871915">
        <w:rPr>
          <w:rFonts w:ascii="FrankRuehl" w:hAnsi="FrankRuehl" w:cs="FrankRuehl"/>
          <w:b/>
          <w:sz w:val="34"/>
          <w:szCs w:val="34"/>
          <w:rtl/>
        </w:rPr>
        <w:t>טירחא</w:t>
      </w:r>
      <w:proofErr w:type="spellEnd"/>
      <w:r w:rsidRPr="00871915">
        <w:rPr>
          <w:rFonts w:ascii="FrankRuehl" w:hAnsi="FrankRuehl" w:cs="FrankRuehl"/>
          <w:b/>
          <w:sz w:val="34"/>
          <w:szCs w:val="34"/>
          <w:rtl/>
        </w:rPr>
        <w:t xml:space="preserve"> קטנה, ובמקום הפסד גדול התירו אפילו </w:t>
      </w:r>
      <w:proofErr w:type="spellStart"/>
      <w:r w:rsidRPr="00871915">
        <w:rPr>
          <w:rFonts w:ascii="FrankRuehl" w:hAnsi="FrankRuehl" w:cs="FrankRuehl"/>
          <w:b/>
          <w:sz w:val="34"/>
          <w:szCs w:val="34"/>
          <w:rtl/>
        </w:rPr>
        <w:t>טירחא</w:t>
      </w:r>
      <w:proofErr w:type="spellEnd"/>
      <w:r w:rsidRPr="00871915">
        <w:rPr>
          <w:rFonts w:ascii="FrankRuehl" w:hAnsi="FrankRuehl" w:cs="FrankRuehl"/>
          <w:b/>
          <w:sz w:val="34"/>
          <w:szCs w:val="34"/>
          <w:rtl/>
        </w:rPr>
        <w:t xml:space="preserve"> גדולה.</w:t>
      </w:r>
    </w:p>
    <w:p w14:paraId="2E5718E0" w14:textId="023939FD" w:rsidR="00871915" w:rsidRPr="00871915" w:rsidRDefault="00871915" w:rsidP="00871915">
      <w:pPr>
        <w:spacing w:before="120" w:after="40"/>
        <w:rPr>
          <w:rFonts w:ascii="FrankRuehl" w:hAnsi="FrankRuehl" w:cs="FrankRuehl"/>
          <w:b/>
          <w:sz w:val="34"/>
          <w:szCs w:val="34"/>
          <w:rtl/>
        </w:rPr>
      </w:pPr>
      <w:r w:rsidRPr="00871915">
        <w:rPr>
          <w:rFonts w:ascii="FrankRuehl" w:hAnsi="FrankRuehl" w:cs="FrankRuehl"/>
          <w:b/>
          <w:sz w:val="34"/>
          <w:szCs w:val="34"/>
          <w:rtl/>
        </w:rPr>
        <w:t xml:space="preserve">והכלל בזה נראה ע"פ </w:t>
      </w:r>
      <w:proofErr w:type="spellStart"/>
      <w:r w:rsidRPr="00871915">
        <w:rPr>
          <w:rFonts w:ascii="FrankRuehl" w:hAnsi="FrankRuehl" w:cs="FrankRuehl"/>
          <w:b/>
          <w:sz w:val="34"/>
          <w:szCs w:val="34"/>
          <w:rtl/>
        </w:rPr>
        <w:t>מש"כ</w:t>
      </w:r>
      <w:proofErr w:type="spellEnd"/>
      <w:r w:rsidRPr="00871915">
        <w:rPr>
          <w:rFonts w:ascii="FrankRuehl" w:hAnsi="FrankRuehl" w:cs="FrankRuehl"/>
          <w:b/>
          <w:sz w:val="34"/>
          <w:szCs w:val="34"/>
          <w:rtl/>
        </w:rPr>
        <w:t xml:space="preserve"> </w:t>
      </w:r>
      <w:proofErr w:type="spellStart"/>
      <w:r w:rsidRPr="00871915">
        <w:rPr>
          <w:rFonts w:ascii="FrankRuehl" w:hAnsi="FrankRuehl" w:cs="FrankRuehl"/>
          <w:b/>
          <w:sz w:val="34"/>
          <w:szCs w:val="34"/>
          <w:rtl/>
        </w:rPr>
        <w:t>הראב"ד</w:t>
      </w:r>
      <w:proofErr w:type="spellEnd"/>
      <w:r w:rsidRPr="00871915">
        <w:rPr>
          <w:rFonts w:ascii="FrankRuehl" w:hAnsi="FrankRuehl" w:cs="FrankRuehl"/>
          <w:b/>
          <w:sz w:val="34"/>
          <w:szCs w:val="34"/>
          <w:rtl/>
        </w:rPr>
        <w:t xml:space="preserve"> </w:t>
      </w:r>
      <w:r w:rsidRPr="00871915">
        <w:rPr>
          <w:rFonts w:ascii="FrankRuehl" w:hAnsi="FrankRuehl" w:cs="FrankRuehl"/>
          <w:b/>
          <w:sz w:val="24"/>
          <w:szCs w:val="24"/>
          <w:rtl/>
        </w:rPr>
        <w:t xml:space="preserve">(הובא </w:t>
      </w:r>
      <w:proofErr w:type="spellStart"/>
      <w:r w:rsidRPr="00871915">
        <w:rPr>
          <w:rFonts w:ascii="FrankRuehl" w:hAnsi="FrankRuehl" w:cs="FrankRuehl"/>
          <w:b/>
          <w:sz w:val="24"/>
          <w:szCs w:val="24"/>
          <w:rtl/>
        </w:rPr>
        <w:t>בנמוק"י</w:t>
      </w:r>
      <w:proofErr w:type="spellEnd"/>
      <w:r w:rsidRPr="00871915">
        <w:rPr>
          <w:rFonts w:ascii="FrankRuehl" w:hAnsi="FrankRuehl" w:cs="FrankRuehl"/>
          <w:b/>
          <w:sz w:val="24"/>
          <w:szCs w:val="24"/>
          <w:rtl/>
        </w:rPr>
        <w:t xml:space="preserve"> ריש מסכת מועד קטן)</w:t>
      </w:r>
      <w:r w:rsidRPr="00871915">
        <w:rPr>
          <w:rFonts w:ascii="FrankRuehl" w:hAnsi="FrankRuehl" w:cs="FrankRuehl"/>
          <w:b/>
          <w:sz w:val="34"/>
          <w:szCs w:val="34"/>
          <w:rtl/>
        </w:rPr>
        <w:t xml:space="preserve"> לבאר </w:t>
      </w:r>
      <w:proofErr w:type="spellStart"/>
      <w:r w:rsidRPr="00871915">
        <w:rPr>
          <w:rFonts w:ascii="FrankRuehl" w:hAnsi="FrankRuehl" w:cs="FrankRuehl"/>
          <w:b/>
          <w:sz w:val="34"/>
          <w:szCs w:val="34"/>
          <w:rtl/>
        </w:rPr>
        <w:t>דפעמים</w:t>
      </w:r>
      <w:proofErr w:type="spellEnd"/>
      <w:r w:rsidRPr="00871915">
        <w:rPr>
          <w:rFonts w:ascii="FrankRuehl" w:hAnsi="FrankRuehl" w:cs="FrankRuehl"/>
          <w:b/>
          <w:sz w:val="34"/>
          <w:szCs w:val="34"/>
          <w:rtl/>
        </w:rPr>
        <w:t xml:space="preserve"> מצינו שהתירו משום דבר האבד טורח מועט ופעמים שהתירו אף טורח מרובה, וכתב </w:t>
      </w:r>
      <w:proofErr w:type="spellStart"/>
      <w:r w:rsidRPr="00871915">
        <w:rPr>
          <w:rFonts w:ascii="FrankRuehl" w:hAnsi="FrankRuehl" w:cs="FrankRuehl"/>
          <w:b/>
          <w:sz w:val="34"/>
          <w:szCs w:val="34"/>
          <w:rtl/>
        </w:rPr>
        <w:t>הראב"ד</w:t>
      </w:r>
      <w:proofErr w:type="spellEnd"/>
      <w:r w:rsidRPr="00871915">
        <w:rPr>
          <w:rFonts w:ascii="FrankRuehl" w:hAnsi="FrankRuehl" w:cs="FrankRuehl"/>
          <w:b/>
          <w:sz w:val="34"/>
          <w:szCs w:val="34"/>
          <w:rtl/>
        </w:rPr>
        <w:t xml:space="preserve"> '</w:t>
      </w:r>
      <w:proofErr w:type="spellStart"/>
      <w:r w:rsidRPr="00871915">
        <w:rPr>
          <w:rFonts w:ascii="FrankRuehl" w:hAnsi="FrankRuehl" w:cs="FrankRuehl"/>
          <w:b/>
          <w:sz w:val="34"/>
          <w:szCs w:val="34"/>
          <w:rtl/>
        </w:rPr>
        <w:t>דכל</w:t>
      </w:r>
      <w:proofErr w:type="spellEnd"/>
      <w:r w:rsidRPr="00871915">
        <w:rPr>
          <w:rFonts w:ascii="FrankRuehl" w:hAnsi="FrankRuehl" w:cs="FrankRuehl"/>
          <w:b/>
          <w:sz w:val="34"/>
          <w:szCs w:val="34"/>
          <w:rtl/>
        </w:rPr>
        <w:t xml:space="preserve"> ענין זה נמסר לחכמים והם ראו שלא כל הפנים </w:t>
      </w:r>
      <w:proofErr w:type="spellStart"/>
      <w:r w:rsidRPr="00871915">
        <w:rPr>
          <w:rFonts w:ascii="FrankRuehl" w:hAnsi="FrankRuehl" w:cs="FrankRuehl"/>
          <w:b/>
          <w:sz w:val="34"/>
          <w:szCs w:val="34"/>
          <w:rtl/>
        </w:rPr>
        <w:t>שוים</w:t>
      </w:r>
      <w:proofErr w:type="spellEnd"/>
      <w:r w:rsidRPr="00871915">
        <w:rPr>
          <w:rFonts w:ascii="FrankRuehl" w:hAnsi="FrankRuehl" w:cs="FrankRuehl"/>
          <w:b/>
          <w:sz w:val="34"/>
          <w:szCs w:val="34"/>
          <w:rtl/>
        </w:rPr>
        <w:t xml:space="preserve"> אלא לפי </w:t>
      </w:r>
      <w:proofErr w:type="spellStart"/>
      <w:r w:rsidRPr="00871915">
        <w:rPr>
          <w:rFonts w:ascii="FrankRuehl" w:hAnsi="FrankRuehl" w:cs="FrankRuehl"/>
          <w:b/>
          <w:sz w:val="34"/>
          <w:szCs w:val="34"/>
          <w:rtl/>
        </w:rPr>
        <w:t>אבידתו</w:t>
      </w:r>
      <w:proofErr w:type="spellEnd"/>
      <w:r w:rsidRPr="00871915">
        <w:rPr>
          <w:rFonts w:ascii="FrankRuehl" w:hAnsi="FrankRuehl" w:cs="FrankRuehl"/>
          <w:b/>
          <w:sz w:val="34"/>
          <w:szCs w:val="34"/>
          <w:rtl/>
        </w:rPr>
        <w:t xml:space="preserve"> התירו את טרחו', והביאו בביאור </w:t>
      </w:r>
      <w:proofErr w:type="spellStart"/>
      <w:r w:rsidRPr="00871915">
        <w:rPr>
          <w:rFonts w:ascii="FrankRuehl" w:hAnsi="FrankRuehl" w:cs="FrankRuehl"/>
          <w:b/>
          <w:sz w:val="34"/>
          <w:szCs w:val="34"/>
          <w:rtl/>
        </w:rPr>
        <w:t>הגר"א</w:t>
      </w:r>
      <w:proofErr w:type="spellEnd"/>
      <w:r w:rsidRPr="00871915">
        <w:rPr>
          <w:rFonts w:ascii="FrankRuehl" w:hAnsi="FrankRuehl" w:cs="FrankRuehl"/>
          <w:b/>
          <w:sz w:val="34"/>
          <w:szCs w:val="34"/>
          <w:rtl/>
        </w:rPr>
        <w:t xml:space="preserve"> </w:t>
      </w:r>
      <w:r w:rsidRPr="00871915">
        <w:rPr>
          <w:rFonts w:ascii="FrankRuehl" w:hAnsi="FrankRuehl" w:cs="FrankRuehl"/>
          <w:b/>
          <w:sz w:val="24"/>
          <w:szCs w:val="24"/>
          <w:rtl/>
        </w:rPr>
        <w:t xml:space="preserve">(ריש סימן </w:t>
      </w:r>
      <w:proofErr w:type="spellStart"/>
      <w:r w:rsidRPr="00871915">
        <w:rPr>
          <w:rFonts w:ascii="FrankRuehl" w:hAnsi="FrankRuehl" w:cs="FrankRuehl"/>
          <w:b/>
          <w:sz w:val="24"/>
          <w:szCs w:val="24"/>
          <w:rtl/>
        </w:rPr>
        <w:t>תקלז</w:t>
      </w:r>
      <w:proofErr w:type="spellEnd"/>
      <w:r w:rsidRPr="00871915">
        <w:rPr>
          <w:rFonts w:ascii="FrankRuehl" w:hAnsi="FrankRuehl" w:cs="FrankRuehl"/>
          <w:b/>
          <w:sz w:val="24"/>
          <w:szCs w:val="24"/>
          <w:rtl/>
        </w:rPr>
        <w:t>)</w:t>
      </w:r>
      <w:r w:rsidRPr="00871915">
        <w:rPr>
          <w:rFonts w:ascii="FrankRuehl" w:hAnsi="FrankRuehl" w:cs="FrankRuehl"/>
          <w:b/>
          <w:sz w:val="34"/>
          <w:szCs w:val="34"/>
          <w:rtl/>
        </w:rPr>
        <w:t xml:space="preserve">, והיינו </w:t>
      </w:r>
      <w:proofErr w:type="spellStart"/>
      <w:r w:rsidRPr="00871915">
        <w:rPr>
          <w:rFonts w:ascii="FrankRuehl" w:hAnsi="FrankRuehl" w:cs="FrankRuehl"/>
          <w:b/>
          <w:sz w:val="34"/>
          <w:szCs w:val="34"/>
          <w:rtl/>
        </w:rPr>
        <w:t>דכל</w:t>
      </w:r>
      <w:proofErr w:type="spellEnd"/>
      <w:r w:rsidRPr="00871915">
        <w:rPr>
          <w:rFonts w:ascii="FrankRuehl" w:hAnsi="FrankRuehl" w:cs="FrankRuehl"/>
          <w:b/>
          <w:sz w:val="34"/>
          <w:szCs w:val="34"/>
          <w:rtl/>
        </w:rPr>
        <w:t xml:space="preserve"> שיש בו הפסד גדול התירו </w:t>
      </w:r>
      <w:proofErr w:type="spellStart"/>
      <w:r w:rsidRPr="00871915">
        <w:rPr>
          <w:rFonts w:ascii="FrankRuehl" w:hAnsi="FrankRuehl" w:cs="FrankRuehl"/>
          <w:b/>
          <w:sz w:val="34"/>
          <w:szCs w:val="34"/>
          <w:rtl/>
        </w:rPr>
        <w:t>טירחא</w:t>
      </w:r>
      <w:proofErr w:type="spellEnd"/>
      <w:r w:rsidRPr="00871915">
        <w:rPr>
          <w:rFonts w:ascii="FrankRuehl" w:hAnsi="FrankRuehl" w:cs="FrankRuehl"/>
          <w:b/>
          <w:sz w:val="34"/>
          <w:szCs w:val="34"/>
          <w:rtl/>
        </w:rPr>
        <w:t xml:space="preserve"> מרובה, ואם יש בו הפסד מועט התירו רק </w:t>
      </w:r>
      <w:proofErr w:type="spellStart"/>
      <w:r w:rsidRPr="00871915">
        <w:rPr>
          <w:rFonts w:ascii="FrankRuehl" w:hAnsi="FrankRuehl" w:cs="FrankRuehl"/>
          <w:b/>
          <w:sz w:val="34"/>
          <w:szCs w:val="34"/>
          <w:rtl/>
        </w:rPr>
        <w:t>טירחא</w:t>
      </w:r>
      <w:proofErr w:type="spellEnd"/>
      <w:r w:rsidRPr="00871915">
        <w:rPr>
          <w:rFonts w:ascii="FrankRuehl" w:hAnsi="FrankRuehl" w:cs="FrankRuehl"/>
          <w:b/>
          <w:sz w:val="34"/>
          <w:szCs w:val="34"/>
          <w:rtl/>
        </w:rPr>
        <w:t xml:space="preserve"> </w:t>
      </w:r>
      <w:proofErr w:type="spellStart"/>
      <w:r w:rsidRPr="00871915">
        <w:rPr>
          <w:rFonts w:ascii="FrankRuehl" w:hAnsi="FrankRuehl" w:cs="FrankRuehl"/>
          <w:b/>
          <w:sz w:val="34"/>
          <w:szCs w:val="34"/>
          <w:rtl/>
        </w:rPr>
        <w:t>מועטת</w:t>
      </w:r>
      <w:proofErr w:type="spellEnd"/>
      <w:r w:rsidRPr="00871915">
        <w:rPr>
          <w:rFonts w:ascii="FrankRuehl" w:hAnsi="FrankRuehl" w:cs="FrankRuehl"/>
          <w:b/>
          <w:sz w:val="34"/>
          <w:szCs w:val="34"/>
          <w:rtl/>
        </w:rPr>
        <w:t>.</w:t>
      </w:r>
    </w:p>
    <w:p w14:paraId="5E6217C0" w14:textId="77777777" w:rsidR="00871915" w:rsidRPr="00871915" w:rsidRDefault="00871915" w:rsidP="00871915">
      <w:pPr>
        <w:pStyle w:val="2"/>
        <w:rPr>
          <w:sz w:val="18"/>
          <w:szCs w:val="28"/>
          <w:rtl/>
        </w:rPr>
      </w:pPr>
      <w:r w:rsidRPr="00871915">
        <w:rPr>
          <w:sz w:val="18"/>
          <w:szCs w:val="28"/>
          <w:rtl/>
        </w:rPr>
        <w:t>הפסד מועט בהרבה ביצים</w:t>
      </w:r>
    </w:p>
    <w:p w14:paraId="7435FA70" w14:textId="354C7F51" w:rsidR="00871915" w:rsidRPr="00871915" w:rsidRDefault="00871915" w:rsidP="00871915">
      <w:pPr>
        <w:spacing w:before="120" w:after="40"/>
        <w:rPr>
          <w:rFonts w:ascii="FrankRuehl" w:hAnsi="FrankRuehl" w:cs="FrankRuehl"/>
          <w:b/>
          <w:sz w:val="34"/>
          <w:szCs w:val="34"/>
          <w:rtl/>
        </w:rPr>
      </w:pPr>
      <w:proofErr w:type="spellStart"/>
      <w:r w:rsidRPr="00871915">
        <w:rPr>
          <w:rFonts w:ascii="FrankRuehl" w:hAnsi="FrankRuehl" w:cs="FrankRuehl"/>
          <w:b/>
          <w:sz w:val="34"/>
          <w:szCs w:val="34"/>
          <w:rtl/>
        </w:rPr>
        <w:t>במשנ"ב</w:t>
      </w:r>
      <w:proofErr w:type="spellEnd"/>
      <w:r w:rsidRPr="00871915">
        <w:rPr>
          <w:rFonts w:ascii="FrankRuehl" w:hAnsi="FrankRuehl" w:cs="FrankRuehl"/>
          <w:b/>
          <w:sz w:val="34"/>
          <w:szCs w:val="34"/>
          <w:rtl/>
        </w:rPr>
        <w:t xml:space="preserve"> </w:t>
      </w:r>
      <w:r w:rsidRPr="00871915">
        <w:rPr>
          <w:rFonts w:ascii="FrankRuehl" w:hAnsi="FrankRuehl" w:cs="FrankRuehl"/>
          <w:b/>
          <w:sz w:val="24"/>
          <w:szCs w:val="24"/>
          <w:rtl/>
        </w:rPr>
        <w:t>(</w:t>
      </w:r>
      <w:proofErr w:type="spellStart"/>
      <w:r w:rsidRPr="00871915">
        <w:rPr>
          <w:rFonts w:ascii="FrankRuehl" w:hAnsi="FrankRuehl" w:cs="FrankRuehl"/>
          <w:b/>
          <w:sz w:val="24"/>
          <w:szCs w:val="24"/>
          <w:rtl/>
        </w:rPr>
        <w:t>ס"ק</w:t>
      </w:r>
      <w:proofErr w:type="spellEnd"/>
      <w:r w:rsidRPr="00871915">
        <w:rPr>
          <w:rFonts w:ascii="FrankRuehl" w:hAnsi="FrankRuehl" w:cs="FrankRuehl"/>
          <w:b/>
          <w:sz w:val="24"/>
          <w:szCs w:val="24"/>
          <w:rtl/>
        </w:rPr>
        <w:t xml:space="preserve"> י)</w:t>
      </w:r>
      <w:r w:rsidRPr="00871915">
        <w:rPr>
          <w:rFonts w:ascii="FrankRuehl" w:hAnsi="FrankRuehl" w:cs="FrankRuehl"/>
          <w:b/>
          <w:sz w:val="34"/>
          <w:szCs w:val="34"/>
          <w:rtl/>
        </w:rPr>
        <w:t xml:space="preserve"> מבואר דאף שהתיר </w:t>
      </w:r>
      <w:proofErr w:type="spellStart"/>
      <w:r w:rsidRPr="00871915">
        <w:rPr>
          <w:rFonts w:ascii="FrankRuehl" w:hAnsi="FrankRuehl" w:cs="FrankRuehl"/>
          <w:b/>
          <w:sz w:val="34"/>
          <w:szCs w:val="34"/>
          <w:rtl/>
        </w:rPr>
        <w:t>השו"ע</w:t>
      </w:r>
      <w:proofErr w:type="spellEnd"/>
      <w:r w:rsidRPr="00871915">
        <w:rPr>
          <w:rFonts w:ascii="FrankRuehl" w:hAnsi="FrankRuehl" w:cs="FrankRuehl"/>
          <w:b/>
          <w:sz w:val="34"/>
          <w:szCs w:val="34"/>
          <w:rtl/>
        </w:rPr>
        <w:t xml:space="preserve"> להושיב תרנגולת על הביצים אפילו אם התרנגולת לא ישבה עליהם ג' ימים, מכל מקום לפי דעת הראשונים שמלאכת חוה"מ אסורה מן התורה יש להחמיר בזה, </w:t>
      </w:r>
      <w:proofErr w:type="spellStart"/>
      <w:r w:rsidRPr="00871915">
        <w:rPr>
          <w:rFonts w:ascii="FrankRuehl" w:hAnsi="FrankRuehl" w:cs="FrankRuehl"/>
          <w:b/>
          <w:sz w:val="34"/>
          <w:szCs w:val="34"/>
          <w:rtl/>
        </w:rPr>
        <w:t>ולדינא</w:t>
      </w:r>
      <w:proofErr w:type="spellEnd"/>
      <w:r w:rsidRPr="00871915">
        <w:rPr>
          <w:rFonts w:ascii="FrankRuehl" w:hAnsi="FrankRuehl" w:cs="FrankRuehl"/>
          <w:b/>
          <w:sz w:val="34"/>
          <w:szCs w:val="34"/>
          <w:rtl/>
        </w:rPr>
        <w:t xml:space="preserve"> הסיק </w:t>
      </w:r>
      <w:proofErr w:type="spellStart"/>
      <w:r w:rsidRPr="00871915">
        <w:rPr>
          <w:rFonts w:ascii="FrankRuehl" w:hAnsi="FrankRuehl" w:cs="FrankRuehl"/>
          <w:b/>
          <w:sz w:val="34"/>
          <w:szCs w:val="34"/>
          <w:rtl/>
        </w:rPr>
        <w:t>המשנ"ב</w:t>
      </w:r>
      <w:proofErr w:type="spellEnd"/>
      <w:r w:rsidRPr="00871915">
        <w:rPr>
          <w:rFonts w:ascii="FrankRuehl" w:hAnsi="FrankRuehl" w:cs="FrankRuehl"/>
          <w:b/>
          <w:sz w:val="34"/>
          <w:szCs w:val="34"/>
          <w:rtl/>
        </w:rPr>
        <w:t xml:space="preserve"> דאין להקל בזה אא"כ יש לו הפסד מכמה ביצים דאז יש לסמוך להקל.</w:t>
      </w:r>
    </w:p>
    <w:p w14:paraId="55D584C9" w14:textId="77777777" w:rsidR="00871915" w:rsidRPr="00871915" w:rsidRDefault="00871915" w:rsidP="00871915">
      <w:pPr>
        <w:spacing w:before="120" w:after="40"/>
        <w:rPr>
          <w:rFonts w:ascii="FrankRuehl" w:hAnsi="FrankRuehl" w:cs="FrankRuehl"/>
          <w:b/>
          <w:sz w:val="34"/>
          <w:szCs w:val="34"/>
          <w:rtl/>
        </w:rPr>
      </w:pPr>
      <w:r w:rsidRPr="00871915">
        <w:rPr>
          <w:rFonts w:ascii="FrankRuehl" w:hAnsi="FrankRuehl" w:cs="FrankRuehl"/>
          <w:b/>
          <w:sz w:val="34"/>
          <w:szCs w:val="34"/>
          <w:rtl/>
        </w:rPr>
        <w:t xml:space="preserve">ומבואר דכיון שיש לו כמה ביצים </w:t>
      </w:r>
      <w:proofErr w:type="spellStart"/>
      <w:r w:rsidRPr="00871915">
        <w:rPr>
          <w:rFonts w:ascii="FrankRuehl" w:hAnsi="FrankRuehl" w:cs="FrankRuehl"/>
          <w:b/>
          <w:sz w:val="34"/>
          <w:szCs w:val="34"/>
          <w:rtl/>
        </w:rPr>
        <w:t>חשיב</w:t>
      </w:r>
      <w:proofErr w:type="spellEnd"/>
      <w:r w:rsidRPr="00871915">
        <w:rPr>
          <w:rFonts w:ascii="FrankRuehl" w:hAnsi="FrankRuehl" w:cs="FrankRuehl"/>
          <w:b/>
          <w:sz w:val="34"/>
          <w:szCs w:val="34"/>
          <w:rtl/>
        </w:rPr>
        <w:t xml:space="preserve"> כהפסד מרובה אף שכל ביצה </w:t>
      </w:r>
      <w:proofErr w:type="spellStart"/>
      <w:r w:rsidRPr="00871915">
        <w:rPr>
          <w:rFonts w:ascii="FrankRuehl" w:hAnsi="FrankRuehl" w:cs="FrankRuehl"/>
          <w:b/>
          <w:sz w:val="34"/>
          <w:szCs w:val="34"/>
          <w:rtl/>
        </w:rPr>
        <w:t>בפנ"ע</w:t>
      </w:r>
      <w:proofErr w:type="spellEnd"/>
      <w:r w:rsidRPr="00871915">
        <w:rPr>
          <w:rFonts w:ascii="FrankRuehl" w:hAnsi="FrankRuehl" w:cs="FrankRuehl"/>
          <w:b/>
          <w:sz w:val="34"/>
          <w:szCs w:val="34"/>
          <w:rtl/>
        </w:rPr>
        <w:t xml:space="preserve"> נחשבת כהפסד מועט [כמו שנתבאר לעיל </w:t>
      </w:r>
      <w:proofErr w:type="spellStart"/>
      <w:r w:rsidRPr="00871915">
        <w:rPr>
          <w:rFonts w:ascii="FrankRuehl" w:hAnsi="FrankRuehl" w:cs="FrankRuehl"/>
          <w:b/>
          <w:sz w:val="34"/>
          <w:szCs w:val="34"/>
          <w:rtl/>
        </w:rPr>
        <w:t>דבתוך</w:t>
      </w:r>
      <w:proofErr w:type="spellEnd"/>
      <w:r w:rsidRPr="00871915">
        <w:rPr>
          <w:rFonts w:ascii="FrankRuehl" w:hAnsi="FrankRuehl" w:cs="FrankRuehl"/>
          <w:b/>
          <w:sz w:val="34"/>
          <w:szCs w:val="34"/>
          <w:rtl/>
        </w:rPr>
        <w:t xml:space="preserve"> ג' ימים היא עדיין ראויה לאכילה].</w:t>
      </w:r>
    </w:p>
    <w:p w14:paraId="7B53F4A6" w14:textId="414D5A09" w:rsidR="00871915" w:rsidRPr="00871915" w:rsidRDefault="00871915" w:rsidP="00871915">
      <w:pPr>
        <w:spacing w:before="120" w:after="40"/>
        <w:rPr>
          <w:rFonts w:ascii="FrankRuehl" w:hAnsi="FrankRuehl" w:cs="FrankRuehl"/>
          <w:b/>
          <w:sz w:val="34"/>
          <w:szCs w:val="34"/>
          <w:rtl/>
        </w:rPr>
      </w:pPr>
      <w:r w:rsidRPr="00871915">
        <w:rPr>
          <w:rFonts w:ascii="FrankRuehl" w:hAnsi="FrankRuehl" w:cs="FrankRuehl"/>
          <w:b/>
          <w:sz w:val="34"/>
          <w:szCs w:val="34"/>
          <w:rtl/>
        </w:rPr>
        <w:t xml:space="preserve">ובאמת מצינו שנחלקו בזה הפוסקים לעניין איסור והיתר, בדבר שהוראת הפוסקים שיש להקל במקום הפסד מרובה, וכגון אם נמצא עוף עם ב' כבדים </w:t>
      </w:r>
      <w:proofErr w:type="spellStart"/>
      <w:r w:rsidRPr="00871915">
        <w:rPr>
          <w:rFonts w:ascii="FrankRuehl" w:hAnsi="FrankRuehl" w:cs="FrankRuehl"/>
          <w:b/>
          <w:sz w:val="34"/>
          <w:szCs w:val="34"/>
          <w:rtl/>
        </w:rPr>
        <w:t>דלדעת</w:t>
      </w:r>
      <w:proofErr w:type="spellEnd"/>
      <w:r w:rsidRPr="00871915">
        <w:rPr>
          <w:rFonts w:ascii="FrankRuehl" w:hAnsi="FrankRuehl" w:cs="FrankRuehl"/>
          <w:b/>
          <w:sz w:val="34"/>
          <w:szCs w:val="34"/>
          <w:rtl/>
        </w:rPr>
        <w:t xml:space="preserve"> כמה פוסקים </w:t>
      </w:r>
      <w:proofErr w:type="spellStart"/>
      <w:r w:rsidRPr="00871915">
        <w:rPr>
          <w:rFonts w:ascii="FrankRuehl" w:hAnsi="FrankRuehl" w:cs="FrankRuehl"/>
          <w:b/>
          <w:sz w:val="34"/>
          <w:szCs w:val="34"/>
          <w:rtl/>
        </w:rPr>
        <w:t>מקילין</w:t>
      </w:r>
      <w:proofErr w:type="spellEnd"/>
      <w:r w:rsidRPr="00871915">
        <w:rPr>
          <w:rFonts w:ascii="FrankRuehl" w:hAnsi="FrankRuehl" w:cs="FrankRuehl"/>
          <w:b/>
          <w:sz w:val="34"/>
          <w:szCs w:val="34"/>
          <w:rtl/>
        </w:rPr>
        <w:t xml:space="preserve"> רק בהפסד מרובה </w:t>
      </w:r>
      <w:r w:rsidRPr="00871915">
        <w:rPr>
          <w:rFonts w:ascii="FrankRuehl" w:hAnsi="FrankRuehl" w:cs="FrankRuehl"/>
          <w:b/>
          <w:sz w:val="24"/>
          <w:szCs w:val="24"/>
          <w:rtl/>
        </w:rPr>
        <w:t xml:space="preserve">(עי' ביו"ד סימן </w:t>
      </w:r>
      <w:proofErr w:type="spellStart"/>
      <w:r w:rsidRPr="00871915">
        <w:rPr>
          <w:rFonts w:ascii="FrankRuehl" w:hAnsi="FrankRuehl" w:cs="FrankRuehl"/>
          <w:b/>
          <w:sz w:val="24"/>
          <w:szCs w:val="24"/>
          <w:rtl/>
        </w:rPr>
        <w:t>מא</w:t>
      </w:r>
      <w:proofErr w:type="spellEnd"/>
      <w:r w:rsidRPr="00871915">
        <w:rPr>
          <w:rFonts w:ascii="FrankRuehl" w:hAnsi="FrankRuehl" w:cs="FrankRuehl"/>
          <w:b/>
          <w:sz w:val="24"/>
          <w:szCs w:val="24"/>
          <w:rtl/>
        </w:rPr>
        <w:t xml:space="preserve"> סעיף י </w:t>
      </w:r>
      <w:proofErr w:type="spellStart"/>
      <w:r w:rsidRPr="00871915">
        <w:rPr>
          <w:rFonts w:ascii="FrankRuehl" w:hAnsi="FrankRuehl" w:cs="FrankRuehl"/>
          <w:b/>
          <w:sz w:val="24"/>
          <w:szCs w:val="24"/>
          <w:rtl/>
        </w:rPr>
        <w:t>ובנו"כ</w:t>
      </w:r>
      <w:proofErr w:type="spellEnd"/>
      <w:r w:rsidRPr="00871915">
        <w:rPr>
          <w:rFonts w:ascii="FrankRuehl" w:hAnsi="FrankRuehl" w:cs="FrankRuehl"/>
          <w:b/>
          <w:sz w:val="24"/>
          <w:szCs w:val="24"/>
          <w:rtl/>
        </w:rPr>
        <w:t xml:space="preserve"> שם)</w:t>
      </w:r>
      <w:r w:rsidRPr="00871915">
        <w:rPr>
          <w:rFonts w:ascii="FrankRuehl" w:hAnsi="FrankRuehl" w:cs="FrankRuehl"/>
          <w:b/>
          <w:sz w:val="34"/>
          <w:szCs w:val="34"/>
          <w:rtl/>
        </w:rPr>
        <w:t xml:space="preserve">, ויש לדון כשיש לו כמה עופות שנמצאו בהם ב' כבדים האם דנים כל עוף </w:t>
      </w:r>
      <w:proofErr w:type="spellStart"/>
      <w:r w:rsidRPr="00871915">
        <w:rPr>
          <w:rFonts w:ascii="FrankRuehl" w:hAnsi="FrankRuehl" w:cs="FrankRuehl"/>
          <w:b/>
          <w:sz w:val="34"/>
          <w:szCs w:val="34"/>
          <w:rtl/>
        </w:rPr>
        <w:t>בפנ"ע</w:t>
      </w:r>
      <w:proofErr w:type="spellEnd"/>
      <w:r w:rsidRPr="00871915">
        <w:rPr>
          <w:rFonts w:ascii="FrankRuehl" w:hAnsi="FrankRuehl" w:cs="FrankRuehl"/>
          <w:b/>
          <w:sz w:val="34"/>
          <w:szCs w:val="34"/>
          <w:rtl/>
        </w:rPr>
        <w:t xml:space="preserve"> </w:t>
      </w:r>
      <w:proofErr w:type="spellStart"/>
      <w:r w:rsidRPr="00871915">
        <w:rPr>
          <w:rFonts w:ascii="FrankRuehl" w:hAnsi="FrankRuehl" w:cs="FrankRuehl"/>
          <w:b/>
          <w:sz w:val="34"/>
          <w:szCs w:val="34"/>
          <w:rtl/>
        </w:rPr>
        <w:t>והוי</w:t>
      </w:r>
      <w:proofErr w:type="spellEnd"/>
      <w:r w:rsidRPr="00871915">
        <w:rPr>
          <w:rFonts w:ascii="FrankRuehl" w:hAnsi="FrankRuehl" w:cs="FrankRuehl"/>
          <w:b/>
          <w:sz w:val="34"/>
          <w:szCs w:val="34"/>
          <w:rtl/>
        </w:rPr>
        <w:t xml:space="preserve"> הפסד מועט, או דכיון שיש לו הרבה </w:t>
      </w:r>
      <w:r w:rsidRPr="00871915">
        <w:rPr>
          <w:rFonts w:ascii="FrankRuehl" w:hAnsi="FrankRuehl" w:cs="FrankRuehl"/>
          <w:b/>
          <w:sz w:val="34"/>
          <w:szCs w:val="34"/>
          <w:rtl/>
        </w:rPr>
        <w:lastRenderedPageBreak/>
        <w:t xml:space="preserve">עופות, ואם נאסור לו נצטרך לאסור את כולם, </w:t>
      </w:r>
      <w:proofErr w:type="spellStart"/>
      <w:r w:rsidRPr="00871915">
        <w:rPr>
          <w:rFonts w:ascii="FrankRuehl" w:hAnsi="FrankRuehl" w:cs="FrankRuehl"/>
          <w:b/>
          <w:sz w:val="34"/>
          <w:szCs w:val="34"/>
          <w:rtl/>
        </w:rPr>
        <w:t>חשיב</w:t>
      </w:r>
      <w:proofErr w:type="spellEnd"/>
      <w:r w:rsidRPr="00871915">
        <w:rPr>
          <w:rFonts w:ascii="FrankRuehl" w:hAnsi="FrankRuehl" w:cs="FrankRuehl"/>
          <w:b/>
          <w:sz w:val="34"/>
          <w:szCs w:val="34"/>
          <w:rtl/>
        </w:rPr>
        <w:t xml:space="preserve"> כהפסד מרובה ושרי. </w:t>
      </w:r>
    </w:p>
    <w:p w14:paraId="5EDD7824" w14:textId="2D049026" w:rsidR="00871915" w:rsidRPr="00871915" w:rsidRDefault="00871915" w:rsidP="00871915">
      <w:pPr>
        <w:spacing w:before="120" w:after="40"/>
        <w:rPr>
          <w:rFonts w:ascii="FrankRuehl" w:hAnsi="FrankRuehl" w:cs="FrankRuehl"/>
          <w:b/>
          <w:sz w:val="34"/>
          <w:szCs w:val="34"/>
          <w:rtl/>
        </w:rPr>
      </w:pPr>
      <w:proofErr w:type="spellStart"/>
      <w:r w:rsidRPr="00871915">
        <w:rPr>
          <w:rFonts w:ascii="FrankRuehl" w:hAnsi="FrankRuehl" w:cs="FrankRuehl"/>
          <w:b/>
          <w:sz w:val="34"/>
          <w:szCs w:val="34"/>
          <w:rtl/>
        </w:rPr>
        <w:t>ובפת"ש</w:t>
      </w:r>
      <w:proofErr w:type="spellEnd"/>
      <w:r w:rsidRPr="00871915">
        <w:rPr>
          <w:rFonts w:ascii="FrankRuehl" w:hAnsi="FrankRuehl" w:cs="FrankRuehl"/>
          <w:b/>
          <w:sz w:val="34"/>
          <w:szCs w:val="34"/>
          <w:rtl/>
        </w:rPr>
        <w:t xml:space="preserve"> </w:t>
      </w:r>
      <w:r w:rsidRPr="00871915">
        <w:rPr>
          <w:rFonts w:ascii="FrankRuehl" w:hAnsi="FrankRuehl" w:cs="FrankRuehl"/>
          <w:b/>
          <w:sz w:val="24"/>
          <w:szCs w:val="24"/>
          <w:rtl/>
        </w:rPr>
        <w:t xml:space="preserve">(יו"ד סימן לא </w:t>
      </w:r>
      <w:proofErr w:type="spellStart"/>
      <w:r w:rsidRPr="00871915">
        <w:rPr>
          <w:rFonts w:ascii="FrankRuehl" w:hAnsi="FrankRuehl" w:cs="FrankRuehl"/>
          <w:b/>
          <w:sz w:val="24"/>
          <w:szCs w:val="24"/>
          <w:rtl/>
        </w:rPr>
        <w:t>ס"ק</w:t>
      </w:r>
      <w:proofErr w:type="spellEnd"/>
      <w:r w:rsidRPr="00871915">
        <w:rPr>
          <w:rFonts w:ascii="FrankRuehl" w:hAnsi="FrankRuehl" w:cs="FrankRuehl"/>
          <w:b/>
          <w:sz w:val="24"/>
          <w:szCs w:val="24"/>
          <w:rtl/>
        </w:rPr>
        <w:t xml:space="preserve"> ב)</w:t>
      </w:r>
      <w:r w:rsidRPr="00871915">
        <w:rPr>
          <w:rFonts w:ascii="FrankRuehl" w:hAnsi="FrankRuehl" w:cs="FrankRuehl"/>
          <w:b/>
          <w:sz w:val="34"/>
          <w:szCs w:val="34"/>
          <w:rtl/>
        </w:rPr>
        <w:t xml:space="preserve"> הביא </w:t>
      </w:r>
      <w:proofErr w:type="spellStart"/>
      <w:r w:rsidRPr="00871915">
        <w:rPr>
          <w:rFonts w:ascii="FrankRuehl" w:hAnsi="FrankRuehl" w:cs="FrankRuehl"/>
          <w:b/>
          <w:sz w:val="34"/>
          <w:szCs w:val="34"/>
          <w:rtl/>
        </w:rPr>
        <w:t>מהרעק"א</w:t>
      </w:r>
      <w:proofErr w:type="spellEnd"/>
      <w:r w:rsidRPr="00871915">
        <w:rPr>
          <w:rFonts w:ascii="FrankRuehl" w:hAnsi="FrankRuehl" w:cs="FrankRuehl"/>
          <w:b/>
          <w:sz w:val="34"/>
          <w:szCs w:val="34"/>
          <w:rtl/>
        </w:rPr>
        <w:t xml:space="preserve"> </w:t>
      </w:r>
      <w:r w:rsidRPr="00871915">
        <w:rPr>
          <w:rFonts w:ascii="FrankRuehl" w:hAnsi="FrankRuehl" w:cs="FrankRuehl"/>
          <w:b/>
          <w:sz w:val="24"/>
          <w:szCs w:val="24"/>
          <w:rtl/>
        </w:rPr>
        <w:t>(בתשובה סו"ס מג)</w:t>
      </w:r>
      <w:r w:rsidRPr="00871915">
        <w:rPr>
          <w:rFonts w:ascii="FrankRuehl" w:hAnsi="FrankRuehl" w:cs="FrankRuehl"/>
          <w:b/>
          <w:sz w:val="34"/>
          <w:szCs w:val="34"/>
          <w:rtl/>
        </w:rPr>
        <w:t xml:space="preserve"> שהסתפק בזה ולא הכריע. ובשדי חמד בכללים </w:t>
      </w:r>
      <w:r w:rsidRPr="00871915">
        <w:rPr>
          <w:rFonts w:ascii="FrankRuehl" w:hAnsi="FrankRuehl" w:cs="FrankRuehl"/>
          <w:b/>
          <w:sz w:val="24"/>
          <w:szCs w:val="24"/>
          <w:rtl/>
        </w:rPr>
        <w:t>(כלל ה אות צ)</w:t>
      </w:r>
      <w:r w:rsidRPr="00871915">
        <w:rPr>
          <w:rFonts w:ascii="FrankRuehl" w:hAnsi="FrankRuehl" w:cs="FrankRuehl"/>
          <w:b/>
          <w:sz w:val="34"/>
          <w:szCs w:val="34"/>
          <w:rtl/>
        </w:rPr>
        <w:t xml:space="preserve"> הביא דברי האחרונים בזה, וציין שם </w:t>
      </w:r>
      <w:proofErr w:type="spellStart"/>
      <w:r w:rsidRPr="00871915">
        <w:rPr>
          <w:rFonts w:ascii="FrankRuehl" w:hAnsi="FrankRuehl" w:cs="FrankRuehl"/>
          <w:b/>
          <w:sz w:val="34"/>
          <w:szCs w:val="34"/>
          <w:rtl/>
        </w:rPr>
        <w:t>למש"כ</w:t>
      </w:r>
      <w:proofErr w:type="spellEnd"/>
      <w:r w:rsidRPr="00871915">
        <w:rPr>
          <w:rFonts w:ascii="FrankRuehl" w:hAnsi="FrankRuehl" w:cs="FrankRuehl"/>
          <w:b/>
          <w:sz w:val="34"/>
          <w:szCs w:val="34"/>
          <w:rtl/>
        </w:rPr>
        <w:t xml:space="preserve"> הירושלמי </w:t>
      </w:r>
      <w:r w:rsidRPr="00871915">
        <w:rPr>
          <w:rFonts w:ascii="FrankRuehl" w:hAnsi="FrankRuehl" w:cs="FrankRuehl"/>
          <w:b/>
          <w:sz w:val="24"/>
          <w:szCs w:val="24"/>
          <w:rtl/>
        </w:rPr>
        <w:t>(פרק י מתרומות הלכה ה)</w:t>
      </w:r>
      <w:r w:rsidRPr="00871915">
        <w:rPr>
          <w:rFonts w:ascii="FrankRuehl" w:hAnsi="FrankRuehl" w:cs="FrankRuehl"/>
          <w:b/>
          <w:sz w:val="34"/>
          <w:szCs w:val="34"/>
          <w:rtl/>
        </w:rPr>
        <w:t xml:space="preserve"> שהתירו משום הפסד מרובה, אף שכל אחד </w:t>
      </w:r>
      <w:proofErr w:type="spellStart"/>
      <w:r w:rsidRPr="00871915">
        <w:rPr>
          <w:rFonts w:ascii="FrankRuehl" w:hAnsi="FrankRuehl" w:cs="FrankRuehl"/>
          <w:b/>
          <w:sz w:val="34"/>
          <w:szCs w:val="34"/>
          <w:rtl/>
        </w:rPr>
        <w:t>בפנ"ע</w:t>
      </w:r>
      <w:proofErr w:type="spellEnd"/>
      <w:r w:rsidRPr="00871915">
        <w:rPr>
          <w:rFonts w:ascii="FrankRuehl" w:hAnsi="FrankRuehl" w:cs="FrankRuehl"/>
          <w:b/>
          <w:sz w:val="34"/>
          <w:szCs w:val="34"/>
          <w:rtl/>
        </w:rPr>
        <w:t xml:space="preserve"> נחשב כהפסד מועט [אכן ע"ש דבב' בני אדם שביחד יש להם הפסד מרובה, אך לכל אחד </w:t>
      </w:r>
      <w:proofErr w:type="spellStart"/>
      <w:r w:rsidRPr="00871915">
        <w:rPr>
          <w:rFonts w:ascii="FrankRuehl" w:hAnsi="FrankRuehl" w:cs="FrankRuehl"/>
          <w:b/>
          <w:sz w:val="34"/>
          <w:szCs w:val="34"/>
          <w:rtl/>
        </w:rPr>
        <w:t>בפנ"ע</w:t>
      </w:r>
      <w:proofErr w:type="spellEnd"/>
      <w:r w:rsidRPr="00871915">
        <w:rPr>
          <w:rFonts w:ascii="FrankRuehl" w:hAnsi="FrankRuehl" w:cs="FrankRuehl"/>
          <w:b/>
          <w:sz w:val="34"/>
          <w:szCs w:val="34"/>
          <w:rtl/>
        </w:rPr>
        <w:t xml:space="preserve"> הוי הפסד מועט, אף שבאו לשאול בבת אחת נראה </w:t>
      </w:r>
      <w:proofErr w:type="spellStart"/>
      <w:r w:rsidRPr="00871915">
        <w:rPr>
          <w:rFonts w:ascii="FrankRuehl" w:hAnsi="FrankRuehl" w:cs="FrankRuehl"/>
          <w:b/>
          <w:sz w:val="34"/>
          <w:szCs w:val="34"/>
          <w:rtl/>
        </w:rPr>
        <w:t>דחשיב</w:t>
      </w:r>
      <w:proofErr w:type="spellEnd"/>
      <w:r w:rsidRPr="00871915">
        <w:rPr>
          <w:rFonts w:ascii="FrankRuehl" w:hAnsi="FrankRuehl" w:cs="FrankRuehl"/>
          <w:b/>
          <w:sz w:val="34"/>
          <w:szCs w:val="34"/>
          <w:rtl/>
        </w:rPr>
        <w:t xml:space="preserve"> כהפסד מועט]. ומדברי </w:t>
      </w:r>
      <w:proofErr w:type="spellStart"/>
      <w:r w:rsidRPr="00871915">
        <w:rPr>
          <w:rFonts w:ascii="FrankRuehl" w:hAnsi="FrankRuehl" w:cs="FrankRuehl"/>
          <w:b/>
          <w:sz w:val="34"/>
          <w:szCs w:val="34"/>
          <w:rtl/>
        </w:rPr>
        <w:t>המשנ"ב</w:t>
      </w:r>
      <w:proofErr w:type="spellEnd"/>
      <w:r w:rsidRPr="00871915">
        <w:rPr>
          <w:rFonts w:ascii="FrankRuehl" w:hAnsi="FrankRuehl" w:cs="FrankRuehl"/>
          <w:b/>
          <w:sz w:val="34"/>
          <w:szCs w:val="34"/>
          <w:rtl/>
        </w:rPr>
        <w:t xml:space="preserve"> כאן משמע קצת שאפשר להקל </w:t>
      </w:r>
      <w:proofErr w:type="spellStart"/>
      <w:r w:rsidRPr="00871915">
        <w:rPr>
          <w:rFonts w:ascii="FrankRuehl" w:hAnsi="FrankRuehl" w:cs="FrankRuehl"/>
          <w:b/>
          <w:sz w:val="34"/>
          <w:szCs w:val="34"/>
          <w:rtl/>
        </w:rPr>
        <w:t>דחשיב</w:t>
      </w:r>
      <w:proofErr w:type="spellEnd"/>
      <w:r w:rsidRPr="00871915">
        <w:rPr>
          <w:rFonts w:ascii="FrankRuehl" w:hAnsi="FrankRuehl" w:cs="FrankRuehl"/>
          <w:b/>
          <w:sz w:val="34"/>
          <w:szCs w:val="34"/>
          <w:rtl/>
        </w:rPr>
        <w:t xml:space="preserve"> כהפסד מרובה, </w:t>
      </w:r>
      <w:proofErr w:type="spellStart"/>
      <w:r w:rsidRPr="00871915">
        <w:rPr>
          <w:rFonts w:ascii="FrankRuehl" w:hAnsi="FrankRuehl" w:cs="FrankRuehl"/>
          <w:b/>
          <w:sz w:val="34"/>
          <w:szCs w:val="34"/>
          <w:rtl/>
        </w:rPr>
        <w:t>דהא</w:t>
      </w:r>
      <w:proofErr w:type="spellEnd"/>
      <w:r w:rsidRPr="00871915">
        <w:rPr>
          <w:rFonts w:ascii="FrankRuehl" w:hAnsi="FrankRuehl" w:cs="FrankRuehl"/>
          <w:b/>
          <w:sz w:val="34"/>
          <w:szCs w:val="34"/>
          <w:rtl/>
        </w:rPr>
        <w:t xml:space="preserve"> משום שיש לו כמה ביצים </w:t>
      </w:r>
      <w:proofErr w:type="spellStart"/>
      <w:r w:rsidRPr="00871915">
        <w:rPr>
          <w:rFonts w:ascii="FrankRuehl" w:hAnsi="FrankRuehl" w:cs="FrankRuehl"/>
          <w:b/>
          <w:sz w:val="34"/>
          <w:szCs w:val="34"/>
          <w:rtl/>
        </w:rPr>
        <w:t>חשיב</w:t>
      </w:r>
      <w:proofErr w:type="spellEnd"/>
      <w:r w:rsidRPr="00871915">
        <w:rPr>
          <w:rFonts w:ascii="FrankRuehl" w:hAnsi="FrankRuehl" w:cs="FrankRuehl"/>
          <w:b/>
          <w:sz w:val="34"/>
          <w:szCs w:val="34"/>
          <w:rtl/>
        </w:rPr>
        <w:t xml:space="preserve"> ליה כהפסד מרובה.</w:t>
      </w:r>
    </w:p>
    <w:p w14:paraId="7156F662" w14:textId="77777777" w:rsidR="00871915" w:rsidRPr="00871915" w:rsidRDefault="00871915" w:rsidP="00871915">
      <w:pPr>
        <w:pStyle w:val="2"/>
        <w:rPr>
          <w:sz w:val="18"/>
          <w:szCs w:val="28"/>
          <w:rtl/>
        </w:rPr>
      </w:pPr>
      <w:r w:rsidRPr="00871915">
        <w:rPr>
          <w:sz w:val="18"/>
          <w:szCs w:val="28"/>
          <w:rtl/>
        </w:rPr>
        <w:t xml:space="preserve">אסור להושיב תרנגולת אחרת משום טרחא </w:t>
      </w:r>
      <w:proofErr w:type="spellStart"/>
      <w:r w:rsidRPr="00871915">
        <w:rPr>
          <w:sz w:val="18"/>
          <w:szCs w:val="28"/>
          <w:rtl/>
        </w:rPr>
        <w:t>יתירא</w:t>
      </w:r>
      <w:proofErr w:type="spellEnd"/>
    </w:p>
    <w:p w14:paraId="303710BA" w14:textId="60374D8C" w:rsidR="00871915" w:rsidRPr="00871915" w:rsidRDefault="00871915" w:rsidP="00871915">
      <w:pPr>
        <w:spacing w:before="120" w:after="40"/>
        <w:rPr>
          <w:rFonts w:ascii="FrankRuehl" w:hAnsi="FrankRuehl" w:cs="FrankRuehl"/>
          <w:b/>
          <w:sz w:val="34"/>
          <w:szCs w:val="34"/>
          <w:rtl/>
        </w:rPr>
      </w:pPr>
      <w:r w:rsidRPr="00871915">
        <w:rPr>
          <w:rFonts w:ascii="FrankRuehl" w:hAnsi="FrankRuehl" w:cs="FrankRuehl"/>
          <w:b/>
          <w:sz w:val="34"/>
          <w:szCs w:val="34"/>
          <w:rtl/>
        </w:rPr>
        <w:t xml:space="preserve">כתב </w:t>
      </w:r>
      <w:proofErr w:type="spellStart"/>
      <w:r w:rsidRPr="00871915">
        <w:rPr>
          <w:rFonts w:ascii="FrankRuehl" w:hAnsi="FrankRuehl" w:cs="FrankRuehl"/>
          <w:b/>
          <w:sz w:val="34"/>
          <w:szCs w:val="34"/>
          <w:rtl/>
        </w:rPr>
        <w:t>הרמ"א</w:t>
      </w:r>
      <w:proofErr w:type="spellEnd"/>
      <w:r w:rsidRPr="00871915">
        <w:rPr>
          <w:rFonts w:ascii="FrankRuehl" w:hAnsi="FrankRuehl" w:cs="FrankRuehl"/>
          <w:b/>
          <w:sz w:val="34"/>
          <w:szCs w:val="34"/>
          <w:rtl/>
        </w:rPr>
        <w:t xml:space="preserve"> דאם מתה ראשונה אסור להושיב אחרת אפילו אם מתה הראשונה, וביאר </w:t>
      </w:r>
      <w:proofErr w:type="spellStart"/>
      <w:r w:rsidRPr="00871915">
        <w:rPr>
          <w:rFonts w:ascii="FrankRuehl" w:hAnsi="FrankRuehl" w:cs="FrankRuehl"/>
          <w:b/>
          <w:sz w:val="34"/>
          <w:szCs w:val="34"/>
          <w:rtl/>
        </w:rPr>
        <w:t>המשנ"ב</w:t>
      </w:r>
      <w:proofErr w:type="spellEnd"/>
      <w:r w:rsidRPr="00871915">
        <w:rPr>
          <w:rFonts w:ascii="FrankRuehl" w:hAnsi="FrankRuehl" w:cs="FrankRuehl"/>
          <w:b/>
          <w:sz w:val="34"/>
          <w:szCs w:val="34"/>
          <w:rtl/>
        </w:rPr>
        <w:t xml:space="preserve"> </w:t>
      </w:r>
      <w:r w:rsidRPr="00871915">
        <w:rPr>
          <w:rFonts w:ascii="FrankRuehl" w:hAnsi="FrankRuehl" w:cs="FrankRuehl"/>
          <w:b/>
          <w:sz w:val="24"/>
          <w:szCs w:val="24"/>
          <w:rtl/>
        </w:rPr>
        <w:t>(</w:t>
      </w:r>
      <w:proofErr w:type="spellStart"/>
      <w:r w:rsidRPr="00871915">
        <w:rPr>
          <w:rFonts w:ascii="FrankRuehl" w:hAnsi="FrankRuehl" w:cs="FrankRuehl"/>
          <w:b/>
          <w:sz w:val="24"/>
          <w:szCs w:val="24"/>
          <w:rtl/>
        </w:rPr>
        <w:t>ס"ק</w:t>
      </w:r>
      <w:proofErr w:type="spellEnd"/>
      <w:r w:rsidRPr="00871915">
        <w:rPr>
          <w:rFonts w:ascii="FrankRuehl" w:hAnsi="FrankRuehl" w:cs="FrankRuehl"/>
          <w:b/>
          <w:sz w:val="24"/>
          <w:szCs w:val="24"/>
          <w:rtl/>
        </w:rPr>
        <w:t xml:space="preserve"> יא)</w:t>
      </w:r>
      <w:r w:rsidRPr="00871915">
        <w:rPr>
          <w:rFonts w:ascii="FrankRuehl" w:hAnsi="FrankRuehl" w:cs="FrankRuehl"/>
          <w:b/>
          <w:sz w:val="34"/>
          <w:szCs w:val="34"/>
          <w:rtl/>
        </w:rPr>
        <w:t xml:space="preserve"> </w:t>
      </w:r>
      <w:proofErr w:type="spellStart"/>
      <w:r w:rsidRPr="00871915">
        <w:rPr>
          <w:rFonts w:ascii="FrankRuehl" w:hAnsi="FrankRuehl" w:cs="FrankRuehl"/>
          <w:b/>
          <w:sz w:val="34"/>
          <w:szCs w:val="34"/>
          <w:rtl/>
        </w:rPr>
        <w:t>דאפילו</w:t>
      </w:r>
      <w:proofErr w:type="spellEnd"/>
      <w:r w:rsidRPr="00871915">
        <w:rPr>
          <w:rFonts w:ascii="FrankRuehl" w:hAnsi="FrankRuehl" w:cs="FrankRuehl"/>
          <w:b/>
          <w:sz w:val="34"/>
          <w:szCs w:val="34"/>
          <w:rtl/>
        </w:rPr>
        <w:t xml:space="preserve"> כבר ישבה הראשונה ג' ימים דהוי דבר האבד, לא התירו להושיב אחרת כיון שיש בזה </w:t>
      </w:r>
      <w:proofErr w:type="spellStart"/>
      <w:r w:rsidRPr="00871915">
        <w:rPr>
          <w:rFonts w:ascii="FrankRuehl" w:hAnsi="FrankRuehl" w:cs="FrankRuehl"/>
          <w:b/>
          <w:sz w:val="34"/>
          <w:szCs w:val="34"/>
          <w:rtl/>
        </w:rPr>
        <w:t>טירחא</w:t>
      </w:r>
      <w:proofErr w:type="spellEnd"/>
      <w:r w:rsidRPr="00871915">
        <w:rPr>
          <w:rFonts w:ascii="FrankRuehl" w:hAnsi="FrankRuehl" w:cs="FrankRuehl"/>
          <w:b/>
          <w:sz w:val="34"/>
          <w:szCs w:val="34"/>
          <w:rtl/>
        </w:rPr>
        <w:t xml:space="preserve"> </w:t>
      </w:r>
      <w:proofErr w:type="spellStart"/>
      <w:r w:rsidRPr="00871915">
        <w:rPr>
          <w:rFonts w:ascii="FrankRuehl" w:hAnsi="FrankRuehl" w:cs="FrankRuehl"/>
          <w:b/>
          <w:sz w:val="34"/>
          <w:szCs w:val="34"/>
          <w:rtl/>
        </w:rPr>
        <w:t>יתירא</w:t>
      </w:r>
      <w:proofErr w:type="spellEnd"/>
      <w:r w:rsidRPr="00871915">
        <w:rPr>
          <w:rFonts w:ascii="FrankRuehl" w:hAnsi="FrankRuehl" w:cs="FrankRuehl"/>
          <w:b/>
          <w:sz w:val="34"/>
          <w:szCs w:val="34"/>
          <w:rtl/>
        </w:rPr>
        <w:t xml:space="preserve">, וכל שיש </w:t>
      </w:r>
      <w:proofErr w:type="spellStart"/>
      <w:r w:rsidRPr="00871915">
        <w:rPr>
          <w:rFonts w:ascii="FrankRuehl" w:hAnsi="FrankRuehl" w:cs="FrankRuehl"/>
          <w:b/>
          <w:sz w:val="34"/>
          <w:szCs w:val="34"/>
          <w:rtl/>
        </w:rPr>
        <w:t>טירחא</w:t>
      </w:r>
      <w:proofErr w:type="spellEnd"/>
      <w:r w:rsidRPr="00871915">
        <w:rPr>
          <w:rFonts w:ascii="FrankRuehl" w:hAnsi="FrankRuehl" w:cs="FrankRuehl"/>
          <w:b/>
          <w:sz w:val="34"/>
          <w:szCs w:val="34"/>
          <w:rtl/>
        </w:rPr>
        <w:t xml:space="preserve"> </w:t>
      </w:r>
      <w:proofErr w:type="spellStart"/>
      <w:r w:rsidRPr="00871915">
        <w:rPr>
          <w:rFonts w:ascii="FrankRuehl" w:hAnsi="FrankRuehl" w:cs="FrankRuehl"/>
          <w:b/>
          <w:sz w:val="34"/>
          <w:szCs w:val="34"/>
          <w:rtl/>
        </w:rPr>
        <w:t>יתירא</w:t>
      </w:r>
      <w:proofErr w:type="spellEnd"/>
      <w:r w:rsidRPr="00871915">
        <w:rPr>
          <w:rFonts w:ascii="FrankRuehl" w:hAnsi="FrankRuehl" w:cs="FrankRuehl"/>
          <w:b/>
          <w:sz w:val="34"/>
          <w:szCs w:val="34"/>
          <w:rtl/>
        </w:rPr>
        <w:t xml:space="preserve"> אין להקל אפילו בדבר האבד, וכמבואר בגמרא במועד קטן בכמה מקומות, וכן פסק </w:t>
      </w:r>
      <w:proofErr w:type="spellStart"/>
      <w:r w:rsidRPr="00871915">
        <w:rPr>
          <w:rFonts w:ascii="FrankRuehl" w:hAnsi="FrankRuehl" w:cs="FrankRuehl"/>
          <w:b/>
          <w:sz w:val="34"/>
          <w:szCs w:val="34"/>
          <w:rtl/>
        </w:rPr>
        <w:t>השו"ע</w:t>
      </w:r>
      <w:proofErr w:type="spellEnd"/>
      <w:r w:rsidRPr="00871915">
        <w:rPr>
          <w:rFonts w:ascii="FrankRuehl" w:hAnsi="FrankRuehl" w:cs="FrankRuehl"/>
          <w:b/>
          <w:sz w:val="34"/>
          <w:szCs w:val="34"/>
          <w:rtl/>
        </w:rPr>
        <w:t xml:space="preserve"> לקמן </w:t>
      </w:r>
      <w:r w:rsidRPr="00871915">
        <w:rPr>
          <w:rFonts w:ascii="FrankRuehl" w:hAnsi="FrankRuehl" w:cs="FrankRuehl"/>
          <w:b/>
          <w:sz w:val="24"/>
          <w:szCs w:val="24"/>
          <w:rtl/>
        </w:rPr>
        <w:t xml:space="preserve">(סימן </w:t>
      </w:r>
      <w:proofErr w:type="spellStart"/>
      <w:r w:rsidRPr="00871915">
        <w:rPr>
          <w:rFonts w:ascii="FrankRuehl" w:hAnsi="FrankRuehl" w:cs="FrankRuehl"/>
          <w:b/>
          <w:sz w:val="24"/>
          <w:szCs w:val="24"/>
          <w:rtl/>
        </w:rPr>
        <w:t>תקלז</w:t>
      </w:r>
      <w:proofErr w:type="spellEnd"/>
      <w:r w:rsidRPr="00871915">
        <w:rPr>
          <w:rFonts w:ascii="FrankRuehl" w:hAnsi="FrankRuehl" w:cs="FrankRuehl"/>
          <w:b/>
          <w:sz w:val="24"/>
          <w:szCs w:val="24"/>
          <w:rtl/>
        </w:rPr>
        <w:t xml:space="preserve"> סעיף ב)</w:t>
      </w:r>
      <w:r w:rsidRPr="00871915">
        <w:rPr>
          <w:rFonts w:ascii="FrankRuehl" w:hAnsi="FrankRuehl" w:cs="FrankRuehl"/>
          <w:b/>
          <w:sz w:val="34"/>
          <w:szCs w:val="34"/>
          <w:rtl/>
        </w:rPr>
        <w:t xml:space="preserve"> שלא התירו </w:t>
      </w:r>
      <w:proofErr w:type="spellStart"/>
      <w:r w:rsidRPr="00871915">
        <w:rPr>
          <w:rFonts w:ascii="FrankRuehl" w:hAnsi="FrankRuehl" w:cs="FrankRuehl"/>
          <w:b/>
          <w:sz w:val="34"/>
          <w:szCs w:val="34"/>
          <w:rtl/>
        </w:rPr>
        <w:t>טירחא</w:t>
      </w:r>
      <w:proofErr w:type="spellEnd"/>
      <w:r w:rsidRPr="00871915">
        <w:rPr>
          <w:rFonts w:ascii="FrankRuehl" w:hAnsi="FrankRuehl" w:cs="FrankRuehl"/>
          <w:b/>
          <w:sz w:val="34"/>
          <w:szCs w:val="34"/>
          <w:rtl/>
        </w:rPr>
        <w:t xml:space="preserve"> יתירה אפילו בדבר האבד.</w:t>
      </w:r>
    </w:p>
    <w:p w14:paraId="4B89849D" w14:textId="6DC14F3F" w:rsidR="00871915" w:rsidRPr="00871915" w:rsidRDefault="00871915" w:rsidP="00871915">
      <w:pPr>
        <w:spacing w:before="120" w:after="40"/>
        <w:rPr>
          <w:rFonts w:ascii="FrankRuehl" w:hAnsi="FrankRuehl" w:cs="FrankRuehl"/>
          <w:b/>
          <w:sz w:val="34"/>
          <w:szCs w:val="34"/>
          <w:rtl/>
        </w:rPr>
      </w:pPr>
      <w:r w:rsidRPr="00871915">
        <w:rPr>
          <w:rFonts w:ascii="FrankRuehl" w:hAnsi="FrankRuehl" w:cs="FrankRuehl"/>
          <w:b/>
          <w:sz w:val="34"/>
          <w:szCs w:val="34"/>
          <w:rtl/>
        </w:rPr>
        <w:t xml:space="preserve">ובביאור הלכה </w:t>
      </w:r>
      <w:r w:rsidRPr="00871915">
        <w:rPr>
          <w:rFonts w:ascii="FrankRuehl" w:hAnsi="FrankRuehl" w:cs="FrankRuehl"/>
          <w:b/>
          <w:sz w:val="24"/>
          <w:szCs w:val="24"/>
          <w:rtl/>
        </w:rPr>
        <w:t>(ד"ה מתה)</w:t>
      </w:r>
      <w:r w:rsidRPr="00871915">
        <w:rPr>
          <w:rFonts w:ascii="FrankRuehl" w:hAnsi="FrankRuehl" w:cs="FrankRuehl"/>
          <w:b/>
          <w:sz w:val="34"/>
          <w:szCs w:val="34"/>
          <w:rtl/>
        </w:rPr>
        <w:t xml:space="preserve"> הביא דעת הראשונים החולקים על </w:t>
      </w:r>
      <w:proofErr w:type="spellStart"/>
      <w:r w:rsidRPr="00871915">
        <w:rPr>
          <w:rFonts w:ascii="FrankRuehl" w:hAnsi="FrankRuehl" w:cs="FrankRuehl"/>
          <w:b/>
          <w:sz w:val="34"/>
          <w:szCs w:val="34"/>
          <w:rtl/>
        </w:rPr>
        <w:t>הרמ"א</w:t>
      </w:r>
      <w:proofErr w:type="spellEnd"/>
      <w:r w:rsidRPr="00871915">
        <w:rPr>
          <w:rFonts w:ascii="FrankRuehl" w:hAnsi="FrankRuehl" w:cs="FrankRuehl"/>
          <w:b/>
          <w:sz w:val="34"/>
          <w:szCs w:val="34"/>
          <w:rtl/>
        </w:rPr>
        <w:t xml:space="preserve"> </w:t>
      </w:r>
      <w:proofErr w:type="spellStart"/>
      <w:r w:rsidRPr="00871915">
        <w:rPr>
          <w:rFonts w:ascii="FrankRuehl" w:hAnsi="FrankRuehl" w:cs="FrankRuehl"/>
          <w:b/>
          <w:sz w:val="34"/>
          <w:szCs w:val="34"/>
          <w:rtl/>
        </w:rPr>
        <w:t>וס"ל</w:t>
      </w:r>
      <w:proofErr w:type="spellEnd"/>
      <w:r w:rsidRPr="00871915">
        <w:rPr>
          <w:rFonts w:ascii="FrankRuehl" w:hAnsi="FrankRuehl" w:cs="FrankRuehl"/>
          <w:b/>
          <w:sz w:val="34"/>
          <w:szCs w:val="34"/>
          <w:rtl/>
        </w:rPr>
        <w:t xml:space="preserve"> שמותר להושיב תרנגולת אחרת אם מתה בחול המועד, אמנם נראה שאותם ראשונים אינם חולקים על דין זה שלא התירו </w:t>
      </w:r>
      <w:proofErr w:type="spellStart"/>
      <w:r w:rsidRPr="00871915">
        <w:rPr>
          <w:rFonts w:ascii="FrankRuehl" w:hAnsi="FrankRuehl" w:cs="FrankRuehl"/>
          <w:b/>
          <w:sz w:val="34"/>
          <w:szCs w:val="34"/>
          <w:rtl/>
        </w:rPr>
        <w:t>טירחא</w:t>
      </w:r>
      <w:proofErr w:type="spellEnd"/>
      <w:r w:rsidRPr="00871915">
        <w:rPr>
          <w:rFonts w:ascii="FrankRuehl" w:hAnsi="FrankRuehl" w:cs="FrankRuehl"/>
          <w:b/>
          <w:sz w:val="34"/>
          <w:szCs w:val="34"/>
          <w:rtl/>
        </w:rPr>
        <w:t xml:space="preserve"> </w:t>
      </w:r>
      <w:proofErr w:type="spellStart"/>
      <w:r w:rsidRPr="00871915">
        <w:rPr>
          <w:rFonts w:ascii="FrankRuehl" w:hAnsi="FrankRuehl" w:cs="FrankRuehl"/>
          <w:b/>
          <w:sz w:val="34"/>
          <w:szCs w:val="34"/>
          <w:rtl/>
        </w:rPr>
        <w:t>יתירא</w:t>
      </w:r>
      <w:proofErr w:type="spellEnd"/>
      <w:r w:rsidRPr="00871915">
        <w:rPr>
          <w:rFonts w:ascii="FrankRuehl" w:hAnsi="FrankRuehl" w:cs="FrankRuehl"/>
          <w:b/>
          <w:sz w:val="34"/>
          <w:szCs w:val="34"/>
          <w:rtl/>
        </w:rPr>
        <w:t xml:space="preserve"> בדבר האבד, אלא </w:t>
      </w:r>
      <w:proofErr w:type="spellStart"/>
      <w:r w:rsidRPr="00871915">
        <w:rPr>
          <w:rFonts w:ascii="FrankRuehl" w:hAnsi="FrankRuehl" w:cs="FrankRuehl"/>
          <w:b/>
          <w:sz w:val="34"/>
          <w:szCs w:val="34"/>
          <w:rtl/>
        </w:rPr>
        <w:t>דס"ל</w:t>
      </w:r>
      <w:proofErr w:type="spellEnd"/>
      <w:r w:rsidRPr="00871915">
        <w:rPr>
          <w:rFonts w:ascii="FrankRuehl" w:hAnsi="FrankRuehl" w:cs="FrankRuehl"/>
          <w:b/>
          <w:sz w:val="34"/>
          <w:szCs w:val="34"/>
          <w:rtl/>
        </w:rPr>
        <w:t xml:space="preserve"> </w:t>
      </w:r>
      <w:proofErr w:type="spellStart"/>
      <w:r w:rsidRPr="00871915">
        <w:rPr>
          <w:rFonts w:ascii="FrankRuehl" w:hAnsi="FrankRuehl" w:cs="FrankRuehl"/>
          <w:b/>
          <w:sz w:val="34"/>
          <w:szCs w:val="34"/>
          <w:rtl/>
        </w:rPr>
        <w:t>דהושבת</w:t>
      </w:r>
      <w:proofErr w:type="spellEnd"/>
      <w:r w:rsidRPr="00871915">
        <w:rPr>
          <w:rFonts w:ascii="FrankRuehl" w:hAnsi="FrankRuehl" w:cs="FrankRuehl"/>
          <w:b/>
          <w:sz w:val="34"/>
          <w:szCs w:val="34"/>
          <w:rtl/>
        </w:rPr>
        <w:t xml:space="preserve"> התרנגולת החדשה אינה נחשבת </w:t>
      </w:r>
      <w:proofErr w:type="spellStart"/>
      <w:r w:rsidRPr="00871915">
        <w:rPr>
          <w:rFonts w:ascii="FrankRuehl" w:hAnsi="FrankRuehl" w:cs="FrankRuehl"/>
          <w:b/>
          <w:sz w:val="34"/>
          <w:szCs w:val="34"/>
          <w:rtl/>
        </w:rPr>
        <w:t>כטירחא</w:t>
      </w:r>
      <w:proofErr w:type="spellEnd"/>
      <w:r w:rsidRPr="00871915">
        <w:rPr>
          <w:rFonts w:ascii="FrankRuehl" w:hAnsi="FrankRuehl" w:cs="FrankRuehl"/>
          <w:b/>
          <w:sz w:val="34"/>
          <w:szCs w:val="34"/>
          <w:rtl/>
        </w:rPr>
        <w:t xml:space="preserve"> </w:t>
      </w:r>
      <w:proofErr w:type="spellStart"/>
      <w:r w:rsidRPr="00871915">
        <w:rPr>
          <w:rFonts w:ascii="FrankRuehl" w:hAnsi="FrankRuehl" w:cs="FrankRuehl"/>
          <w:b/>
          <w:sz w:val="34"/>
          <w:szCs w:val="34"/>
          <w:rtl/>
        </w:rPr>
        <w:t>יתירא</w:t>
      </w:r>
      <w:proofErr w:type="spellEnd"/>
      <w:r w:rsidRPr="00871915">
        <w:rPr>
          <w:rFonts w:ascii="FrankRuehl" w:hAnsi="FrankRuehl" w:cs="FrankRuehl"/>
          <w:b/>
          <w:sz w:val="34"/>
          <w:szCs w:val="34"/>
          <w:rtl/>
        </w:rPr>
        <w:t>.</w:t>
      </w:r>
    </w:p>
    <w:p w14:paraId="75B15B17" w14:textId="77777777" w:rsidR="00871915" w:rsidRPr="00871915" w:rsidRDefault="00871915" w:rsidP="00871915">
      <w:pPr>
        <w:pStyle w:val="2"/>
        <w:rPr>
          <w:sz w:val="18"/>
          <w:szCs w:val="28"/>
          <w:rtl/>
        </w:rPr>
      </w:pPr>
      <w:proofErr w:type="spellStart"/>
      <w:r w:rsidRPr="00871915">
        <w:rPr>
          <w:sz w:val="18"/>
          <w:szCs w:val="28"/>
          <w:rtl/>
        </w:rPr>
        <w:t>טירחא</w:t>
      </w:r>
      <w:proofErr w:type="spellEnd"/>
      <w:r w:rsidRPr="00871915">
        <w:rPr>
          <w:sz w:val="18"/>
          <w:szCs w:val="28"/>
          <w:rtl/>
        </w:rPr>
        <w:t xml:space="preserve"> </w:t>
      </w:r>
      <w:proofErr w:type="spellStart"/>
      <w:r w:rsidRPr="00871915">
        <w:rPr>
          <w:sz w:val="18"/>
          <w:szCs w:val="28"/>
          <w:rtl/>
        </w:rPr>
        <w:t>יתירא</w:t>
      </w:r>
      <w:proofErr w:type="spellEnd"/>
      <w:r w:rsidRPr="00871915">
        <w:rPr>
          <w:sz w:val="18"/>
          <w:szCs w:val="28"/>
          <w:rtl/>
        </w:rPr>
        <w:t xml:space="preserve"> בדבר האבד</w:t>
      </w:r>
    </w:p>
    <w:p w14:paraId="30007C50" w14:textId="28876F11" w:rsidR="00871915" w:rsidRPr="00871915" w:rsidRDefault="00871915" w:rsidP="00871915">
      <w:pPr>
        <w:spacing w:before="120" w:after="40"/>
        <w:rPr>
          <w:rFonts w:ascii="FrankRuehl" w:hAnsi="FrankRuehl" w:cs="FrankRuehl"/>
          <w:b/>
          <w:sz w:val="34"/>
          <w:szCs w:val="34"/>
          <w:rtl/>
        </w:rPr>
      </w:pPr>
      <w:r w:rsidRPr="00871915">
        <w:rPr>
          <w:rFonts w:ascii="FrankRuehl" w:hAnsi="FrankRuehl" w:cs="FrankRuehl"/>
          <w:b/>
          <w:sz w:val="34"/>
          <w:szCs w:val="34"/>
          <w:rtl/>
        </w:rPr>
        <w:t xml:space="preserve">הנה מבואר </w:t>
      </w:r>
      <w:proofErr w:type="spellStart"/>
      <w:r w:rsidRPr="00871915">
        <w:rPr>
          <w:rFonts w:ascii="FrankRuehl" w:hAnsi="FrankRuehl" w:cs="FrankRuehl"/>
          <w:b/>
          <w:sz w:val="34"/>
          <w:szCs w:val="34"/>
          <w:rtl/>
        </w:rPr>
        <w:t>בשו"ע</w:t>
      </w:r>
      <w:proofErr w:type="spellEnd"/>
      <w:r w:rsidRPr="00871915">
        <w:rPr>
          <w:rFonts w:ascii="FrankRuehl" w:hAnsi="FrankRuehl" w:cs="FrankRuehl"/>
          <w:b/>
          <w:sz w:val="34"/>
          <w:szCs w:val="34"/>
          <w:rtl/>
        </w:rPr>
        <w:t xml:space="preserve"> </w:t>
      </w:r>
      <w:proofErr w:type="spellStart"/>
      <w:r w:rsidRPr="00871915">
        <w:rPr>
          <w:rFonts w:ascii="FrankRuehl" w:hAnsi="FrankRuehl" w:cs="FrankRuehl"/>
          <w:b/>
          <w:sz w:val="34"/>
          <w:szCs w:val="34"/>
          <w:rtl/>
        </w:rPr>
        <w:t>דכל</w:t>
      </w:r>
      <w:proofErr w:type="spellEnd"/>
      <w:r w:rsidRPr="00871915">
        <w:rPr>
          <w:rFonts w:ascii="FrankRuehl" w:hAnsi="FrankRuehl" w:cs="FrankRuehl"/>
          <w:b/>
          <w:sz w:val="34"/>
          <w:szCs w:val="34"/>
          <w:rtl/>
        </w:rPr>
        <w:t xml:space="preserve"> מה שהתירו להחזיר את התרנגולת הוא דווקא כשמחזיר אותה בתוך ג' ימים לבריחה, וכתב </w:t>
      </w:r>
      <w:proofErr w:type="spellStart"/>
      <w:r w:rsidRPr="00871915">
        <w:rPr>
          <w:rFonts w:ascii="FrankRuehl" w:hAnsi="FrankRuehl" w:cs="FrankRuehl"/>
          <w:b/>
          <w:sz w:val="34"/>
          <w:szCs w:val="34"/>
          <w:rtl/>
        </w:rPr>
        <w:t>המשנ"ב</w:t>
      </w:r>
      <w:proofErr w:type="spellEnd"/>
      <w:r w:rsidRPr="00871915">
        <w:rPr>
          <w:rFonts w:ascii="FrankRuehl" w:hAnsi="FrankRuehl" w:cs="FrankRuehl"/>
          <w:b/>
          <w:sz w:val="34"/>
          <w:szCs w:val="34"/>
          <w:rtl/>
        </w:rPr>
        <w:t xml:space="preserve"> </w:t>
      </w:r>
      <w:r w:rsidRPr="00871915">
        <w:rPr>
          <w:rFonts w:ascii="FrankRuehl" w:hAnsi="FrankRuehl" w:cs="FrankRuehl"/>
          <w:b/>
          <w:sz w:val="24"/>
          <w:szCs w:val="24"/>
          <w:rtl/>
        </w:rPr>
        <w:t>(</w:t>
      </w:r>
      <w:proofErr w:type="spellStart"/>
      <w:r w:rsidRPr="00871915">
        <w:rPr>
          <w:rFonts w:ascii="FrankRuehl" w:hAnsi="FrankRuehl" w:cs="FrankRuehl"/>
          <w:b/>
          <w:sz w:val="24"/>
          <w:szCs w:val="24"/>
          <w:rtl/>
        </w:rPr>
        <w:t>ס"ק</w:t>
      </w:r>
      <w:proofErr w:type="spellEnd"/>
      <w:r w:rsidRPr="00871915">
        <w:rPr>
          <w:rFonts w:ascii="FrankRuehl" w:hAnsi="FrankRuehl" w:cs="FrankRuehl"/>
          <w:b/>
          <w:sz w:val="24"/>
          <w:szCs w:val="24"/>
          <w:rtl/>
        </w:rPr>
        <w:t xml:space="preserve"> </w:t>
      </w:r>
      <w:proofErr w:type="spellStart"/>
      <w:r w:rsidRPr="00871915">
        <w:rPr>
          <w:rFonts w:ascii="FrankRuehl" w:hAnsi="FrankRuehl" w:cs="FrankRuehl"/>
          <w:b/>
          <w:sz w:val="24"/>
          <w:szCs w:val="24"/>
          <w:rtl/>
        </w:rPr>
        <w:t>יב</w:t>
      </w:r>
      <w:proofErr w:type="spellEnd"/>
      <w:r w:rsidRPr="00871915">
        <w:rPr>
          <w:rFonts w:ascii="FrankRuehl" w:hAnsi="FrankRuehl" w:cs="FrankRuehl"/>
          <w:b/>
          <w:sz w:val="24"/>
          <w:szCs w:val="24"/>
          <w:rtl/>
        </w:rPr>
        <w:t>)</w:t>
      </w:r>
      <w:r w:rsidRPr="00871915">
        <w:rPr>
          <w:rFonts w:ascii="FrankRuehl" w:hAnsi="FrankRuehl" w:cs="FrankRuehl"/>
          <w:b/>
          <w:sz w:val="34"/>
          <w:szCs w:val="34"/>
          <w:rtl/>
        </w:rPr>
        <w:t xml:space="preserve"> בטעם הדבר </w:t>
      </w:r>
      <w:proofErr w:type="spellStart"/>
      <w:r w:rsidRPr="00871915">
        <w:rPr>
          <w:rFonts w:ascii="FrankRuehl" w:hAnsi="FrankRuehl" w:cs="FrankRuehl"/>
          <w:b/>
          <w:sz w:val="34"/>
          <w:szCs w:val="34"/>
          <w:rtl/>
        </w:rPr>
        <w:t>דלאחר</w:t>
      </w:r>
      <w:proofErr w:type="spellEnd"/>
      <w:r w:rsidRPr="00871915">
        <w:rPr>
          <w:rFonts w:ascii="FrankRuehl" w:hAnsi="FrankRuehl" w:cs="FrankRuehl"/>
          <w:b/>
          <w:sz w:val="34"/>
          <w:szCs w:val="34"/>
          <w:rtl/>
        </w:rPr>
        <w:t xml:space="preserve"> ג' ימים אסור משום דיש טורח גדול בחזרה, וגם </w:t>
      </w:r>
      <w:proofErr w:type="spellStart"/>
      <w:r w:rsidRPr="00871915">
        <w:rPr>
          <w:rFonts w:ascii="FrankRuehl" w:hAnsi="FrankRuehl" w:cs="FrankRuehl"/>
          <w:b/>
          <w:sz w:val="34"/>
          <w:szCs w:val="34"/>
          <w:rtl/>
        </w:rPr>
        <w:t>דאפשר</w:t>
      </w:r>
      <w:proofErr w:type="spellEnd"/>
      <w:r w:rsidRPr="00871915">
        <w:rPr>
          <w:rFonts w:ascii="FrankRuehl" w:hAnsi="FrankRuehl" w:cs="FrankRuehl"/>
          <w:b/>
          <w:sz w:val="34"/>
          <w:szCs w:val="34"/>
          <w:rtl/>
        </w:rPr>
        <w:t xml:space="preserve"> שלא יועיל כלל החזרה מאחר שכבר אזל חמימותה ממנה.</w:t>
      </w:r>
    </w:p>
    <w:p w14:paraId="1DADE5C0" w14:textId="48184918" w:rsidR="00871915" w:rsidRPr="00871915" w:rsidRDefault="00871915" w:rsidP="00871915">
      <w:pPr>
        <w:spacing w:before="120" w:after="40"/>
        <w:rPr>
          <w:rFonts w:ascii="FrankRuehl" w:hAnsi="FrankRuehl" w:cs="FrankRuehl"/>
          <w:b/>
          <w:sz w:val="34"/>
          <w:szCs w:val="34"/>
          <w:rtl/>
        </w:rPr>
      </w:pPr>
      <w:r w:rsidRPr="00871915">
        <w:rPr>
          <w:rFonts w:ascii="FrankRuehl" w:hAnsi="FrankRuehl" w:cs="FrankRuehl"/>
          <w:b/>
          <w:sz w:val="34"/>
          <w:szCs w:val="34"/>
          <w:rtl/>
        </w:rPr>
        <w:t xml:space="preserve">והנה מקור דבריו </w:t>
      </w:r>
      <w:proofErr w:type="spellStart"/>
      <w:r w:rsidRPr="00871915">
        <w:rPr>
          <w:rFonts w:ascii="FrankRuehl" w:hAnsi="FrankRuehl" w:cs="FrankRuehl"/>
          <w:b/>
          <w:sz w:val="34"/>
          <w:szCs w:val="34"/>
          <w:rtl/>
        </w:rPr>
        <w:t>מהמג"א</w:t>
      </w:r>
      <w:proofErr w:type="spellEnd"/>
      <w:r w:rsidRPr="00871915">
        <w:rPr>
          <w:rFonts w:ascii="FrankRuehl" w:hAnsi="FrankRuehl" w:cs="FrankRuehl"/>
          <w:b/>
          <w:sz w:val="34"/>
          <w:szCs w:val="34"/>
          <w:rtl/>
        </w:rPr>
        <w:t xml:space="preserve"> </w:t>
      </w:r>
      <w:r w:rsidRPr="00871915">
        <w:rPr>
          <w:rFonts w:ascii="FrankRuehl" w:hAnsi="FrankRuehl" w:cs="FrankRuehl"/>
          <w:b/>
          <w:sz w:val="24"/>
          <w:szCs w:val="24"/>
          <w:rtl/>
        </w:rPr>
        <w:t>(</w:t>
      </w:r>
      <w:proofErr w:type="spellStart"/>
      <w:r w:rsidRPr="00871915">
        <w:rPr>
          <w:rFonts w:ascii="FrankRuehl" w:hAnsi="FrankRuehl" w:cs="FrankRuehl"/>
          <w:b/>
          <w:sz w:val="24"/>
          <w:szCs w:val="24"/>
          <w:rtl/>
        </w:rPr>
        <w:t>ס"ק</w:t>
      </w:r>
      <w:proofErr w:type="spellEnd"/>
      <w:r w:rsidRPr="00871915">
        <w:rPr>
          <w:rFonts w:ascii="FrankRuehl" w:hAnsi="FrankRuehl" w:cs="FrankRuehl"/>
          <w:b/>
          <w:sz w:val="24"/>
          <w:szCs w:val="24"/>
          <w:rtl/>
        </w:rPr>
        <w:t xml:space="preserve"> ג)</w:t>
      </w:r>
      <w:r w:rsidRPr="00871915">
        <w:rPr>
          <w:rFonts w:ascii="FrankRuehl" w:hAnsi="FrankRuehl" w:cs="FrankRuehl"/>
          <w:b/>
          <w:sz w:val="34"/>
          <w:szCs w:val="34"/>
          <w:rtl/>
        </w:rPr>
        <w:t xml:space="preserve"> שהביא מרש"י שלאחר שישבה כבר ג' ימים לא </w:t>
      </w:r>
      <w:proofErr w:type="spellStart"/>
      <w:r w:rsidRPr="00871915">
        <w:rPr>
          <w:rFonts w:ascii="FrankRuehl" w:hAnsi="FrankRuehl" w:cs="FrankRuehl"/>
          <w:b/>
          <w:sz w:val="34"/>
          <w:szCs w:val="34"/>
          <w:rtl/>
        </w:rPr>
        <w:t>יחזירנה</w:t>
      </w:r>
      <w:proofErr w:type="spellEnd"/>
      <w:r w:rsidRPr="00871915">
        <w:rPr>
          <w:rFonts w:ascii="FrankRuehl" w:hAnsi="FrankRuehl" w:cs="FrankRuehl"/>
          <w:b/>
          <w:sz w:val="34"/>
          <w:szCs w:val="34"/>
          <w:rtl/>
        </w:rPr>
        <w:t xml:space="preserve"> משום דיש טורח בחזרתה. והקשה </w:t>
      </w:r>
      <w:proofErr w:type="spellStart"/>
      <w:r w:rsidRPr="00871915">
        <w:rPr>
          <w:rFonts w:ascii="FrankRuehl" w:hAnsi="FrankRuehl" w:cs="FrankRuehl"/>
          <w:b/>
          <w:sz w:val="34"/>
          <w:szCs w:val="34"/>
          <w:rtl/>
        </w:rPr>
        <w:t>המג"א</w:t>
      </w:r>
      <w:proofErr w:type="spellEnd"/>
      <w:r w:rsidRPr="00871915">
        <w:rPr>
          <w:rFonts w:ascii="FrankRuehl" w:hAnsi="FrankRuehl" w:cs="FrankRuehl"/>
          <w:b/>
          <w:sz w:val="34"/>
          <w:szCs w:val="34"/>
          <w:rtl/>
        </w:rPr>
        <w:t xml:space="preserve"> שהרי בדבר האבד התירו לעשות אפילו מלאכה גמורה וכל שכן זה [וביאור ה'כל שכן' </w:t>
      </w:r>
      <w:proofErr w:type="spellStart"/>
      <w:r w:rsidRPr="00871915">
        <w:rPr>
          <w:rFonts w:ascii="FrankRuehl" w:hAnsi="FrankRuehl" w:cs="FrankRuehl"/>
          <w:b/>
          <w:sz w:val="34"/>
          <w:szCs w:val="34"/>
          <w:rtl/>
        </w:rPr>
        <w:t>דיותר</w:t>
      </w:r>
      <w:proofErr w:type="spellEnd"/>
      <w:r w:rsidRPr="00871915">
        <w:rPr>
          <w:rFonts w:ascii="FrankRuehl" w:hAnsi="FrankRuehl" w:cs="FrankRuehl"/>
          <w:b/>
          <w:sz w:val="34"/>
          <w:szCs w:val="34"/>
          <w:rtl/>
        </w:rPr>
        <w:t xml:space="preserve"> קשה להתיר מלאכה, ואם התירו לעשות מלאכה כ"ש שיש להתיר </w:t>
      </w:r>
      <w:proofErr w:type="spellStart"/>
      <w:r w:rsidRPr="00871915">
        <w:rPr>
          <w:rFonts w:ascii="FrankRuehl" w:hAnsi="FrankRuehl" w:cs="FrankRuehl"/>
          <w:b/>
          <w:sz w:val="34"/>
          <w:szCs w:val="34"/>
          <w:rtl/>
        </w:rPr>
        <w:t>טירחא</w:t>
      </w:r>
      <w:proofErr w:type="spellEnd"/>
      <w:r w:rsidRPr="00871915">
        <w:rPr>
          <w:rFonts w:ascii="FrankRuehl" w:hAnsi="FrankRuehl" w:cs="FrankRuehl"/>
          <w:b/>
          <w:sz w:val="34"/>
          <w:szCs w:val="34"/>
          <w:rtl/>
        </w:rPr>
        <w:t xml:space="preserve">. </w:t>
      </w:r>
      <w:proofErr w:type="spellStart"/>
      <w:r w:rsidRPr="00871915">
        <w:rPr>
          <w:rFonts w:ascii="FrankRuehl" w:hAnsi="FrankRuehl" w:cs="FrankRuehl"/>
          <w:b/>
          <w:sz w:val="34"/>
          <w:szCs w:val="34"/>
          <w:rtl/>
        </w:rPr>
        <w:t>ובמחצה"ש</w:t>
      </w:r>
      <w:proofErr w:type="spellEnd"/>
      <w:r w:rsidRPr="00871915">
        <w:rPr>
          <w:rFonts w:ascii="FrankRuehl" w:hAnsi="FrankRuehl" w:cs="FrankRuehl"/>
          <w:b/>
          <w:sz w:val="34"/>
          <w:szCs w:val="34"/>
          <w:rtl/>
        </w:rPr>
        <w:t xml:space="preserve"> הוסיף לבאר דאף </w:t>
      </w:r>
      <w:proofErr w:type="spellStart"/>
      <w:r w:rsidRPr="00871915">
        <w:rPr>
          <w:rFonts w:ascii="FrankRuehl" w:hAnsi="FrankRuehl" w:cs="FrankRuehl"/>
          <w:b/>
          <w:sz w:val="34"/>
          <w:szCs w:val="34"/>
          <w:rtl/>
        </w:rPr>
        <w:t>שמצינו</w:t>
      </w:r>
      <w:proofErr w:type="spellEnd"/>
      <w:r w:rsidRPr="00871915">
        <w:rPr>
          <w:rFonts w:ascii="FrankRuehl" w:hAnsi="FrankRuehl" w:cs="FrankRuehl"/>
          <w:b/>
          <w:sz w:val="34"/>
          <w:szCs w:val="34"/>
          <w:rtl/>
        </w:rPr>
        <w:t xml:space="preserve"> </w:t>
      </w:r>
      <w:r w:rsidRPr="00871915">
        <w:rPr>
          <w:rFonts w:ascii="FrankRuehl" w:hAnsi="FrankRuehl" w:cs="FrankRuehl"/>
          <w:b/>
          <w:sz w:val="24"/>
          <w:szCs w:val="24"/>
          <w:rtl/>
        </w:rPr>
        <w:t xml:space="preserve">(סימן </w:t>
      </w:r>
      <w:proofErr w:type="spellStart"/>
      <w:r w:rsidRPr="00871915">
        <w:rPr>
          <w:rFonts w:ascii="FrankRuehl" w:hAnsi="FrankRuehl" w:cs="FrankRuehl"/>
          <w:b/>
          <w:sz w:val="24"/>
          <w:szCs w:val="24"/>
          <w:rtl/>
        </w:rPr>
        <w:t>תקלז</w:t>
      </w:r>
      <w:proofErr w:type="spellEnd"/>
      <w:r w:rsidRPr="00871915">
        <w:rPr>
          <w:rFonts w:ascii="FrankRuehl" w:hAnsi="FrankRuehl" w:cs="FrankRuehl"/>
          <w:b/>
          <w:sz w:val="24"/>
          <w:szCs w:val="24"/>
          <w:rtl/>
        </w:rPr>
        <w:t xml:space="preserve"> סעיף ב)</w:t>
      </w:r>
      <w:r w:rsidRPr="00871915">
        <w:rPr>
          <w:rFonts w:ascii="FrankRuehl" w:hAnsi="FrankRuehl" w:cs="FrankRuehl"/>
          <w:b/>
          <w:sz w:val="34"/>
          <w:szCs w:val="34"/>
          <w:rtl/>
        </w:rPr>
        <w:t xml:space="preserve"> שאסור להשקות את השדה במקום שיש בו </w:t>
      </w:r>
      <w:proofErr w:type="spellStart"/>
      <w:r w:rsidRPr="00871915">
        <w:rPr>
          <w:rFonts w:ascii="FrankRuehl" w:hAnsi="FrankRuehl" w:cs="FrankRuehl"/>
          <w:b/>
          <w:sz w:val="34"/>
          <w:szCs w:val="34"/>
          <w:rtl/>
        </w:rPr>
        <w:t>טירחא</w:t>
      </w:r>
      <w:proofErr w:type="spellEnd"/>
      <w:r w:rsidRPr="00871915">
        <w:rPr>
          <w:rFonts w:ascii="FrankRuehl" w:hAnsi="FrankRuehl" w:cs="FrankRuehl"/>
          <w:b/>
          <w:sz w:val="34"/>
          <w:szCs w:val="34"/>
          <w:rtl/>
        </w:rPr>
        <w:t xml:space="preserve"> </w:t>
      </w:r>
      <w:proofErr w:type="spellStart"/>
      <w:r w:rsidRPr="00871915">
        <w:rPr>
          <w:rFonts w:ascii="FrankRuehl" w:hAnsi="FrankRuehl" w:cs="FrankRuehl"/>
          <w:b/>
          <w:sz w:val="34"/>
          <w:szCs w:val="34"/>
          <w:rtl/>
        </w:rPr>
        <w:t>יתירא</w:t>
      </w:r>
      <w:proofErr w:type="spellEnd"/>
      <w:r w:rsidRPr="00871915">
        <w:rPr>
          <w:rFonts w:ascii="FrankRuehl" w:hAnsi="FrankRuehl" w:cs="FrankRuehl"/>
          <w:b/>
          <w:sz w:val="34"/>
          <w:szCs w:val="34"/>
          <w:rtl/>
        </w:rPr>
        <w:t xml:space="preserve">, היינו משום </w:t>
      </w:r>
      <w:proofErr w:type="spellStart"/>
      <w:r w:rsidRPr="00871915">
        <w:rPr>
          <w:rFonts w:ascii="FrankRuehl" w:hAnsi="FrankRuehl" w:cs="FrankRuehl"/>
          <w:b/>
          <w:sz w:val="34"/>
          <w:szCs w:val="34"/>
          <w:rtl/>
        </w:rPr>
        <w:t>דאיכא</w:t>
      </w:r>
      <w:proofErr w:type="spellEnd"/>
      <w:r w:rsidRPr="00871915">
        <w:rPr>
          <w:rFonts w:ascii="FrankRuehl" w:hAnsi="FrankRuehl" w:cs="FrankRuehl"/>
          <w:b/>
          <w:sz w:val="34"/>
          <w:szCs w:val="34"/>
          <w:rtl/>
        </w:rPr>
        <w:t xml:space="preserve"> תרתי גם </w:t>
      </w:r>
      <w:proofErr w:type="spellStart"/>
      <w:r w:rsidRPr="00871915">
        <w:rPr>
          <w:rFonts w:ascii="FrankRuehl" w:hAnsi="FrankRuehl" w:cs="FrankRuehl"/>
          <w:b/>
          <w:sz w:val="34"/>
          <w:szCs w:val="34"/>
          <w:rtl/>
        </w:rPr>
        <w:t>טירחא</w:t>
      </w:r>
      <w:proofErr w:type="spellEnd"/>
      <w:r w:rsidRPr="00871915">
        <w:rPr>
          <w:rFonts w:ascii="FrankRuehl" w:hAnsi="FrankRuehl" w:cs="FrankRuehl"/>
          <w:b/>
          <w:sz w:val="34"/>
          <w:szCs w:val="34"/>
          <w:rtl/>
        </w:rPr>
        <w:t xml:space="preserve"> יתירה וגם מלאכה, אך הושבת התרנגולת שאינה אלא </w:t>
      </w:r>
      <w:proofErr w:type="spellStart"/>
      <w:r w:rsidRPr="00871915">
        <w:rPr>
          <w:rFonts w:ascii="FrankRuehl" w:hAnsi="FrankRuehl" w:cs="FrankRuehl"/>
          <w:b/>
          <w:sz w:val="34"/>
          <w:szCs w:val="34"/>
          <w:rtl/>
        </w:rPr>
        <w:t>טירחא</w:t>
      </w:r>
      <w:proofErr w:type="spellEnd"/>
      <w:r w:rsidRPr="00871915">
        <w:rPr>
          <w:rFonts w:ascii="FrankRuehl" w:hAnsi="FrankRuehl" w:cs="FrankRuehl"/>
          <w:b/>
          <w:sz w:val="34"/>
          <w:szCs w:val="34"/>
          <w:rtl/>
        </w:rPr>
        <w:t xml:space="preserve"> בלבד יש להתיר מכל שכן מה </w:t>
      </w:r>
      <w:proofErr w:type="spellStart"/>
      <w:r w:rsidRPr="00871915">
        <w:rPr>
          <w:rFonts w:ascii="FrankRuehl" w:hAnsi="FrankRuehl" w:cs="FrankRuehl"/>
          <w:b/>
          <w:sz w:val="34"/>
          <w:szCs w:val="34"/>
          <w:rtl/>
        </w:rPr>
        <w:t>דמצינו</w:t>
      </w:r>
      <w:proofErr w:type="spellEnd"/>
      <w:r w:rsidRPr="00871915">
        <w:rPr>
          <w:rFonts w:ascii="FrankRuehl" w:hAnsi="FrankRuehl" w:cs="FrankRuehl"/>
          <w:b/>
          <w:sz w:val="34"/>
          <w:szCs w:val="34"/>
          <w:rtl/>
        </w:rPr>
        <w:t xml:space="preserve"> שהתירו מלאכה גמורה]. ותירץ </w:t>
      </w:r>
      <w:proofErr w:type="spellStart"/>
      <w:r w:rsidRPr="00871915">
        <w:rPr>
          <w:rFonts w:ascii="FrankRuehl" w:hAnsi="FrankRuehl" w:cs="FrankRuehl"/>
          <w:b/>
          <w:sz w:val="34"/>
          <w:szCs w:val="34"/>
          <w:rtl/>
        </w:rPr>
        <w:t>המג"א</w:t>
      </w:r>
      <w:proofErr w:type="spellEnd"/>
      <w:r w:rsidRPr="00871915">
        <w:rPr>
          <w:rFonts w:ascii="FrankRuehl" w:hAnsi="FrankRuehl" w:cs="FrankRuehl"/>
          <w:b/>
          <w:sz w:val="34"/>
          <w:szCs w:val="34"/>
          <w:rtl/>
        </w:rPr>
        <w:t xml:space="preserve"> שיש טעם חדש שלא </w:t>
      </w:r>
      <w:proofErr w:type="spellStart"/>
      <w:r w:rsidRPr="00871915">
        <w:rPr>
          <w:rFonts w:ascii="FrankRuehl" w:hAnsi="FrankRuehl" w:cs="FrankRuehl"/>
          <w:b/>
          <w:sz w:val="34"/>
          <w:szCs w:val="34"/>
          <w:rtl/>
        </w:rPr>
        <w:t>מחזירין</w:t>
      </w:r>
      <w:proofErr w:type="spellEnd"/>
      <w:r w:rsidRPr="00871915">
        <w:rPr>
          <w:rFonts w:ascii="FrankRuehl" w:hAnsi="FrankRuehl" w:cs="FrankRuehl"/>
          <w:b/>
          <w:sz w:val="34"/>
          <w:szCs w:val="34"/>
          <w:rtl/>
        </w:rPr>
        <w:t xml:space="preserve"> את התרנגולת משום </w:t>
      </w:r>
      <w:proofErr w:type="spellStart"/>
      <w:r w:rsidRPr="00871915">
        <w:rPr>
          <w:rFonts w:ascii="FrankRuehl" w:hAnsi="FrankRuehl" w:cs="FrankRuehl"/>
          <w:b/>
          <w:sz w:val="34"/>
          <w:szCs w:val="34"/>
          <w:rtl/>
        </w:rPr>
        <w:t>דחוששין</w:t>
      </w:r>
      <w:proofErr w:type="spellEnd"/>
      <w:r w:rsidRPr="00871915">
        <w:rPr>
          <w:rFonts w:ascii="FrankRuehl" w:hAnsi="FrankRuehl" w:cs="FrankRuehl"/>
          <w:b/>
          <w:sz w:val="34"/>
          <w:szCs w:val="34"/>
          <w:rtl/>
        </w:rPr>
        <w:t xml:space="preserve"> שמא לא תועיל הושבת האחרת ולפיכך אין </w:t>
      </w:r>
      <w:proofErr w:type="spellStart"/>
      <w:r w:rsidRPr="00871915">
        <w:rPr>
          <w:rFonts w:ascii="FrankRuehl" w:hAnsi="FrankRuehl" w:cs="FrankRuehl"/>
          <w:b/>
          <w:sz w:val="34"/>
          <w:szCs w:val="34"/>
          <w:rtl/>
        </w:rPr>
        <w:t>טורחין</w:t>
      </w:r>
      <w:proofErr w:type="spellEnd"/>
      <w:r w:rsidRPr="00871915">
        <w:rPr>
          <w:rFonts w:ascii="FrankRuehl" w:hAnsi="FrankRuehl" w:cs="FrankRuehl"/>
          <w:b/>
          <w:sz w:val="34"/>
          <w:szCs w:val="34"/>
          <w:rtl/>
        </w:rPr>
        <w:t xml:space="preserve"> מספק.</w:t>
      </w:r>
    </w:p>
    <w:p w14:paraId="3353C4AD" w14:textId="7070B76C" w:rsidR="00871915" w:rsidRPr="00871915" w:rsidRDefault="00871915" w:rsidP="00871915">
      <w:pPr>
        <w:spacing w:before="120" w:after="40"/>
        <w:rPr>
          <w:rFonts w:ascii="FrankRuehl" w:hAnsi="FrankRuehl" w:cs="FrankRuehl"/>
          <w:b/>
          <w:sz w:val="34"/>
          <w:szCs w:val="34"/>
          <w:rtl/>
        </w:rPr>
      </w:pPr>
      <w:r w:rsidRPr="00871915">
        <w:rPr>
          <w:rFonts w:ascii="FrankRuehl" w:hAnsi="FrankRuehl" w:cs="FrankRuehl"/>
          <w:b/>
          <w:sz w:val="34"/>
          <w:szCs w:val="34"/>
          <w:rtl/>
        </w:rPr>
        <w:t xml:space="preserve">ובעיקר </w:t>
      </w:r>
      <w:proofErr w:type="spellStart"/>
      <w:r w:rsidRPr="00871915">
        <w:rPr>
          <w:rFonts w:ascii="FrankRuehl" w:hAnsi="FrankRuehl" w:cs="FrankRuehl"/>
          <w:b/>
          <w:sz w:val="34"/>
          <w:szCs w:val="34"/>
          <w:rtl/>
        </w:rPr>
        <w:t>מש"כ</w:t>
      </w:r>
      <w:proofErr w:type="spellEnd"/>
      <w:r w:rsidRPr="00871915">
        <w:rPr>
          <w:rFonts w:ascii="FrankRuehl" w:hAnsi="FrankRuehl" w:cs="FrankRuehl"/>
          <w:b/>
          <w:sz w:val="34"/>
          <w:szCs w:val="34"/>
          <w:rtl/>
        </w:rPr>
        <w:t xml:space="preserve"> </w:t>
      </w:r>
      <w:proofErr w:type="spellStart"/>
      <w:r w:rsidRPr="00871915">
        <w:rPr>
          <w:rFonts w:ascii="FrankRuehl" w:hAnsi="FrankRuehl" w:cs="FrankRuehl"/>
          <w:b/>
          <w:sz w:val="34"/>
          <w:szCs w:val="34"/>
          <w:rtl/>
        </w:rPr>
        <w:t>המג"א</w:t>
      </w:r>
      <w:proofErr w:type="spellEnd"/>
      <w:r w:rsidRPr="00871915">
        <w:rPr>
          <w:rFonts w:ascii="FrankRuehl" w:hAnsi="FrankRuehl" w:cs="FrankRuehl"/>
          <w:b/>
          <w:sz w:val="34"/>
          <w:szCs w:val="34"/>
          <w:rtl/>
        </w:rPr>
        <w:t xml:space="preserve"> דיש להתיר </w:t>
      </w:r>
      <w:proofErr w:type="spellStart"/>
      <w:r w:rsidRPr="00871915">
        <w:rPr>
          <w:rFonts w:ascii="FrankRuehl" w:hAnsi="FrankRuehl" w:cs="FrankRuehl"/>
          <w:b/>
          <w:sz w:val="34"/>
          <w:szCs w:val="34"/>
          <w:rtl/>
        </w:rPr>
        <w:t>טירחא</w:t>
      </w:r>
      <w:proofErr w:type="spellEnd"/>
      <w:r w:rsidRPr="00871915">
        <w:rPr>
          <w:rFonts w:ascii="FrankRuehl" w:hAnsi="FrankRuehl" w:cs="FrankRuehl"/>
          <w:b/>
          <w:sz w:val="34"/>
          <w:szCs w:val="34"/>
          <w:rtl/>
        </w:rPr>
        <w:t xml:space="preserve"> </w:t>
      </w:r>
      <w:proofErr w:type="spellStart"/>
      <w:r w:rsidRPr="00871915">
        <w:rPr>
          <w:rFonts w:ascii="FrankRuehl" w:hAnsi="FrankRuehl" w:cs="FrankRuehl"/>
          <w:b/>
          <w:sz w:val="34"/>
          <w:szCs w:val="34"/>
          <w:rtl/>
        </w:rPr>
        <w:t>יתירא</w:t>
      </w:r>
      <w:proofErr w:type="spellEnd"/>
      <w:r w:rsidRPr="00871915">
        <w:rPr>
          <w:rFonts w:ascii="FrankRuehl" w:hAnsi="FrankRuehl" w:cs="FrankRuehl"/>
          <w:b/>
          <w:sz w:val="34"/>
          <w:szCs w:val="34"/>
          <w:rtl/>
        </w:rPr>
        <w:t xml:space="preserve"> בלא מלאכה לצורך דבר האבד, הנה במחצית השקל </w:t>
      </w:r>
      <w:r w:rsidRPr="00871915">
        <w:rPr>
          <w:rFonts w:ascii="FrankRuehl" w:hAnsi="FrankRuehl" w:cs="FrankRuehl"/>
          <w:b/>
          <w:sz w:val="24"/>
          <w:szCs w:val="24"/>
          <w:rtl/>
        </w:rPr>
        <w:t xml:space="preserve">(על </w:t>
      </w:r>
      <w:proofErr w:type="spellStart"/>
      <w:r w:rsidRPr="00871915">
        <w:rPr>
          <w:rFonts w:ascii="FrankRuehl" w:hAnsi="FrankRuehl" w:cs="FrankRuehl"/>
          <w:b/>
          <w:sz w:val="24"/>
          <w:szCs w:val="24"/>
          <w:rtl/>
        </w:rPr>
        <w:t>המג"א</w:t>
      </w:r>
      <w:proofErr w:type="spellEnd"/>
      <w:r w:rsidRPr="00871915">
        <w:rPr>
          <w:rFonts w:ascii="FrankRuehl" w:hAnsi="FrankRuehl" w:cs="FrankRuehl"/>
          <w:b/>
          <w:sz w:val="24"/>
          <w:szCs w:val="24"/>
          <w:rtl/>
        </w:rPr>
        <w:t xml:space="preserve"> כאן)</w:t>
      </w:r>
      <w:r w:rsidRPr="00871915">
        <w:rPr>
          <w:rFonts w:ascii="FrankRuehl" w:hAnsi="FrankRuehl" w:cs="FrankRuehl"/>
          <w:b/>
          <w:sz w:val="34"/>
          <w:szCs w:val="34"/>
          <w:rtl/>
        </w:rPr>
        <w:t xml:space="preserve"> תמה </w:t>
      </w:r>
      <w:proofErr w:type="spellStart"/>
      <w:r w:rsidRPr="00871915">
        <w:rPr>
          <w:rFonts w:ascii="FrankRuehl" w:hAnsi="FrankRuehl" w:cs="FrankRuehl"/>
          <w:b/>
          <w:sz w:val="34"/>
          <w:szCs w:val="34"/>
          <w:rtl/>
        </w:rPr>
        <w:t>דהא</w:t>
      </w:r>
      <w:proofErr w:type="spellEnd"/>
      <w:r w:rsidRPr="00871915">
        <w:rPr>
          <w:rFonts w:ascii="FrankRuehl" w:hAnsi="FrankRuehl" w:cs="FrankRuehl"/>
          <w:b/>
          <w:sz w:val="34"/>
          <w:szCs w:val="34"/>
          <w:rtl/>
        </w:rPr>
        <w:t xml:space="preserve"> מבואר </w:t>
      </w:r>
      <w:proofErr w:type="spellStart"/>
      <w:r w:rsidRPr="00871915">
        <w:rPr>
          <w:rFonts w:ascii="FrankRuehl" w:hAnsi="FrankRuehl" w:cs="FrankRuehl"/>
          <w:b/>
          <w:sz w:val="34"/>
          <w:szCs w:val="34"/>
          <w:rtl/>
        </w:rPr>
        <w:t>בשו"ע</w:t>
      </w:r>
      <w:proofErr w:type="spellEnd"/>
      <w:r w:rsidRPr="00871915">
        <w:rPr>
          <w:rFonts w:ascii="FrankRuehl" w:hAnsi="FrankRuehl" w:cs="FrankRuehl"/>
          <w:b/>
          <w:sz w:val="34"/>
          <w:szCs w:val="34"/>
          <w:rtl/>
        </w:rPr>
        <w:t xml:space="preserve"> לקמן </w:t>
      </w:r>
      <w:r w:rsidRPr="00871915">
        <w:rPr>
          <w:rFonts w:ascii="FrankRuehl" w:hAnsi="FrankRuehl" w:cs="FrankRuehl"/>
          <w:b/>
          <w:sz w:val="24"/>
          <w:szCs w:val="24"/>
          <w:rtl/>
        </w:rPr>
        <w:t xml:space="preserve">(סימן </w:t>
      </w:r>
      <w:proofErr w:type="spellStart"/>
      <w:r w:rsidRPr="00871915">
        <w:rPr>
          <w:rFonts w:ascii="FrankRuehl" w:hAnsi="FrankRuehl" w:cs="FrankRuehl"/>
          <w:b/>
          <w:sz w:val="24"/>
          <w:szCs w:val="24"/>
          <w:rtl/>
        </w:rPr>
        <w:t>תקלז</w:t>
      </w:r>
      <w:proofErr w:type="spellEnd"/>
      <w:r w:rsidRPr="00871915">
        <w:rPr>
          <w:rFonts w:ascii="FrankRuehl" w:hAnsi="FrankRuehl" w:cs="FrankRuehl"/>
          <w:b/>
          <w:sz w:val="24"/>
          <w:szCs w:val="24"/>
          <w:rtl/>
        </w:rPr>
        <w:t xml:space="preserve"> סעיף </w:t>
      </w:r>
      <w:proofErr w:type="spellStart"/>
      <w:r w:rsidRPr="00871915">
        <w:rPr>
          <w:rFonts w:ascii="FrankRuehl" w:hAnsi="FrankRuehl" w:cs="FrankRuehl"/>
          <w:b/>
          <w:sz w:val="24"/>
          <w:szCs w:val="24"/>
          <w:rtl/>
        </w:rPr>
        <w:t>יב</w:t>
      </w:r>
      <w:proofErr w:type="spellEnd"/>
      <w:r w:rsidRPr="00871915">
        <w:rPr>
          <w:rFonts w:ascii="FrankRuehl" w:hAnsi="FrankRuehl" w:cs="FrankRuehl"/>
          <w:b/>
          <w:sz w:val="24"/>
          <w:szCs w:val="24"/>
          <w:rtl/>
        </w:rPr>
        <w:t>)</w:t>
      </w:r>
      <w:r w:rsidRPr="00871915">
        <w:rPr>
          <w:rFonts w:ascii="FrankRuehl" w:hAnsi="FrankRuehl" w:cs="FrankRuehl"/>
          <w:b/>
          <w:sz w:val="34"/>
          <w:szCs w:val="34"/>
          <w:rtl/>
        </w:rPr>
        <w:t xml:space="preserve"> דאין מתליעים את האילנות במועד, וביאר </w:t>
      </w:r>
      <w:proofErr w:type="spellStart"/>
      <w:r w:rsidRPr="00871915">
        <w:rPr>
          <w:rFonts w:ascii="FrankRuehl" w:hAnsi="FrankRuehl" w:cs="FrankRuehl"/>
          <w:b/>
          <w:sz w:val="34"/>
          <w:szCs w:val="34"/>
          <w:rtl/>
        </w:rPr>
        <w:t>המג"א</w:t>
      </w:r>
      <w:proofErr w:type="spellEnd"/>
      <w:r w:rsidRPr="00871915">
        <w:rPr>
          <w:rFonts w:ascii="FrankRuehl" w:hAnsi="FrankRuehl" w:cs="FrankRuehl"/>
          <w:b/>
          <w:sz w:val="34"/>
          <w:szCs w:val="34"/>
          <w:rtl/>
        </w:rPr>
        <w:t xml:space="preserve"> </w:t>
      </w:r>
      <w:r w:rsidRPr="00871915">
        <w:rPr>
          <w:rFonts w:ascii="FrankRuehl" w:hAnsi="FrankRuehl" w:cs="FrankRuehl"/>
          <w:b/>
          <w:sz w:val="24"/>
          <w:szCs w:val="24"/>
          <w:rtl/>
        </w:rPr>
        <w:t xml:space="preserve">(שם </w:t>
      </w:r>
      <w:proofErr w:type="spellStart"/>
      <w:r w:rsidRPr="00871915">
        <w:rPr>
          <w:rFonts w:ascii="FrankRuehl" w:hAnsi="FrankRuehl" w:cs="FrankRuehl"/>
          <w:b/>
          <w:sz w:val="24"/>
          <w:szCs w:val="24"/>
          <w:rtl/>
        </w:rPr>
        <w:t>ס"ק</w:t>
      </w:r>
      <w:proofErr w:type="spellEnd"/>
      <w:r w:rsidRPr="00871915">
        <w:rPr>
          <w:rFonts w:ascii="FrankRuehl" w:hAnsi="FrankRuehl" w:cs="FrankRuehl"/>
          <w:b/>
          <w:sz w:val="24"/>
          <w:szCs w:val="24"/>
          <w:rtl/>
        </w:rPr>
        <w:t xml:space="preserve"> י)</w:t>
      </w:r>
      <w:r w:rsidRPr="00871915">
        <w:rPr>
          <w:rFonts w:ascii="FrankRuehl" w:hAnsi="FrankRuehl" w:cs="FrankRuehl"/>
          <w:b/>
          <w:sz w:val="34"/>
          <w:szCs w:val="34"/>
          <w:rtl/>
        </w:rPr>
        <w:t xml:space="preserve"> דאף שהוא דבר האבד לא התירו כיון שיש בזה </w:t>
      </w:r>
      <w:proofErr w:type="spellStart"/>
      <w:r w:rsidRPr="00871915">
        <w:rPr>
          <w:rFonts w:ascii="FrankRuehl" w:hAnsi="FrankRuehl" w:cs="FrankRuehl"/>
          <w:b/>
          <w:sz w:val="34"/>
          <w:szCs w:val="34"/>
          <w:rtl/>
        </w:rPr>
        <w:t>טירחא</w:t>
      </w:r>
      <w:proofErr w:type="spellEnd"/>
      <w:r w:rsidRPr="00871915">
        <w:rPr>
          <w:rFonts w:ascii="FrankRuehl" w:hAnsi="FrankRuehl" w:cs="FrankRuehl"/>
          <w:b/>
          <w:sz w:val="34"/>
          <w:szCs w:val="34"/>
          <w:rtl/>
        </w:rPr>
        <w:t xml:space="preserve"> </w:t>
      </w:r>
      <w:proofErr w:type="spellStart"/>
      <w:r w:rsidRPr="00871915">
        <w:rPr>
          <w:rFonts w:ascii="FrankRuehl" w:hAnsi="FrankRuehl" w:cs="FrankRuehl"/>
          <w:b/>
          <w:sz w:val="34"/>
          <w:szCs w:val="34"/>
          <w:rtl/>
        </w:rPr>
        <w:t>יתירא</w:t>
      </w:r>
      <w:proofErr w:type="spellEnd"/>
      <w:r w:rsidRPr="00871915">
        <w:rPr>
          <w:rFonts w:ascii="FrankRuehl" w:hAnsi="FrankRuehl" w:cs="FrankRuehl"/>
          <w:b/>
          <w:sz w:val="34"/>
          <w:szCs w:val="34"/>
          <w:rtl/>
        </w:rPr>
        <w:t xml:space="preserve">, ומבואר דאף נטילת התולעים שנפלו באילנות דאינה מלאכה אסור משום </w:t>
      </w:r>
      <w:proofErr w:type="spellStart"/>
      <w:r w:rsidRPr="00871915">
        <w:rPr>
          <w:rFonts w:ascii="FrankRuehl" w:hAnsi="FrankRuehl" w:cs="FrankRuehl"/>
          <w:b/>
          <w:sz w:val="34"/>
          <w:szCs w:val="34"/>
          <w:rtl/>
        </w:rPr>
        <w:t>טירחא</w:t>
      </w:r>
      <w:proofErr w:type="spellEnd"/>
      <w:r w:rsidRPr="00871915">
        <w:rPr>
          <w:rFonts w:ascii="FrankRuehl" w:hAnsi="FrankRuehl" w:cs="FrankRuehl"/>
          <w:b/>
          <w:sz w:val="34"/>
          <w:szCs w:val="34"/>
          <w:rtl/>
        </w:rPr>
        <w:t xml:space="preserve"> </w:t>
      </w:r>
      <w:proofErr w:type="spellStart"/>
      <w:r w:rsidRPr="00871915">
        <w:rPr>
          <w:rFonts w:ascii="FrankRuehl" w:hAnsi="FrankRuehl" w:cs="FrankRuehl"/>
          <w:b/>
          <w:sz w:val="34"/>
          <w:szCs w:val="34"/>
          <w:rtl/>
        </w:rPr>
        <w:t>יתירא</w:t>
      </w:r>
      <w:proofErr w:type="spellEnd"/>
      <w:r w:rsidRPr="00871915">
        <w:rPr>
          <w:rFonts w:ascii="FrankRuehl" w:hAnsi="FrankRuehl" w:cs="FrankRuehl"/>
          <w:b/>
          <w:sz w:val="34"/>
          <w:szCs w:val="34"/>
          <w:rtl/>
        </w:rPr>
        <w:t>, ואפילו שזה דבר האבד.</w:t>
      </w:r>
    </w:p>
    <w:p w14:paraId="2FACF717" w14:textId="23E2358D" w:rsidR="00871915" w:rsidRPr="00871915" w:rsidRDefault="00871915" w:rsidP="00871915">
      <w:pPr>
        <w:spacing w:before="120" w:after="40"/>
        <w:rPr>
          <w:rFonts w:ascii="FrankRuehl" w:hAnsi="FrankRuehl" w:cs="FrankRuehl"/>
          <w:b/>
          <w:sz w:val="34"/>
          <w:szCs w:val="34"/>
          <w:rtl/>
        </w:rPr>
      </w:pPr>
      <w:r w:rsidRPr="00871915">
        <w:rPr>
          <w:rFonts w:ascii="FrankRuehl" w:hAnsi="FrankRuehl" w:cs="FrankRuehl"/>
          <w:b/>
          <w:sz w:val="34"/>
          <w:szCs w:val="34"/>
          <w:rtl/>
        </w:rPr>
        <w:t xml:space="preserve">אכן נראה </w:t>
      </w:r>
      <w:proofErr w:type="spellStart"/>
      <w:r w:rsidRPr="00871915">
        <w:rPr>
          <w:rFonts w:ascii="FrankRuehl" w:hAnsi="FrankRuehl" w:cs="FrankRuehl"/>
          <w:b/>
          <w:sz w:val="34"/>
          <w:szCs w:val="34"/>
          <w:rtl/>
        </w:rPr>
        <w:t>דקושיית</w:t>
      </w:r>
      <w:proofErr w:type="spellEnd"/>
      <w:r w:rsidRPr="00871915">
        <w:rPr>
          <w:rFonts w:ascii="FrankRuehl" w:hAnsi="FrankRuehl" w:cs="FrankRuehl"/>
          <w:b/>
          <w:sz w:val="34"/>
          <w:szCs w:val="34"/>
          <w:rtl/>
        </w:rPr>
        <w:t xml:space="preserve"> </w:t>
      </w:r>
      <w:proofErr w:type="spellStart"/>
      <w:r w:rsidRPr="00871915">
        <w:rPr>
          <w:rFonts w:ascii="FrankRuehl" w:hAnsi="FrankRuehl" w:cs="FrankRuehl"/>
          <w:b/>
          <w:sz w:val="34"/>
          <w:szCs w:val="34"/>
          <w:rtl/>
        </w:rPr>
        <w:t>המחצה"ש</w:t>
      </w:r>
      <w:proofErr w:type="spellEnd"/>
      <w:r w:rsidRPr="00871915">
        <w:rPr>
          <w:rFonts w:ascii="FrankRuehl" w:hAnsi="FrankRuehl" w:cs="FrankRuehl"/>
          <w:b/>
          <w:sz w:val="34"/>
          <w:szCs w:val="34"/>
          <w:rtl/>
        </w:rPr>
        <w:t xml:space="preserve"> לק"מ שהרי מצינו שאפילו בשביעית אסור ליטול את התולעים </w:t>
      </w:r>
      <w:r w:rsidRPr="00871915">
        <w:rPr>
          <w:rFonts w:ascii="FrankRuehl" w:hAnsi="FrankRuehl" w:cs="FrankRuehl"/>
          <w:b/>
          <w:sz w:val="24"/>
          <w:szCs w:val="24"/>
          <w:rtl/>
        </w:rPr>
        <w:t>(עי' רמב"ם פרק א משמיטה הלכה ה)</w:t>
      </w:r>
      <w:r w:rsidRPr="00871915">
        <w:rPr>
          <w:rFonts w:ascii="FrankRuehl" w:hAnsi="FrankRuehl" w:cs="FrankRuehl"/>
          <w:b/>
          <w:sz w:val="34"/>
          <w:szCs w:val="34"/>
          <w:rtl/>
        </w:rPr>
        <w:t xml:space="preserve">, ובשביעית לא שייך איסור משום </w:t>
      </w:r>
      <w:proofErr w:type="spellStart"/>
      <w:r w:rsidRPr="00871915">
        <w:rPr>
          <w:rFonts w:ascii="FrankRuehl" w:hAnsi="FrankRuehl" w:cs="FrankRuehl"/>
          <w:b/>
          <w:sz w:val="34"/>
          <w:szCs w:val="34"/>
          <w:rtl/>
        </w:rPr>
        <w:t>טירחא</w:t>
      </w:r>
      <w:proofErr w:type="spellEnd"/>
      <w:r w:rsidRPr="00871915">
        <w:rPr>
          <w:rFonts w:ascii="FrankRuehl" w:hAnsi="FrankRuehl" w:cs="FrankRuehl"/>
          <w:b/>
          <w:sz w:val="34"/>
          <w:szCs w:val="34"/>
          <w:rtl/>
        </w:rPr>
        <w:t xml:space="preserve">, ועל </w:t>
      </w:r>
      <w:proofErr w:type="spellStart"/>
      <w:r w:rsidRPr="00871915">
        <w:rPr>
          <w:rFonts w:ascii="FrankRuehl" w:hAnsi="FrankRuehl" w:cs="FrankRuehl"/>
          <w:b/>
          <w:sz w:val="34"/>
          <w:szCs w:val="34"/>
          <w:rtl/>
        </w:rPr>
        <w:t>כרחך</w:t>
      </w:r>
      <w:proofErr w:type="spellEnd"/>
      <w:r w:rsidRPr="00871915">
        <w:rPr>
          <w:rFonts w:ascii="FrankRuehl" w:hAnsi="FrankRuehl" w:cs="FrankRuehl"/>
          <w:b/>
          <w:sz w:val="34"/>
          <w:szCs w:val="34"/>
          <w:rtl/>
        </w:rPr>
        <w:t xml:space="preserve"> </w:t>
      </w:r>
      <w:proofErr w:type="spellStart"/>
      <w:r w:rsidRPr="00871915">
        <w:rPr>
          <w:rFonts w:ascii="FrankRuehl" w:hAnsi="FrankRuehl" w:cs="FrankRuehl"/>
          <w:b/>
          <w:sz w:val="34"/>
          <w:szCs w:val="34"/>
          <w:rtl/>
        </w:rPr>
        <w:t>דנטילת</w:t>
      </w:r>
      <w:proofErr w:type="spellEnd"/>
      <w:r w:rsidRPr="00871915">
        <w:rPr>
          <w:rFonts w:ascii="FrankRuehl" w:hAnsi="FrankRuehl" w:cs="FrankRuehl"/>
          <w:b/>
          <w:sz w:val="34"/>
          <w:szCs w:val="34"/>
          <w:rtl/>
        </w:rPr>
        <w:t xml:space="preserve"> התולעים נחשבת למלאכה גמורה, וא"כ מיושב דכיון שהוא מלאכה עם </w:t>
      </w:r>
      <w:proofErr w:type="spellStart"/>
      <w:r w:rsidRPr="00871915">
        <w:rPr>
          <w:rFonts w:ascii="FrankRuehl" w:hAnsi="FrankRuehl" w:cs="FrankRuehl"/>
          <w:b/>
          <w:sz w:val="34"/>
          <w:szCs w:val="34"/>
          <w:rtl/>
        </w:rPr>
        <w:t>טירחא</w:t>
      </w:r>
      <w:proofErr w:type="spellEnd"/>
      <w:r w:rsidRPr="00871915">
        <w:rPr>
          <w:rFonts w:ascii="FrankRuehl" w:hAnsi="FrankRuehl" w:cs="FrankRuehl"/>
          <w:b/>
          <w:sz w:val="34"/>
          <w:szCs w:val="34"/>
          <w:rtl/>
        </w:rPr>
        <w:t xml:space="preserve"> </w:t>
      </w:r>
      <w:proofErr w:type="spellStart"/>
      <w:r w:rsidRPr="00871915">
        <w:rPr>
          <w:rFonts w:ascii="FrankRuehl" w:hAnsi="FrankRuehl" w:cs="FrankRuehl"/>
          <w:b/>
          <w:sz w:val="34"/>
          <w:szCs w:val="34"/>
          <w:rtl/>
        </w:rPr>
        <w:t>יתירא</w:t>
      </w:r>
      <w:proofErr w:type="spellEnd"/>
      <w:r w:rsidRPr="00871915">
        <w:rPr>
          <w:rFonts w:ascii="FrankRuehl" w:hAnsi="FrankRuehl" w:cs="FrankRuehl"/>
          <w:b/>
          <w:sz w:val="34"/>
          <w:szCs w:val="34"/>
          <w:rtl/>
        </w:rPr>
        <w:t xml:space="preserve"> לא התירו לצורך דבר האבד.</w:t>
      </w:r>
    </w:p>
    <w:p w14:paraId="199009D2" w14:textId="77777777" w:rsidR="00871915" w:rsidRPr="00871915" w:rsidRDefault="00871915" w:rsidP="00871915">
      <w:pPr>
        <w:spacing w:before="120" w:after="40"/>
        <w:rPr>
          <w:rFonts w:ascii="FrankRuehl" w:hAnsi="FrankRuehl" w:cs="FrankRuehl"/>
          <w:b/>
          <w:sz w:val="34"/>
          <w:szCs w:val="34"/>
          <w:rtl/>
        </w:rPr>
      </w:pPr>
      <w:r w:rsidRPr="00871915">
        <w:rPr>
          <w:rFonts w:ascii="FrankRuehl" w:hAnsi="FrankRuehl" w:cs="FrankRuehl"/>
          <w:b/>
          <w:sz w:val="34"/>
          <w:szCs w:val="34"/>
          <w:rtl/>
        </w:rPr>
        <w:t xml:space="preserve">ולמעשה </w:t>
      </w:r>
      <w:proofErr w:type="spellStart"/>
      <w:r w:rsidRPr="00871915">
        <w:rPr>
          <w:rFonts w:ascii="FrankRuehl" w:hAnsi="FrankRuehl" w:cs="FrankRuehl"/>
          <w:b/>
          <w:sz w:val="34"/>
          <w:szCs w:val="34"/>
          <w:rtl/>
        </w:rPr>
        <w:t>לדינא</w:t>
      </w:r>
      <w:proofErr w:type="spellEnd"/>
      <w:r w:rsidRPr="00871915">
        <w:rPr>
          <w:rFonts w:ascii="FrankRuehl" w:hAnsi="FrankRuehl" w:cs="FrankRuehl"/>
          <w:b/>
          <w:sz w:val="34"/>
          <w:szCs w:val="34"/>
          <w:rtl/>
        </w:rPr>
        <w:t xml:space="preserve"> הביא </w:t>
      </w:r>
      <w:proofErr w:type="spellStart"/>
      <w:r w:rsidRPr="00871915">
        <w:rPr>
          <w:rFonts w:ascii="FrankRuehl" w:hAnsi="FrankRuehl" w:cs="FrankRuehl"/>
          <w:b/>
          <w:sz w:val="34"/>
          <w:szCs w:val="34"/>
          <w:rtl/>
        </w:rPr>
        <w:t>המשנ"ב</w:t>
      </w:r>
      <w:proofErr w:type="spellEnd"/>
      <w:r w:rsidRPr="00871915">
        <w:rPr>
          <w:rFonts w:ascii="FrankRuehl" w:hAnsi="FrankRuehl" w:cs="FrankRuehl"/>
          <w:b/>
          <w:sz w:val="34"/>
          <w:szCs w:val="34"/>
          <w:rtl/>
        </w:rPr>
        <w:t xml:space="preserve"> את ב' הטעמים שלא </w:t>
      </w:r>
      <w:proofErr w:type="spellStart"/>
      <w:r w:rsidRPr="00871915">
        <w:rPr>
          <w:rFonts w:ascii="FrankRuehl" w:hAnsi="FrankRuehl" w:cs="FrankRuehl"/>
          <w:b/>
          <w:sz w:val="34"/>
          <w:szCs w:val="34"/>
          <w:rtl/>
        </w:rPr>
        <w:t>מושיבין</w:t>
      </w:r>
      <w:proofErr w:type="spellEnd"/>
      <w:r w:rsidRPr="00871915">
        <w:rPr>
          <w:rFonts w:ascii="FrankRuehl" w:hAnsi="FrankRuehl" w:cs="FrankRuehl"/>
          <w:b/>
          <w:sz w:val="34"/>
          <w:szCs w:val="34"/>
          <w:rtl/>
        </w:rPr>
        <w:t xml:space="preserve"> תרנגולת גם משום </w:t>
      </w:r>
      <w:proofErr w:type="spellStart"/>
      <w:r w:rsidRPr="00871915">
        <w:rPr>
          <w:rFonts w:ascii="FrankRuehl" w:hAnsi="FrankRuehl" w:cs="FrankRuehl"/>
          <w:b/>
          <w:sz w:val="34"/>
          <w:szCs w:val="34"/>
          <w:rtl/>
        </w:rPr>
        <w:t>טירחא</w:t>
      </w:r>
      <w:proofErr w:type="spellEnd"/>
      <w:r w:rsidRPr="00871915">
        <w:rPr>
          <w:rFonts w:ascii="FrankRuehl" w:hAnsi="FrankRuehl" w:cs="FrankRuehl"/>
          <w:b/>
          <w:sz w:val="34"/>
          <w:szCs w:val="34"/>
          <w:rtl/>
        </w:rPr>
        <w:t xml:space="preserve"> </w:t>
      </w:r>
      <w:proofErr w:type="spellStart"/>
      <w:r w:rsidRPr="00871915">
        <w:rPr>
          <w:rFonts w:ascii="FrankRuehl" w:hAnsi="FrankRuehl" w:cs="FrankRuehl"/>
          <w:b/>
          <w:sz w:val="34"/>
          <w:szCs w:val="34"/>
          <w:rtl/>
        </w:rPr>
        <w:t>יתירא</w:t>
      </w:r>
      <w:proofErr w:type="spellEnd"/>
      <w:r w:rsidRPr="00871915">
        <w:rPr>
          <w:rFonts w:ascii="FrankRuehl" w:hAnsi="FrankRuehl" w:cs="FrankRuehl"/>
          <w:b/>
          <w:sz w:val="34"/>
          <w:szCs w:val="34"/>
          <w:rtl/>
        </w:rPr>
        <w:t xml:space="preserve"> וגם משום דיש ספק אם תועיל החזרתה, ולא </w:t>
      </w:r>
      <w:proofErr w:type="spellStart"/>
      <w:r w:rsidRPr="00871915">
        <w:rPr>
          <w:rFonts w:ascii="FrankRuehl" w:hAnsi="FrankRuehl" w:cs="FrankRuehl"/>
          <w:b/>
          <w:sz w:val="34"/>
          <w:szCs w:val="34"/>
          <w:rtl/>
        </w:rPr>
        <w:t>נתברר</w:t>
      </w:r>
      <w:proofErr w:type="spellEnd"/>
      <w:r w:rsidRPr="00871915">
        <w:rPr>
          <w:rFonts w:ascii="FrankRuehl" w:hAnsi="FrankRuehl" w:cs="FrankRuehl"/>
          <w:b/>
          <w:sz w:val="34"/>
          <w:szCs w:val="34"/>
          <w:rtl/>
        </w:rPr>
        <w:t xml:space="preserve"> </w:t>
      </w:r>
      <w:proofErr w:type="spellStart"/>
      <w:r w:rsidRPr="00871915">
        <w:rPr>
          <w:rFonts w:ascii="FrankRuehl" w:hAnsi="FrankRuehl" w:cs="FrankRuehl"/>
          <w:b/>
          <w:sz w:val="34"/>
          <w:szCs w:val="34"/>
          <w:rtl/>
        </w:rPr>
        <w:t>להדיא</w:t>
      </w:r>
      <w:proofErr w:type="spellEnd"/>
      <w:r w:rsidRPr="00871915">
        <w:rPr>
          <w:rFonts w:ascii="FrankRuehl" w:hAnsi="FrankRuehl" w:cs="FrankRuehl"/>
          <w:b/>
          <w:sz w:val="34"/>
          <w:szCs w:val="34"/>
          <w:rtl/>
        </w:rPr>
        <w:t xml:space="preserve"> האם דעתו של </w:t>
      </w:r>
      <w:proofErr w:type="spellStart"/>
      <w:r w:rsidRPr="00871915">
        <w:rPr>
          <w:rFonts w:ascii="FrankRuehl" w:hAnsi="FrankRuehl" w:cs="FrankRuehl"/>
          <w:b/>
          <w:sz w:val="34"/>
          <w:szCs w:val="34"/>
          <w:rtl/>
        </w:rPr>
        <w:t>המשנ"ב</w:t>
      </w:r>
      <w:proofErr w:type="spellEnd"/>
      <w:r w:rsidRPr="00871915">
        <w:rPr>
          <w:rFonts w:ascii="FrankRuehl" w:hAnsi="FrankRuehl" w:cs="FrankRuehl"/>
          <w:b/>
          <w:sz w:val="34"/>
          <w:szCs w:val="34"/>
          <w:rtl/>
        </w:rPr>
        <w:t xml:space="preserve"> להתיר טרחא מרובה שאין בה מלאכה כדי להימנע מהפסד, דלפי מה שביאר מרש"י שאסור להושיב משום </w:t>
      </w:r>
      <w:proofErr w:type="spellStart"/>
      <w:r w:rsidRPr="00871915">
        <w:rPr>
          <w:rFonts w:ascii="FrankRuehl" w:hAnsi="FrankRuehl" w:cs="FrankRuehl"/>
          <w:b/>
          <w:sz w:val="34"/>
          <w:szCs w:val="34"/>
          <w:rtl/>
        </w:rPr>
        <w:t>טירחא</w:t>
      </w:r>
      <w:proofErr w:type="spellEnd"/>
      <w:r w:rsidRPr="00871915">
        <w:rPr>
          <w:rFonts w:ascii="FrankRuehl" w:hAnsi="FrankRuehl" w:cs="FrankRuehl"/>
          <w:b/>
          <w:sz w:val="34"/>
          <w:szCs w:val="34"/>
          <w:rtl/>
        </w:rPr>
        <w:t xml:space="preserve"> מרובה, מוכח </w:t>
      </w:r>
      <w:proofErr w:type="spellStart"/>
      <w:r w:rsidRPr="00871915">
        <w:rPr>
          <w:rFonts w:ascii="FrankRuehl" w:hAnsi="FrankRuehl" w:cs="FrankRuehl"/>
          <w:b/>
          <w:sz w:val="34"/>
          <w:szCs w:val="34"/>
          <w:rtl/>
        </w:rPr>
        <w:t>דאפילו</w:t>
      </w:r>
      <w:proofErr w:type="spellEnd"/>
      <w:r w:rsidRPr="00871915">
        <w:rPr>
          <w:rFonts w:ascii="FrankRuehl" w:hAnsi="FrankRuehl" w:cs="FrankRuehl"/>
          <w:b/>
          <w:sz w:val="34"/>
          <w:szCs w:val="34"/>
          <w:rtl/>
        </w:rPr>
        <w:t xml:space="preserve"> דבר שאינו מלאכה אסור </w:t>
      </w:r>
      <w:proofErr w:type="spellStart"/>
      <w:r w:rsidRPr="00871915">
        <w:rPr>
          <w:rFonts w:ascii="FrankRuehl" w:hAnsi="FrankRuehl" w:cs="FrankRuehl"/>
          <w:b/>
          <w:sz w:val="34"/>
          <w:szCs w:val="34"/>
          <w:rtl/>
        </w:rPr>
        <w:t>בטירחא</w:t>
      </w:r>
      <w:proofErr w:type="spellEnd"/>
      <w:r w:rsidRPr="00871915">
        <w:rPr>
          <w:rFonts w:ascii="FrankRuehl" w:hAnsi="FrankRuehl" w:cs="FrankRuehl"/>
          <w:b/>
          <w:sz w:val="34"/>
          <w:szCs w:val="34"/>
          <w:rtl/>
        </w:rPr>
        <w:t xml:space="preserve"> מרובה, אמנם לפי התירוץ השני שהחמיר </w:t>
      </w:r>
      <w:r w:rsidRPr="00871915">
        <w:rPr>
          <w:rFonts w:ascii="FrankRuehl" w:hAnsi="FrankRuehl" w:cs="FrankRuehl"/>
          <w:b/>
          <w:sz w:val="34"/>
          <w:szCs w:val="34"/>
          <w:rtl/>
        </w:rPr>
        <w:lastRenderedPageBreak/>
        <w:t xml:space="preserve">לו להחזיר רק משום שיש ספק אם יועיל, משמע </w:t>
      </w:r>
      <w:proofErr w:type="spellStart"/>
      <w:r w:rsidRPr="00871915">
        <w:rPr>
          <w:rFonts w:ascii="FrankRuehl" w:hAnsi="FrankRuehl" w:cs="FrankRuehl"/>
          <w:b/>
          <w:sz w:val="34"/>
          <w:szCs w:val="34"/>
          <w:rtl/>
        </w:rPr>
        <w:t>דבעלמא</w:t>
      </w:r>
      <w:proofErr w:type="spellEnd"/>
      <w:r w:rsidRPr="00871915">
        <w:rPr>
          <w:rFonts w:ascii="FrankRuehl" w:hAnsi="FrankRuehl" w:cs="FrankRuehl"/>
          <w:b/>
          <w:sz w:val="34"/>
          <w:szCs w:val="34"/>
          <w:rtl/>
        </w:rPr>
        <w:t xml:space="preserve">  יש להתיר </w:t>
      </w:r>
      <w:proofErr w:type="spellStart"/>
      <w:r w:rsidRPr="00871915">
        <w:rPr>
          <w:rFonts w:ascii="FrankRuehl" w:hAnsi="FrankRuehl" w:cs="FrankRuehl"/>
          <w:b/>
          <w:sz w:val="34"/>
          <w:szCs w:val="34"/>
          <w:rtl/>
        </w:rPr>
        <w:t>טירחא</w:t>
      </w:r>
      <w:proofErr w:type="spellEnd"/>
      <w:r w:rsidRPr="00871915">
        <w:rPr>
          <w:rFonts w:ascii="FrankRuehl" w:hAnsi="FrankRuehl" w:cs="FrankRuehl"/>
          <w:b/>
          <w:sz w:val="34"/>
          <w:szCs w:val="34"/>
          <w:rtl/>
        </w:rPr>
        <w:t xml:space="preserve"> מרובה שאין בה מלאכה לצורך דבר האבד.</w:t>
      </w:r>
    </w:p>
    <w:p w14:paraId="45D5764F" w14:textId="77777777" w:rsidR="00871915" w:rsidRPr="00871915" w:rsidRDefault="00871915" w:rsidP="00871915">
      <w:pPr>
        <w:pStyle w:val="2"/>
        <w:rPr>
          <w:sz w:val="18"/>
          <w:szCs w:val="28"/>
          <w:rtl/>
        </w:rPr>
      </w:pPr>
      <w:r w:rsidRPr="00871915">
        <w:rPr>
          <w:sz w:val="18"/>
          <w:szCs w:val="28"/>
          <w:rtl/>
        </w:rPr>
        <w:t>ספק אם תועיל החזרת התרנגולת</w:t>
      </w:r>
    </w:p>
    <w:p w14:paraId="2928974E" w14:textId="23C58296" w:rsidR="00871915" w:rsidRPr="00871915" w:rsidRDefault="00871915" w:rsidP="00871915">
      <w:pPr>
        <w:spacing w:before="120" w:after="40"/>
        <w:rPr>
          <w:rFonts w:ascii="FrankRuehl" w:hAnsi="FrankRuehl" w:cs="FrankRuehl"/>
          <w:b/>
          <w:sz w:val="34"/>
          <w:szCs w:val="34"/>
          <w:rtl/>
        </w:rPr>
      </w:pPr>
      <w:r w:rsidRPr="00871915">
        <w:rPr>
          <w:rFonts w:ascii="FrankRuehl" w:hAnsi="FrankRuehl" w:cs="FrankRuehl"/>
          <w:b/>
          <w:sz w:val="34"/>
          <w:szCs w:val="34"/>
          <w:rtl/>
        </w:rPr>
        <w:t xml:space="preserve">ובעיקר מה שתירץ </w:t>
      </w:r>
      <w:proofErr w:type="spellStart"/>
      <w:r w:rsidRPr="00871915">
        <w:rPr>
          <w:rFonts w:ascii="FrankRuehl" w:hAnsi="FrankRuehl" w:cs="FrankRuehl"/>
          <w:b/>
          <w:sz w:val="34"/>
          <w:szCs w:val="34"/>
          <w:rtl/>
        </w:rPr>
        <w:t>המג"א</w:t>
      </w:r>
      <w:proofErr w:type="spellEnd"/>
      <w:r w:rsidRPr="00871915">
        <w:rPr>
          <w:rFonts w:ascii="FrankRuehl" w:hAnsi="FrankRuehl" w:cs="FrankRuehl"/>
          <w:b/>
          <w:sz w:val="34"/>
          <w:szCs w:val="34"/>
          <w:rtl/>
        </w:rPr>
        <w:t xml:space="preserve"> שלא </w:t>
      </w:r>
      <w:proofErr w:type="spellStart"/>
      <w:r w:rsidRPr="00871915">
        <w:rPr>
          <w:rFonts w:ascii="FrankRuehl" w:hAnsi="FrankRuehl" w:cs="FrankRuehl"/>
          <w:b/>
          <w:sz w:val="34"/>
          <w:szCs w:val="34"/>
          <w:rtl/>
        </w:rPr>
        <w:t>מחזירין</w:t>
      </w:r>
      <w:proofErr w:type="spellEnd"/>
      <w:r w:rsidRPr="00871915">
        <w:rPr>
          <w:rFonts w:ascii="FrankRuehl" w:hAnsi="FrankRuehl" w:cs="FrankRuehl"/>
          <w:b/>
          <w:sz w:val="34"/>
          <w:szCs w:val="34"/>
          <w:rtl/>
        </w:rPr>
        <w:t xml:space="preserve"> את התרנגולת משום </w:t>
      </w:r>
      <w:proofErr w:type="spellStart"/>
      <w:r w:rsidRPr="00871915">
        <w:rPr>
          <w:rFonts w:ascii="FrankRuehl" w:hAnsi="FrankRuehl" w:cs="FrankRuehl"/>
          <w:b/>
          <w:sz w:val="34"/>
          <w:szCs w:val="34"/>
          <w:rtl/>
        </w:rPr>
        <w:t>דחיישינן</w:t>
      </w:r>
      <w:proofErr w:type="spellEnd"/>
      <w:r w:rsidRPr="00871915">
        <w:rPr>
          <w:rFonts w:ascii="FrankRuehl" w:hAnsi="FrankRuehl" w:cs="FrankRuehl"/>
          <w:b/>
          <w:sz w:val="34"/>
          <w:szCs w:val="34"/>
          <w:rtl/>
        </w:rPr>
        <w:t xml:space="preserve"> שמא לא יועיל הושבת האחרת, הנה בהגהות </w:t>
      </w:r>
      <w:proofErr w:type="spellStart"/>
      <w:r w:rsidRPr="00871915">
        <w:rPr>
          <w:rFonts w:ascii="FrankRuehl" w:hAnsi="FrankRuehl" w:cs="FrankRuehl"/>
          <w:b/>
          <w:sz w:val="34"/>
          <w:szCs w:val="34"/>
          <w:rtl/>
        </w:rPr>
        <w:t>הרעק"א</w:t>
      </w:r>
      <w:proofErr w:type="spellEnd"/>
      <w:r w:rsidRPr="00871915">
        <w:rPr>
          <w:rFonts w:ascii="FrankRuehl" w:hAnsi="FrankRuehl" w:cs="FrankRuehl"/>
          <w:b/>
          <w:sz w:val="34"/>
          <w:szCs w:val="34"/>
          <w:rtl/>
        </w:rPr>
        <w:t xml:space="preserve"> הקשה </w:t>
      </w:r>
      <w:proofErr w:type="spellStart"/>
      <w:r w:rsidRPr="00871915">
        <w:rPr>
          <w:rFonts w:ascii="FrankRuehl" w:hAnsi="FrankRuehl" w:cs="FrankRuehl"/>
          <w:b/>
          <w:sz w:val="34"/>
          <w:szCs w:val="34"/>
          <w:rtl/>
        </w:rPr>
        <w:t>דהא</w:t>
      </w:r>
      <w:proofErr w:type="spellEnd"/>
      <w:r w:rsidRPr="00871915">
        <w:rPr>
          <w:rFonts w:ascii="FrankRuehl" w:hAnsi="FrankRuehl" w:cs="FrankRuehl"/>
          <w:b/>
          <w:sz w:val="34"/>
          <w:szCs w:val="34"/>
          <w:rtl/>
        </w:rPr>
        <w:t xml:space="preserve"> </w:t>
      </w:r>
      <w:proofErr w:type="spellStart"/>
      <w:r w:rsidRPr="00871915">
        <w:rPr>
          <w:rFonts w:ascii="FrankRuehl" w:hAnsi="FrankRuehl" w:cs="FrankRuehl"/>
          <w:b/>
          <w:sz w:val="34"/>
          <w:szCs w:val="34"/>
          <w:rtl/>
        </w:rPr>
        <w:t>קיי"ל</w:t>
      </w:r>
      <w:proofErr w:type="spellEnd"/>
      <w:r w:rsidRPr="00871915">
        <w:rPr>
          <w:rFonts w:ascii="FrankRuehl" w:hAnsi="FrankRuehl" w:cs="FrankRuehl"/>
          <w:b/>
          <w:sz w:val="34"/>
          <w:szCs w:val="34"/>
          <w:rtl/>
        </w:rPr>
        <w:t xml:space="preserve"> שספק דבר האבד מותר, וכמבואר </w:t>
      </w:r>
      <w:proofErr w:type="spellStart"/>
      <w:r w:rsidRPr="00871915">
        <w:rPr>
          <w:rFonts w:ascii="FrankRuehl" w:hAnsi="FrankRuehl" w:cs="FrankRuehl"/>
          <w:b/>
          <w:sz w:val="34"/>
          <w:szCs w:val="34"/>
          <w:rtl/>
        </w:rPr>
        <w:t>במג"א</w:t>
      </w:r>
      <w:proofErr w:type="spellEnd"/>
      <w:r w:rsidRPr="00871915">
        <w:rPr>
          <w:rFonts w:ascii="FrankRuehl" w:hAnsi="FrankRuehl" w:cs="FrankRuehl"/>
          <w:b/>
          <w:sz w:val="34"/>
          <w:szCs w:val="34"/>
          <w:rtl/>
        </w:rPr>
        <w:t xml:space="preserve"> </w:t>
      </w:r>
      <w:r w:rsidRPr="00871915">
        <w:rPr>
          <w:rFonts w:ascii="FrankRuehl" w:hAnsi="FrankRuehl" w:cs="FrankRuehl"/>
          <w:b/>
          <w:sz w:val="24"/>
          <w:szCs w:val="24"/>
          <w:rtl/>
        </w:rPr>
        <w:t xml:space="preserve">(ריש סימן </w:t>
      </w:r>
      <w:proofErr w:type="spellStart"/>
      <w:r w:rsidRPr="00871915">
        <w:rPr>
          <w:rFonts w:ascii="FrankRuehl" w:hAnsi="FrankRuehl" w:cs="FrankRuehl"/>
          <w:b/>
          <w:sz w:val="24"/>
          <w:szCs w:val="24"/>
          <w:rtl/>
        </w:rPr>
        <w:t>תקלז</w:t>
      </w:r>
      <w:proofErr w:type="spellEnd"/>
      <w:r w:rsidRPr="00871915">
        <w:rPr>
          <w:rFonts w:ascii="FrankRuehl" w:hAnsi="FrankRuehl" w:cs="FrankRuehl"/>
          <w:b/>
          <w:sz w:val="24"/>
          <w:szCs w:val="24"/>
          <w:rtl/>
        </w:rPr>
        <w:t>)</w:t>
      </w:r>
      <w:r w:rsidRPr="00871915">
        <w:rPr>
          <w:rFonts w:ascii="FrankRuehl" w:hAnsi="FrankRuehl" w:cs="FrankRuehl"/>
          <w:b/>
          <w:sz w:val="34"/>
          <w:szCs w:val="34"/>
          <w:rtl/>
        </w:rPr>
        <w:t xml:space="preserve">, וא"כ מה בכך שאולי לא תועיל הושבת התרנגולת הרי ספק דבר האבד שרי. והוסיף שדוחק לחלק דמה </w:t>
      </w:r>
      <w:proofErr w:type="spellStart"/>
      <w:r w:rsidRPr="00871915">
        <w:rPr>
          <w:rFonts w:ascii="FrankRuehl" w:hAnsi="FrankRuehl" w:cs="FrankRuehl"/>
          <w:b/>
          <w:sz w:val="34"/>
          <w:szCs w:val="34"/>
          <w:rtl/>
        </w:rPr>
        <w:t>שהיקלו</w:t>
      </w:r>
      <w:proofErr w:type="spellEnd"/>
      <w:r w:rsidRPr="00871915">
        <w:rPr>
          <w:rFonts w:ascii="FrankRuehl" w:hAnsi="FrankRuehl" w:cs="FrankRuehl"/>
          <w:b/>
          <w:sz w:val="34"/>
          <w:szCs w:val="34"/>
          <w:rtl/>
        </w:rPr>
        <w:t xml:space="preserve"> בספק דבר האבד היינו אם יש ספק אם הוא דבר האבד, אך אם יש ספק אם תועיל המלאכה שלו לא התירו וסיים </w:t>
      </w:r>
      <w:proofErr w:type="spellStart"/>
      <w:r w:rsidRPr="00871915">
        <w:rPr>
          <w:rFonts w:ascii="FrankRuehl" w:hAnsi="FrankRuehl" w:cs="FrankRuehl"/>
          <w:b/>
          <w:sz w:val="34"/>
          <w:szCs w:val="34"/>
          <w:rtl/>
        </w:rPr>
        <w:t>בצ"ע</w:t>
      </w:r>
      <w:proofErr w:type="spellEnd"/>
      <w:r w:rsidRPr="00871915">
        <w:rPr>
          <w:rFonts w:ascii="FrankRuehl" w:hAnsi="FrankRuehl" w:cs="FrankRuehl"/>
          <w:b/>
          <w:sz w:val="34"/>
          <w:szCs w:val="34"/>
          <w:rtl/>
        </w:rPr>
        <w:t>.</w:t>
      </w:r>
    </w:p>
    <w:p w14:paraId="154166AD" w14:textId="30374A89" w:rsidR="00871915" w:rsidRPr="00871915" w:rsidRDefault="00871915" w:rsidP="00871915">
      <w:pPr>
        <w:spacing w:before="120" w:after="40"/>
        <w:rPr>
          <w:rFonts w:ascii="FrankRuehl" w:hAnsi="FrankRuehl" w:cs="FrankRuehl"/>
          <w:b/>
          <w:sz w:val="34"/>
          <w:szCs w:val="34"/>
          <w:rtl/>
        </w:rPr>
      </w:pPr>
      <w:r w:rsidRPr="00871915">
        <w:rPr>
          <w:rFonts w:ascii="FrankRuehl" w:hAnsi="FrankRuehl" w:cs="FrankRuehl"/>
          <w:b/>
          <w:sz w:val="34"/>
          <w:szCs w:val="34"/>
          <w:rtl/>
        </w:rPr>
        <w:t xml:space="preserve">ובתפארת ישראל </w:t>
      </w:r>
      <w:r w:rsidRPr="00871915">
        <w:rPr>
          <w:rFonts w:ascii="FrankRuehl" w:hAnsi="FrankRuehl" w:cs="FrankRuehl"/>
          <w:b/>
          <w:sz w:val="24"/>
          <w:szCs w:val="24"/>
          <w:rtl/>
        </w:rPr>
        <w:t>(בפתיחה לסדר מועד כללי מלאכת חוה"מ אות ה)</w:t>
      </w:r>
      <w:r w:rsidRPr="00871915">
        <w:rPr>
          <w:rFonts w:ascii="FrankRuehl" w:hAnsi="FrankRuehl" w:cs="FrankRuehl"/>
          <w:b/>
          <w:sz w:val="34"/>
          <w:szCs w:val="34"/>
          <w:rtl/>
        </w:rPr>
        <w:t xml:space="preserve"> תירץ </w:t>
      </w:r>
      <w:proofErr w:type="spellStart"/>
      <w:r w:rsidRPr="00871915">
        <w:rPr>
          <w:rFonts w:ascii="FrankRuehl" w:hAnsi="FrankRuehl" w:cs="FrankRuehl"/>
          <w:b/>
          <w:sz w:val="34"/>
          <w:szCs w:val="34"/>
          <w:rtl/>
        </w:rPr>
        <w:t>דהכא</w:t>
      </w:r>
      <w:proofErr w:type="spellEnd"/>
      <w:r w:rsidRPr="00871915">
        <w:rPr>
          <w:rFonts w:ascii="FrankRuehl" w:hAnsi="FrankRuehl" w:cs="FrankRuehl"/>
          <w:b/>
          <w:sz w:val="34"/>
          <w:szCs w:val="34"/>
          <w:rtl/>
        </w:rPr>
        <w:t xml:space="preserve"> יותר מצוי שלא יועיל להחזירה, וכל מה </w:t>
      </w:r>
      <w:proofErr w:type="spellStart"/>
      <w:r w:rsidRPr="00871915">
        <w:rPr>
          <w:rFonts w:ascii="FrankRuehl" w:hAnsi="FrankRuehl" w:cs="FrankRuehl"/>
          <w:b/>
          <w:sz w:val="34"/>
          <w:szCs w:val="34"/>
          <w:rtl/>
        </w:rPr>
        <w:t>שמתירין</w:t>
      </w:r>
      <w:proofErr w:type="spellEnd"/>
      <w:r w:rsidRPr="00871915">
        <w:rPr>
          <w:rFonts w:ascii="FrankRuehl" w:hAnsi="FrankRuehl" w:cs="FrankRuehl"/>
          <w:b/>
          <w:sz w:val="34"/>
          <w:szCs w:val="34"/>
          <w:rtl/>
        </w:rPr>
        <w:t xml:space="preserve"> בספק דבר האבד היינו באופן שהוא ספק המצוי. וכעין זה מצינו בביאור הלכה לקמן </w:t>
      </w:r>
      <w:r w:rsidRPr="00871915">
        <w:rPr>
          <w:rFonts w:ascii="FrankRuehl" w:hAnsi="FrankRuehl" w:cs="FrankRuehl"/>
          <w:b/>
          <w:sz w:val="24"/>
          <w:szCs w:val="24"/>
          <w:rtl/>
        </w:rPr>
        <w:t xml:space="preserve">(סימן </w:t>
      </w:r>
      <w:proofErr w:type="spellStart"/>
      <w:r w:rsidRPr="00871915">
        <w:rPr>
          <w:rFonts w:ascii="FrankRuehl" w:hAnsi="FrankRuehl" w:cs="FrankRuehl"/>
          <w:b/>
          <w:sz w:val="24"/>
          <w:szCs w:val="24"/>
          <w:rtl/>
        </w:rPr>
        <w:t>תקלז</w:t>
      </w:r>
      <w:proofErr w:type="spellEnd"/>
      <w:r w:rsidRPr="00871915">
        <w:rPr>
          <w:rFonts w:ascii="FrankRuehl" w:hAnsi="FrankRuehl" w:cs="FrankRuehl"/>
          <w:b/>
          <w:sz w:val="24"/>
          <w:szCs w:val="24"/>
          <w:rtl/>
        </w:rPr>
        <w:t xml:space="preserve"> סעיף א ד"ה דבר האבד)</w:t>
      </w:r>
      <w:r w:rsidRPr="00871915">
        <w:rPr>
          <w:rFonts w:ascii="FrankRuehl" w:hAnsi="FrankRuehl" w:cs="FrankRuehl"/>
          <w:b/>
          <w:sz w:val="34"/>
          <w:szCs w:val="34"/>
          <w:rtl/>
        </w:rPr>
        <w:t xml:space="preserve"> שגם </w:t>
      </w:r>
      <w:proofErr w:type="spellStart"/>
      <w:r w:rsidRPr="00871915">
        <w:rPr>
          <w:rFonts w:ascii="FrankRuehl" w:hAnsi="FrankRuehl" w:cs="FrankRuehl"/>
          <w:b/>
          <w:sz w:val="34"/>
          <w:szCs w:val="34"/>
          <w:rtl/>
        </w:rPr>
        <w:t>המג"א</w:t>
      </w:r>
      <w:proofErr w:type="spellEnd"/>
      <w:r w:rsidRPr="00871915">
        <w:rPr>
          <w:rFonts w:ascii="FrankRuehl" w:hAnsi="FrankRuehl" w:cs="FrankRuehl"/>
          <w:b/>
          <w:sz w:val="34"/>
          <w:szCs w:val="34"/>
          <w:rtl/>
        </w:rPr>
        <w:t xml:space="preserve"> לא התיר ספק דבר האבד אלא באופן שהוא ספק המצוי. וע"ע בסמוך.</w:t>
      </w:r>
    </w:p>
    <w:p w14:paraId="090CBE70" w14:textId="614B1CF0" w:rsidR="00871915" w:rsidRPr="00871915" w:rsidRDefault="00871915" w:rsidP="00871915">
      <w:pPr>
        <w:pStyle w:val="1"/>
        <w:rPr>
          <w:sz w:val="40"/>
          <w:szCs w:val="32"/>
          <w:rtl/>
        </w:rPr>
      </w:pPr>
      <w:r w:rsidRPr="00871915">
        <w:rPr>
          <w:sz w:val="40"/>
          <w:szCs w:val="32"/>
          <w:rtl/>
        </w:rPr>
        <w:t xml:space="preserve">[סימן </w:t>
      </w:r>
      <w:proofErr w:type="spellStart"/>
      <w:r w:rsidRPr="00871915">
        <w:rPr>
          <w:sz w:val="40"/>
          <w:szCs w:val="32"/>
          <w:rtl/>
        </w:rPr>
        <w:t>תקלז</w:t>
      </w:r>
      <w:proofErr w:type="spellEnd"/>
      <w:r w:rsidRPr="00871915">
        <w:rPr>
          <w:sz w:val="40"/>
          <w:szCs w:val="32"/>
          <w:rtl/>
        </w:rPr>
        <w:t xml:space="preserve"> סעיף א] דבר האבד מותר לעשותו בחול המועד בלא שינוי </w:t>
      </w:r>
      <w:r w:rsidRPr="00871915">
        <w:rPr>
          <w:sz w:val="24"/>
          <w:szCs w:val="24"/>
          <w:rtl/>
        </w:rPr>
        <w:t xml:space="preserve">(מיהו בכל מה </w:t>
      </w:r>
      <w:proofErr w:type="spellStart"/>
      <w:r w:rsidRPr="00871915">
        <w:rPr>
          <w:sz w:val="24"/>
          <w:szCs w:val="24"/>
          <w:rtl/>
        </w:rPr>
        <w:t>דאפשר</w:t>
      </w:r>
      <w:proofErr w:type="spellEnd"/>
      <w:r w:rsidRPr="00871915">
        <w:rPr>
          <w:sz w:val="24"/>
          <w:szCs w:val="24"/>
          <w:rtl/>
        </w:rPr>
        <w:t xml:space="preserve"> להקל בטרחה יעשה)</w:t>
      </w:r>
      <w:r w:rsidRPr="00871915">
        <w:rPr>
          <w:sz w:val="40"/>
          <w:szCs w:val="32"/>
          <w:rtl/>
        </w:rPr>
        <w:t xml:space="preserve">. לפיכך בית </w:t>
      </w:r>
      <w:proofErr w:type="spellStart"/>
      <w:r w:rsidRPr="00871915">
        <w:rPr>
          <w:sz w:val="40"/>
          <w:szCs w:val="32"/>
          <w:rtl/>
        </w:rPr>
        <w:t>השלחין</w:t>
      </w:r>
      <w:proofErr w:type="spellEnd"/>
      <w:r w:rsidRPr="00871915">
        <w:rPr>
          <w:sz w:val="40"/>
          <w:szCs w:val="32"/>
          <w:rtl/>
        </w:rPr>
        <w:t xml:space="preserve"> </w:t>
      </w:r>
      <w:r w:rsidRPr="00871915">
        <w:rPr>
          <w:sz w:val="24"/>
          <w:szCs w:val="24"/>
          <w:rtl/>
        </w:rPr>
        <w:t>(פי' הארץ הצמאה)</w:t>
      </w:r>
      <w:r w:rsidRPr="00871915">
        <w:rPr>
          <w:sz w:val="40"/>
          <w:szCs w:val="32"/>
          <w:rtl/>
        </w:rPr>
        <w:t xml:space="preserve"> שהתחיל להשקותה קודם המועד, מותר להשקותה, שכיון שהתחיל להשקותה קודם לכן אם לא </w:t>
      </w:r>
      <w:proofErr w:type="spellStart"/>
      <w:r w:rsidRPr="00871915">
        <w:rPr>
          <w:sz w:val="40"/>
          <w:szCs w:val="32"/>
          <w:rtl/>
        </w:rPr>
        <w:t>ישקנה</w:t>
      </w:r>
      <w:proofErr w:type="spellEnd"/>
      <w:r w:rsidRPr="00871915">
        <w:rPr>
          <w:sz w:val="40"/>
          <w:szCs w:val="32"/>
          <w:rtl/>
        </w:rPr>
        <w:t xml:space="preserve"> עכשיו </w:t>
      </w:r>
      <w:proofErr w:type="spellStart"/>
      <w:r w:rsidRPr="00871915">
        <w:rPr>
          <w:sz w:val="40"/>
          <w:szCs w:val="32"/>
          <w:rtl/>
        </w:rPr>
        <w:t>תפסד</w:t>
      </w:r>
      <w:proofErr w:type="spellEnd"/>
      <w:r w:rsidRPr="00871915">
        <w:rPr>
          <w:sz w:val="40"/>
          <w:szCs w:val="32"/>
          <w:rtl/>
        </w:rPr>
        <w:t>, אבל שדה הבעל שאין משקין אותה אלא להשביחה יותר אסור להשקותה.</w:t>
      </w:r>
    </w:p>
    <w:p w14:paraId="48F27C05" w14:textId="12858134" w:rsidR="00871915" w:rsidRPr="00871915" w:rsidRDefault="00871915" w:rsidP="00871915">
      <w:pPr>
        <w:spacing w:before="120" w:after="40"/>
        <w:rPr>
          <w:rFonts w:ascii="FrankRuehl" w:hAnsi="FrankRuehl" w:cs="FrankRuehl"/>
          <w:b/>
          <w:sz w:val="34"/>
          <w:szCs w:val="34"/>
          <w:rtl/>
        </w:rPr>
      </w:pPr>
      <w:r w:rsidRPr="00871915">
        <w:rPr>
          <w:rFonts w:ascii="FrankRuehl" w:hAnsi="FrankRuehl" w:cs="FrankRuehl"/>
          <w:b/>
          <w:sz w:val="34"/>
          <w:szCs w:val="34"/>
          <w:rtl/>
        </w:rPr>
        <w:t xml:space="preserve">הנה מבואר </w:t>
      </w:r>
      <w:proofErr w:type="spellStart"/>
      <w:r w:rsidRPr="00871915">
        <w:rPr>
          <w:rFonts w:ascii="FrankRuehl" w:hAnsi="FrankRuehl" w:cs="FrankRuehl"/>
          <w:b/>
          <w:sz w:val="34"/>
          <w:szCs w:val="34"/>
          <w:rtl/>
        </w:rPr>
        <w:t>בשו"ע</w:t>
      </w:r>
      <w:proofErr w:type="spellEnd"/>
      <w:r w:rsidRPr="00871915">
        <w:rPr>
          <w:rFonts w:ascii="FrankRuehl" w:hAnsi="FrankRuehl" w:cs="FrankRuehl"/>
          <w:b/>
          <w:sz w:val="34"/>
          <w:szCs w:val="34"/>
          <w:rtl/>
        </w:rPr>
        <w:t xml:space="preserve"> </w:t>
      </w:r>
      <w:proofErr w:type="spellStart"/>
      <w:r w:rsidRPr="00871915">
        <w:rPr>
          <w:rFonts w:ascii="FrankRuehl" w:hAnsi="FrankRuehl" w:cs="FrankRuehl"/>
          <w:b/>
          <w:sz w:val="34"/>
          <w:szCs w:val="34"/>
          <w:rtl/>
        </w:rPr>
        <w:t>דבדבר</w:t>
      </w:r>
      <w:proofErr w:type="spellEnd"/>
      <w:r w:rsidRPr="00871915">
        <w:rPr>
          <w:rFonts w:ascii="FrankRuehl" w:hAnsi="FrankRuehl" w:cs="FrankRuehl"/>
          <w:b/>
          <w:sz w:val="34"/>
          <w:szCs w:val="34"/>
          <w:rtl/>
        </w:rPr>
        <w:t xml:space="preserve"> האבד אין צריך שינוי. אכן מצינו לגבי צידת עכברים ואישות </w:t>
      </w:r>
      <w:proofErr w:type="spellStart"/>
      <w:r w:rsidRPr="00871915">
        <w:rPr>
          <w:rFonts w:ascii="FrankRuehl" w:hAnsi="FrankRuehl" w:cs="FrankRuehl"/>
          <w:b/>
          <w:sz w:val="34"/>
          <w:szCs w:val="34"/>
          <w:rtl/>
        </w:rPr>
        <w:t>דכתב</w:t>
      </w:r>
      <w:proofErr w:type="spellEnd"/>
      <w:r w:rsidRPr="00871915">
        <w:rPr>
          <w:rFonts w:ascii="FrankRuehl" w:hAnsi="FrankRuehl" w:cs="FrankRuehl"/>
          <w:b/>
          <w:sz w:val="34"/>
          <w:szCs w:val="34"/>
          <w:rtl/>
        </w:rPr>
        <w:t xml:space="preserve"> </w:t>
      </w:r>
      <w:proofErr w:type="spellStart"/>
      <w:r w:rsidRPr="00871915">
        <w:rPr>
          <w:rFonts w:ascii="FrankRuehl" w:hAnsi="FrankRuehl" w:cs="FrankRuehl"/>
          <w:b/>
          <w:sz w:val="34"/>
          <w:szCs w:val="34"/>
          <w:rtl/>
        </w:rPr>
        <w:t>השו"ע</w:t>
      </w:r>
      <w:proofErr w:type="spellEnd"/>
      <w:r w:rsidRPr="00871915">
        <w:rPr>
          <w:rFonts w:ascii="FrankRuehl" w:hAnsi="FrankRuehl" w:cs="FrankRuehl"/>
          <w:b/>
          <w:sz w:val="34"/>
          <w:szCs w:val="34"/>
          <w:rtl/>
        </w:rPr>
        <w:t xml:space="preserve"> </w:t>
      </w:r>
      <w:r w:rsidRPr="00871915">
        <w:rPr>
          <w:rFonts w:ascii="FrankRuehl" w:hAnsi="FrankRuehl" w:cs="FrankRuehl"/>
          <w:b/>
          <w:sz w:val="24"/>
          <w:szCs w:val="24"/>
          <w:rtl/>
        </w:rPr>
        <w:t xml:space="preserve">(סימן </w:t>
      </w:r>
      <w:proofErr w:type="spellStart"/>
      <w:r w:rsidRPr="00871915">
        <w:rPr>
          <w:rFonts w:ascii="FrankRuehl" w:hAnsi="FrankRuehl" w:cs="FrankRuehl"/>
          <w:b/>
          <w:sz w:val="24"/>
          <w:szCs w:val="24"/>
          <w:rtl/>
        </w:rPr>
        <w:t>תקלז</w:t>
      </w:r>
      <w:proofErr w:type="spellEnd"/>
      <w:r w:rsidRPr="00871915">
        <w:rPr>
          <w:rFonts w:ascii="FrankRuehl" w:hAnsi="FrankRuehl" w:cs="FrankRuehl"/>
          <w:b/>
          <w:sz w:val="24"/>
          <w:szCs w:val="24"/>
          <w:rtl/>
        </w:rPr>
        <w:t xml:space="preserve"> סעיף </w:t>
      </w:r>
      <w:proofErr w:type="spellStart"/>
      <w:r w:rsidRPr="00871915">
        <w:rPr>
          <w:rFonts w:ascii="FrankRuehl" w:hAnsi="FrankRuehl" w:cs="FrankRuehl"/>
          <w:b/>
          <w:sz w:val="24"/>
          <w:szCs w:val="24"/>
          <w:rtl/>
        </w:rPr>
        <w:t>יג</w:t>
      </w:r>
      <w:proofErr w:type="spellEnd"/>
      <w:r w:rsidRPr="00871915">
        <w:rPr>
          <w:rFonts w:ascii="FrankRuehl" w:hAnsi="FrankRuehl" w:cs="FrankRuehl"/>
          <w:b/>
          <w:sz w:val="24"/>
          <w:szCs w:val="24"/>
          <w:rtl/>
        </w:rPr>
        <w:t>)</w:t>
      </w:r>
      <w:r w:rsidRPr="00871915">
        <w:rPr>
          <w:rFonts w:ascii="FrankRuehl" w:hAnsi="FrankRuehl" w:cs="FrankRuehl"/>
          <w:b/>
          <w:sz w:val="34"/>
          <w:szCs w:val="34"/>
          <w:rtl/>
        </w:rPr>
        <w:t xml:space="preserve"> שבשדה אילן מותר </w:t>
      </w:r>
      <w:proofErr w:type="spellStart"/>
      <w:r w:rsidRPr="00871915">
        <w:rPr>
          <w:rFonts w:ascii="FrankRuehl" w:hAnsi="FrankRuehl" w:cs="FrankRuehl"/>
          <w:b/>
          <w:sz w:val="34"/>
          <w:szCs w:val="34"/>
          <w:rtl/>
        </w:rPr>
        <w:t>לצודן</w:t>
      </w:r>
      <w:proofErr w:type="spellEnd"/>
      <w:r w:rsidRPr="00871915">
        <w:rPr>
          <w:rFonts w:ascii="FrankRuehl" w:hAnsi="FrankRuehl" w:cs="FrankRuehl"/>
          <w:b/>
          <w:sz w:val="34"/>
          <w:szCs w:val="34"/>
          <w:rtl/>
        </w:rPr>
        <w:t xml:space="preserve"> כדרכו, אך בשדה הלבן לא התירו </w:t>
      </w:r>
      <w:proofErr w:type="spellStart"/>
      <w:r w:rsidRPr="00871915">
        <w:rPr>
          <w:rFonts w:ascii="FrankRuehl" w:hAnsi="FrankRuehl" w:cs="FrankRuehl"/>
          <w:b/>
          <w:sz w:val="34"/>
          <w:szCs w:val="34"/>
          <w:rtl/>
        </w:rPr>
        <w:t>לצודן</w:t>
      </w:r>
      <w:proofErr w:type="spellEnd"/>
      <w:r w:rsidRPr="00871915">
        <w:rPr>
          <w:rFonts w:ascii="FrankRuehl" w:hAnsi="FrankRuehl" w:cs="FrankRuehl"/>
          <w:b/>
          <w:sz w:val="34"/>
          <w:szCs w:val="34"/>
          <w:rtl/>
        </w:rPr>
        <w:t xml:space="preserve"> אלא ע"י שינוי והיינו </w:t>
      </w:r>
      <w:proofErr w:type="spellStart"/>
      <w:r w:rsidRPr="00871915">
        <w:rPr>
          <w:rFonts w:ascii="FrankRuehl" w:hAnsi="FrankRuehl" w:cs="FrankRuehl"/>
          <w:b/>
          <w:sz w:val="34"/>
          <w:szCs w:val="34"/>
          <w:rtl/>
        </w:rPr>
        <w:t>דבהפסד</w:t>
      </w:r>
      <w:proofErr w:type="spellEnd"/>
      <w:r w:rsidRPr="00871915">
        <w:rPr>
          <w:rFonts w:ascii="FrankRuehl" w:hAnsi="FrankRuehl" w:cs="FrankRuehl"/>
          <w:b/>
          <w:sz w:val="34"/>
          <w:szCs w:val="34"/>
          <w:rtl/>
        </w:rPr>
        <w:t xml:space="preserve"> מועט צריך שינוי, וא"כ </w:t>
      </w:r>
      <w:proofErr w:type="spellStart"/>
      <w:r w:rsidRPr="00871915">
        <w:rPr>
          <w:rFonts w:ascii="FrankRuehl" w:hAnsi="FrankRuehl" w:cs="FrankRuehl"/>
          <w:b/>
          <w:sz w:val="34"/>
          <w:szCs w:val="34"/>
          <w:rtl/>
        </w:rPr>
        <w:t>כללא</w:t>
      </w:r>
      <w:proofErr w:type="spellEnd"/>
      <w:r w:rsidRPr="00871915">
        <w:rPr>
          <w:rFonts w:ascii="FrankRuehl" w:hAnsi="FrankRuehl" w:cs="FrankRuehl"/>
          <w:b/>
          <w:sz w:val="34"/>
          <w:szCs w:val="34"/>
          <w:rtl/>
        </w:rPr>
        <w:t xml:space="preserve"> </w:t>
      </w:r>
      <w:proofErr w:type="spellStart"/>
      <w:r w:rsidRPr="00871915">
        <w:rPr>
          <w:rFonts w:ascii="FrankRuehl" w:hAnsi="FrankRuehl" w:cs="FrankRuehl"/>
          <w:b/>
          <w:sz w:val="34"/>
          <w:szCs w:val="34"/>
          <w:rtl/>
        </w:rPr>
        <w:t>דשו"ע</w:t>
      </w:r>
      <w:proofErr w:type="spellEnd"/>
      <w:r w:rsidRPr="00871915">
        <w:rPr>
          <w:rFonts w:ascii="FrankRuehl" w:hAnsi="FrankRuehl" w:cs="FrankRuehl"/>
          <w:b/>
          <w:sz w:val="34"/>
          <w:szCs w:val="34"/>
          <w:rtl/>
        </w:rPr>
        <w:t xml:space="preserve"> הוא דווקא בהפסד מרובה </w:t>
      </w:r>
      <w:proofErr w:type="spellStart"/>
      <w:r w:rsidRPr="00871915">
        <w:rPr>
          <w:rFonts w:ascii="FrankRuehl" w:hAnsi="FrankRuehl" w:cs="FrankRuehl"/>
          <w:b/>
          <w:sz w:val="34"/>
          <w:szCs w:val="34"/>
          <w:rtl/>
        </w:rPr>
        <w:t>דא"צ</w:t>
      </w:r>
      <w:proofErr w:type="spellEnd"/>
      <w:r w:rsidRPr="00871915">
        <w:rPr>
          <w:rFonts w:ascii="FrankRuehl" w:hAnsi="FrankRuehl" w:cs="FrankRuehl"/>
          <w:b/>
          <w:sz w:val="34"/>
          <w:szCs w:val="34"/>
          <w:rtl/>
        </w:rPr>
        <w:t xml:space="preserve"> שינוי, אך בהפסד מועט לא התירו אלא ע"י שינוי.</w:t>
      </w:r>
    </w:p>
    <w:p w14:paraId="198CA189" w14:textId="77777777" w:rsidR="00871915" w:rsidRPr="00871915" w:rsidRDefault="00871915" w:rsidP="00871915">
      <w:pPr>
        <w:pStyle w:val="2"/>
        <w:rPr>
          <w:sz w:val="18"/>
          <w:szCs w:val="28"/>
          <w:rtl/>
        </w:rPr>
      </w:pPr>
      <w:r w:rsidRPr="00871915">
        <w:rPr>
          <w:sz w:val="18"/>
          <w:szCs w:val="28"/>
          <w:rtl/>
        </w:rPr>
        <w:t>ספק דבר האבד</w:t>
      </w:r>
    </w:p>
    <w:p w14:paraId="431DD6D1" w14:textId="3441D894" w:rsidR="00871915" w:rsidRPr="00871915" w:rsidRDefault="00871915" w:rsidP="00871915">
      <w:pPr>
        <w:spacing w:before="120" w:after="40"/>
        <w:rPr>
          <w:rFonts w:ascii="FrankRuehl" w:hAnsi="FrankRuehl" w:cs="FrankRuehl"/>
          <w:b/>
          <w:sz w:val="34"/>
          <w:szCs w:val="34"/>
          <w:rtl/>
        </w:rPr>
      </w:pPr>
      <w:r w:rsidRPr="00871915">
        <w:rPr>
          <w:rFonts w:ascii="FrankRuehl" w:hAnsi="FrankRuehl" w:cs="FrankRuehl"/>
          <w:b/>
          <w:sz w:val="34"/>
          <w:szCs w:val="34"/>
          <w:rtl/>
        </w:rPr>
        <w:t xml:space="preserve">כתב </w:t>
      </w:r>
      <w:proofErr w:type="spellStart"/>
      <w:r w:rsidRPr="00871915">
        <w:rPr>
          <w:rFonts w:ascii="FrankRuehl" w:hAnsi="FrankRuehl" w:cs="FrankRuehl"/>
          <w:b/>
          <w:sz w:val="34"/>
          <w:szCs w:val="34"/>
          <w:rtl/>
        </w:rPr>
        <w:t>המשנ"ב</w:t>
      </w:r>
      <w:proofErr w:type="spellEnd"/>
      <w:r w:rsidRPr="00871915">
        <w:rPr>
          <w:rFonts w:ascii="FrankRuehl" w:hAnsi="FrankRuehl" w:cs="FrankRuehl"/>
          <w:b/>
          <w:sz w:val="34"/>
          <w:szCs w:val="34"/>
          <w:rtl/>
        </w:rPr>
        <w:t xml:space="preserve"> </w:t>
      </w:r>
      <w:r w:rsidRPr="00871915">
        <w:rPr>
          <w:rFonts w:ascii="FrankRuehl" w:hAnsi="FrankRuehl" w:cs="FrankRuehl"/>
          <w:b/>
          <w:sz w:val="24"/>
          <w:szCs w:val="24"/>
          <w:rtl/>
        </w:rPr>
        <w:t>(</w:t>
      </w:r>
      <w:proofErr w:type="spellStart"/>
      <w:r w:rsidRPr="00871915">
        <w:rPr>
          <w:rFonts w:ascii="FrankRuehl" w:hAnsi="FrankRuehl" w:cs="FrankRuehl"/>
          <w:b/>
          <w:sz w:val="24"/>
          <w:szCs w:val="24"/>
          <w:rtl/>
        </w:rPr>
        <w:t>ס"ק</w:t>
      </w:r>
      <w:proofErr w:type="spellEnd"/>
      <w:r w:rsidRPr="00871915">
        <w:rPr>
          <w:rFonts w:ascii="FrankRuehl" w:hAnsi="FrankRuehl" w:cs="FrankRuehl"/>
          <w:b/>
          <w:sz w:val="24"/>
          <w:szCs w:val="24"/>
          <w:rtl/>
        </w:rPr>
        <w:t xml:space="preserve"> א)</w:t>
      </w:r>
      <w:r w:rsidRPr="00871915">
        <w:rPr>
          <w:rFonts w:ascii="FrankRuehl" w:hAnsi="FrankRuehl" w:cs="FrankRuehl"/>
          <w:b/>
          <w:sz w:val="34"/>
          <w:szCs w:val="34"/>
          <w:rtl/>
        </w:rPr>
        <w:t xml:space="preserve"> בשם </w:t>
      </w:r>
      <w:proofErr w:type="spellStart"/>
      <w:r w:rsidRPr="00871915">
        <w:rPr>
          <w:rFonts w:ascii="FrankRuehl" w:hAnsi="FrankRuehl" w:cs="FrankRuehl"/>
          <w:b/>
          <w:sz w:val="34"/>
          <w:szCs w:val="34"/>
          <w:rtl/>
        </w:rPr>
        <w:t>המג"א</w:t>
      </w:r>
      <w:proofErr w:type="spellEnd"/>
      <w:r w:rsidRPr="00871915">
        <w:rPr>
          <w:rFonts w:ascii="FrankRuehl" w:hAnsi="FrankRuehl" w:cs="FrankRuehl"/>
          <w:b/>
          <w:sz w:val="34"/>
          <w:szCs w:val="34"/>
          <w:rtl/>
        </w:rPr>
        <w:t xml:space="preserve"> שאם הדבר אצלו בספק אם הוא דבר האבד יש להקל, אך החיי אדם החמיר שיעשה ע"י גוי. ובביאור הלכה </w:t>
      </w:r>
      <w:r w:rsidRPr="00871915">
        <w:rPr>
          <w:rFonts w:ascii="FrankRuehl" w:hAnsi="FrankRuehl" w:cs="FrankRuehl"/>
          <w:b/>
          <w:sz w:val="24"/>
          <w:szCs w:val="24"/>
          <w:rtl/>
        </w:rPr>
        <w:t>(ד"ה דבר האבד)</w:t>
      </w:r>
      <w:r w:rsidRPr="00871915">
        <w:rPr>
          <w:rFonts w:ascii="FrankRuehl" w:hAnsi="FrankRuehl" w:cs="FrankRuehl"/>
          <w:b/>
          <w:sz w:val="34"/>
          <w:szCs w:val="34"/>
          <w:rtl/>
        </w:rPr>
        <w:t xml:space="preserve"> הביא מהרמב"ן דאף שמותר לעשות מלאכה בספק דבר האבד מכל מקום יעשה זאת דווקא </w:t>
      </w:r>
      <w:proofErr w:type="spellStart"/>
      <w:r w:rsidRPr="00871915">
        <w:rPr>
          <w:rFonts w:ascii="FrankRuehl" w:hAnsi="FrankRuehl" w:cs="FrankRuehl"/>
          <w:b/>
          <w:sz w:val="34"/>
          <w:szCs w:val="34"/>
          <w:rtl/>
        </w:rPr>
        <w:t>בצינעא</w:t>
      </w:r>
      <w:proofErr w:type="spellEnd"/>
      <w:r w:rsidRPr="00871915">
        <w:rPr>
          <w:rFonts w:ascii="FrankRuehl" w:hAnsi="FrankRuehl" w:cs="FrankRuehl"/>
          <w:b/>
          <w:sz w:val="34"/>
          <w:szCs w:val="34"/>
          <w:rtl/>
        </w:rPr>
        <w:t xml:space="preserve"> אם אפשר.</w:t>
      </w:r>
    </w:p>
    <w:p w14:paraId="6AC6E5CB" w14:textId="78F11D29" w:rsidR="00871915" w:rsidRPr="00871915" w:rsidRDefault="00871915" w:rsidP="00871915">
      <w:pPr>
        <w:spacing w:before="120" w:after="40"/>
        <w:rPr>
          <w:rFonts w:ascii="FrankRuehl" w:hAnsi="FrankRuehl" w:cs="FrankRuehl"/>
          <w:b/>
          <w:sz w:val="34"/>
          <w:szCs w:val="34"/>
          <w:rtl/>
        </w:rPr>
      </w:pPr>
      <w:r w:rsidRPr="00871915">
        <w:rPr>
          <w:rFonts w:ascii="FrankRuehl" w:hAnsi="FrankRuehl" w:cs="FrankRuehl"/>
          <w:b/>
          <w:sz w:val="34"/>
          <w:szCs w:val="34"/>
          <w:rtl/>
        </w:rPr>
        <w:t xml:space="preserve">ובאמת ברמב"ן </w:t>
      </w:r>
      <w:proofErr w:type="spellStart"/>
      <w:r w:rsidRPr="00871915">
        <w:rPr>
          <w:rFonts w:ascii="FrankRuehl" w:hAnsi="FrankRuehl" w:cs="FrankRuehl"/>
          <w:b/>
          <w:sz w:val="34"/>
          <w:szCs w:val="34"/>
          <w:rtl/>
        </w:rPr>
        <w:t>במו"ק</w:t>
      </w:r>
      <w:proofErr w:type="spellEnd"/>
      <w:r w:rsidRPr="00871915">
        <w:rPr>
          <w:rFonts w:ascii="FrankRuehl" w:hAnsi="FrankRuehl" w:cs="FrankRuehl"/>
          <w:b/>
          <w:sz w:val="34"/>
          <w:szCs w:val="34"/>
          <w:rtl/>
        </w:rPr>
        <w:t xml:space="preserve"> כתב שלא מצא דין </w:t>
      </w:r>
      <w:proofErr w:type="spellStart"/>
      <w:r w:rsidRPr="00871915">
        <w:rPr>
          <w:rFonts w:ascii="FrankRuehl" w:hAnsi="FrankRuehl" w:cs="FrankRuehl"/>
          <w:b/>
          <w:sz w:val="34"/>
          <w:szCs w:val="34"/>
          <w:rtl/>
        </w:rPr>
        <w:t>צינעא</w:t>
      </w:r>
      <w:proofErr w:type="spellEnd"/>
      <w:r w:rsidRPr="00871915">
        <w:rPr>
          <w:rFonts w:ascii="FrankRuehl" w:hAnsi="FrankRuehl" w:cs="FrankRuehl"/>
          <w:b/>
          <w:sz w:val="34"/>
          <w:szCs w:val="34"/>
          <w:rtl/>
        </w:rPr>
        <w:t xml:space="preserve"> אלא רק בגנבים ומפני שלא ברור שהוא דבר האבד דרק שמא יגנבו את פירותיו, אמנם </w:t>
      </w:r>
      <w:proofErr w:type="spellStart"/>
      <w:r w:rsidRPr="00871915">
        <w:rPr>
          <w:rFonts w:ascii="FrankRuehl" w:hAnsi="FrankRuehl" w:cs="FrankRuehl"/>
          <w:b/>
          <w:sz w:val="34"/>
          <w:szCs w:val="34"/>
          <w:rtl/>
        </w:rPr>
        <w:t>ברא"ש</w:t>
      </w:r>
      <w:proofErr w:type="spellEnd"/>
      <w:r w:rsidRPr="00871915">
        <w:rPr>
          <w:rFonts w:ascii="FrankRuehl" w:hAnsi="FrankRuehl" w:cs="FrankRuehl"/>
          <w:b/>
          <w:sz w:val="34"/>
          <w:szCs w:val="34"/>
          <w:rtl/>
        </w:rPr>
        <w:t xml:space="preserve"> </w:t>
      </w:r>
      <w:r w:rsidRPr="00871915">
        <w:rPr>
          <w:rFonts w:ascii="FrankRuehl" w:hAnsi="FrankRuehl" w:cs="FrankRuehl"/>
          <w:b/>
          <w:sz w:val="24"/>
          <w:szCs w:val="24"/>
          <w:rtl/>
        </w:rPr>
        <w:t>(פרק ב סימן ד)</w:t>
      </w:r>
      <w:r w:rsidRPr="00871915">
        <w:rPr>
          <w:rFonts w:ascii="FrankRuehl" w:hAnsi="FrankRuehl" w:cs="FrankRuehl"/>
          <w:b/>
          <w:sz w:val="34"/>
          <w:szCs w:val="34"/>
          <w:rtl/>
        </w:rPr>
        <w:t xml:space="preserve"> מבואר שכל מלאכת דבר האבד צריך לעשותה דווקא </w:t>
      </w:r>
      <w:proofErr w:type="spellStart"/>
      <w:r w:rsidRPr="00871915">
        <w:rPr>
          <w:rFonts w:ascii="FrankRuehl" w:hAnsi="FrankRuehl" w:cs="FrankRuehl"/>
          <w:b/>
          <w:sz w:val="34"/>
          <w:szCs w:val="34"/>
          <w:rtl/>
        </w:rPr>
        <w:t>בצינעא</w:t>
      </w:r>
      <w:proofErr w:type="spellEnd"/>
      <w:r w:rsidRPr="00871915">
        <w:rPr>
          <w:rFonts w:ascii="FrankRuehl" w:hAnsi="FrankRuehl" w:cs="FrankRuehl"/>
          <w:b/>
          <w:sz w:val="34"/>
          <w:szCs w:val="34"/>
          <w:rtl/>
        </w:rPr>
        <w:t xml:space="preserve">, ומצינו בביאורה לקמן </w:t>
      </w:r>
      <w:r w:rsidRPr="00871915">
        <w:rPr>
          <w:rFonts w:ascii="FrankRuehl" w:hAnsi="FrankRuehl" w:cs="FrankRuehl"/>
          <w:b/>
          <w:sz w:val="24"/>
          <w:szCs w:val="24"/>
          <w:rtl/>
        </w:rPr>
        <w:t>(סימן תקלח סעיף א ד"ה שולה)</w:t>
      </w:r>
      <w:r w:rsidRPr="00871915">
        <w:rPr>
          <w:rFonts w:ascii="FrankRuehl" w:hAnsi="FrankRuehl" w:cs="FrankRuehl"/>
          <w:b/>
          <w:sz w:val="34"/>
          <w:szCs w:val="34"/>
          <w:rtl/>
        </w:rPr>
        <w:t xml:space="preserve"> שהביא דברי </w:t>
      </w:r>
      <w:proofErr w:type="spellStart"/>
      <w:r w:rsidRPr="00871915">
        <w:rPr>
          <w:rFonts w:ascii="FrankRuehl" w:hAnsi="FrankRuehl" w:cs="FrankRuehl"/>
          <w:b/>
          <w:sz w:val="34"/>
          <w:szCs w:val="34"/>
          <w:rtl/>
        </w:rPr>
        <w:t>הרא"ש</w:t>
      </w:r>
      <w:proofErr w:type="spellEnd"/>
      <w:r w:rsidRPr="00871915">
        <w:rPr>
          <w:rFonts w:ascii="FrankRuehl" w:hAnsi="FrankRuehl" w:cs="FrankRuehl"/>
          <w:b/>
          <w:sz w:val="34"/>
          <w:szCs w:val="34"/>
          <w:rtl/>
        </w:rPr>
        <w:t xml:space="preserve"> הללו, וקצת צ"ע </w:t>
      </w:r>
      <w:proofErr w:type="spellStart"/>
      <w:r w:rsidRPr="00871915">
        <w:rPr>
          <w:rFonts w:ascii="FrankRuehl" w:hAnsi="FrankRuehl" w:cs="FrankRuehl"/>
          <w:b/>
          <w:sz w:val="34"/>
          <w:szCs w:val="34"/>
          <w:rtl/>
        </w:rPr>
        <w:t>שהביאוה"ל</w:t>
      </w:r>
      <w:proofErr w:type="spellEnd"/>
      <w:r w:rsidRPr="00871915">
        <w:rPr>
          <w:rFonts w:ascii="FrankRuehl" w:hAnsi="FrankRuehl" w:cs="FrankRuehl"/>
          <w:b/>
          <w:sz w:val="34"/>
          <w:szCs w:val="34"/>
          <w:rtl/>
        </w:rPr>
        <w:t xml:space="preserve"> לא ציין </w:t>
      </w:r>
      <w:proofErr w:type="spellStart"/>
      <w:r w:rsidRPr="00871915">
        <w:rPr>
          <w:rFonts w:ascii="FrankRuehl" w:hAnsi="FrankRuehl" w:cs="FrankRuehl"/>
          <w:b/>
          <w:sz w:val="34"/>
          <w:szCs w:val="34"/>
          <w:rtl/>
        </w:rPr>
        <w:t>שהרא"ש</w:t>
      </w:r>
      <w:proofErr w:type="spellEnd"/>
      <w:r w:rsidRPr="00871915">
        <w:rPr>
          <w:rFonts w:ascii="FrankRuehl" w:hAnsi="FrankRuehl" w:cs="FrankRuehl"/>
          <w:b/>
          <w:sz w:val="34"/>
          <w:szCs w:val="34"/>
          <w:rtl/>
        </w:rPr>
        <w:t xml:space="preserve"> חולק על הרמב"ן הנ"ל.</w:t>
      </w:r>
    </w:p>
    <w:p w14:paraId="7CB50EDB" w14:textId="4907D614" w:rsidR="003F6020" w:rsidRDefault="00871915" w:rsidP="003F6020">
      <w:pPr>
        <w:spacing w:before="120" w:after="40"/>
        <w:rPr>
          <w:rFonts w:ascii="FrankRuehl" w:hAnsi="FrankRuehl" w:cs="FrankRuehl" w:hint="cs"/>
          <w:b/>
          <w:sz w:val="34"/>
          <w:szCs w:val="34"/>
          <w:rtl/>
        </w:rPr>
        <w:sectPr w:rsidR="003F6020" w:rsidSect="000E5BD3">
          <w:type w:val="continuous"/>
          <w:pgSz w:w="11906" w:h="16838"/>
          <w:pgMar w:top="567" w:right="397" w:bottom="567" w:left="454" w:header="709" w:footer="709" w:gutter="0"/>
          <w:cols w:num="2" w:space="397"/>
          <w:bidi/>
          <w:rtlGutter/>
          <w:docGrid w:linePitch="360"/>
        </w:sectPr>
      </w:pPr>
      <w:r w:rsidRPr="00871915">
        <w:rPr>
          <w:rFonts w:ascii="FrankRuehl" w:hAnsi="FrankRuehl" w:cs="FrankRuehl"/>
          <w:b/>
          <w:sz w:val="34"/>
          <w:szCs w:val="34"/>
          <w:rtl/>
        </w:rPr>
        <w:t xml:space="preserve">ובעיקר דין זה של 'ספק דבר האבד' כבר הבאנו </w:t>
      </w:r>
      <w:r w:rsidRPr="00871915">
        <w:rPr>
          <w:rFonts w:ascii="FrankRuehl" w:hAnsi="FrankRuehl" w:cs="FrankRuehl"/>
          <w:b/>
          <w:sz w:val="24"/>
          <w:szCs w:val="24"/>
          <w:rtl/>
        </w:rPr>
        <w:t>(לעיל בסמוך)</w:t>
      </w:r>
      <w:r w:rsidRPr="00871915">
        <w:rPr>
          <w:rFonts w:ascii="FrankRuehl" w:hAnsi="FrankRuehl" w:cs="FrankRuehl"/>
          <w:b/>
          <w:sz w:val="34"/>
          <w:szCs w:val="34"/>
          <w:rtl/>
        </w:rPr>
        <w:t xml:space="preserve"> שהקילו רק בספק המצוי אך אם הוא רק ספק רחוק </w:t>
      </w:r>
      <w:proofErr w:type="spellStart"/>
      <w:r w:rsidRPr="00871915">
        <w:rPr>
          <w:rFonts w:ascii="FrankRuehl" w:hAnsi="FrankRuehl" w:cs="FrankRuehl"/>
          <w:b/>
          <w:sz w:val="34"/>
          <w:szCs w:val="34"/>
          <w:rtl/>
        </w:rPr>
        <w:t>שייפסד</w:t>
      </w:r>
      <w:proofErr w:type="spellEnd"/>
      <w:r w:rsidRPr="00871915">
        <w:rPr>
          <w:rFonts w:ascii="FrankRuehl" w:hAnsi="FrankRuehl" w:cs="FrankRuehl"/>
          <w:b/>
          <w:sz w:val="34"/>
          <w:szCs w:val="34"/>
          <w:rtl/>
        </w:rPr>
        <w:t xml:space="preserve"> אין להתיר משום ספק דבר האבד.</w:t>
      </w:r>
      <w:bookmarkEnd w:id="0"/>
      <w:bookmarkEnd w:id="1"/>
    </w:p>
    <w:p w14:paraId="34E10F64" w14:textId="00C98A95" w:rsidR="00871915" w:rsidRPr="00871915" w:rsidRDefault="00871915" w:rsidP="00871915">
      <w:pPr>
        <w:spacing w:before="120" w:after="40"/>
        <w:rPr>
          <w:rFonts w:ascii="FrankRuehl" w:hAnsi="FrankRuehl" w:cs="FrankRuehl"/>
          <w:b/>
          <w:sz w:val="38"/>
          <w:szCs w:val="38"/>
          <w:rtl/>
        </w:rPr>
        <w:sectPr w:rsidR="00871915" w:rsidRPr="00871915" w:rsidSect="00871915">
          <w:type w:val="continuous"/>
          <w:pgSz w:w="11906" w:h="16838"/>
          <w:pgMar w:top="567" w:right="397" w:bottom="567" w:left="454" w:header="709" w:footer="709" w:gutter="0"/>
          <w:cols w:space="397"/>
          <w:bidi/>
          <w:rtlGutter/>
          <w:docGrid w:linePitch="360"/>
        </w:sectPr>
      </w:pPr>
    </w:p>
    <w:p w14:paraId="22C87DD7" w14:textId="77777777" w:rsidR="00F024DD" w:rsidRPr="0049619B" w:rsidRDefault="00F024DD" w:rsidP="000E5BD3">
      <w:pPr>
        <w:spacing w:after="40"/>
        <w:rPr>
          <w:sz w:val="32"/>
          <w:szCs w:val="32"/>
        </w:rPr>
      </w:pPr>
    </w:p>
    <w:sectPr w:rsidR="00F024DD" w:rsidRPr="0049619B" w:rsidSect="00F024DD">
      <w:type w:val="continuous"/>
      <w:pgSz w:w="11906" w:h="16838"/>
      <w:pgMar w:top="567" w:right="397" w:bottom="567" w:left="454" w:header="709" w:footer="709" w:gutter="0"/>
      <w:cols w:space="397"/>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8F1773" w14:textId="77777777" w:rsidR="003B50A6" w:rsidRDefault="003B50A6" w:rsidP="008B4A16">
      <w:pPr>
        <w:spacing w:after="0" w:line="240" w:lineRule="auto"/>
      </w:pPr>
      <w:r>
        <w:separator/>
      </w:r>
    </w:p>
  </w:endnote>
  <w:endnote w:type="continuationSeparator" w:id="0">
    <w:p w14:paraId="7E853420" w14:textId="77777777" w:rsidR="003B50A6" w:rsidRDefault="003B50A6" w:rsidP="008B4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EFT_Pnina ExtraLight">
    <w:panose1 w:val="01000503000000020003"/>
    <w:charset w:val="B1"/>
    <w:family w:val="auto"/>
    <w:pitch w:val="variable"/>
    <w:sig w:usb0="80000827" w:usb1="5000004A" w:usb2="00000000" w:usb3="00000000" w:csb0="00000020"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Guttman Drogolin">
    <w:panose1 w:val="02010401010101010101"/>
    <w:charset w:val="B1"/>
    <w:family w:val="auto"/>
    <w:pitch w:val="variable"/>
    <w:sig w:usb0="00000801" w:usb1="40000000" w:usb2="00000000" w:usb3="00000000" w:csb0="00000020" w:csb1="00000000"/>
  </w:font>
  <w:font w:name="EFT_Resisim">
    <w:panose1 w:val="01000503000000020003"/>
    <w:charset w:val="B1"/>
    <w:family w:val="auto"/>
    <w:pitch w:val="variable"/>
    <w:sig w:usb0="80000827" w:usb1="5000004A" w:usb2="00000000" w:usb3="00000000" w:csb0="0000002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uttman Vilna">
    <w:panose1 w:val="02010401010101010101"/>
    <w:charset w:val="B1"/>
    <w:family w:val="auto"/>
    <w:pitch w:val="variable"/>
    <w:sig w:usb0="00000801" w:usb1="40000000" w:usb2="00000000" w:usb3="00000000" w:csb0="00000020" w:csb1="00000000"/>
  </w:font>
  <w:font w:name="Bahnschrift SemiBold">
    <w:panose1 w:val="020B0502040204020203"/>
    <w:charset w:val="00"/>
    <w:family w:val="swiss"/>
    <w:pitch w:val="variable"/>
    <w:sig w:usb0="A00002C7" w:usb1="00000002" w:usb2="00000000" w:usb3="00000000" w:csb0="0000019F" w:csb1="00000000"/>
  </w:font>
  <w:font w:name="EFT_Patient Light">
    <w:panose1 w:val="01000503000000020003"/>
    <w:charset w:val="B1"/>
    <w:family w:val="auto"/>
    <w:pitch w:val="variable"/>
    <w:sig w:usb0="80000827" w:usb1="5000004A" w:usb2="00000000" w:usb3="00000000" w:csb0="00000020" w:csb1="00000000"/>
  </w:font>
  <w:font w:name="Guttman-Aram">
    <w:panose1 w:val="02010401010101010101"/>
    <w:charset w:val="B1"/>
    <w:family w:val="auto"/>
    <w:pitch w:val="variable"/>
    <w:sig w:usb0="00000801" w:usb1="40000000" w:usb2="00000000" w:usb3="00000000" w:csb0="00000020" w:csb1="00000000"/>
  </w:font>
  <w:font w:name="FrankRuehl">
    <w:panose1 w:val="020E05030601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173254032"/>
      <w:docPartObj>
        <w:docPartGallery w:val="Page Numbers (Bottom of Page)"/>
        <w:docPartUnique/>
      </w:docPartObj>
    </w:sdtPr>
    <w:sdtEndPr>
      <w:rPr>
        <w:cs/>
      </w:rPr>
    </w:sdtEndPr>
    <w:sdtContent>
      <w:p w14:paraId="5518BE86" w14:textId="77777777" w:rsidR="008B4A16" w:rsidRDefault="008B4A16">
        <w:pPr>
          <w:pStyle w:val="a8"/>
          <w:jc w:val="center"/>
          <w:rPr>
            <w:cs/>
          </w:rPr>
        </w:pPr>
        <w:r>
          <w:rPr>
            <w:noProof/>
          </w:rPr>
          <mc:AlternateContent>
            <mc:Choice Requires="wps">
              <w:drawing>
                <wp:inline distT="0" distB="0" distL="0" distR="0" wp14:anchorId="41A2973E" wp14:editId="15910B6E">
                  <wp:extent cx="5467350" cy="45085"/>
                  <wp:effectExtent l="0" t="9525" r="9525" b="2540"/>
                  <wp:docPr id="648" name="צורה אוטומטית 1" descr="קו אופקי בהיר"/>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5934075" cy="45085"/>
                          </a:xfrm>
                          <a:prstGeom prst="flowChartDecision">
                            <a:avLst/>
                          </a:prstGeom>
                          <a:pattFill prst="ltHorz">
                            <a:fgClr>
                              <a:srgbClr val="000000"/>
                            </a:fgClr>
                            <a:bgClr>
                              <a:srgbClr val="FFFFFF"/>
                            </a:bgClr>
                          </a:pattFill>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5F723153" id="_x0000_t110" coordsize="21600,21600" o:spt="110" path="m10800,l,10800,10800,21600,21600,10800xe">
                  <v:stroke joinstyle="miter"/>
                  <v:path gradientshapeok="t" o:connecttype="rect" textboxrect="5400,5400,16200,16200"/>
                </v:shapetype>
                <v:shape id="צורה אוטומטית 1" o:spid="_x0000_s1026" type="#_x0000_t110" alt="קו אופקי בהיר" style="width:430.5pt;height:3.55pt;flip:x 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" fillcolor="black" stroked="f">
                  <v:fill r:id="rId1" o:title="" type="pattern"/>
                  <w10:wrap anchorx="page"/>
                  <w10:anchorlock/>
                </v:shape>
              </w:pict>
            </mc:Fallback>
          </mc:AlternateContent>
        </w:r>
      </w:p>
      <w:p w14:paraId="3151FA97" w14:textId="77777777" w:rsidR="008B4A16" w:rsidRDefault="008B4A16">
        <w:pPr>
          <w:pStyle w:val="a8"/>
          <w:jc w:val="center"/>
          <w:rPr>
            <w:cs/>
          </w:rPr>
        </w:pPr>
        <w:r>
          <w:fldChar w:fldCharType="begin"/>
        </w:r>
        <w:r>
          <w:rPr>
            <w:cs/>
          </w:rPr>
          <w:instrText>PAGE    \* MERGEFORMAT</w:instrText>
        </w:r>
        <w:r>
          <w:fldChar w:fldCharType="separate"/>
        </w:r>
        <w:r w:rsidR="002D711C" w:rsidRPr="002D711C">
          <w:rPr>
            <w:noProof/>
            <w:rtl/>
            <w:lang w:val="he-IL"/>
          </w:rPr>
          <w:t>1</w:t>
        </w:r>
        <w:r>
          <w:fldChar w:fldCharType="end"/>
        </w:r>
      </w:p>
    </w:sdtContent>
  </w:sdt>
  <w:p w14:paraId="31073984" w14:textId="77777777" w:rsidR="008B4A16" w:rsidRDefault="008B4A16">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D469E8" w14:textId="77777777" w:rsidR="003B50A6" w:rsidRDefault="003B50A6" w:rsidP="008B4A16">
      <w:pPr>
        <w:spacing w:after="0" w:line="240" w:lineRule="auto"/>
      </w:pPr>
      <w:r>
        <w:separator/>
      </w:r>
    </w:p>
  </w:footnote>
  <w:footnote w:type="continuationSeparator" w:id="0">
    <w:p w14:paraId="5176956F" w14:textId="77777777" w:rsidR="003B50A6" w:rsidRDefault="003B50A6" w:rsidP="008B4A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A0AE4" w14:textId="77777777" w:rsidR="00A4422E" w:rsidRDefault="00A4422E" w:rsidP="00E260D8">
    <w:pPr>
      <w:pStyle w:val="a6"/>
      <w:framePr w:wrap="around" w:vAnchor="text" w:hAnchor="text" w:xAlign="inside" w:y="1"/>
      <w:rPr>
        <w:rStyle w:val="ad"/>
      </w:rPr>
    </w:pPr>
    <w:r>
      <w:rPr>
        <w:rStyle w:val="ad"/>
        <w:rtl/>
      </w:rPr>
      <w:fldChar w:fldCharType="begin"/>
    </w:r>
    <w:r>
      <w:rPr>
        <w:rStyle w:val="ad"/>
      </w:rPr>
      <w:instrText xml:space="preserve"> PAGE </w:instrText>
    </w:r>
    <w:r>
      <w:rPr>
        <w:rStyle w:val="ad"/>
        <w:rtl/>
      </w:rPr>
      <w:fldChar w:fldCharType="end"/>
    </w:r>
  </w:p>
  <w:p w14:paraId="41D99B83" w14:textId="77777777" w:rsidR="00A4422E" w:rsidRDefault="00A4422E" w:rsidP="00A4422E">
    <w:pPr>
      <w:pStyle w:val="a6"/>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63311"/>
    <w:multiLevelType w:val="hybridMultilevel"/>
    <w:tmpl w:val="605894AC"/>
    <w:lvl w:ilvl="0" w:tplc="2C784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41460D"/>
    <w:multiLevelType w:val="hybridMultilevel"/>
    <w:tmpl w:val="12C6B340"/>
    <w:lvl w:ilvl="0" w:tplc="4158215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31BB3"/>
    <w:multiLevelType w:val="hybridMultilevel"/>
    <w:tmpl w:val="F718EBE4"/>
    <w:lvl w:ilvl="0" w:tplc="0796526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2276E6"/>
    <w:multiLevelType w:val="hybridMultilevel"/>
    <w:tmpl w:val="F72A94B2"/>
    <w:lvl w:ilvl="0" w:tplc="943C428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2406D8"/>
    <w:multiLevelType w:val="hybridMultilevel"/>
    <w:tmpl w:val="E4D20FA6"/>
    <w:lvl w:ilvl="0" w:tplc="8974CE5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1C6CE2"/>
    <w:multiLevelType w:val="hybridMultilevel"/>
    <w:tmpl w:val="66D6B2BE"/>
    <w:lvl w:ilvl="0" w:tplc="DD7A10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5A055F"/>
    <w:multiLevelType w:val="hybridMultilevel"/>
    <w:tmpl w:val="5B34595C"/>
    <w:lvl w:ilvl="0" w:tplc="B738741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722745"/>
    <w:multiLevelType w:val="hybridMultilevel"/>
    <w:tmpl w:val="E3FA6EC0"/>
    <w:lvl w:ilvl="0" w:tplc="817AA4E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DE3033"/>
    <w:multiLevelType w:val="hybridMultilevel"/>
    <w:tmpl w:val="491E562E"/>
    <w:lvl w:ilvl="0" w:tplc="79261DC0">
      <w:start w:val="1"/>
      <w:numFmt w:val="hebrew1"/>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625A70"/>
    <w:multiLevelType w:val="hybridMultilevel"/>
    <w:tmpl w:val="CCC2EC94"/>
    <w:lvl w:ilvl="0" w:tplc="200AAA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A81404"/>
    <w:multiLevelType w:val="hybridMultilevel"/>
    <w:tmpl w:val="B6CC5FA2"/>
    <w:lvl w:ilvl="0" w:tplc="6F348B0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FD3111"/>
    <w:multiLevelType w:val="hybridMultilevel"/>
    <w:tmpl w:val="1F42A97E"/>
    <w:lvl w:ilvl="0" w:tplc="8660735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D579EB"/>
    <w:multiLevelType w:val="hybridMultilevel"/>
    <w:tmpl w:val="02D888DC"/>
    <w:lvl w:ilvl="0" w:tplc="DD7A10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DE18F8"/>
    <w:multiLevelType w:val="hybridMultilevel"/>
    <w:tmpl w:val="5A3E6B58"/>
    <w:lvl w:ilvl="0" w:tplc="144038D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497EE7"/>
    <w:multiLevelType w:val="hybridMultilevel"/>
    <w:tmpl w:val="CB4CC3FE"/>
    <w:lvl w:ilvl="0" w:tplc="7FE052B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ED32D0"/>
    <w:multiLevelType w:val="hybridMultilevel"/>
    <w:tmpl w:val="E85EE184"/>
    <w:lvl w:ilvl="0" w:tplc="3ADEBFA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84012A"/>
    <w:multiLevelType w:val="hybridMultilevel"/>
    <w:tmpl w:val="02D888DC"/>
    <w:lvl w:ilvl="0" w:tplc="FFFFFFFF">
      <w:start w:val="1"/>
      <w:numFmt w:val="hebrew1"/>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86A5B6E"/>
    <w:multiLevelType w:val="hybridMultilevel"/>
    <w:tmpl w:val="989046E6"/>
    <w:lvl w:ilvl="0" w:tplc="78EC5B08">
      <w:start w:val="1"/>
      <w:numFmt w:val="hebrew1"/>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8" w15:restartNumberingAfterBreak="0">
    <w:nsid w:val="56FC53AC"/>
    <w:multiLevelType w:val="hybridMultilevel"/>
    <w:tmpl w:val="6AE091C8"/>
    <w:lvl w:ilvl="0" w:tplc="225457B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F6405B"/>
    <w:multiLevelType w:val="hybridMultilevel"/>
    <w:tmpl w:val="894EF95E"/>
    <w:lvl w:ilvl="0" w:tplc="338E3D52">
      <w:start w:val="1"/>
      <w:numFmt w:val="hebrew1"/>
      <w:lvlText w:val="%1."/>
      <w:lvlJc w:val="left"/>
      <w:pPr>
        <w:ind w:left="720" w:hanging="360"/>
      </w:pPr>
      <w:rPr>
        <w:rFonts w:cs="EFT_Pnina ExtraLight"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BC7657"/>
    <w:multiLevelType w:val="hybridMultilevel"/>
    <w:tmpl w:val="C9EE4AF8"/>
    <w:lvl w:ilvl="0" w:tplc="6E5EA5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1D7F05"/>
    <w:multiLevelType w:val="hybridMultilevel"/>
    <w:tmpl w:val="6E58C674"/>
    <w:lvl w:ilvl="0" w:tplc="2DD8263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5A2931"/>
    <w:multiLevelType w:val="hybridMultilevel"/>
    <w:tmpl w:val="2EA85782"/>
    <w:lvl w:ilvl="0" w:tplc="6DC6A272">
      <w:start w:val="1"/>
      <w:numFmt w:val="hebrew1"/>
      <w:lvlText w:val="%1."/>
      <w:lvlJc w:val="left"/>
      <w:pPr>
        <w:ind w:left="720" w:hanging="360"/>
      </w:pPr>
      <w:rPr>
        <w:rFonts w:ascii="Tahoma" w:hAnsi="Tahoma" w:cs="Tahoma"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612AB1"/>
    <w:multiLevelType w:val="hybridMultilevel"/>
    <w:tmpl w:val="C590B0C2"/>
    <w:lvl w:ilvl="0" w:tplc="43B257F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9F7E92"/>
    <w:multiLevelType w:val="hybridMultilevel"/>
    <w:tmpl w:val="E04A2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C20393"/>
    <w:multiLevelType w:val="hybridMultilevel"/>
    <w:tmpl w:val="9CB0710C"/>
    <w:lvl w:ilvl="0" w:tplc="44C83F4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4A1CE1"/>
    <w:multiLevelType w:val="hybridMultilevel"/>
    <w:tmpl w:val="2FC283F4"/>
    <w:lvl w:ilvl="0" w:tplc="4CD4C36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94353E"/>
    <w:multiLevelType w:val="hybridMultilevel"/>
    <w:tmpl w:val="D06A05F8"/>
    <w:lvl w:ilvl="0" w:tplc="C476789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17"/>
  </w:num>
  <w:num w:numId="3">
    <w:abstractNumId w:val="8"/>
  </w:num>
  <w:num w:numId="4">
    <w:abstractNumId w:val="27"/>
  </w:num>
  <w:num w:numId="5">
    <w:abstractNumId w:val="9"/>
  </w:num>
  <w:num w:numId="6">
    <w:abstractNumId w:val="3"/>
  </w:num>
  <w:num w:numId="7">
    <w:abstractNumId w:val="14"/>
  </w:num>
  <w:num w:numId="8">
    <w:abstractNumId w:val="1"/>
  </w:num>
  <w:num w:numId="9">
    <w:abstractNumId w:val="23"/>
  </w:num>
  <w:num w:numId="10">
    <w:abstractNumId w:val="12"/>
  </w:num>
  <w:num w:numId="11">
    <w:abstractNumId w:val="16"/>
  </w:num>
  <w:num w:numId="12">
    <w:abstractNumId w:val="5"/>
  </w:num>
  <w:num w:numId="13">
    <w:abstractNumId w:val="19"/>
  </w:num>
  <w:num w:numId="14">
    <w:abstractNumId w:val="0"/>
  </w:num>
  <w:num w:numId="15">
    <w:abstractNumId w:val="2"/>
  </w:num>
  <w:num w:numId="16">
    <w:abstractNumId w:val="20"/>
  </w:num>
  <w:num w:numId="17">
    <w:abstractNumId w:val="25"/>
  </w:num>
  <w:num w:numId="18">
    <w:abstractNumId w:val="13"/>
  </w:num>
  <w:num w:numId="19">
    <w:abstractNumId w:val="4"/>
  </w:num>
  <w:num w:numId="20">
    <w:abstractNumId w:val="18"/>
  </w:num>
  <w:num w:numId="21">
    <w:abstractNumId w:val="21"/>
  </w:num>
  <w:num w:numId="22">
    <w:abstractNumId w:val="15"/>
  </w:num>
  <w:num w:numId="23">
    <w:abstractNumId w:val="6"/>
  </w:num>
  <w:num w:numId="24">
    <w:abstractNumId w:val="11"/>
  </w:num>
  <w:num w:numId="25">
    <w:abstractNumId w:val="26"/>
  </w:num>
  <w:num w:numId="26">
    <w:abstractNumId w:val="22"/>
  </w:num>
  <w:num w:numId="27">
    <w:abstractNumId w:val="7"/>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stylePaneFormatFilter w:val="5025" w:allStyles="1"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D92"/>
    <w:rsid w:val="00025316"/>
    <w:rsid w:val="00030DC1"/>
    <w:rsid w:val="00033843"/>
    <w:rsid w:val="00047E2B"/>
    <w:rsid w:val="00053287"/>
    <w:rsid w:val="00053D66"/>
    <w:rsid w:val="00060DCC"/>
    <w:rsid w:val="000647DD"/>
    <w:rsid w:val="00076EBD"/>
    <w:rsid w:val="00081057"/>
    <w:rsid w:val="00082A48"/>
    <w:rsid w:val="0009105C"/>
    <w:rsid w:val="00092FD0"/>
    <w:rsid w:val="000A1E14"/>
    <w:rsid w:val="000A31A1"/>
    <w:rsid w:val="000B0AEF"/>
    <w:rsid w:val="000B6BC4"/>
    <w:rsid w:val="000D0F34"/>
    <w:rsid w:val="000D74ED"/>
    <w:rsid w:val="000E11E3"/>
    <w:rsid w:val="000E5BD3"/>
    <w:rsid w:val="000F25B9"/>
    <w:rsid w:val="00101A5C"/>
    <w:rsid w:val="00104531"/>
    <w:rsid w:val="0010567D"/>
    <w:rsid w:val="00105B83"/>
    <w:rsid w:val="00120239"/>
    <w:rsid w:val="00126F2C"/>
    <w:rsid w:val="00134605"/>
    <w:rsid w:val="0013541A"/>
    <w:rsid w:val="00152B07"/>
    <w:rsid w:val="00173C7B"/>
    <w:rsid w:val="00183A41"/>
    <w:rsid w:val="0018484F"/>
    <w:rsid w:val="001959E6"/>
    <w:rsid w:val="001971CC"/>
    <w:rsid w:val="00197B50"/>
    <w:rsid w:val="001A75A8"/>
    <w:rsid w:val="001B2A41"/>
    <w:rsid w:val="001B64E4"/>
    <w:rsid w:val="001B7E6B"/>
    <w:rsid w:val="001E25D7"/>
    <w:rsid w:val="001E520D"/>
    <w:rsid w:val="001E74FE"/>
    <w:rsid w:val="001F044D"/>
    <w:rsid w:val="00201336"/>
    <w:rsid w:val="0021604D"/>
    <w:rsid w:val="002259DF"/>
    <w:rsid w:val="0023080B"/>
    <w:rsid w:val="00231433"/>
    <w:rsid w:val="002372E9"/>
    <w:rsid w:val="00241AAB"/>
    <w:rsid w:val="002618B2"/>
    <w:rsid w:val="00265EEC"/>
    <w:rsid w:val="00271A0A"/>
    <w:rsid w:val="00285699"/>
    <w:rsid w:val="002949C9"/>
    <w:rsid w:val="002B1E9B"/>
    <w:rsid w:val="002B3B88"/>
    <w:rsid w:val="002C17A1"/>
    <w:rsid w:val="002D711C"/>
    <w:rsid w:val="002F626D"/>
    <w:rsid w:val="00300A5A"/>
    <w:rsid w:val="00302BFA"/>
    <w:rsid w:val="0030302C"/>
    <w:rsid w:val="00303F03"/>
    <w:rsid w:val="00310A7B"/>
    <w:rsid w:val="003218E7"/>
    <w:rsid w:val="0032252E"/>
    <w:rsid w:val="00327F99"/>
    <w:rsid w:val="0036784B"/>
    <w:rsid w:val="00370F4D"/>
    <w:rsid w:val="00376A5B"/>
    <w:rsid w:val="00385840"/>
    <w:rsid w:val="00392304"/>
    <w:rsid w:val="00395C40"/>
    <w:rsid w:val="003A16DB"/>
    <w:rsid w:val="003B3F2A"/>
    <w:rsid w:val="003B50A6"/>
    <w:rsid w:val="003C46C1"/>
    <w:rsid w:val="003C6DC3"/>
    <w:rsid w:val="003D2C81"/>
    <w:rsid w:val="003D7639"/>
    <w:rsid w:val="003F3C5C"/>
    <w:rsid w:val="003F5E31"/>
    <w:rsid w:val="003F6020"/>
    <w:rsid w:val="0040556E"/>
    <w:rsid w:val="00432144"/>
    <w:rsid w:val="004374E8"/>
    <w:rsid w:val="00444DDF"/>
    <w:rsid w:val="004454C4"/>
    <w:rsid w:val="00460F0C"/>
    <w:rsid w:val="0049619B"/>
    <w:rsid w:val="00497006"/>
    <w:rsid w:val="004C416D"/>
    <w:rsid w:val="004C7FB8"/>
    <w:rsid w:val="004D7EB4"/>
    <w:rsid w:val="004F18C7"/>
    <w:rsid w:val="005036CA"/>
    <w:rsid w:val="005070CD"/>
    <w:rsid w:val="0051007C"/>
    <w:rsid w:val="00511B0A"/>
    <w:rsid w:val="00517261"/>
    <w:rsid w:val="00517E12"/>
    <w:rsid w:val="00534D33"/>
    <w:rsid w:val="005368A2"/>
    <w:rsid w:val="00551DDA"/>
    <w:rsid w:val="00556258"/>
    <w:rsid w:val="0056410D"/>
    <w:rsid w:val="00565CD2"/>
    <w:rsid w:val="00593FF0"/>
    <w:rsid w:val="005947B2"/>
    <w:rsid w:val="005A62B6"/>
    <w:rsid w:val="005B2CFD"/>
    <w:rsid w:val="005B785D"/>
    <w:rsid w:val="005C1FA4"/>
    <w:rsid w:val="005D361C"/>
    <w:rsid w:val="00603FF8"/>
    <w:rsid w:val="00606760"/>
    <w:rsid w:val="006133D0"/>
    <w:rsid w:val="006155FB"/>
    <w:rsid w:val="00617E3F"/>
    <w:rsid w:val="00621954"/>
    <w:rsid w:val="0062682E"/>
    <w:rsid w:val="00627C74"/>
    <w:rsid w:val="00640A32"/>
    <w:rsid w:val="006420C9"/>
    <w:rsid w:val="0064389E"/>
    <w:rsid w:val="0065339C"/>
    <w:rsid w:val="00656071"/>
    <w:rsid w:val="006C4C46"/>
    <w:rsid w:val="006C4D8A"/>
    <w:rsid w:val="006E1363"/>
    <w:rsid w:val="006F2AF0"/>
    <w:rsid w:val="006F66A8"/>
    <w:rsid w:val="007042D6"/>
    <w:rsid w:val="007056FF"/>
    <w:rsid w:val="0070600A"/>
    <w:rsid w:val="00711B84"/>
    <w:rsid w:val="00723A87"/>
    <w:rsid w:val="007254F2"/>
    <w:rsid w:val="007428C9"/>
    <w:rsid w:val="00752970"/>
    <w:rsid w:val="00760676"/>
    <w:rsid w:val="00762F48"/>
    <w:rsid w:val="007634C6"/>
    <w:rsid w:val="007642E0"/>
    <w:rsid w:val="00767195"/>
    <w:rsid w:val="0077529F"/>
    <w:rsid w:val="00786543"/>
    <w:rsid w:val="007B423B"/>
    <w:rsid w:val="007B59CE"/>
    <w:rsid w:val="007C1284"/>
    <w:rsid w:val="007E45F1"/>
    <w:rsid w:val="00802C73"/>
    <w:rsid w:val="0080573A"/>
    <w:rsid w:val="00827750"/>
    <w:rsid w:val="00834BEB"/>
    <w:rsid w:val="00842923"/>
    <w:rsid w:val="00852564"/>
    <w:rsid w:val="00856A49"/>
    <w:rsid w:val="008574CB"/>
    <w:rsid w:val="00860271"/>
    <w:rsid w:val="00871915"/>
    <w:rsid w:val="008A2FB7"/>
    <w:rsid w:val="008B338C"/>
    <w:rsid w:val="008B4A16"/>
    <w:rsid w:val="008B4CCC"/>
    <w:rsid w:val="008D1678"/>
    <w:rsid w:val="008D5299"/>
    <w:rsid w:val="008D58F2"/>
    <w:rsid w:val="008D7849"/>
    <w:rsid w:val="008E7B66"/>
    <w:rsid w:val="008F3E05"/>
    <w:rsid w:val="00905B95"/>
    <w:rsid w:val="00914EDC"/>
    <w:rsid w:val="00934080"/>
    <w:rsid w:val="00943D04"/>
    <w:rsid w:val="00947440"/>
    <w:rsid w:val="0097518A"/>
    <w:rsid w:val="009828EA"/>
    <w:rsid w:val="00991719"/>
    <w:rsid w:val="009B11A1"/>
    <w:rsid w:val="009B1F86"/>
    <w:rsid w:val="009B2297"/>
    <w:rsid w:val="009B636B"/>
    <w:rsid w:val="009C5708"/>
    <w:rsid w:val="009D5DC9"/>
    <w:rsid w:val="009E011E"/>
    <w:rsid w:val="009E0B27"/>
    <w:rsid w:val="00A0586E"/>
    <w:rsid w:val="00A147DC"/>
    <w:rsid w:val="00A23D83"/>
    <w:rsid w:val="00A242FF"/>
    <w:rsid w:val="00A35A5E"/>
    <w:rsid w:val="00A40071"/>
    <w:rsid w:val="00A4422E"/>
    <w:rsid w:val="00A55A5B"/>
    <w:rsid w:val="00A65561"/>
    <w:rsid w:val="00A67BA3"/>
    <w:rsid w:val="00A732A8"/>
    <w:rsid w:val="00A936F3"/>
    <w:rsid w:val="00A9562D"/>
    <w:rsid w:val="00AA7B69"/>
    <w:rsid w:val="00AC4D92"/>
    <w:rsid w:val="00AC6F52"/>
    <w:rsid w:val="00AD3BA4"/>
    <w:rsid w:val="00AE766A"/>
    <w:rsid w:val="00AF6FFC"/>
    <w:rsid w:val="00B01EFC"/>
    <w:rsid w:val="00B1725B"/>
    <w:rsid w:val="00B21C3B"/>
    <w:rsid w:val="00B43C7F"/>
    <w:rsid w:val="00B4693C"/>
    <w:rsid w:val="00B876F9"/>
    <w:rsid w:val="00B94D66"/>
    <w:rsid w:val="00BA188A"/>
    <w:rsid w:val="00BA6C8D"/>
    <w:rsid w:val="00BB16AD"/>
    <w:rsid w:val="00BB38E6"/>
    <w:rsid w:val="00BC13D9"/>
    <w:rsid w:val="00BD390A"/>
    <w:rsid w:val="00BD62D7"/>
    <w:rsid w:val="00BD649A"/>
    <w:rsid w:val="00BD6CB5"/>
    <w:rsid w:val="00C05419"/>
    <w:rsid w:val="00C0718F"/>
    <w:rsid w:val="00C31B2F"/>
    <w:rsid w:val="00C47AB8"/>
    <w:rsid w:val="00C55D9E"/>
    <w:rsid w:val="00C55F2E"/>
    <w:rsid w:val="00C603BC"/>
    <w:rsid w:val="00C70ACF"/>
    <w:rsid w:val="00C75256"/>
    <w:rsid w:val="00C86895"/>
    <w:rsid w:val="00C946BE"/>
    <w:rsid w:val="00C97BAD"/>
    <w:rsid w:val="00CA42A1"/>
    <w:rsid w:val="00CB5F55"/>
    <w:rsid w:val="00CE3255"/>
    <w:rsid w:val="00CF6B36"/>
    <w:rsid w:val="00D13DB0"/>
    <w:rsid w:val="00D173B9"/>
    <w:rsid w:val="00D237B5"/>
    <w:rsid w:val="00D3495A"/>
    <w:rsid w:val="00D43225"/>
    <w:rsid w:val="00D539F0"/>
    <w:rsid w:val="00D562FF"/>
    <w:rsid w:val="00D64141"/>
    <w:rsid w:val="00D65BEB"/>
    <w:rsid w:val="00D672F5"/>
    <w:rsid w:val="00D97BFD"/>
    <w:rsid w:val="00DA09C4"/>
    <w:rsid w:val="00DB565B"/>
    <w:rsid w:val="00DC6F90"/>
    <w:rsid w:val="00DD2345"/>
    <w:rsid w:val="00DE2515"/>
    <w:rsid w:val="00DF0869"/>
    <w:rsid w:val="00DF3276"/>
    <w:rsid w:val="00E067B5"/>
    <w:rsid w:val="00E15F6F"/>
    <w:rsid w:val="00E260D8"/>
    <w:rsid w:val="00E63A49"/>
    <w:rsid w:val="00E64645"/>
    <w:rsid w:val="00E65BBF"/>
    <w:rsid w:val="00E90DDB"/>
    <w:rsid w:val="00E92B9D"/>
    <w:rsid w:val="00EA578F"/>
    <w:rsid w:val="00EC393B"/>
    <w:rsid w:val="00ED4BB1"/>
    <w:rsid w:val="00ED5EED"/>
    <w:rsid w:val="00EE1B0D"/>
    <w:rsid w:val="00EE4B27"/>
    <w:rsid w:val="00EE510A"/>
    <w:rsid w:val="00EE58D0"/>
    <w:rsid w:val="00F01063"/>
    <w:rsid w:val="00F024DD"/>
    <w:rsid w:val="00F03792"/>
    <w:rsid w:val="00F05E9F"/>
    <w:rsid w:val="00F42E2A"/>
    <w:rsid w:val="00F52906"/>
    <w:rsid w:val="00F541CD"/>
    <w:rsid w:val="00F5499D"/>
    <w:rsid w:val="00F54E1F"/>
    <w:rsid w:val="00F63AF1"/>
    <w:rsid w:val="00F64346"/>
    <w:rsid w:val="00F7726B"/>
    <w:rsid w:val="00F84A7E"/>
    <w:rsid w:val="00F86E59"/>
    <w:rsid w:val="00F94972"/>
    <w:rsid w:val="00FA65BD"/>
    <w:rsid w:val="00FC7F37"/>
    <w:rsid w:val="00FD27E3"/>
    <w:rsid w:val="00FD708D"/>
    <w:rsid w:val="00FE69B6"/>
    <w:rsid w:val="00FE6BE1"/>
    <w:rsid w:val="00FF1F29"/>
    <w:rsid w:val="00FF3CF5"/>
    <w:rsid w:val="00FF473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99A998"/>
  <w15:docId w15:val="{818D34E1-345E-4478-A459-E6CD9B3C3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arkisim" w:eastAsiaTheme="minorHAnsi" w:hAnsi="Narkisim" w:cs="Narkisim"/>
        <w:sz w:val="26"/>
        <w:szCs w:val="26"/>
        <w:lang w:val="en-US" w:eastAsia="en-US" w:bidi="he-IL"/>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5708"/>
    <w:pPr>
      <w:bidi/>
    </w:pPr>
  </w:style>
  <w:style w:type="paragraph" w:styleId="1">
    <w:name w:val="heading 1"/>
    <w:basedOn w:val="3"/>
    <w:next w:val="a"/>
    <w:link w:val="10"/>
    <w:autoRedefine/>
    <w:uiPriority w:val="9"/>
    <w:qFormat/>
    <w:rsid w:val="00F024DD"/>
    <w:pPr>
      <w:jc w:val="both"/>
      <w:outlineLvl w:val="0"/>
    </w:pPr>
    <w:rPr>
      <w:rFonts w:cs="Guttman Drogolin"/>
      <w:b/>
      <w:bCs/>
      <w:sz w:val="44"/>
      <w:szCs w:val="36"/>
    </w:rPr>
  </w:style>
  <w:style w:type="paragraph" w:styleId="2">
    <w:name w:val="heading 2"/>
    <w:basedOn w:val="a"/>
    <w:next w:val="a"/>
    <w:link w:val="20"/>
    <w:autoRedefine/>
    <w:uiPriority w:val="9"/>
    <w:unhideWhenUsed/>
    <w:qFormat/>
    <w:rsid w:val="00E65BBF"/>
    <w:pPr>
      <w:keepNext/>
      <w:keepLines/>
      <w:spacing w:after="0" w:line="240" w:lineRule="auto"/>
      <w:outlineLvl w:val="1"/>
    </w:pPr>
    <w:rPr>
      <w:rFonts w:cs="EFT_Resisim"/>
      <w:b/>
      <w:bCs/>
      <w:sz w:val="22"/>
      <w:szCs w:val="32"/>
    </w:rPr>
  </w:style>
  <w:style w:type="paragraph" w:styleId="3">
    <w:name w:val="heading 3"/>
    <w:basedOn w:val="2"/>
    <w:next w:val="a"/>
    <w:link w:val="30"/>
    <w:autoRedefine/>
    <w:uiPriority w:val="9"/>
    <w:unhideWhenUsed/>
    <w:qFormat/>
    <w:rsid w:val="00BB38E6"/>
    <w:pPr>
      <w:jc w:val="center"/>
      <w:outlineLvl w:val="2"/>
    </w:pPr>
    <w:rPr>
      <w:rFonts w:asciiTheme="minorHAnsi" w:hAnsiTheme="minorHAnsi"/>
      <w:b w:val="0"/>
      <w:bCs w:val="0"/>
      <w:sz w:val="30"/>
      <w:szCs w:val="30"/>
    </w:rPr>
  </w:style>
  <w:style w:type="paragraph" w:styleId="4">
    <w:name w:val="heading 4"/>
    <w:basedOn w:val="a"/>
    <w:next w:val="a"/>
    <w:link w:val="40"/>
    <w:uiPriority w:val="9"/>
    <w:unhideWhenUsed/>
    <w:qFormat/>
    <w:rsid w:val="001B7E6B"/>
    <w:pPr>
      <w:keepNext/>
      <w:keepLines/>
      <w:spacing w:before="40" w:after="0"/>
      <w:outlineLvl w:val="3"/>
    </w:pPr>
    <w:rPr>
      <w:rFonts w:asciiTheme="majorHAnsi" w:eastAsiaTheme="majorEastAsia" w:hAnsiTheme="majorHAnsi" w:cstheme="majorBidi"/>
      <w:bCs/>
      <w:i/>
      <w:szCs w:val="36"/>
    </w:rPr>
  </w:style>
  <w:style w:type="paragraph" w:styleId="8">
    <w:name w:val="heading 8"/>
    <w:basedOn w:val="a"/>
    <w:next w:val="a"/>
    <w:link w:val="80"/>
    <w:uiPriority w:val="9"/>
    <w:semiHidden/>
    <w:unhideWhenUsed/>
    <w:qFormat/>
    <w:rsid w:val="001B7E6B"/>
    <w:pPr>
      <w:keepNext/>
      <w:keepLines/>
      <w:spacing w:before="40" w:after="0"/>
      <w:outlineLvl w:val="7"/>
    </w:pPr>
    <w:rPr>
      <w:rFonts w:asciiTheme="majorHAnsi" w:eastAsiaTheme="majorEastAsia" w:hAnsiTheme="majorHAnsi" w:cstheme="majorBidi"/>
      <w:color w:val="272727" w:themeColor="text1" w:themeTint="D8"/>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כותרת 3 תו"/>
    <w:basedOn w:val="a0"/>
    <w:link w:val="3"/>
    <w:uiPriority w:val="9"/>
    <w:rsid w:val="00BB38E6"/>
    <w:rPr>
      <w:rFonts w:asciiTheme="minorHAnsi" w:hAnsiTheme="minorHAnsi" w:cs="EFT_Resisim"/>
      <w:sz w:val="30"/>
      <w:szCs w:val="30"/>
    </w:rPr>
  </w:style>
  <w:style w:type="paragraph" w:styleId="a3">
    <w:name w:val="Balloon Text"/>
    <w:basedOn w:val="a"/>
    <w:link w:val="a4"/>
    <w:uiPriority w:val="99"/>
    <w:semiHidden/>
    <w:unhideWhenUsed/>
    <w:rsid w:val="00AC4D92"/>
    <w:pPr>
      <w:spacing w:after="0" w:line="240" w:lineRule="auto"/>
    </w:pPr>
    <w:rPr>
      <w:rFonts w:ascii="Tahoma" w:hAnsi="Tahoma" w:cs="Tahoma"/>
      <w:sz w:val="16"/>
      <w:szCs w:val="16"/>
    </w:rPr>
  </w:style>
  <w:style w:type="character" w:customStyle="1" w:styleId="a4">
    <w:name w:val="טקסט בלונים תו"/>
    <w:basedOn w:val="a0"/>
    <w:link w:val="a3"/>
    <w:uiPriority w:val="99"/>
    <w:semiHidden/>
    <w:rsid w:val="00AC4D92"/>
    <w:rPr>
      <w:rFonts w:ascii="Tahoma" w:hAnsi="Tahoma" w:cs="Tahoma"/>
      <w:sz w:val="16"/>
      <w:szCs w:val="16"/>
    </w:rPr>
  </w:style>
  <w:style w:type="paragraph" w:styleId="a5">
    <w:name w:val="List Paragraph"/>
    <w:basedOn w:val="a"/>
    <w:uiPriority w:val="34"/>
    <w:qFormat/>
    <w:rsid w:val="00053287"/>
    <w:pPr>
      <w:ind w:left="720"/>
      <w:contextualSpacing/>
    </w:pPr>
  </w:style>
  <w:style w:type="paragraph" w:styleId="a6">
    <w:name w:val="header"/>
    <w:basedOn w:val="a"/>
    <w:link w:val="a7"/>
    <w:uiPriority w:val="99"/>
    <w:unhideWhenUsed/>
    <w:rsid w:val="008B4A16"/>
    <w:pPr>
      <w:tabs>
        <w:tab w:val="center" w:pos="4153"/>
        <w:tab w:val="right" w:pos="8306"/>
      </w:tabs>
      <w:spacing w:after="0" w:line="240" w:lineRule="auto"/>
    </w:pPr>
  </w:style>
  <w:style w:type="character" w:customStyle="1" w:styleId="a7">
    <w:name w:val="כותרת עליונה תו"/>
    <w:basedOn w:val="a0"/>
    <w:link w:val="a6"/>
    <w:uiPriority w:val="99"/>
    <w:rsid w:val="008B4A16"/>
  </w:style>
  <w:style w:type="paragraph" w:styleId="a8">
    <w:name w:val="footer"/>
    <w:basedOn w:val="a"/>
    <w:link w:val="a9"/>
    <w:uiPriority w:val="99"/>
    <w:unhideWhenUsed/>
    <w:rsid w:val="008B4A16"/>
    <w:pPr>
      <w:tabs>
        <w:tab w:val="center" w:pos="4153"/>
        <w:tab w:val="right" w:pos="8306"/>
      </w:tabs>
      <w:spacing w:after="0" w:line="240" w:lineRule="auto"/>
    </w:pPr>
  </w:style>
  <w:style w:type="character" w:customStyle="1" w:styleId="a9">
    <w:name w:val="כותרת תחתונה תו"/>
    <w:basedOn w:val="a0"/>
    <w:link w:val="a8"/>
    <w:uiPriority w:val="99"/>
    <w:rsid w:val="008B4A16"/>
  </w:style>
  <w:style w:type="character" w:customStyle="1" w:styleId="10">
    <w:name w:val="כותרת 1 תו"/>
    <w:basedOn w:val="a0"/>
    <w:link w:val="1"/>
    <w:uiPriority w:val="9"/>
    <w:rsid w:val="00F024DD"/>
    <w:rPr>
      <w:rFonts w:asciiTheme="minorHAnsi" w:hAnsiTheme="minorHAnsi" w:cs="Guttman Drogolin"/>
      <w:b/>
      <w:bCs/>
      <w:sz w:val="44"/>
      <w:szCs w:val="36"/>
    </w:rPr>
  </w:style>
  <w:style w:type="character" w:customStyle="1" w:styleId="20">
    <w:name w:val="כותרת 2 תו"/>
    <w:basedOn w:val="a0"/>
    <w:link w:val="2"/>
    <w:uiPriority w:val="9"/>
    <w:rsid w:val="00E65BBF"/>
    <w:rPr>
      <w:rFonts w:cs="EFT_Resisim"/>
      <w:b/>
      <w:bCs/>
      <w:sz w:val="22"/>
      <w:szCs w:val="32"/>
    </w:rPr>
  </w:style>
  <w:style w:type="paragraph" w:styleId="aa">
    <w:name w:val="Title"/>
    <w:basedOn w:val="a"/>
    <w:next w:val="a"/>
    <w:link w:val="ab"/>
    <w:uiPriority w:val="10"/>
    <w:qFormat/>
    <w:rsid w:val="006420C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b">
    <w:name w:val="כותרת טקסט תו"/>
    <w:basedOn w:val="a0"/>
    <w:link w:val="aa"/>
    <w:uiPriority w:val="10"/>
    <w:rsid w:val="006420C9"/>
    <w:rPr>
      <w:rFonts w:asciiTheme="majorHAnsi" w:eastAsiaTheme="majorEastAsia" w:hAnsiTheme="majorHAnsi" w:cstheme="majorBidi"/>
      <w:spacing w:val="-10"/>
      <w:kern w:val="28"/>
      <w:sz w:val="56"/>
      <w:szCs w:val="56"/>
    </w:rPr>
  </w:style>
  <w:style w:type="paragraph" w:styleId="ac">
    <w:name w:val="No Spacing"/>
    <w:uiPriority w:val="1"/>
    <w:qFormat/>
    <w:rsid w:val="00F64346"/>
    <w:pPr>
      <w:bidi/>
      <w:spacing w:after="0" w:line="240" w:lineRule="auto"/>
    </w:pPr>
  </w:style>
  <w:style w:type="character" w:styleId="ad">
    <w:name w:val="page number"/>
    <w:basedOn w:val="a0"/>
    <w:uiPriority w:val="99"/>
    <w:semiHidden/>
    <w:unhideWhenUsed/>
    <w:rsid w:val="00A4422E"/>
  </w:style>
  <w:style w:type="paragraph" w:styleId="ae">
    <w:name w:val="footnote text"/>
    <w:basedOn w:val="a"/>
    <w:link w:val="af"/>
    <w:uiPriority w:val="99"/>
    <w:semiHidden/>
    <w:unhideWhenUsed/>
    <w:rsid w:val="00D3495A"/>
    <w:pPr>
      <w:spacing w:after="0" w:line="240" w:lineRule="auto"/>
    </w:pPr>
    <w:rPr>
      <w:rFonts w:asciiTheme="minorHAnsi" w:hAnsiTheme="minorHAnsi" w:cstheme="minorBidi"/>
      <w:sz w:val="20"/>
      <w:szCs w:val="20"/>
    </w:rPr>
  </w:style>
  <w:style w:type="character" w:customStyle="1" w:styleId="af">
    <w:name w:val="טקסט הערת שוליים תו"/>
    <w:basedOn w:val="a0"/>
    <w:link w:val="ae"/>
    <w:uiPriority w:val="99"/>
    <w:semiHidden/>
    <w:rsid w:val="00D3495A"/>
    <w:rPr>
      <w:rFonts w:asciiTheme="minorHAnsi" w:hAnsiTheme="minorHAnsi" w:cstheme="minorBidi"/>
      <w:sz w:val="20"/>
      <w:szCs w:val="20"/>
    </w:rPr>
  </w:style>
  <w:style w:type="character" w:styleId="af0">
    <w:name w:val="footnote reference"/>
    <w:basedOn w:val="a0"/>
    <w:uiPriority w:val="99"/>
    <w:semiHidden/>
    <w:unhideWhenUsed/>
    <w:rsid w:val="00D3495A"/>
    <w:rPr>
      <w:vertAlign w:val="superscript"/>
    </w:rPr>
  </w:style>
  <w:style w:type="character" w:customStyle="1" w:styleId="80">
    <w:name w:val="כותרת 8 תו"/>
    <w:basedOn w:val="a0"/>
    <w:link w:val="8"/>
    <w:uiPriority w:val="9"/>
    <w:semiHidden/>
    <w:rsid w:val="001B7E6B"/>
    <w:rPr>
      <w:rFonts w:asciiTheme="majorHAnsi" w:eastAsiaTheme="majorEastAsia" w:hAnsiTheme="majorHAnsi" w:cstheme="majorBidi"/>
      <w:color w:val="272727" w:themeColor="text1" w:themeTint="D8"/>
      <w:sz w:val="21"/>
      <w:szCs w:val="28"/>
    </w:rPr>
  </w:style>
  <w:style w:type="character" w:customStyle="1" w:styleId="40">
    <w:name w:val="כותרת 4 תו"/>
    <w:basedOn w:val="a0"/>
    <w:link w:val="4"/>
    <w:uiPriority w:val="9"/>
    <w:rsid w:val="001B7E6B"/>
    <w:rPr>
      <w:rFonts w:asciiTheme="majorHAnsi" w:eastAsiaTheme="majorEastAsia" w:hAnsiTheme="majorHAnsi" w:cstheme="majorBidi"/>
      <w:bCs/>
      <w:i/>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gif"/></Relationships>
</file>

<file path=word/_rels/footer1.xml.rels><?xml version="1.0" encoding="UTF-8" standalone="yes"?>
<Relationships xmlns="http://schemas.openxmlformats.org/package/2006/relationships"><Relationship Id="rId1" Type="http://schemas.openxmlformats.org/officeDocument/2006/relationships/image" Target="media/image3.gi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BC08D8AD-5CCB-45BE-A5AB-9FBA9C591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1637</Words>
  <Characters>8185</Characters>
  <Application>Microsoft Office Word</Application>
  <DocSecurity>0</DocSecurity>
  <Lines>68</Lines>
  <Paragraphs>19</Paragraphs>
  <ScaleCrop>false</ScaleCrop>
  <HeadingPairs>
    <vt:vector size="2" baseType="variant">
      <vt:variant>
        <vt:lpstr>שם</vt:lpstr>
      </vt:variant>
      <vt:variant>
        <vt:i4>1</vt:i4>
      </vt:variant>
    </vt:vector>
  </HeadingPairs>
  <TitlesOfParts>
    <vt:vector size="1" baseType="lpstr">
      <vt:lpstr/>
    </vt:vector>
  </TitlesOfParts>
  <Company>Hewlett-Packard</Company>
  <LinksUpToDate>false</LinksUpToDate>
  <CharactersWithSpaces>9803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אליעזר</dc:creator>
  <cp:keywords/>
  <dc:description/>
  <cp:lastModifiedBy>משתמש זה</cp:lastModifiedBy>
  <cp:revision>3</cp:revision>
  <cp:lastPrinted>2025-02-13T21:20:00Z</cp:lastPrinted>
  <dcterms:created xsi:type="dcterms:W3CDTF">2025-02-20T09:44:00Z</dcterms:created>
  <dcterms:modified xsi:type="dcterms:W3CDTF">2025-02-20T11:27:00Z</dcterms:modified>
</cp:coreProperties>
</file>