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A69D9" w14:textId="77777777" w:rsidR="0070364D" w:rsidRDefault="00560655" w:rsidP="0070364D">
      <w:pPr>
        <w:jc w:val="center"/>
        <w:rPr>
          <w:b/>
          <w:bCs/>
          <w:rtl/>
        </w:rPr>
      </w:pPr>
      <w:r w:rsidRPr="00560655">
        <w:rPr>
          <w:b/>
          <w:bCs/>
          <w:rtl/>
        </w:rPr>
        <w:t>אי מתנות לאביונים [ושאר מצוות הפורים] הוי מצווה בפני עצמה.</w:t>
      </w:r>
    </w:p>
    <w:p w14:paraId="49AF514D" w14:textId="32FB7A9B" w:rsidR="00560655" w:rsidRPr="00560655" w:rsidRDefault="00560655" w:rsidP="0070364D">
      <w:pPr>
        <w:jc w:val="both"/>
      </w:pPr>
      <w:r w:rsidRPr="00560655">
        <w:rPr>
          <w:rtl/>
        </w:rPr>
        <w:t xml:space="preserve"> במגילת אסתר פרק ט' פסוק כ"ב מבואר שמרדכי שלח ליהודים לקיים עליהם את ימי הפורים לימי משתה ושמחה </w:t>
      </w:r>
      <w:proofErr w:type="spellStart"/>
      <w:r w:rsidRPr="00560655">
        <w:rPr>
          <w:rtl/>
        </w:rPr>
        <w:t>ומשלו"מ</w:t>
      </w:r>
      <w:proofErr w:type="spellEnd"/>
      <w:r w:rsidRPr="00560655">
        <w:rPr>
          <w:rtl/>
        </w:rPr>
        <w:t xml:space="preserve"> ומתנות לאביונים, ומקרא מגילה לא הוזכר במגילה מפורש</w:t>
      </w:r>
      <w:r w:rsidR="0070364D">
        <w:rPr>
          <w:rFonts w:hint="cs"/>
          <w:rtl/>
        </w:rPr>
        <w:t>,</w:t>
      </w:r>
      <w:r w:rsidRPr="00560655">
        <w:rPr>
          <w:rtl/>
        </w:rPr>
        <w:t xml:space="preserve"> אך בגמרא בדף ב' מבואר דיש בפורים זכירה ועשיה, וזכירה </w:t>
      </w:r>
      <w:proofErr w:type="spellStart"/>
      <w:r w:rsidRPr="00560655">
        <w:rPr>
          <w:rtl/>
        </w:rPr>
        <w:t>פירש"י</w:t>
      </w:r>
      <w:proofErr w:type="spellEnd"/>
      <w:r w:rsidRPr="00560655">
        <w:rPr>
          <w:rtl/>
        </w:rPr>
        <w:t xml:space="preserve"> שם שהיינו מקרא מגילה ועשיה היינו משתה ויו"ט. ורש"י על המגילה הביא מהירושלמי [מגילה ב' ע"ב] שלמד כן מהפסוק "נזכרים" מקרא מגילה "נעשים" בסעודה. וצ"ע מ"ט לא הזכירו את העשיות של </w:t>
      </w:r>
      <w:proofErr w:type="spellStart"/>
      <w:r w:rsidRPr="00560655">
        <w:rPr>
          <w:rtl/>
        </w:rPr>
        <w:t>משלו"מ</w:t>
      </w:r>
      <w:proofErr w:type="spellEnd"/>
      <w:r w:rsidRPr="00560655">
        <w:rPr>
          <w:rtl/>
        </w:rPr>
        <w:t xml:space="preserve"> ומתנות לאביונים. ועוד צ"ע מ"ט בבבלי אין </w:t>
      </w:r>
      <w:proofErr w:type="spellStart"/>
      <w:r w:rsidRPr="00560655">
        <w:rPr>
          <w:rtl/>
        </w:rPr>
        <w:t>דרשא</w:t>
      </w:r>
      <w:proofErr w:type="spellEnd"/>
      <w:r w:rsidRPr="00560655">
        <w:rPr>
          <w:rtl/>
        </w:rPr>
        <w:t xml:space="preserve"> או מקור מפורש על חיוב מקרא מגילה ורק ברמיזה נזכר שזכירה היינו קריאת מגילה. [וע"ע </w:t>
      </w:r>
      <w:proofErr w:type="spellStart"/>
      <w:r w:rsidRPr="00560655">
        <w:rPr>
          <w:rtl/>
        </w:rPr>
        <w:t>בשו"ת</w:t>
      </w:r>
      <w:proofErr w:type="spellEnd"/>
      <w:r w:rsidRPr="00560655">
        <w:rPr>
          <w:rtl/>
        </w:rPr>
        <w:t xml:space="preserve"> </w:t>
      </w:r>
      <w:proofErr w:type="spellStart"/>
      <w:r w:rsidRPr="00560655">
        <w:rPr>
          <w:rtl/>
        </w:rPr>
        <w:t>תשב"ץ</w:t>
      </w:r>
      <w:proofErr w:type="spellEnd"/>
      <w:r w:rsidRPr="00560655">
        <w:rPr>
          <w:rtl/>
        </w:rPr>
        <w:t xml:space="preserve"> </w:t>
      </w:r>
      <w:proofErr w:type="spellStart"/>
      <w:r w:rsidRPr="00560655">
        <w:rPr>
          <w:rtl/>
        </w:rPr>
        <w:t>ח"ג</w:t>
      </w:r>
      <w:proofErr w:type="spellEnd"/>
      <w:r w:rsidRPr="00560655">
        <w:rPr>
          <w:rtl/>
        </w:rPr>
        <w:t xml:space="preserve"> סי' </w:t>
      </w:r>
      <w:proofErr w:type="spellStart"/>
      <w:r w:rsidRPr="00560655">
        <w:rPr>
          <w:rtl/>
        </w:rPr>
        <w:t>רח"צ</w:t>
      </w:r>
      <w:proofErr w:type="spellEnd"/>
      <w:r w:rsidRPr="00560655">
        <w:rPr>
          <w:rtl/>
        </w:rPr>
        <w:t xml:space="preserve"> שכתב </w:t>
      </w:r>
      <w:proofErr w:type="spellStart"/>
      <w:r w:rsidRPr="00560655">
        <w:rPr>
          <w:rtl/>
        </w:rPr>
        <w:t>בתוה"ד</w:t>
      </w:r>
      <w:proofErr w:type="spellEnd"/>
      <w:r w:rsidRPr="00560655">
        <w:rPr>
          <w:rtl/>
        </w:rPr>
        <w:t xml:space="preserve"> שחיוב סעודה הוא רק דרבנן ולא דברי קבלה, ומדברי קבלה בעינן רק שלא להתענות, ודבריו לא כמשמעות רש"י והירושלמי].</w:t>
      </w:r>
    </w:p>
    <w:p w14:paraId="65CED42E" w14:textId="10A045AA" w:rsidR="00560655" w:rsidRPr="00560655" w:rsidRDefault="00560655" w:rsidP="0070364D">
      <w:pPr>
        <w:jc w:val="both"/>
        <w:rPr>
          <w:rtl/>
        </w:rPr>
      </w:pPr>
      <w:r w:rsidRPr="00560655">
        <w:rPr>
          <w:rtl/>
        </w:rPr>
        <w:t xml:space="preserve">והרמב"ם </w:t>
      </w:r>
      <w:proofErr w:type="spellStart"/>
      <w:r w:rsidRPr="00560655">
        <w:rPr>
          <w:rtl/>
        </w:rPr>
        <w:t>בסהמ"צ</w:t>
      </w:r>
      <w:proofErr w:type="spellEnd"/>
      <w:r w:rsidRPr="00560655">
        <w:rPr>
          <w:rtl/>
        </w:rPr>
        <w:t xml:space="preserve"> מנה בשורש הראשון רק מצוות מקרא מגילה, ובהקדמה להלכות מגילה כתב שיש בה ב' מצוות מקרא מגילה וחנוכה, ובפ"א מהל' מגילה כתב שקריאת מגילה היא מצות עשה מד"ס והדברים ידועים שהיא תקנת נביאים. </w:t>
      </w:r>
      <w:proofErr w:type="spellStart"/>
      <w:r w:rsidRPr="00560655">
        <w:rPr>
          <w:rtl/>
        </w:rPr>
        <w:t>ובפ"ב</w:t>
      </w:r>
      <w:proofErr w:type="spellEnd"/>
      <w:r w:rsidRPr="00560655">
        <w:rPr>
          <w:rtl/>
        </w:rPr>
        <w:t xml:space="preserve"> הי"ד כתב מצוות יום י"ד </w:t>
      </w:r>
      <w:proofErr w:type="spellStart"/>
      <w:r w:rsidRPr="00560655">
        <w:rPr>
          <w:rtl/>
        </w:rPr>
        <w:t>וכו</w:t>
      </w:r>
      <w:proofErr w:type="spellEnd"/>
      <w:r w:rsidRPr="00560655">
        <w:rPr>
          <w:rtl/>
        </w:rPr>
        <w:t xml:space="preserve">', להיות יום שמחה ומשתה </w:t>
      </w:r>
      <w:proofErr w:type="spellStart"/>
      <w:r w:rsidRPr="00560655">
        <w:rPr>
          <w:rtl/>
        </w:rPr>
        <w:t>ומשלו"מ</w:t>
      </w:r>
      <w:proofErr w:type="spellEnd"/>
      <w:r w:rsidRPr="00560655">
        <w:rPr>
          <w:rtl/>
        </w:rPr>
        <w:t xml:space="preserve"> </w:t>
      </w:r>
      <w:proofErr w:type="spellStart"/>
      <w:r w:rsidRPr="00560655">
        <w:rPr>
          <w:rtl/>
        </w:rPr>
        <w:t>לריעים</w:t>
      </w:r>
      <w:proofErr w:type="spellEnd"/>
      <w:r w:rsidRPr="00560655">
        <w:rPr>
          <w:rtl/>
        </w:rPr>
        <w:t xml:space="preserve"> ומתנות לאביונים, </w:t>
      </w:r>
      <w:proofErr w:type="spellStart"/>
      <w:r w:rsidRPr="00560655">
        <w:rPr>
          <w:rtl/>
        </w:rPr>
        <w:t>ובהט"ז</w:t>
      </w:r>
      <w:proofErr w:type="spellEnd"/>
      <w:r w:rsidRPr="00560655">
        <w:rPr>
          <w:rtl/>
        </w:rPr>
        <w:t xml:space="preserve"> וחייב לחלק לעניים ביום הפורים, </w:t>
      </w:r>
      <w:proofErr w:type="spellStart"/>
      <w:r w:rsidRPr="00560655">
        <w:rPr>
          <w:rtl/>
        </w:rPr>
        <w:t>ובהי"ז</w:t>
      </w:r>
      <w:proofErr w:type="spellEnd"/>
      <w:r w:rsidRPr="00560655">
        <w:rPr>
          <w:rtl/>
        </w:rPr>
        <w:t xml:space="preserve"> כתב מוטב לאדם להרבות במתנות אביונים מלהרבות בסעודתו ובשלוח מנות לרעיו, שאין שם שמחה גדולה </w:t>
      </w:r>
      <w:proofErr w:type="spellStart"/>
      <w:r w:rsidRPr="00560655">
        <w:rPr>
          <w:rtl/>
        </w:rPr>
        <w:t>ומפוארה</w:t>
      </w:r>
      <w:proofErr w:type="spellEnd"/>
      <w:r w:rsidRPr="00560655">
        <w:rPr>
          <w:rtl/>
        </w:rPr>
        <w:t xml:space="preserve"> אלא לשמח לב עניים </w:t>
      </w:r>
      <w:proofErr w:type="spellStart"/>
      <w:r w:rsidRPr="00560655">
        <w:rPr>
          <w:rtl/>
        </w:rPr>
        <w:t>וכו</w:t>
      </w:r>
      <w:proofErr w:type="spellEnd"/>
      <w:r w:rsidRPr="00560655">
        <w:rPr>
          <w:rtl/>
        </w:rPr>
        <w:t xml:space="preserve">'. ומשמע מכל זה </w:t>
      </w:r>
      <w:proofErr w:type="spellStart"/>
      <w:r w:rsidRPr="00560655">
        <w:rPr>
          <w:rtl/>
        </w:rPr>
        <w:t>שלהרמב"ם</w:t>
      </w:r>
      <w:proofErr w:type="spellEnd"/>
      <w:r w:rsidRPr="00560655">
        <w:rPr>
          <w:rtl/>
        </w:rPr>
        <w:t xml:space="preserve"> יש מצוה אחת</w:t>
      </w:r>
      <w:r w:rsidR="0070364D">
        <w:rPr>
          <w:rFonts w:hint="cs"/>
          <w:rtl/>
        </w:rPr>
        <w:t xml:space="preserve"> של מקרא מגילה ויש עוד מצוה של יום י"ד שיהיה</w:t>
      </w:r>
      <w:r w:rsidRPr="00560655">
        <w:rPr>
          <w:rtl/>
        </w:rPr>
        <w:t xml:space="preserve"> יום שמחה ומשתה ובכלל פרטי</w:t>
      </w:r>
      <w:r w:rsidR="0070364D">
        <w:rPr>
          <w:rFonts w:hint="cs"/>
          <w:rtl/>
        </w:rPr>
        <w:t>ו</w:t>
      </w:r>
      <w:r w:rsidRPr="00560655">
        <w:rPr>
          <w:rtl/>
        </w:rPr>
        <w:t xml:space="preserve"> סעודה </w:t>
      </w:r>
      <w:proofErr w:type="spellStart"/>
      <w:r w:rsidRPr="00560655">
        <w:rPr>
          <w:rtl/>
        </w:rPr>
        <w:t>ומשלו"מ</w:t>
      </w:r>
      <w:proofErr w:type="spellEnd"/>
      <w:r w:rsidRPr="00560655">
        <w:rPr>
          <w:rtl/>
        </w:rPr>
        <w:t xml:space="preserve"> ומתנות אביונים. </w:t>
      </w:r>
      <w:proofErr w:type="spellStart"/>
      <w:r w:rsidRPr="00560655">
        <w:rPr>
          <w:rtl/>
        </w:rPr>
        <w:t>ולפ"ז</w:t>
      </w:r>
      <w:proofErr w:type="spellEnd"/>
      <w:r w:rsidRPr="00560655">
        <w:rPr>
          <w:rtl/>
        </w:rPr>
        <w:t xml:space="preserve"> מבואר שמנו רש"י והירושלמי לעיקר את השמחה והסעודה ולא את </w:t>
      </w:r>
      <w:proofErr w:type="spellStart"/>
      <w:r w:rsidRPr="00560655">
        <w:rPr>
          <w:rtl/>
        </w:rPr>
        <w:t>המשלו"מ</w:t>
      </w:r>
      <w:proofErr w:type="spellEnd"/>
      <w:r w:rsidRPr="00560655">
        <w:rPr>
          <w:rtl/>
        </w:rPr>
        <w:t xml:space="preserve"> והמתנות לאביונים שהם אינם אלא פרט בדיני השמחה. אך עדיין צ"ב למה במניין המצוות מנה הרמב"ם רק מקרא מגילה. ו</w:t>
      </w:r>
      <w:r w:rsidR="0070364D">
        <w:rPr>
          <w:rFonts w:hint="cs"/>
          <w:rtl/>
        </w:rPr>
        <w:t xml:space="preserve">באמת </w:t>
      </w:r>
      <w:r w:rsidRPr="00560655">
        <w:rPr>
          <w:rtl/>
        </w:rPr>
        <w:t xml:space="preserve">מדברי הרמב"ם </w:t>
      </w:r>
      <w:r w:rsidR="0070364D">
        <w:rPr>
          <w:rFonts w:hint="cs"/>
          <w:rtl/>
        </w:rPr>
        <w:t>נראה</w:t>
      </w:r>
      <w:r w:rsidRPr="00560655">
        <w:rPr>
          <w:rtl/>
        </w:rPr>
        <w:t xml:space="preserve"> שעיקר דין קריאת מגילה אין עליו קרא או </w:t>
      </w:r>
      <w:proofErr w:type="spellStart"/>
      <w:r w:rsidRPr="00560655">
        <w:rPr>
          <w:rtl/>
        </w:rPr>
        <w:t>ילפותא</w:t>
      </w:r>
      <w:proofErr w:type="spellEnd"/>
      <w:r w:rsidRPr="00560655">
        <w:rPr>
          <w:rtl/>
        </w:rPr>
        <w:t xml:space="preserve"> ורק ידועים הדברים שהוא מנהג נביאים.</w:t>
      </w:r>
    </w:p>
    <w:p w14:paraId="4AAEE76A" w14:textId="68275A12" w:rsidR="00560655" w:rsidRPr="00560655" w:rsidRDefault="00560655" w:rsidP="0070364D">
      <w:pPr>
        <w:jc w:val="both"/>
        <w:rPr>
          <w:rtl/>
        </w:rPr>
      </w:pPr>
      <w:r w:rsidRPr="00560655">
        <w:rPr>
          <w:rtl/>
        </w:rPr>
        <w:t>וע"ע ברש"י דף ז' שביאר שאסתר שלחה לחכמים קבעוני לדורות לקריאה וליו"ט. ולדבריו כשמצאו מקרא מפורש הוי לשניהם למקרא</w:t>
      </w:r>
      <w:r w:rsidR="0070364D">
        <w:rPr>
          <w:rFonts w:hint="cs"/>
          <w:rtl/>
        </w:rPr>
        <w:t xml:space="preserve"> מגילה </w:t>
      </w:r>
      <w:r w:rsidRPr="00560655">
        <w:rPr>
          <w:rtl/>
        </w:rPr>
        <w:t>ו</w:t>
      </w:r>
      <w:r w:rsidR="0070364D">
        <w:rPr>
          <w:rFonts w:hint="cs"/>
          <w:rtl/>
        </w:rPr>
        <w:t>לי</w:t>
      </w:r>
      <w:r w:rsidRPr="00560655">
        <w:rPr>
          <w:rtl/>
        </w:rPr>
        <w:t>ו"ט</w:t>
      </w:r>
      <w:r w:rsidR="0070364D">
        <w:rPr>
          <w:rFonts w:hint="cs"/>
          <w:rtl/>
        </w:rPr>
        <w:t>,</w:t>
      </w:r>
      <w:r w:rsidRPr="00560655">
        <w:rPr>
          <w:rtl/>
        </w:rPr>
        <w:t xml:space="preserve"> וכ"כ הרמב"ן ב</w:t>
      </w:r>
      <w:r w:rsidR="0070364D">
        <w:rPr>
          <w:rFonts w:hint="cs"/>
          <w:rtl/>
        </w:rPr>
        <w:t xml:space="preserve">מגילה </w:t>
      </w:r>
      <w:r w:rsidRPr="00560655">
        <w:rPr>
          <w:rtl/>
        </w:rPr>
        <w:t>דף ב</w:t>
      </w:r>
      <w:r w:rsidR="0070364D">
        <w:rPr>
          <w:rFonts w:hint="cs"/>
          <w:rtl/>
        </w:rPr>
        <w:t>'</w:t>
      </w:r>
      <w:r w:rsidRPr="00560655">
        <w:rPr>
          <w:rtl/>
        </w:rPr>
        <w:t xml:space="preserve">, ומשמע </w:t>
      </w:r>
      <w:proofErr w:type="spellStart"/>
      <w:r w:rsidRPr="00560655">
        <w:rPr>
          <w:rtl/>
        </w:rPr>
        <w:t>שכולהו</w:t>
      </w:r>
      <w:proofErr w:type="spellEnd"/>
      <w:r w:rsidRPr="00560655">
        <w:rPr>
          <w:rtl/>
        </w:rPr>
        <w:t xml:space="preserve"> הוי בכלל </w:t>
      </w:r>
      <w:proofErr w:type="spellStart"/>
      <w:r w:rsidRPr="00560655">
        <w:rPr>
          <w:rtl/>
        </w:rPr>
        <w:t>הדברי</w:t>
      </w:r>
      <w:proofErr w:type="spellEnd"/>
      <w:r w:rsidRPr="00560655">
        <w:rPr>
          <w:rtl/>
        </w:rPr>
        <w:t xml:space="preserve"> קבלה. אך </w:t>
      </w:r>
      <w:proofErr w:type="spellStart"/>
      <w:r w:rsidRPr="00560655">
        <w:rPr>
          <w:rtl/>
        </w:rPr>
        <w:t>הר"ן</w:t>
      </w:r>
      <w:proofErr w:type="spellEnd"/>
      <w:r w:rsidRPr="00560655">
        <w:rPr>
          <w:rtl/>
        </w:rPr>
        <w:t xml:space="preserve"> חלק</w:t>
      </w:r>
      <w:r w:rsidR="0070364D">
        <w:rPr>
          <w:rFonts w:hint="cs"/>
          <w:rtl/>
        </w:rPr>
        <w:t xml:space="preserve"> על הרמב"ן,</w:t>
      </w:r>
      <w:r w:rsidRPr="00560655">
        <w:rPr>
          <w:rtl/>
        </w:rPr>
        <w:t xml:space="preserve"> ופירש שרק לעניין לכתוב נאמרה </w:t>
      </w:r>
      <w:proofErr w:type="spellStart"/>
      <w:r w:rsidRPr="00560655">
        <w:rPr>
          <w:rtl/>
        </w:rPr>
        <w:t>הסוגיא</w:t>
      </w:r>
      <w:proofErr w:type="spellEnd"/>
      <w:r w:rsidRPr="00560655">
        <w:rPr>
          <w:rtl/>
        </w:rPr>
        <w:t xml:space="preserve"> ב</w:t>
      </w:r>
      <w:r w:rsidR="0070364D">
        <w:rPr>
          <w:rFonts w:hint="cs"/>
          <w:rtl/>
        </w:rPr>
        <w:t xml:space="preserve">מגילה </w:t>
      </w:r>
      <w:r w:rsidRPr="00560655">
        <w:rPr>
          <w:rtl/>
        </w:rPr>
        <w:t>דף ז'.</w:t>
      </w:r>
    </w:p>
    <w:p w14:paraId="32F0AD44" w14:textId="5EFC9162" w:rsidR="00560655" w:rsidRPr="00560655" w:rsidRDefault="00560655" w:rsidP="0070364D">
      <w:pPr>
        <w:jc w:val="both"/>
        <w:rPr>
          <w:rtl/>
        </w:rPr>
      </w:pPr>
      <w:r w:rsidRPr="00560655">
        <w:rPr>
          <w:rtl/>
        </w:rPr>
        <w:t xml:space="preserve">ובהגהות המזרחי על </w:t>
      </w:r>
      <w:proofErr w:type="spellStart"/>
      <w:r w:rsidRPr="00560655">
        <w:rPr>
          <w:rtl/>
        </w:rPr>
        <w:t>הסמ"ג</w:t>
      </w:r>
      <w:proofErr w:type="spellEnd"/>
      <w:r w:rsidRPr="00560655">
        <w:rPr>
          <w:rtl/>
        </w:rPr>
        <w:t xml:space="preserve"> כתב, והא </w:t>
      </w:r>
      <w:proofErr w:type="spellStart"/>
      <w:r w:rsidRPr="00560655">
        <w:rPr>
          <w:rtl/>
        </w:rPr>
        <w:t>דאחשבינהו</w:t>
      </w:r>
      <w:proofErr w:type="spellEnd"/>
      <w:r w:rsidRPr="00560655">
        <w:rPr>
          <w:rtl/>
        </w:rPr>
        <w:t xml:space="preserve"> </w:t>
      </w:r>
      <w:proofErr w:type="spellStart"/>
      <w:r w:rsidRPr="00560655">
        <w:rPr>
          <w:rtl/>
        </w:rPr>
        <w:t>לכולהו</w:t>
      </w:r>
      <w:proofErr w:type="spellEnd"/>
      <w:r w:rsidRPr="00560655">
        <w:rPr>
          <w:rtl/>
        </w:rPr>
        <w:t xml:space="preserve"> מצוות </w:t>
      </w:r>
      <w:proofErr w:type="spellStart"/>
      <w:r w:rsidRPr="00560655">
        <w:rPr>
          <w:rtl/>
        </w:rPr>
        <w:t>דמקרא</w:t>
      </w:r>
      <w:proofErr w:type="spellEnd"/>
      <w:r w:rsidRPr="00560655">
        <w:rPr>
          <w:rtl/>
        </w:rPr>
        <w:t xml:space="preserve"> מגילה משתה ושמחה </w:t>
      </w:r>
      <w:proofErr w:type="spellStart"/>
      <w:r w:rsidRPr="00560655">
        <w:rPr>
          <w:rtl/>
        </w:rPr>
        <w:t>ומשלו"מ</w:t>
      </w:r>
      <w:proofErr w:type="spellEnd"/>
      <w:r w:rsidRPr="00560655">
        <w:rPr>
          <w:rtl/>
        </w:rPr>
        <w:t xml:space="preserve">  </w:t>
      </w:r>
      <w:proofErr w:type="spellStart"/>
      <w:r w:rsidRPr="00560655">
        <w:rPr>
          <w:rtl/>
        </w:rPr>
        <w:t>ומתל"א</w:t>
      </w:r>
      <w:proofErr w:type="spellEnd"/>
      <w:r w:rsidRPr="00560655">
        <w:rPr>
          <w:rtl/>
        </w:rPr>
        <w:t xml:space="preserve"> </w:t>
      </w:r>
      <w:proofErr w:type="spellStart"/>
      <w:r w:rsidRPr="00560655">
        <w:rPr>
          <w:rtl/>
        </w:rPr>
        <w:t>חדא</w:t>
      </w:r>
      <w:proofErr w:type="spellEnd"/>
      <w:r w:rsidRPr="00560655">
        <w:rPr>
          <w:rtl/>
        </w:rPr>
        <w:t xml:space="preserve"> מצווה, משום </w:t>
      </w:r>
      <w:proofErr w:type="spellStart"/>
      <w:r w:rsidRPr="00560655">
        <w:rPr>
          <w:rtl/>
        </w:rPr>
        <w:t>דכולהו</w:t>
      </w:r>
      <w:proofErr w:type="spellEnd"/>
      <w:r w:rsidRPr="00560655">
        <w:rPr>
          <w:rtl/>
        </w:rPr>
        <w:t xml:space="preserve"> משום </w:t>
      </w:r>
      <w:proofErr w:type="spellStart"/>
      <w:r w:rsidRPr="00560655">
        <w:rPr>
          <w:rtl/>
        </w:rPr>
        <w:t>פירסומא</w:t>
      </w:r>
      <w:proofErr w:type="spellEnd"/>
      <w:r w:rsidRPr="00560655">
        <w:rPr>
          <w:rtl/>
        </w:rPr>
        <w:t xml:space="preserve"> </w:t>
      </w:r>
      <w:proofErr w:type="spellStart"/>
      <w:r w:rsidRPr="00560655">
        <w:rPr>
          <w:rtl/>
        </w:rPr>
        <w:t>ניסא</w:t>
      </w:r>
      <w:proofErr w:type="spellEnd"/>
      <w:r w:rsidRPr="00560655">
        <w:rPr>
          <w:rtl/>
        </w:rPr>
        <w:t xml:space="preserve">, ותלה </w:t>
      </w:r>
      <w:proofErr w:type="spellStart"/>
      <w:r w:rsidRPr="00560655">
        <w:rPr>
          <w:rtl/>
        </w:rPr>
        <w:t>הכל</w:t>
      </w:r>
      <w:proofErr w:type="spellEnd"/>
      <w:r w:rsidRPr="00560655">
        <w:rPr>
          <w:rtl/>
        </w:rPr>
        <w:t xml:space="preserve"> במגילה שהיא עיקר הפרסום. ואף שמצה ומרור ופסח </w:t>
      </w:r>
      <w:proofErr w:type="spellStart"/>
      <w:r w:rsidRPr="00560655">
        <w:rPr>
          <w:rtl/>
        </w:rPr>
        <w:t>חשיב</w:t>
      </w:r>
      <w:proofErr w:type="spellEnd"/>
      <w:r w:rsidRPr="00560655">
        <w:rPr>
          <w:rtl/>
        </w:rPr>
        <w:t xml:space="preserve"> ליה כמה מצוות </w:t>
      </w:r>
      <w:proofErr w:type="spellStart"/>
      <w:r w:rsidRPr="00560655">
        <w:rPr>
          <w:rtl/>
        </w:rPr>
        <w:t>וכולהו</w:t>
      </w:r>
      <w:proofErr w:type="spellEnd"/>
      <w:r w:rsidRPr="00560655">
        <w:rPr>
          <w:rtl/>
        </w:rPr>
        <w:t xml:space="preserve"> משום זכר ליציאת מצרים, </w:t>
      </w:r>
      <w:proofErr w:type="spellStart"/>
      <w:r w:rsidRPr="00560655">
        <w:rPr>
          <w:rtl/>
        </w:rPr>
        <w:t>ל"ק</w:t>
      </w:r>
      <w:proofErr w:type="spellEnd"/>
      <w:r w:rsidRPr="00560655">
        <w:rPr>
          <w:rtl/>
        </w:rPr>
        <w:t xml:space="preserve"> </w:t>
      </w:r>
      <w:proofErr w:type="spellStart"/>
      <w:r w:rsidRPr="00560655">
        <w:rPr>
          <w:rtl/>
        </w:rPr>
        <w:t>דדברי</w:t>
      </w:r>
      <w:proofErr w:type="spellEnd"/>
      <w:r w:rsidRPr="00560655">
        <w:rPr>
          <w:rtl/>
        </w:rPr>
        <w:t xml:space="preserve"> תורה לחוד ודברי סופרים לחוד. וע"ע בראש יוסף פתיחה למסכת מגילה </w:t>
      </w:r>
      <w:r w:rsidR="0070364D">
        <w:rPr>
          <w:rFonts w:hint="cs"/>
          <w:rtl/>
        </w:rPr>
        <w:t>ש</w:t>
      </w:r>
      <w:r w:rsidRPr="00560655">
        <w:rPr>
          <w:rtl/>
        </w:rPr>
        <w:t xml:space="preserve">כתב, שחשב הרמב"ם מקרא מגילה </w:t>
      </w:r>
      <w:proofErr w:type="spellStart"/>
      <w:r w:rsidRPr="00560655">
        <w:rPr>
          <w:rtl/>
        </w:rPr>
        <w:t>ומשלו"מ</w:t>
      </w:r>
      <w:proofErr w:type="spellEnd"/>
      <w:r w:rsidRPr="00560655">
        <w:rPr>
          <w:rtl/>
        </w:rPr>
        <w:t xml:space="preserve"> </w:t>
      </w:r>
      <w:proofErr w:type="spellStart"/>
      <w:r w:rsidRPr="00560655">
        <w:rPr>
          <w:rtl/>
        </w:rPr>
        <w:t>ומתנו"א</w:t>
      </w:r>
      <w:proofErr w:type="spellEnd"/>
      <w:r w:rsidRPr="00560655">
        <w:rPr>
          <w:rtl/>
        </w:rPr>
        <w:t xml:space="preserve"> ולשמוח בפורים חד מצוה</w:t>
      </w:r>
      <w:r w:rsidR="0070364D">
        <w:rPr>
          <w:rFonts w:hint="cs"/>
          <w:rtl/>
        </w:rPr>
        <w:t>,</w:t>
      </w:r>
      <w:r w:rsidRPr="00560655">
        <w:rPr>
          <w:rtl/>
        </w:rPr>
        <w:t xml:space="preserve"> וכמדומה </w:t>
      </w:r>
      <w:proofErr w:type="spellStart"/>
      <w:r w:rsidRPr="00560655">
        <w:rPr>
          <w:rtl/>
        </w:rPr>
        <w:t>שבסמ"ג</w:t>
      </w:r>
      <w:proofErr w:type="spellEnd"/>
      <w:r w:rsidRPr="00560655">
        <w:rPr>
          <w:rtl/>
        </w:rPr>
        <w:t xml:space="preserve"> </w:t>
      </w:r>
      <w:proofErr w:type="spellStart"/>
      <w:r w:rsidRPr="00560655">
        <w:rPr>
          <w:rtl/>
        </w:rPr>
        <w:t>חשיב</w:t>
      </w:r>
      <w:proofErr w:type="spellEnd"/>
      <w:r w:rsidRPr="00560655">
        <w:rPr>
          <w:rtl/>
        </w:rPr>
        <w:t xml:space="preserve"> ליה תרתי.</w:t>
      </w:r>
    </w:p>
    <w:p w14:paraId="5633E8C9" w14:textId="06E2FF02" w:rsidR="00560655" w:rsidRPr="00560655" w:rsidRDefault="00560655" w:rsidP="0070364D">
      <w:pPr>
        <w:jc w:val="both"/>
        <w:rPr>
          <w:rtl/>
        </w:rPr>
      </w:pPr>
      <w:proofErr w:type="spellStart"/>
      <w:r w:rsidRPr="00560655">
        <w:rPr>
          <w:rtl/>
        </w:rPr>
        <w:t>ובמהר"ץ</w:t>
      </w:r>
      <w:proofErr w:type="spellEnd"/>
      <w:r w:rsidRPr="00560655">
        <w:rPr>
          <w:rtl/>
        </w:rPr>
        <w:t xml:space="preserve"> חיות בדף ז' הביא מחכם אחד </w:t>
      </w:r>
      <w:proofErr w:type="spellStart"/>
      <w:r w:rsidRPr="00560655">
        <w:rPr>
          <w:rtl/>
        </w:rPr>
        <w:t>שמשלו"מ</w:t>
      </w:r>
      <w:proofErr w:type="spellEnd"/>
      <w:r w:rsidRPr="00560655">
        <w:rPr>
          <w:rtl/>
        </w:rPr>
        <w:t xml:space="preserve"> [ומסתמא ה"ה מתנות אביונים] אינו אלא מנהג נביאים, ודחה דבריו שהם מצוות גמורות ולא מנה הרמב"ם אלא את המצוות הראשיות [וכן מבואר בשרשי מניין המצוות </w:t>
      </w:r>
      <w:proofErr w:type="spellStart"/>
      <w:r w:rsidRPr="00560655">
        <w:rPr>
          <w:rtl/>
        </w:rPr>
        <w:t>בסהמ"צ</w:t>
      </w:r>
      <w:proofErr w:type="spellEnd"/>
      <w:r w:rsidRPr="00560655">
        <w:rPr>
          <w:rtl/>
        </w:rPr>
        <w:t xml:space="preserve"> שרש י</w:t>
      </w:r>
      <w:r w:rsidR="0070364D">
        <w:rPr>
          <w:rFonts w:hint="cs"/>
          <w:rtl/>
        </w:rPr>
        <w:t xml:space="preserve"> שמניין המצוות הוא רק למצוות ראשיות</w:t>
      </w:r>
      <w:r w:rsidRPr="00560655">
        <w:rPr>
          <w:rtl/>
        </w:rPr>
        <w:t>'].</w:t>
      </w:r>
    </w:p>
    <w:p w14:paraId="4E2268B3" w14:textId="77777777" w:rsidR="0070364D" w:rsidRDefault="00560655" w:rsidP="0070364D">
      <w:pPr>
        <w:jc w:val="both"/>
        <w:rPr>
          <w:rtl/>
        </w:rPr>
      </w:pPr>
      <w:proofErr w:type="spellStart"/>
      <w:r w:rsidRPr="00560655">
        <w:rPr>
          <w:rtl/>
        </w:rPr>
        <w:t>וב</w:t>
      </w:r>
      <w:r w:rsidR="0070364D">
        <w:rPr>
          <w:rFonts w:hint="cs"/>
          <w:rtl/>
        </w:rPr>
        <w:t>שו"ת</w:t>
      </w:r>
      <w:proofErr w:type="spellEnd"/>
      <w:r w:rsidR="0070364D">
        <w:rPr>
          <w:rFonts w:hint="cs"/>
          <w:rtl/>
        </w:rPr>
        <w:t xml:space="preserve"> </w:t>
      </w:r>
      <w:r w:rsidRPr="00560655">
        <w:rPr>
          <w:rtl/>
        </w:rPr>
        <w:t>בנין שלמה סי' נ"ח [</w:t>
      </w:r>
      <w:proofErr w:type="spellStart"/>
      <w:r w:rsidR="0070364D">
        <w:rPr>
          <w:rFonts w:hint="cs"/>
          <w:rtl/>
        </w:rPr>
        <w:t>לר"ש</w:t>
      </w:r>
      <w:proofErr w:type="spellEnd"/>
      <w:r w:rsidR="0070364D">
        <w:rPr>
          <w:rFonts w:hint="cs"/>
          <w:rtl/>
        </w:rPr>
        <w:t xml:space="preserve"> הכהן </w:t>
      </w:r>
      <w:proofErr w:type="spellStart"/>
      <w:r w:rsidR="0070364D">
        <w:rPr>
          <w:rFonts w:hint="cs"/>
          <w:rtl/>
        </w:rPr>
        <w:t>מוילנא</w:t>
      </w:r>
      <w:proofErr w:type="spellEnd"/>
      <w:r w:rsidR="0070364D">
        <w:rPr>
          <w:rFonts w:hint="cs"/>
          <w:rtl/>
        </w:rPr>
        <w:t xml:space="preserve"> </w:t>
      </w:r>
      <w:r w:rsidRPr="00560655">
        <w:rPr>
          <w:rtl/>
        </w:rPr>
        <w:t xml:space="preserve">מהדורה מחודשת] האריך להוכיח שהוי פלוגתא </w:t>
      </w:r>
      <w:proofErr w:type="spellStart"/>
      <w:r w:rsidRPr="00560655">
        <w:rPr>
          <w:rtl/>
        </w:rPr>
        <w:t>דהירושלמי</w:t>
      </w:r>
      <w:proofErr w:type="spellEnd"/>
      <w:r w:rsidRPr="00560655">
        <w:rPr>
          <w:rtl/>
        </w:rPr>
        <w:t xml:space="preserve"> והבבלי אם כל המצוות הם מדברי קבלה או שרק מצוות קריאת המגילה, וביאר </w:t>
      </w:r>
      <w:proofErr w:type="spellStart"/>
      <w:r w:rsidRPr="00560655">
        <w:rPr>
          <w:rtl/>
        </w:rPr>
        <w:t>לפי"ז</w:t>
      </w:r>
      <w:proofErr w:type="spellEnd"/>
      <w:r w:rsidRPr="00560655">
        <w:rPr>
          <w:rtl/>
        </w:rPr>
        <w:t xml:space="preserve"> מ"ט מקרא מגילה לא כתוב במגילה</w:t>
      </w:r>
      <w:r w:rsidR="0070364D">
        <w:rPr>
          <w:rFonts w:hint="cs"/>
          <w:rtl/>
        </w:rPr>
        <w:t>,</w:t>
      </w:r>
      <w:r w:rsidRPr="00560655">
        <w:rPr>
          <w:rtl/>
        </w:rPr>
        <w:t xml:space="preserve"> שעיקר חיובו </w:t>
      </w:r>
      <w:proofErr w:type="spellStart"/>
      <w:r w:rsidRPr="00560655">
        <w:rPr>
          <w:rtl/>
        </w:rPr>
        <w:t>מק"ו</w:t>
      </w:r>
      <w:proofErr w:type="spellEnd"/>
      <w:r w:rsidRPr="00560655">
        <w:rPr>
          <w:rtl/>
        </w:rPr>
        <w:t xml:space="preserve"> מיציאת מצרים כמבואר </w:t>
      </w:r>
      <w:proofErr w:type="spellStart"/>
      <w:r w:rsidRPr="00560655">
        <w:rPr>
          <w:rtl/>
        </w:rPr>
        <w:t>בסוגיא</w:t>
      </w:r>
      <w:proofErr w:type="spellEnd"/>
      <w:r w:rsidRPr="00560655">
        <w:rPr>
          <w:rtl/>
        </w:rPr>
        <w:t xml:space="preserve"> ב</w:t>
      </w:r>
      <w:r w:rsidR="0070364D">
        <w:rPr>
          <w:rFonts w:hint="cs"/>
          <w:rtl/>
        </w:rPr>
        <w:t>מגילה ב</w:t>
      </w:r>
      <w:r w:rsidRPr="00560655">
        <w:rPr>
          <w:rtl/>
        </w:rPr>
        <w:t xml:space="preserve">דף י"ד, וכתב </w:t>
      </w:r>
      <w:proofErr w:type="spellStart"/>
      <w:r w:rsidRPr="00560655">
        <w:rPr>
          <w:rtl/>
        </w:rPr>
        <w:t>שלפי"ד</w:t>
      </w:r>
      <w:proofErr w:type="spellEnd"/>
      <w:r w:rsidRPr="00560655">
        <w:rPr>
          <w:rtl/>
        </w:rPr>
        <w:t xml:space="preserve"> מבוארים דברי </w:t>
      </w:r>
      <w:proofErr w:type="spellStart"/>
      <w:r w:rsidRPr="00560655">
        <w:rPr>
          <w:rtl/>
        </w:rPr>
        <w:t>הפר"ח</w:t>
      </w:r>
      <w:proofErr w:type="spellEnd"/>
      <w:r w:rsidRPr="00560655">
        <w:rPr>
          <w:rtl/>
        </w:rPr>
        <w:t xml:space="preserve"> בסי' תרצ"ה </w:t>
      </w:r>
      <w:proofErr w:type="spellStart"/>
      <w:r w:rsidRPr="00560655">
        <w:rPr>
          <w:rtl/>
        </w:rPr>
        <w:t>סק"ד</w:t>
      </w:r>
      <w:proofErr w:type="spellEnd"/>
      <w:r w:rsidRPr="00560655">
        <w:rPr>
          <w:rtl/>
        </w:rPr>
        <w:t xml:space="preserve"> </w:t>
      </w:r>
      <w:r w:rsidR="0070364D">
        <w:rPr>
          <w:rFonts w:hint="cs"/>
          <w:rtl/>
        </w:rPr>
        <w:t xml:space="preserve">לגבי </w:t>
      </w:r>
      <w:r w:rsidRPr="00560655">
        <w:rPr>
          <w:rtl/>
        </w:rPr>
        <w:t>עיירות מסופקות</w:t>
      </w:r>
      <w:r w:rsidR="0070364D">
        <w:rPr>
          <w:rFonts w:hint="cs"/>
          <w:rtl/>
        </w:rPr>
        <w:t>,</w:t>
      </w:r>
      <w:r w:rsidRPr="00560655">
        <w:rPr>
          <w:rtl/>
        </w:rPr>
        <w:t xml:space="preserve"> </w:t>
      </w:r>
      <w:r w:rsidR="0070364D">
        <w:rPr>
          <w:rFonts w:hint="cs"/>
          <w:rtl/>
        </w:rPr>
        <w:t>ש</w:t>
      </w:r>
      <w:r w:rsidRPr="00560655">
        <w:rPr>
          <w:rtl/>
        </w:rPr>
        <w:t xml:space="preserve">רק מקרא מגילה צריך לקרוא בב' הימים אך שאר המצוות דיים ביום אחד שהוי ספק דרבנן. </w:t>
      </w:r>
    </w:p>
    <w:p w14:paraId="2076541E" w14:textId="5DFB67A4" w:rsidR="00560655" w:rsidRPr="00560655" w:rsidRDefault="00560655" w:rsidP="0070364D">
      <w:pPr>
        <w:jc w:val="both"/>
        <w:rPr>
          <w:rtl/>
        </w:rPr>
      </w:pPr>
      <w:r w:rsidRPr="00560655">
        <w:rPr>
          <w:rtl/>
        </w:rPr>
        <w:t xml:space="preserve">וכבר תמהו ע"ד </w:t>
      </w:r>
      <w:proofErr w:type="spellStart"/>
      <w:r w:rsidRPr="00560655">
        <w:rPr>
          <w:rtl/>
        </w:rPr>
        <w:t>הבנין</w:t>
      </w:r>
      <w:proofErr w:type="spellEnd"/>
      <w:r w:rsidRPr="00560655">
        <w:rPr>
          <w:rtl/>
        </w:rPr>
        <w:t xml:space="preserve"> שלמה שנעלמו מעיניו דברי </w:t>
      </w:r>
      <w:proofErr w:type="spellStart"/>
      <w:r w:rsidRPr="00560655">
        <w:rPr>
          <w:rtl/>
        </w:rPr>
        <w:t>השו"ע</w:t>
      </w:r>
      <w:proofErr w:type="spellEnd"/>
      <w:r w:rsidRPr="00560655">
        <w:rPr>
          <w:rtl/>
        </w:rPr>
        <w:t xml:space="preserve"> בסי' תרצ"ה ס"ז "</w:t>
      </w:r>
      <w:proofErr w:type="spellStart"/>
      <w:r w:rsidRPr="00560655">
        <w:rPr>
          <w:rtl/>
        </w:rPr>
        <w:t>דלשמוח</w:t>
      </w:r>
      <w:proofErr w:type="spellEnd"/>
      <w:r w:rsidRPr="00560655">
        <w:rPr>
          <w:rtl/>
        </w:rPr>
        <w:t xml:space="preserve"> בפורים דברי קבלה </w:t>
      </w:r>
      <w:proofErr w:type="spellStart"/>
      <w:r w:rsidRPr="00560655">
        <w:rPr>
          <w:rtl/>
        </w:rPr>
        <w:t>נינהו</w:t>
      </w:r>
      <w:proofErr w:type="spellEnd"/>
      <w:r w:rsidRPr="00560655">
        <w:rPr>
          <w:rtl/>
        </w:rPr>
        <w:t xml:space="preserve"> שהם </w:t>
      </w:r>
      <w:proofErr w:type="spellStart"/>
      <w:r w:rsidRPr="00560655">
        <w:rPr>
          <w:rtl/>
        </w:rPr>
        <w:t>כד"ת</w:t>
      </w:r>
      <w:proofErr w:type="spellEnd"/>
      <w:r w:rsidRPr="00560655">
        <w:rPr>
          <w:rtl/>
        </w:rPr>
        <w:t xml:space="preserve">" וראה שם </w:t>
      </w:r>
      <w:proofErr w:type="spellStart"/>
      <w:r w:rsidRPr="00560655">
        <w:rPr>
          <w:rtl/>
        </w:rPr>
        <w:t>בשו"ע</w:t>
      </w:r>
      <w:proofErr w:type="spellEnd"/>
      <w:r w:rsidRPr="00560655">
        <w:rPr>
          <w:rtl/>
        </w:rPr>
        <w:t xml:space="preserve"> בסעיף ו' שהביא י"א שאבל חייב </w:t>
      </w:r>
      <w:proofErr w:type="spellStart"/>
      <w:r w:rsidRPr="00560655">
        <w:rPr>
          <w:rtl/>
        </w:rPr>
        <w:t>במשלו"מ</w:t>
      </w:r>
      <w:proofErr w:type="spellEnd"/>
      <w:r w:rsidRPr="00560655">
        <w:rPr>
          <w:rtl/>
        </w:rPr>
        <w:t xml:space="preserve"> </w:t>
      </w:r>
      <w:proofErr w:type="spellStart"/>
      <w:r w:rsidRPr="00560655">
        <w:rPr>
          <w:rtl/>
        </w:rPr>
        <w:t>ובמ"א</w:t>
      </w:r>
      <w:proofErr w:type="spellEnd"/>
      <w:r w:rsidRPr="00560655">
        <w:rPr>
          <w:rtl/>
        </w:rPr>
        <w:t xml:space="preserve"> שישלח לעניים ומשמע </w:t>
      </w:r>
      <w:proofErr w:type="spellStart"/>
      <w:r w:rsidRPr="00560655">
        <w:rPr>
          <w:rtl/>
        </w:rPr>
        <w:t>דמשלו"מ</w:t>
      </w:r>
      <w:proofErr w:type="spellEnd"/>
      <w:r w:rsidRPr="00560655">
        <w:rPr>
          <w:rtl/>
        </w:rPr>
        <w:t xml:space="preserve"> של שמחה אסור ולא התירו מפני שהוי דברי קבלה, וצ"ע. וע"ע במועדים וזמנים </w:t>
      </w:r>
      <w:proofErr w:type="spellStart"/>
      <w:r w:rsidRPr="00560655">
        <w:rPr>
          <w:rtl/>
        </w:rPr>
        <w:t>ח"ב</w:t>
      </w:r>
      <w:proofErr w:type="spellEnd"/>
      <w:r w:rsidRPr="00560655">
        <w:rPr>
          <w:rtl/>
        </w:rPr>
        <w:t xml:space="preserve"> סי' קע"ה</w:t>
      </w:r>
      <w:r w:rsidR="0070364D">
        <w:rPr>
          <w:rFonts w:hint="cs"/>
          <w:rtl/>
        </w:rPr>
        <w:t>.</w:t>
      </w:r>
    </w:p>
    <w:p w14:paraId="7685C85B" w14:textId="77777777" w:rsidR="00560655" w:rsidRPr="00560655" w:rsidRDefault="00560655" w:rsidP="0070364D">
      <w:pPr>
        <w:jc w:val="both"/>
        <w:rPr>
          <w:rtl/>
        </w:rPr>
      </w:pPr>
      <w:r w:rsidRPr="00560655">
        <w:rPr>
          <w:rtl/>
        </w:rPr>
        <w:t xml:space="preserve">וע"ע </w:t>
      </w:r>
      <w:proofErr w:type="spellStart"/>
      <w:r w:rsidRPr="00560655">
        <w:rPr>
          <w:rtl/>
        </w:rPr>
        <w:t>בטו"א</w:t>
      </w:r>
      <w:proofErr w:type="spellEnd"/>
      <w:r w:rsidRPr="00560655">
        <w:rPr>
          <w:rtl/>
        </w:rPr>
        <w:t xml:space="preserve"> דף ד' הביא דבריו </w:t>
      </w:r>
      <w:proofErr w:type="spellStart"/>
      <w:r w:rsidRPr="00560655">
        <w:rPr>
          <w:rtl/>
        </w:rPr>
        <w:t>רעק"א</w:t>
      </w:r>
      <w:proofErr w:type="spellEnd"/>
      <w:r w:rsidRPr="00560655">
        <w:rPr>
          <w:rtl/>
        </w:rPr>
        <w:t xml:space="preserve"> בסי' תרצ"ה </w:t>
      </w:r>
      <w:proofErr w:type="spellStart"/>
      <w:r w:rsidRPr="00560655">
        <w:rPr>
          <w:rtl/>
        </w:rPr>
        <w:t>שמשלו"מ</w:t>
      </w:r>
      <w:proofErr w:type="spellEnd"/>
      <w:r w:rsidRPr="00560655">
        <w:rPr>
          <w:rtl/>
        </w:rPr>
        <w:t xml:space="preserve"> של איש הוי דברי קבלה [ומסתמא ה"ה </w:t>
      </w:r>
      <w:proofErr w:type="spellStart"/>
      <w:r w:rsidRPr="00560655">
        <w:rPr>
          <w:rtl/>
        </w:rPr>
        <w:t>מתנול"א</w:t>
      </w:r>
      <w:proofErr w:type="spellEnd"/>
      <w:r w:rsidRPr="00560655">
        <w:rPr>
          <w:rtl/>
        </w:rPr>
        <w:t xml:space="preserve">] אך באשה הוא רק מדרבנן. ובהגהת בן </w:t>
      </w:r>
      <w:proofErr w:type="spellStart"/>
      <w:r w:rsidRPr="00560655">
        <w:rPr>
          <w:rtl/>
        </w:rPr>
        <w:t>רעק"א</w:t>
      </w:r>
      <w:proofErr w:type="spellEnd"/>
      <w:r w:rsidRPr="00560655">
        <w:rPr>
          <w:rtl/>
        </w:rPr>
        <w:t xml:space="preserve"> שם ציין לדבריו במשניות </w:t>
      </w:r>
      <w:proofErr w:type="spellStart"/>
      <w:r w:rsidRPr="00560655">
        <w:rPr>
          <w:rtl/>
        </w:rPr>
        <w:t>בפ"ב</w:t>
      </w:r>
      <w:proofErr w:type="spellEnd"/>
      <w:r w:rsidRPr="00560655">
        <w:rPr>
          <w:rtl/>
        </w:rPr>
        <w:t xml:space="preserve"> משנה ד' שדחה את דברי </w:t>
      </w:r>
      <w:proofErr w:type="spellStart"/>
      <w:r w:rsidRPr="00560655">
        <w:rPr>
          <w:rtl/>
        </w:rPr>
        <w:t>הטו"א</w:t>
      </w:r>
      <w:proofErr w:type="spellEnd"/>
      <w:r w:rsidRPr="00560655">
        <w:rPr>
          <w:rtl/>
        </w:rPr>
        <w:t>.</w:t>
      </w:r>
    </w:p>
    <w:p w14:paraId="05643383" w14:textId="77777777" w:rsidR="00560655" w:rsidRPr="00560655" w:rsidRDefault="00560655" w:rsidP="0070364D">
      <w:pPr>
        <w:jc w:val="both"/>
        <w:rPr>
          <w:rtl/>
        </w:rPr>
      </w:pPr>
      <w:proofErr w:type="spellStart"/>
      <w:r w:rsidRPr="00560655">
        <w:rPr>
          <w:rtl/>
        </w:rPr>
        <w:t>ובחכמת</w:t>
      </w:r>
      <w:proofErr w:type="spellEnd"/>
      <w:r w:rsidRPr="00560655">
        <w:rPr>
          <w:rtl/>
        </w:rPr>
        <w:t xml:space="preserve"> שלמה סי' תרצ"ה ביאר שנזכרים היינו אמירת על הניסים ונעשים היינו סעודה. וכתב </w:t>
      </w:r>
      <w:proofErr w:type="spellStart"/>
      <w:r w:rsidRPr="00560655">
        <w:rPr>
          <w:rtl/>
        </w:rPr>
        <w:t>שלפי"ז</w:t>
      </w:r>
      <w:proofErr w:type="spellEnd"/>
      <w:r w:rsidRPr="00560655">
        <w:rPr>
          <w:rtl/>
        </w:rPr>
        <w:t xml:space="preserve"> ספק על הניסים ל"ה ספק דברי קבלה שהא קרא </w:t>
      </w:r>
      <w:proofErr w:type="spellStart"/>
      <w:r w:rsidRPr="00560655">
        <w:rPr>
          <w:rtl/>
        </w:rPr>
        <w:t>דנזכרים</w:t>
      </w:r>
      <w:proofErr w:type="spellEnd"/>
      <w:r w:rsidRPr="00560655">
        <w:rPr>
          <w:rtl/>
        </w:rPr>
        <w:t xml:space="preserve"> אינו בכלל דברי קבלה ורק קרא </w:t>
      </w:r>
      <w:proofErr w:type="spellStart"/>
      <w:r w:rsidRPr="00560655">
        <w:rPr>
          <w:rtl/>
        </w:rPr>
        <w:t>דנעשים</w:t>
      </w:r>
      <w:proofErr w:type="spellEnd"/>
      <w:r w:rsidRPr="00560655">
        <w:rPr>
          <w:rtl/>
        </w:rPr>
        <w:t xml:space="preserve"> הוי </w:t>
      </w:r>
      <w:r w:rsidRPr="00560655">
        <w:rPr>
          <w:rtl/>
        </w:rPr>
        <w:lastRenderedPageBreak/>
        <w:t xml:space="preserve">בכלל דברי קבלה, שרק לגבי עשייה </w:t>
      </w:r>
      <w:proofErr w:type="spellStart"/>
      <w:r w:rsidRPr="00560655">
        <w:rPr>
          <w:rtl/>
        </w:rPr>
        <w:t>כתיבא</w:t>
      </w:r>
      <w:proofErr w:type="spellEnd"/>
      <w:r w:rsidRPr="00560655">
        <w:rPr>
          <w:rtl/>
        </w:rPr>
        <w:t xml:space="preserve"> במגילה ציווי וקבלה ולא לגבי זכירה. וצ"ע שלדבריו מנ"ל חיוב קריאת מגילה ושהוא כדברי קבלה, וע"כ שהוא יפרש שמקרא מגילה הוא </w:t>
      </w:r>
      <w:proofErr w:type="spellStart"/>
      <w:r w:rsidRPr="00560655">
        <w:rPr>
          <w:rtl/>
        </w:rPr>
        <w:t>מק"ו</w:t>
      </w:r>
      <w:proofErr w:type="spellEnd"/>
      <w:r w:rsidRPr="00560655">
        <w:rPr>
          <w:rtl/>
        </w:rPr>
        <w:t xml:space="preserve"> או מקבלה כלשון הרמב"ם שהדברים ידועים שהיא תקנת נביאים, ולא כדרשת הירושלמי.</w:t>
      </w:r>
    </w:p>
    <w:p w14:paraId="7018E428" w14:textId="53AD2F8F" w:rsidR="00560655" w:rsidRPr="00560655" w:rsidRDefault="00560655" w:rsidP="0070364D">
      <w:pPr>
        <w:jc w:val="both"/>
        <w:rPr>
          <w:rtl/>
        </w:rPr>
      </w:pPr>
      <w:r w:rsidRPr="00560655">
        <w:rPr>
          <w:rtl/>
        </w:rPr>
        <w:t xml:space="preserve">ולגבי דיני פרוז ומוקף בן יומו משמע בפשטות בדברי הפוסקים </w:t>
      </w:r>
      <w:proofErr w:type="spellStart"/>
      <w:r w:rsidRPr="00560655">
        <w:rPr>
          <w:rtl/>
        </w:rPr>
        <w:t>שאזלינן</w:t>
      </w:r>
      <w:proofErr w:type="spellEnd"/>
      <w:r w:rsidRPr="00560655">
        <w:rPr>
          <w:rtl/>
        </w:rPr>
        <w:t xml:space="preserve"> בתר מקרא מגילה ולפי חיוב המגילה נגררים חיובי שאר המצוות, ומבואר שהוי מצווה אחת כל דיני הפורים, או שעכ"פ עיקר החיוב הוא מפני המגילה [אך לא נזכר </w:t>
      </w:r>
      <w:proofErr w:type="spellStart"/>
      <w:r w:rsidRPr="00560655">
        <w:rPr>
          <w:rtl/>
        </w:rPr>
        <w:t>להדיא</w:t>
      </w:r>
      <w:proofErr w:type="spellEnd"/>
      <w:r w:rsidRPr="00560655">
        <w:rPr>
          <w:rtl/>
        </w:rPr>
        <w:t xml:space="preserve"> מנ"ל הא, ועי' </w:t>
      </w:r>
      <w:proofErr w:type="spellStart"/>
      <w:r w:rsidRPr="00560655">
        <w:rPr>
          <w:rtl/>
        </w:rPr>
        <w:t>בטו"א</w:t>
      </w:r>
      <w:proofErr w:type="spellEnd"/>
      <w:r w:rsidRPr="00560655">
        <w:rPr>
          <w:rtl/>
        </w:rPr>
        <w:t xml:space="preserve"> </w:t>
      </w:r>
      <w:r w:rsidR="0070364D">
        <w:rPr>
          <w:rFonts w:hint="cs"/>
          <w:rtl/>
        </w:rPr>
        <w:t xml:space="preserve">מגילה </w:t>
      </w:r>
      <w:r w:rsidRPr="00560655">
        <w:rPr>
          <w:rtl/>
        </w:rPr>
        <w:t xml:space="preserve">דף ה' </w:t>
      </w:r>
      <w:proofErr w:type="spellStart"/>
      <w:r w:rsidRPr="00560655">
        <w:rPr>
          <w:rtl/>
        </w:rPr>
        <w:t>ובמנח"י</w:t>
      </w:r>
      <w:proofErr w:type="spellEnd"/>
      <w:r w:rsidRPr="00560655">
        <w:rPr>
          <w:rtl/>
        </w:rPr>
        <w:t xml:space="preserve"> ח"י סי' נ"ו]. אך ברש"י תענית דף י"ח ע"ב משמע שדיני פרוז בן יומו הם רק לעניין מקרא מגילה ולא לשאר דיני היום [ואפשר שרש"י מודה שבשאר מצוות היום הוא חייב, וכוונתו לפרש  רק שדיני איסור הספד ותענית אין בפרוז או מוקף בן יומו], </w:t>
      </w:r>
      <w:proofErr w:type="spellStart"/>
      <w:r w:rsidRPr="00560655">
        <w:rPr>
          <w:rtl/>
        </w:rPr>
        <w:t>ועימש"כ</w:t>
      </w:r>
      <w:proofErr w:type="spellEnd"/>
      <w:r w:rsidRPr="00560655">
        <w:rPr>
          <w:rtl/>
        </w:rPr>
        <w:t xml:space="preserve"> ע"ד רש"י </w:t>
      </w:r>
      <w:proofErr w:type="spellStart"/>
      <w:r w:rsidRPr="00560655">
        <w:rPr>
          <w:rtl/>
        </w:rPr>
        <w:t>בטו"א</w:t>
      </w:r>
      <w:proofErr w:type="spellEnd"/>
      <w:r w:rsidRPr="00560655">
        <w:rPr>
          <w:rtl/>
        </w:rPr>
        <w:t xml:space="preserve"> </w:t>
      </w:r>
      <w:r w:rsidR="0070364D">
        <w:rPr>
          <w:rFonts w:hint="cs"/>
          <w:rtl/>
        </w:rPr>
        <w:t>שם</w:t>
      </w:r>
      <w:r w:rsidRPr="00560655">
        <w:rPr>
          <w:rtl/>
        </w:rPr>
        <w:t xml:space="preserve"> .</w:t>
      </w:r>
    </w:p>
    <w:p w14:paraId="05F5BBE2" w14:textId="37775B82" w:rsidR="00560655" w:rsidRPr="00560655" w:rsidRDefault="00560655" w:rsidP="0070364D">
      <w:pPr>
        <w:jc w:val="both"/>
        <w:rPr>
          <w:rtl/>
        </w:rPr>
      </w:pPr>
      <w:r w:rsidRPr="00560655">
        <w:rPr>
          <w:rtl/>
        </w:rPr>
        <w:t xml:space="preserve">ובסי' תרצ"ב הביא </w:t>
      </w:r>
      <w:proofErr w:type="spellStart"/>
      <w:r w:rsidRPr="00560655">
        <w:rPr>
          <w:rtl/>
        </w:rPr>
        <w:t>המ"א</w:t>
      </w:r>
      <w:proofErr w:type="spellEnd"/>
      <w:r w:rsidRPr="00560655">
        <w:rPr>
          <w:rtl/>
        </w:rPr>
        <w:t xml:space="preserve"> </w:t>
      </w:r>
      <w:proofErr w:type="spellStart"/>
      <w:r w:rsidRPr="00560655">
        <w:rPr>
          <w:rtl/>
        </w:rPr>
        <w:t>מהשל"ה</w:t>
      </w:r>
      <w:proofErr w:type="spellEnd"/>
      <w:r w:rsidRPr="00560655">
        <w:rPr>
          <w:rtl/>
        </w:rPr>
        <w:t xml:space="preserve"> שיכווין בברכת שהחיינו של יום גם על </w:t>
      </w:r>
      <w:proofErr w:type="spellStart"/>
      <w:r w:rsidRPr="00560655">
        <w:rPr>
          <w:rtl/>
        </w:rPr>
        <w:t>משלו"מ</w:t>
      </w:r>
      <w:proofErr w:type="spellEnd"/>
      <w:r w:rsidRPr="00560655">
        <w:rPr>
          <w:rtl/>
        </w:rPr>
        <w:t xml:space="preserve"> וסעודת פורים. </w:t>
      </w:r>
      <w:proofErr w:type="spellStart"/>
      <w:r w:rsidRPr="00560655">
        <w:rPr>
          <w:rtl/>
        </w:rPr>
        <w:t>והמ"א</w:t>
      </w:r>
      <w:proofErr w:type="spellEnd"/>
      <w:r w:rsidRPr="00560655">
        <w:rPr>
          <w:rtl/>
        </w:rPr>
        <w:t xml:space="preserve"> כתב שמ"מ מי שאין לו מגילה לא יברך רק מחמתם שהחיינו, שהא סעודה </w:t>
      </w:r>
      <w:proofErr w:type="spellStart"/>
      <w:r w:rsidRPr="00560655">
        <w:rPr>
          <w:rtl/>
        </w:rPr>
        <w:t>ומשלו"מ</w:t>
      </w:r>
      <w:proofErr w:type="spellEnd"/>
      <w:r w:rsidRPr="00560655">
        <w:rPr>
          <w:rtl/>
        </w:rPr>
        <w:t xml:space="preserve"> הם מצוה שנוהגת בכל שבת ויו"ט. וגם שלא תיקנו עליהם ברכה, ובלבושי שרד ביאר כוונתו שכמו שלא תיקנו עליהם ברכת המצוות ה"ה לא תקנו עליהם שהחיינו. ומבואר </w:t>
      </w:r>
      <w:proofErr w:type="spellStart"/>
      <w:r w:rsidRPr="00560655">
        <w:rPr>
          <w:rtl/>
        </w:rPr>
        <w:t>מהמ"א</w:t>
      </w:r>
      <w:proofErr w:type="spellEnd"/>
      <w:r w:rsidRPr="00560655">
        <w:rPr>
          <w:rtl/>
        </w:rPr>
        <w:t xml:space="preserve"> שאין </w:t>
      </w:r>
      <w:proofErr w:type="spellStart"/>
      <w:r w:rsidRPr="00560655">
        <w:rPr>
          <w:rtl/>
        </w:rPr>
        <w:t>במשלו"מ</w:t>
      </w:r>
      <w:proofErr w:type="spellEnd"/>
      <w:r w:rsidRPr="00560655">
        <w:rPr>
          <w:rtl/>
        </w:rPr>
        <w:t xml:space="preserve"> מצווה מיוחדת בפורים יותר ממשלוח מנות </w:t>
      </w:r>
      <w:r w:rsidR="0070364D">
        <w:rPr>
          <w:rFonts w:hint="cs"/>
          <w:rtl/>
        </w:rPr>
        <w:t xml:space="preserve">של </w:t>
      </w:r>
      <w:r w:rsidRPr="00560655">
        <w:rPr>
          <w:rtl/>
        </w:rPr>
        <w:t xml:space="preserve">שאר ימים טובים </w:t>
      </w:r>
      <w:r w:rsidR="0070364D">
        <w:rPr>
          <w:rFonts w:hint="cs"/>
          <w:rtl/>
        </w:rPr>
        <w:t xml:space="preserve">שלמדוהו </w:t>
      </w:r>
      <w:r w:rsidRPr="00560655">
        <w:rPr>
          <w:rtl/>
        </w:rPr>
        <w:t>מקרא ד</w:t>
      </w:r>
      <w:proofErr w:type="spellStart"/>
      <w:r w:rsidRPr="00560655">
        <w:rPr>
          <w:rtl/>
        </w:rPr>
        <w:t>שלחו</w:t>
      </w:r>
      <w:proofErr w:type="spellEnd"/>
      <w:r w:rsidRPr="00560655">
        <w:rPr>
          <w:rtl/>
        </w:rPr>
        <w:t xml:space="preserve"> מנות לאין נכון לו</w:t>
      </w:r>
      <w:r w:rsidR="0070364D">
        <w:rPr>
          <w:rFonts w:hint="cs"/>
          <w:rtl/>
        </w:rPr>
        <w:t>,</w:t>
      </w:r>
      <w:r w:rsidRPr="00560655">
        <w:rPr>
          <w:rtl/>
        </w:rPr>
        <w:t xml:space="preserve"> ולכן הוי דבר הנוהג בכל יום</w:t>
      </w:r>
      <w:r w:rsidR="0070364D">
        <w:rPr>
          <w:rFonts w:hint="cs"/>
          <w:rtl/>
        </w:rPr>
        <w:t xml:space="preserve">, וזה כמ"ש מהרמב"ם שהוי </w:t>
      </w:r>
      <w:proofErr w:type="spellStart"/>
      <w:r w:rsidR="0070364D">
        <w:rPr>
          <w:rFonts w:hint="cs"/>
          <w:rtl/>
        </w:rPr>
        <w:t>משלו"מ</w:t>
      </w:r>
      <w:proofErr w:type="spellEnd"/>
      <w:r w:rsidR="0070364D">
        <w:rPr>
          <w:rFonts w:hint="cs"/>
          <w:rtl/>
        </w:rPr>
        <w:t xml:space="preserve"> חלק ממנהגי השמחה</w:t>
      </w:r>
      <w:r w:rsidRPr="00560655">
        <w:rPr>
          <w:rtl/>
        </w:rPr>
        <w:t xml:space="preserve">. </w:t>
      </w:r>
    </w:p>
    <w:p w14:paraId="3F358F90" w14:textId="748BFD72" w:rsidR="00560655" w:rsidRPr="00560655" w:rsidRDefault="00560655" w:rsidP="0070364D">
      <w:pPr>
        <w:jc w:val="both"/>
        <w:rPr>
          <w:rtl/>
        </w:rPr>
      </w:pPr>
      <w:r w:rsidRPr="00560655">
        <w:rPr>
          <w:rtl/>
        </w:rPr>
        <w:t xml:space="preserve">וצ"ע </w:t>
      </w:r>
      <w:proofErr w:type="spellStart"/>
      <w:r w:rsidRPr="00560655">
        <w:rPr>
          <w:rtl/>
        </w:rPr>
        <w:t>דהמ"א</w:t>
      </w:r>
      <w:proofErr w:type="spellEnd"/>
      <w:r w:rsidRPr="00560655">
        <w:rPr>
          <w:rtl/>
        </w:rPr>
        <w:t xml:space="preserve"> השמיט שיכווין גם על מתנות לאביונים, </w:t>
      </w:r>
      <w:proofErr w:type="spellStart"/>
      <w:r w:rsidRPr="00560655">
        <w:rPr>
          <w:rtl/>
        </w:rPr>
        <w:t>ובפמ"ג</w:t>
      </w:r>
      <w:proofErr w:type="spellEnd"/>
      <w:r w:rsidRPr="00560655">
        <w:rPr>
          <w:rtl/>
        </w:rPr>
        <w:t xml:space="preserve"> </w:t>
      </w:r>
      <w:proofErr w:type="spellStart"/>
      <w:r w:rsidRPr="00560655">
        <w:rPr>
          <w:rtl/>
        </w:rPr>
        <w:t>בא"א</w:t>
      </w:r>
      <w:proofErr w:type="spellEnd"/>
      <w:r w:rsidRPr="00560655">
        <w:rPr>
          <w:rtl/>
        </w:rPr>
        <w:t xml:space="preserve"> הוסיף ע"ד </w:t>
      </w:r>
      <w:proofErr w:type="spellStart"/>
      <w:r w:rsidRPr="00560655">
        <w:rPr>
          <w:rtl/>
        </w:rPr>
        <w:t>המ"א</w:t>
      </w:r>
      <w:proofErr w:type="spellEnd"/>
      <w:r w:rsidRPr="00560655">
        <w:rPr>
          <w:rtl/>
        </w:rPr>
        <w:t xml:space="preserve"> שה"ה שיכווין על מתנות לאביונים בברכת שהחיינו, וכ"כ </w:t>
      </w:r>
      <w:proofErr w:type="spellStart"/>
      <w:r w:rsidRPr="00560655">
        <w:rPr>
          <w:rtl/>
        </w:rPr>
        <w:t>בחיי"א</w:t>
      </w:r>
      <w:proofErr w:type="spellEnd"/>
      <w:r w:rsidRPr="00560655">
        <w:rPr>
          <w:rtl/>
        </w:rPr>
        <w:t xml:space="preserve"> כלל קנ"ה ובקיצור </w:t>
      </w:r>
      <w:proofErr w:type="spellStart"/>
      <w:r w:rsidRPr="00560655">
        <w:rPr>
          <w:rtl/>
        </w:rPr>
        <w:t>שו"ע</w:t>
      </w:r>
      <w:proofErr w:type="spellEnd"/>
      <w:r w:rsidRPr="00560655">
        <w:rPr>
          <w:rtl/>
        </w:rPr>
        <w:t xml:space="preserve"> סי' קמ"א. </w:t>
      </w:r>
      <w:proofErr w:type="spellStart"/>
      <w:r w:rsidRPr="00560655">
        <w:rPr>
          <w:rtl/>
        </w:rPr>
        <w:t>ועי"ש</w:t>
      </w:r>
      <w:proofErr w:type="spellEnd"/>
      <w:r w:rsidRPr="00560655">
        <w:rPr>
          <w:rtl/>
        </w:rPr>
        <w:t xml:space="preserve"> במ"ב </w:t>
      </w:r>
      <w:proofErr w:type="spellStart"/>
      <w:r w:rsidRPr="00560655">
        <w:rPr>
          <w:rtl/>
        </w:rPr>
        <w:t>סק"א</w:t>
      </w:r>
      <w:proofErr w:type="spellEnd"/>
      <w:r w:rsidRPr="00560655">
        <w:rPr>
          <w:rtl/>
        </w:rPr>
        <w:t xml:space="preserve"> שהעתיק שיכווין על הסעודה ועל </w:t>
      </w:r>
      <w:proofErr w:type="spellStart"/>
      <w:r w:rsidRPr="00560655">
        <w:rPr>
          <w:rtl/>
        </w:rPr>
        <w:t>משלו"מ</w:t>
      </w:r>
      <w:proofErr w:type="spellEnd"/>
      <w:r w:rsidRPr="00560655">
        <w:rPr>
          <w:rtl/>
        </w:rPr>
        <w:t xml:space="preserve"> "שהם גם כן מצוות", והשמיט את המתנות לאביונים כמו </w:t>
      </w:r>
      <w:proofErr w:type="spellStart"/>
      <w:r w:rsidRPr="00560655">
        <w:rPr>
          <w:rtl/>
        </w:rPr>
        <w:t>המ"א</w:t>
      </w:r>
      <w:proofErr w:type="spellEnd"/>
      <w:r w:rsidR="0070364D">
        <w:rPr>
          <w:rFonts w:hint="cs"/>
          <w:rtl/>
        </w:rPr>
        <w:t>,</w:t>
      </w:r>
      <w:r w:rsidRPr="00560655">
        <w:rPr>
          <w:rtl/>
        </w:rPr>
        <w:t xml:space="preserve"> ומלשו</w:t>
      </w:r>
      <w:r w:rsidR="0070364D">
        <w:rPr>
          <w:rFonts w:hint="cs"/>
          <w:rtl/>
        </w:rPr>
        <w:t xml:space="preserve">ן </w:t>
      </w:r>
      <w:proofErr w:type="spellStart"/>
      <w:r w:rsidR="0070364D">
        <w:rPr>
          <w:rFonts w:hint="cs"/>
          <w:rtl/>
        </w:rPr>
        <w:t>המ"ב</w:t>
      </w:r>
      <w:proofErr w:type="spellEnd"/>
      <w:r w:rsidRPr="00560655">
        <w:rPr>
          <w:rtl/>
        </w:rPr>
        <w:t xml:space="preserve"> משמע </w:t>
      </w:r>
      <w:proofErr w:type="spellStart"/>
      <w:r w:rsidRPr="00560655">
        <w:rPr>
          <w:rtl/>
        </w:rPr>
        <w:t>ש</w:t>
      </w:r>
      <w:r w:rsidR="0070364D">
        <w:rPr>
          <w:rFonts w:hint="cs"/>
          <w:rtl/>
        </w:rPr>
        <w:t>משלו"מ</w:t>
      </w:r>
      <w:proofErr w:type="spellEnd"/>
      <w:r w:rsidR="0070364D">
        <w:rPr>
          <w:rFonts w:hint="cs"/>
          <w:rtl/>
        </w:rPr>
        <w:t xml:space="preserve"> </w:t>
      </w:r>
      <w:proofErr w:type="spellStart"/>
      <w:r w:rsidR="0070364D">
        <w:rPr>
          <w:rFonts w:hint="cs"/>
          <w:rtl/>
        </w:rPr>
        <w:t>ומתנול"א</w:t>
      </w:r>
      <w:proofErr w:type="spellEnd"/>
      <w:r w:rsidR="0070364D">
        <w:rPr>
          <w:rFonts w:hint="cs"/>
          <w:rtl/>
        </w:rPr>
        <w:t xml:space="preserve"> </w:t>
      </w:r>
      <w:r w:rsidRPr="00560655">
        <w:rPr>
          <w:rtl/>
        </w:rPr>
        <w:t xml:space="preserve">אינם עיקר המצווה אלא שהם גם כן מצוות. </w:t>
      </w:r>
    </w:p>
    <w:p w14:paraId="70327F35" w14:textId="77777777" w:rsidR="00560655" w:rsidRPr="00560655" w:rsidRDefault="00560655" w:rsidP="0070364D">
      <w:pPr>
        <w:jc w:val="both"/>
        <w:rPr>
          <w:rtl/>
        </w:rPr>
      </w:pPr>
      <w:r w:rsidRPr="00560655">
        <w:rPr>
          <w:rtl/>
        </w:rPr>
        <w:t xml:space="preserve">ובתשובות והנהגות ח"א סי' ת"ד ביאר שאף על מתנות לאביונים איכא </w:t>
      </w:r>
      <w:proofErr w:type="spellStart"/>
      <w:r w:rsidRPr="00560655">
        <w:rPr>
          <w:rtl/>
        </w:rPr>
        <w:t>לטעמא</w:t>
      </w:r>
      <w:proofErr w:type="spellEnd"/>
      <w:r w:rsidRPr="00560655">
        <w:rPr>
          <w:rtl/>
        </w:rPr>
        <w:t xml:space="preserve"> </w:t>
      </w:r>
      <w:proofErr w:type="spellStart"/>
      <w:r w:rsidRPr="00560655">
        <w:rPr>
          <w:rtl/>
        </w:rPr>
        <w:t>דהמ"א</w:t>
      </w:r>
      <w:proofErr w:type="spellEnd"/>
      <w:r w:rsidRPr="00560655">
        <w:rPr>
          <w:rtl/>
        </w:rPr>
        <w:t xml:space="preserve"> שאינו מברך מפני שהיא בכלל מצות צדקה שנוהגת בכל יום. ואפשר עוד לדון שאין לברך ברכה של שמחה על צערו של חברו שהוא עני, וע"ע שלמי תודה סי' כ"ה אות ג'. וע"ע בגדרי המצווה של מתנות לאביונים </w:t>
      </w:r>
      <w:proofErr w:type="spellStart"/>
      <w:r w:rsidRPr="00560655">
        <w:rPr>
          <w:rtl/>
        </w:rPr>
        <w:t>מש"כ</w:t>
      </w:r>
      <w:proofErr w:type="spellEnd"/>
      <w:r w:rsidRPr="00560655">
        <w:rPr>
          <w:rtl/>
        </w:rPr>
        <w:t xml:space="preserve"> בקונטרס חנוכה ומגילה סי' י"ג וי"ב, ובספר אהלים [</w:t>
      </w:r>
      <w:proofErr w:type="spellStart"/>
      <w:r w:rsidRPr="00560655">
        <w:rPr>
          <w:rtl/>
        </w:rPr>
        <w:t>מהמהרי"ל</w:t>
      </w:r>
      <w:proofErr w:type="spellEnd"/>
      <w:r w:rsidRPr="00560655">
        <w:rPr>
          <w:rtl/>
        </w:rPr>
        <w:t xml:space="preserve"> דיסקין </w:t>
      </w:r>
      <w:proofErr w:type="spellStart"/>
      <w:r w:rsidRPr="00560655">
        <w:rPr>
          <w:rtl/>
        </w:rPr>
        <w:t>והגרי"י</w:t>
      </w:r>
      <w:proofErr w:type="spellEnd"/>
      <w:r w:rsidRPr="00560655">
        <w:rPr>
          <w:rtl/>
        </w:rPr>
        <w:t xml:space="preserve"> דיסקין] על מגילה עמוד תע"ט.</w:t>
      </w:r>
    </w:p>
    <w:p w14:paraId="2575D968" w14:textId="77777777" w:rsidR="002905D3" w:rsidRDefault="002905D3" w:rsidP="0070364D">
      <w:pPr>
        <w:jc w:val="both"/>
      </w:pPr>
    </w:p>
    <w:sectPr w:rsidR="002905D3" w:rsidSect="00AB23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55"/>
    <w:rsid w:val="002905D3"/>
    <w:rsid w:val="003207F1"/>
    <w:rsid w:val="00560655"/>
    <w:rsid w:val="0070364D"/>
    <w:rsid w:val="00AB23A2"/>
    <w:rsid w:val="00B30F7D"/>
    <w:rsid w:val="00FA1C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F4CA"/>
  <w15:chartTrackingRefBased/>
  <w15:docId w15:val="{F21731D7-4127-4A63-A051-3B7BC005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6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06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06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06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06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06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06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06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6065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6065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6065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60655"/>
    <w:rPr>
      <w:rFonts w:eastAsiaTheme="majorEastAsia" w:cstheme="majorBidi"/>
      <w:i/>
      <w:iCs/>
      <w:color w:val="0F4761" w:themeColor="accent1" w:themeShade="BF"/>
    </w:rPr>
  </w:style>
  <w:style w:type="character" w:customStyle="1" w:styleId="50">
    <w:name w:val="כותרת 5 תו"/>
    <w:basedOn w:val="a0"/>
    <w:link w:val="5"/>
    <w:uiPriority w:val="9"/>
    <w:semiHidden/>
    <w:rsid w:val="00560655"/>
    <w:rPr>
      <w:rFonts w:eastAsiaTheme="majorEastAsia" w:cstheme="majorBidi"/>
      <w:color w:val="0F4761" w:themeColor="accent1" w:themeShade="BF"/>
    </w:rPr>
  </w:style>
  <w:style w:type="character" w:customStyle="1" w:styleId="60">
    <w:name w:val="כותרת 6 תו"/>
    <w:basedOn w:val="a0"/>
    <w:link w:val="6"/>
    <w:uiPriority w:val="9"/>
    <w:semiHidden/>
    <w:rsid w:val="00560655"/>
    <w:rPr>
      <w:rFonts w:eastAsiaTheme="majorEastAsia" w:cstheme="majorBidi"/>
      <w:i/>
      <w:iCs/>
      <w:color w:val="595959" w:themeColor="text1" w:themeTint="A6"/>
    </w:rPr>
  </w:style>
  <w:style w:type="character" w:customStyle="1" w:styleId="70">
    <w:name w:val="כותרת 7 תו"/>
    <w:basedOn w:val="a0"/>
    <w:link w:val="7"/>
    <w:uiPriority w:val="9"/>
    <w:semiHidden/>
    <w:rsid w:val="00560655"/>
    <w:rPr>
      <w:rFonts w:eastAsiaTheme="majorEastAsia" w:cstheme="majorBidi"/>
      <w:color w:val="595959" w:themeColor="text1" w:themeTint="A6"/>
    </w:rPr>
  </w:style>
  <w:style w:type="character" w:customStyle="1" w:styleId="80">
    <w:name w:val="כותרת 8 תו"/>
    <w:basedOn w:val="a0"/>
    <w:link w:val="8"/>
    <w:uiPriority w:val="9"/>
    <w:semiHidden/>
    <w:rsid w:val="00560655"/>
    <w:rPr>
      <w:rFonts w:eastAsiaTheme="majorEastAsia" w:cstheme="majorBidi"/>
      <w:i/>
      <w:iCs/>
      <w:color w:val="272727" w:themeColor="text1" w:themeTint="D8"/>
    </w:rPr>
  </w:style>
  <w:style w:type="character" w:customStyle="1" w:styleId="90">
    <w:name w:val="כותרת 9 תו"/>
    <w:basedOn w:val="a0"/>
    <w:link w:val="9"/>
    <w:uiPriority w:val="9"/>
    <w:semiHidden/>
    <w:rsid w:val="00560655"/>
    <w:rPr>
      <w:rFonts w:eastAsiaTheme="majorEastAsia" w:cstheme="majorBidi"/>
      <w:color w:val="272727" w:themeColor="text1" w:themeTint="D8"/>
    </w:rPr>
  </w:style>
  <w:style w:type="paragraph" w:styleId="a3">
    <w:name w:val="Title"/>
    <w:basedOn w:val="a"/>
    <w:next w:val="a"/>
    <w:link w:val="a4"/>
    <w:uiPriority w:val="10"/>
    <w:qFormat/>
    <w:rsid w:val="0056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606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065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6065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0655"/>
    <w:pPr>
      <w:spacing w:before="160"/>
      <w:jc w:val="center"/>
    </w:pPr>
    <w:rPr>
      <w:i/>
      <w:iCs/>
      <w:color w:val="404040" w:themeColor="text1" w:themeTint="BF"/>
    </w:rPr>
  </w:style>
  <w:style w:type="character" w:customStyle="1" w:styleId="a8">
    <w:name w:val="ציטוט תו"/>
    <w:basedOn w:val="a0"/>
    <w:link w:val="a7"/>
    <w:uiPriority w:val="29"/>
    <w:rsid w:val="00560655"/>
    <w:rPr>
      <w:i/>
      <w:iCs/>
      <w:color w:val="404040" w:themeColor="text1" w:themeTint="BF"/>
    </w:rPr>
  </w:style>
  <w:style w:type="paragraph" w:styleId="a9">
    <w:name w:val="List Paragraph"/>
    <w:basedOn w:val="a"/>
    <w:uiPriority w:val="34"/>
    <w:qFormat/>
    <w:rsid w:val="00560655"/>
    <w:pPr>
      <w:ind w:left="720"/>
      <w:contextualSpacing/>
    </w:pPr>
  </w:style>
  <w:style w:type="character" w:styleId="aa">
    <w:name w:val="Intense Emphasis"/>
    <w:basedOn w:val="a0"/>
    <w:uiPriority w:val="21"/>
    <w:qFormat/>
    <w:rsid w:val="00560655"/>
    <w:rPr>
      <w:i/>
      <w:iCs/>
      <w:color w:val="0F4761" w:themeColor="accent1" w:themeShade="BF"/>
    </w:rPr>
  </w:style>
  <w:style w:type="paragraph" w:styleId="ab">
    <w:name w:val="Intense Quote"/>
    <w:basedOn w:val="a"/>
    <w:next w:val="a"/>
    <w:link w:val="ac"/>
    <w:uiPriority w:val="30"/>
    <w:qFormat/>
    <w:rsid w:val="0056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60655"/>
    <w:rPr>
      <w:i/>
      <w:iCs/>
      <w:color w:val="0F4761" w:themeColor="accent1" w:themeShade="BF"/>
    </w:rPr>
  </w:style>
  <w:style w:type="character" w:styleId="ad">
    <w:name w:val="Intense Reference"/>
    <w:basedOn w:val="a0"/>
    <w:uiPriority w:val="32"/>
    <w:qFormat/>
    <w:rsid w:val="00560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745358">
      <w:bodyDiv w:val="1"/>
      <w:marLeft w:val="0"/>
      <w:marRight w:val="0"/>
      <w:marTop w:val="0"/>
      <w:marBottom w:val="0"/>
      <w:divBdr>
        <w:top w:val="none" w:sz="0" w:space="0" w:color="auto"/>
        <w:left w:val="none" w:sz="0" w:space="0" w:color="auto"/>
        <w:bottom w:val="none" w:sz="0" w:space="0" w:color="auto"/>
        <w:right w:val="none" w:sz="0" w:space="0" w:color="auto"/>
      </w:divBdr>
    </w:div>
    <w:div w:id="185036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914</Words>
  <Characters>4574</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2</cp:revision>
  <dcterms:created xsi:type="dcterms:W3CDTF">2025-03-03T23:21:00Z</dcterms:created>
  <dcterms:modified xsi:type="dcterms:W3CDTF">2025-03-07T01:16:00Z</dcterms:modified>
</cp:coreProperties>
</file>