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D9EAC2" w14:textId="14D279C9" w:rsidR="00B05C8D" w:rsidRDefault="00B05C8D" w:rsidP="00B05C8D">
      <w:pPr>
        <w:rPr>
          <w:rtl/>
        </w:rPr>
      </w:pPr>
      <w:r>
        <w:rPr>
          <w:rFonts w:hint="cs"/>
          <w:rtl/>
        </w:rPr>
        <w:t>בע"ה                                                                                                                                      טבת תשפ"ה         ב</w:t>
      </w:r>
    </w:p>
    <w:p w14:paraId="110FD897" w14:textId="77777777" w:rsidR="00B05C8D" w:rsidRDefault="00B05C8D" w:rsidP="00B05C8D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ציונים</w:t>
      </w:r>
    </w:p>
    <w:p w14:paraId="27F4D09B" w14:textId="77777777" w:rsidR="00B05C8D" w:rsidRDefault="00B05C8D" w:rsidP="00B05C8D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סימן תרפ"ח </w:t>
      </w:r>
      <w:r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הלכות מגילה</w:t>
      </w:r>
    </w:p>
    <w:p w14:paraId="75F3832D" w14:textId="74084E93" w:rsidR="00B05C8D" w:rsidRDefault="00B05C8D" w:rsidP="00B05C8D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המשך סעיף א'</w:t>
      </w:r>
    </w:p>
    <w:p w14:paraId="3DB0862E" w14:textId="08D505B4" w:rsidR="002905D3" w:rsidRDefault="00B05C8D" w:rsidP="00B05C8D">
      <w:pPr>
        <w:jc w:val="both"/>
        <w:rPr>
          <w:rtl/>
        </w:rPr>
      </w:pPr>
      <w:proofErr w:type="spellStart"/>
      <w:r w:rsidRPr="00D57577">
        <w:rPr>
          <w:rFonts w:hint="cs"/>
          <w:b/>
          <w:bCs/>
          <w:rtl/>
        </w:rPr>
        <w:t>בשו"ע</w:t>
      </w:r>
      <w:proofErr w:type="spellEnd"/>
      <w:r w:rsidRPr="00D57577">
        <w:rPr>
          <w:rFonts w:hint="cs"/>
          <w:b/>
          <w:bCs/>
          <w:rtl/>
        </w:rPr>
        <w:t xml:space="preserve"> פסק כדעת </w:t>
      </w:r>
      <w:proofErr w:type="spellStart"/>
      <w:r w:rsidRPr="00D57577">
        <w:rPr>
          <w:rFonts w:hint="cs"/>
          <w:b/>
          <w:bCs/>
          <w:rtl/>
        </w:rPr>
        <w:t>הר"ן</w:t>
      </w:r>
      <w:proofErr w:type="spellEnd"/>
      <w:r w:rsidRPr="00D57577">
        <w:rPr>
          <w:rFonts w:hint="cs"/>
          <w:b/>
          <w:bCs/>
          <w:rtl/>
        </w:rPr>
        <w:t xml:space="preserve"> שבעינן לקריאת מגילה הוקף ולבסוף ישב</w:t>
      </w:r>
      <w:r w:rsidR="00D57577">
        <w:rPr>
          <w:rFonts w:hint="cs"/>
          <w:b/>
          <w:bCs/>
          <w:rtl/>
        </w:rPr>
        <w:t xml:space="preserve">. </w:t>
      </w:r>
      <w:r>
        <w:rPr>
          <w:rFonts w:hint="cs"/>
          <w:rtl/>
        </w:rPr>
        <w:t xml:space="preserve">אך </w:t>
      </w:r>
      <w:proofErr w:type="spellStart"/>
      <w:r>
        <w:rPr>
          <w:rFonts w:hint="cs"/>
          <w:rtl/>
        </w:rPr>
        <w:t>הר"ן</w:t>
      </w:r>
      <w:proofErr w:type="spellEnd"/>
      <w:r>
        <w:rPr>
          <w:rFonts w:hint="cs"/>
          <w:rtl/>
        </w:rPr>
        <w:t xml:space="preserve"> דקדק מרש"י דף ג' ע"ב ד"ה נידון ככפר שרק לגבי דיני ב</w:t>
      </w:r>
      <w:r w:rsidR="00950EC6">
        <w:rPr>
          <w:rFonts w:hint="cs"/>
          <w:rtl/>
        </w:rPr>
        <w:t xml:space="preserve">תי </w:t>
      </w:r>
      <w:r>
        <w:rPr>
          <w:rFonts w:hint="cs"/>
          <w:rtl/>
        </w:rPr>
        <w:t xml:space="preserve">ע"ח בעינן הוקף ולבסוף ישב. וביאר </w:t>
      </w:r>
      <w:proofErr w:type="spellStart"/>
      <w:r>
        <w:rPr>
          <w:rFonts w:hint="cs"/>
          <w:rtl/>
        </w:rPr>
        <w:t>הר"ן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שיליף</w:t>
      </w:r>
      <w:proofErr w:type="spellEnd"/>
      <w:r>
        <w:rPr>
          <w:rFonts w:hint="cs"/>
          <w:rtl/>
        </w:rPr>
        <w:t xml:space="preserve"> לה רש"י מהא מהמבואר בדף ה' שטבריה תקרא בט"ו</w:t>
      </w:r>
      <w:r w:rsidR="00950EC6">
        <w:rPr>
          <w:rFonts w:hint="cs"/>
          <w:rtl/>
        </w:rPr>
        <w:t xml:space="preserve"> אע"פ שאינה בדין בתי ע"ח,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דבמיגיניא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ומיכסיא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תליא</w:t>
      </w:r>
      <w:proofErr w:type="spellEnd"/>
      <w:r>
        <w:rPr>
          <w:rFonts w:hint="cs"/>
          <w:rtl/>
        </w:rPr>
        <w:t xml:space="preserve"> מילתא וא"כ ה"ה לגבי ישב ולבסוף הוקף. וכן מוכח מהא שהסמוכים לכרך קוראים ככרך</w:t>
      </w:r>
      <w:r w:rsidR="00202BA5">
        <w:rPr>
          <w:rFonts w:hint="cs"/>
          <w:rtl/>
        </w:rPr>
        <w:t xml:space="preserve"> אף שאינם בכלל קדושת ע"ח</w:t>
      </w:r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ובלח"מ</w:t>
      </w:r>
      <w:proofErr w:type="spellEnd"/>
      <w:r>
        <w:rPr>
          <w:rFonts w:hint="cs"/>
          <w:rtl/>
        </w:rPr>
        <w:t xml:space="preserve"> פ"א ממגילה כתב שכן דעת הרמב"ם. אך דעת </w:t>
      </w:r>
      <w:proofErr w:type="spellStart"/>
      <w:r>
        <w:rPr>
          <w:rFonts w:hint="cs"/>
          <w:rtl/>
        </w:rPr>
        <w:t>הרי"ף</w:t>
      </w:r>
      <w:proofErr w:type="spellEnd"/>
      <w:r>
        <w:rPr>
          <w:rFonts w:hint="cs"/>
          <w:rtl/>
        </w:rPr>
        <w:t xml:space="preserve"> שגם למגילה בעינן הוקף ולבסוף ישב, וביאר </w:t>
      </w:r>
      <w:proofErr w:type="spellStart"/>
      <w:r>
        <w:rPr>
          <w:rFonts w:hint="cs"/>
          <w:rtl/>
        </w:rPr>
        <w:t>הר"ן</w:t>
      </w:r>
      <w:proofErr w:type="spellEnd"/>
      <w:r>
        <w:rPr>
          <w:rFonts w:hint="cs"/>
          <w:rtl/>
        </w:rPr>
        <w:t xml:space="preserve"> שפליגי אמוראי בזה ולמ"ד שבעי הוקף ולבסוף ישב טבריה קוראת בי"ד. אך לעניין הא שסמוך נידון ככרך </w:t>
      </w:r>
      <w:proofErr w:type="spellStart"/>
      <w:r>
        <w:rPr>
          <w:rFonts w:hint="cs"/>
          <w:rtl/>
        </w:rPr>
        <w:t>לכו"ע</w:t>
      </w:r>
      <w:proofErr w:type="spellEnd"/>
      <w:r>
        <w:rPr>
          <w:rFonts w:hint="cs"/>
          <w:rtl/>
        </w:rPr>
        <w:t xml:space="preserve"> הוא מפני </w:t>
      </w:r>
      <w:proofErr w:type="spellStart"/>
      <w:r>
        <w:rPr>
          <w:rFonts w:hint="cs"/>
          <w:rtl/>
        </w:rPr>
        <w:t>קולא</w:t>
      </w:r>
      <w:proofErr w:type="spellEnd"/>
      <w:r>
        <w:rPr>
          <w:rFonts w:hint="cs"/>
          <w:rtl/>
        </w:rPr>
        <w:t xml:space="preserve"> שהקילו במגילה. </w:t>
      </w:r>
      <w:proofErr w:type="spellStart"/>
      <w:r>
        <w:rPr>
          <w:rFonts w:hint="cs"/>
          <w:rtl/>
        </w:rPr>
        <w:t>וצ"ב</w:t>
      </w:r>
      <w:proofErr w:type="spellEnd"/>
      <w:r>
        <w:rPr>
          <w:rFonts w:hint="cs"/>
          <w:rtl/>
        </w:rPr>
        <w:t xml:space="preserve"> מ"ט הוי </w:t>
      </w:r>
      <w:proofErr w:type="spellStart"/>
      <w:r>
        <w:rPr>
          <w:rFonts w:hint="cs"/>
          <w:rtl/>
        </w:rPr>
        <w:t>קולא</w:t>
      </w:r>
      <w:proofErr w:type="spellEnd"/>
      <w:r>
        <w:rPr>
          <w:rFonts w:hint="cs"/>
          <w:rtl/>
        </w:rPr>
        <w:t xml:space="preserve"> קריאת ט"ו טפי מקריאת י"ד. ואפשר לבאר </w:t>
      </w:r>
      <w:proofErr w:type="spellStart"/>
      <w:r>
        <w:rPr>
          <w:rFonts w:hint="cs"/>
          <w:rtl/>
        </w:rPr>
        <w:t>שהרי"ף</w:t>
      </w:r>
      <w:proofErr w:type="spellEnd"/>
      <w:r>
        <w:rPr>
          <w:rFonts w:hint="cs"/>
          <w:rtl/>
        </w:rPr>
        <w:t xml:space="preserve"> סובר </w:t>
      </w:r>
      <w:proofErr w:type="spellStart"/>
      <w:r>
        <w:rPr>
          <w:rFonts w:hint="cs"/>
          <w:rtl/>
        </w:rPr>
        <w:t>שבישב</w:t>
      </w:r>
      <w:proofErr w:type="spellEnd"/>
      <w:r>
        <w:rPr>
          <w:rFonts w:hint="cs"/>
          <w:rtl/>
        </w:rPr>
        <w:t xml:space="preserve"> ובסוף הוקף אין כאן סברת </w:t>
      </w:r>
      <w:proofErr w:type="spellStart"/>
      <w:r>
        <w:rPr>
          <w:rFonts w:hint="cs"/>
          <w:rtl/>
        </w:rPr>
        <w:t>מיגניא</w:t>
      </w:r>
      <w:proofErr w:type="spellEnd"/>
      <w:r w:rsidR="006B25C8">
        <w:rPr>
          <w:rFonts w:hint="cs"/>
          <w:rtl/>
        </w:rPr>
        <w:t>,</w:t>
      </w:r>
      <w:r>
        <w:rPr>
          <w:rFonts w:hint="cs"/>
          <w:rtl/>
        </w:rPr>
        <w:t xml:space="preserve"> שהא עיקר ישיבתה היא בלי היקף חומה</w:t>
      </w:r>
      <w:r w:rsidR="00202BA5">
        <w:rPr>
          <w:rFonts w:hint="cs"/>
          <w:rtl/>
        </w:rPr>
        <w:t xml:space="preserve">, </w:t>
      </w:r>
      <w:proofErr w:type="spellStart"/>
      <w:r w:rsidR="00202BA5">
        <w:rPr>
          <w:rFonts w:hint="cs"/>
          <w:rtl/>
        </w:rPr>
        <w:t>וכעי"ז</w:t>
      </w:r>
      <w:proofErr w:type="spellEnd"/>
      <w:r w:rsidR="00202BA5">
        <w:rPr>
          <w:rFonts w:hint="cs"/>
          <w:rtl/>
        </w:rPr>
        <w:t xml:space="preserve"> כתב </w:t>
      </w:r>
      <w:proofErr w:type="spellStart"/>
      <w:r w:rsidR="00202BA5">
        <w:rPr>
          <w:rFonts w:hint="cs"/>
          <w:rtl/>
        </w:rPr>
        <w:t>החזו"א</w:t>
      </w:r>
      <w:proofErr w:type="spellEnd"/>
      <w:r w:rsidR="00202BA5">
        <w:rPr>
          <w:rFonts w:hint="cs"/>
          <w:rtl/>
        </w:rPr>
        <w:t xml:space="preserve"> בסי' קנ"ג אות ה' שעיר שישבה ולבסוף הוקפה אין לחומתה דין חומה, ולהכי אף אם יוסיפו עליה בתים הוי ישבה קודם שהוקפה </w:t>
      </w:r>
      <w:r>
        <w:rPr>
          <w:rFonts w:hint="cs"/>
          <w:rtl/>
        </w:rPr>
        <w:t>.</w:t>
      </w:r>
    </w:p>
    <w:p w14:paraId="25975207" w14:textId="6311636F" w:rsidR="00D57577" w:rsidRDefault="00D57577" w:rsidP="00B05C8D">
      <w:pPr>
        <w:jc w:val="both"/>
        <w:rPr>
          <w:rtl/>
        </w:rPr>
      </w:pPr>
      <w:r w:rsidRPr="00D57577">
        <w:rPr>
          <w:rFonts w:hint="cs"/>
          <w:b/>
          <w:bCs/>
          <w:rtl/>
        </w:rPr>
        <w:t xml:space="preserve">כתב המחבר שה"ה </w:t>
      </w:r>
      <w:proofErr w:type="spellStart"/>
      <w:r w:rsidRPr="00D57577">
        <w:rPr>
          <w:rFonts w:hint="cs"/>
          <w:b/>
          <w:bCs/>
          <w:rtl/>
        </w:rPr>
        <w:t>בישב</w:t>
      </w:r>
      <w:proofErr w:type="spellEnd"/>
      <w:r w:rsidRPr="00D57577">
        <w:rPr>
          <w:rFonts w:hint="cs"/>
          <w:b/>
          <w:bCs/>
          <w:rtl/>
        </w:rPr>
        <w:t xml:space="preserve"> ע"ד להקיפו.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ובביאור </w:t>
      </w:r>
      <w:proofErr w:type="spellStart"/>
      <w:r>
        <w:rPr>
          <w:rFonts w:hint="cs"/>
          <w:rtl/>
        </w:rPr>
        <w:t>הגר"א</w:t>
      </w:r>
      <w:proofErr w:type="spellEnd"/>
      <w:r>
        <w:rPr>
          <w:rFonts w:hint="cs"/>
          <w:rtl/>
        </w:rPr>
        <w:t xml:space="preserve"> ציין </w:t>
      </w:r>
      <w:proofErr w:type="spellStart"/>
      <w:r>
        <w:rPr>
          <w:rFonts w:hint="cs"/>
          <w:rtl/>
        </w:rPr>
        <w:t>לקושית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תוס</w:t>
      </w:r>
      <w:proofErr w:type="spellEnd"/>
      <w:r>
        <w:rPr>
          <w:rFonts w:hint="cs"/>
          <w:rtl/>
        </w:rPr>
        <w:t>' בד"ה כרך שישב</w:t>
      </w:r>
      <w:r w:rsidR="00202BA5">
        <w:rPr>
          <w:rFonts w:hint="cs"/>
          <w:rtl/>
        </w:rPr>
        <w:t>,</w:t>
      </w:r>
      <w:r>
        <w:rPr>
          <w:rFonts w:hint="cs"/>
          <w:rtl/>
        </w:rPr>
        <w:t xml:space="preserve"> מהא שאיתא לקמן קרא למעט שור אגר </w:t>
      </w:r>
      <w:proofErr w:type="spellStart"/>
      <w:r>
        <w:rPr>
          <w:rFonts w:hint="cs"/>
          <w:rtl/>
        </w:rPr>
        <w:t>שתיפו"ל</w:t>
      </w:r>
      <w:proofErr w:type="spellEnd"/>
      <w:r>
        <w:rPr>
          <w:rFonts w:hint="cs"/>
          <w:rtl/>
        </w:rPr>
        <w:t xml:space="preserve"> מפני שהוא ישב קודם שהוקף, </w:t>
      </w:r>
      <w:proofErr w:type="spellStart"/>
      <w:r>
        <w:rPr>
          <w:rFonts w:hint="cs"/>
          <w:rtl/>
        </w:rPr>
        <w:t>ועי"ש</w:t>
      </w:r>
      <w:proofErr w:type="spellEnd"/>
      <w:r>
        <w:rPr>
          <w:rFonts w:hint="cs"/>
          <w:rtl/>
        </w:rPr>
        <w:t xml:space="preserve"> מה שתירצו. וביאר </w:t>
      </w:r>
      <w:proofErr w:type="spellStart"/>
      <w:r>
        <w:rPr>
          <w:rFonts w:hint="cs"/>
          <w:rtl/>
        </w:rPr>
        <w:t>הגר"א</w:t>
      </w:r>
      <w:proofErr w:type="spellEnd"/>
      <w:r>
        <w:rPr>
          <w:rFonts w:hint="cs"/>
          <w:rtl/>
        </w:rPr>
        <w:t xml:space="preserve"> שלדברי </w:t>
      </w:r>
      <w:proofErr w:type="spellStart"/>
      <w:r>
        <w:rPr>
          <w:rFonts w:hint="cs"/>
          <w:rtl/>
        </w:rPr>
        <w:t>השו"ע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ל"ק</w:t>
      </w:r>
      <w:proofErr w:type="spellEnd"/>
      <w:r>
        <w:rPr>
          <w:rFonts w:hint="cs"/>
          <w:rtl/>
        </w:rPr>
        <w:t xml:space="preserve"> קושיית </w:t>
      </w:r>
      <w:proofErr w:type="spellStart"/>
      <w:r>
        <w:rPr>
          <w:rFonts w:hint="cs"/>
          <w:rtl/>
        </w:rPr>
        <w:t>תוס</w:t>
      </w:r>
      <w:proofErr w:type="spellEnd"/>
      <w:r>
        <w:rPr>
          <w:rFonts w:hint="cs"/>
          <w:rtl/>
        </w:rPr>
        <w:t>'</w:t>
      </w:r>
      <w:r w:rsidR="00202BA5">
        <w:rPr>
          <w:rFonts w:hint="cs"/>
          <w:rtl/>
        </w:rPr>
        <w:t>,</w:t>
      </w:r>
      <w:r>
        <w:rPr>
          <w:rFonts w:hint="cs"/>
          <w:rtl/>
        </w:rPr>
        <w:t xml:space="preserve"> ומינה למד </w:t>
      </w:r>
      <w:proofErr w:type="spellStart"/>
      <w:r>
        <w:rPr>
          <w:rFonts w:hint="cs"/>
          <w:rtl/>
        </w:rPr>
        <w:t>השו"ע</w:t>
      </w:r>
      <w:proofErr w:type="spellEnd"/>
      <w:r>
        <w:rPr>
          <w:rFonts w:hint="cs"/>
          <w:rtl/>
        </w:rPr>
        <w:t xml:space="preserve"> שישב ע"ד להקיף הוא כמוקף. וכ"כ בטורי אבן</w:t>
      </w:r>
      <w:r w:rsidR="00202BA5">
        <w:rPr>
          <w:rFonts w:hint="cs"/>
          <w:rtl/>
        </w:rPr>
        <w:t>,</w:t>
      </w:r>
      <w:r>
        <w:rPr>
          <w:rFonts w:hint="cs"/>
          <w:rtl/>
        </w:rPr>
        <w:t xml:space="preserve"> וע"ע בהגהת חכמת שלמה </w:t>
      </w:r>
      <w:proofErr w:type="spellStart"/>
      <w:r>
        <w:rPr>
          <w:rFonts w:hint="cs"/>
          <w:rtl/>
        </w:rPr>
        <w:t>בשו"ע</w:t>
      </w:r>
      <w:proofErr w:type="spellEnd"/>
      <w:r>
        <w:rPr>
          <w:rFonts w:hint="cs"/>
          <w:rtl/>
        </w:rPr>
        <w:t>.</w:t>
      </w:r>
    </w:p>
    <w:p w14:paraId="5AE8DDBC" w14:textId="27186656" w:rsidR="00D57577" w:rsidRDefault="00D57577" w:rsidP="00B05C8D">
      <w:pPr>
        <w:jc w:val="both"/>
        <w:rPr>
          <w:rtl/>
        </w:rPr>
      </w:pPr>
      <w:r>
        <w:rPr>
          <w:rFonts w:hint="cs"/>
          <w:rtl/>
        </w:rPr>
        <w:t xml:space="preserve">עי' </w:t>
      </w:r>
      <w:proofErr w:type="spellStart"/>
      <w:r>
        <w:rPr>
          <w:rFonts w:hint="cs"/>
          <w:rtl/>
        </w:rPr>
        <w:t>ברעק"א</w:t>
      </w:r>
      <w:proofErr w:type="spellEnd"/>
      <w:r>
        <w:rPr>
          <w:rFonts w:hint="cs"/>
          <w:rtl/>
        </w:rPr>
        <w:t xml:space="preserve"> שהביא </w:t>
      </w:r>
      <w:proofErr w:type="spellStart"/>
      <w:r>
        <w:rPr>
          <w:rFonts w:hint="cs"/>
          <w:rtl/>
        </w:rPr>
        <w:t>מהטו"א</w:t>
      </w:r>
      <w:proofErr w:type="spellEnd"/>
      <w:r>
        <w:rPr>
          <w:rFonts w:hint="cs"/>
          <w:rtl/>
        </w:rPr>
        <w:t xml:space="preserve"> וכן העתיק </w:t>
      </w:r>
      <w:proofErr w:type="spellStart"/>
      <w:r>
        <w:rPr>
          <w:rFonts w:hint="cs"/>
          <w:rtl/>
        </w:rPr>
        <w:t>הביה"ל</w:t>
      </w:r>
      <w:proofErr w:type="spellEnd"/>
      <w:r w:rsidR="00923DF3">
        <w:rPr>
          <w:rFonts w:hint="cs"/>
          <w:rtl/>
        </w:rPr>
        <w:t>,</w:t>
      </w:r>
      <w:r>
        <w:rPr>
          <w:rFonts w:hint="cs"/>
          <w:rtl/>
        </w:rPr>
        <w:t xml:space="preserve"> ש</w:t>
      </w:r>
      <w:r w:rsidR="00202BA5">
        <w:rPr>
          <w:rFonts w:hint="cs"/>
          <w:rtl/>
        </w:rPr>
        <w:t xml:space="preserve">עיר שישבה ובסוף הוקפה </w:t>
      </w:r>
      <w:r>
        <w:rPr>
          <w:rFonts w:hint="cs"/>
          <w:rtl/>
        </w:rPr>
        <w:t xml:space="preserve">אם הוסיפו בתים לעיר </w:t>
      </w:r>
      <w:proofErr w:type="spellStart"/>
      <w:r>
        <w:rPr>
          <w:rFonts w:hint="cs"/>
          <w:rtl/>
        </w:rPr>
        <w:t>אזלינן</w:t>
      </w:r>
      <w:proofErr w:type="spellEnd"/>
      <w:r>
        <w:rPr>
          <w:rFonts w:hint="cs"/>
          <w:rtl/>
        </w:rPr>
        <w:t xml:space="preserve"> אחריהם אם הם הרוב </w:t>
      </w:r>
      <w:proofErr w:type="spellStart"/>
      <w:r>
        <w:rPr>
          <w:rFonts w:hint="cs"/>
          <w:rtl/>
        </w:rPr>
        <w:t>והוי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כהוקף</w:t>
      </w:r>
      <w:proofErr w:type="spellEnd"/>
      <w:r>
        <w:rPr>
          <w:rFonts w:hint="cs"/>
          <w:rtl/>
        </w:rPr>
        <w:t xml:space="preserve"> ואח"כ ישב</w:t>
      </w:r>
      <w:r w:rsidR="00923DF3">
        <w:rPr>
          <w:rFonts w:hint="cs"/>
          <w:rtl/>
        </w:rPr>
        <w:t>,</w:t>
      </w:r>
      <w:r>
        <w:rPr>
          <w:rFonts w:hint="cs"/>
          <w:rtl/>
        </w:rPr>
        <w:t xml:space="preserve"> ובמחצה על מחצה צ"ע. </w:t>
      </w:r>
      <w:proofErr w:type="spellStart"/>
      <w:r>
        <w:rPr>
          <w:rFonts w:hint="cs"/>
          <w:rtl/>
        </w:rPr>
        <w:t>ובחזו"א</w:t>
      </w:r>
      <w:proofErr w:type="spellEnd"/>
      <w:r>
        <w:rPr>
          <w:rFonts w:hint="cs"/>
          <w:rtl/>
        </w:rPr>
        <w:t xml:space="preserve"> סי</w:t>
      </w:r>
      <w:r w:rsidR="00923DF3">
        <w:rPr>
          <w:rFonts w:hint="cs"/>
          <w:rtl/>
        </w:rPr>
        <w:t>'</w:t>
      </w:r>
      <w:r>
        <w:rPr>
          <w:rFonts w:hint="cs"/>
          <w:rtl/>
        </w:rPr>
        <w:t xml:space="preserve"> קנ"ג אות ה' פקפק בדבריהם.</w:t>
      </w:r>
    </w:p>
    <w:p w14:paraId="2E6F5015" w14:textId="6E1AC469" w:rsidR="00383BFE" w:rsidRDefault="00383BFE" w:rsidP="00B05C8D">
      <w:pPr>
        <w:jc w:val="both"/>
        <w:rPr>
          <w:rtl/>
        </w:rPr>
      </w:pPr>
      <w:r>
        <w:rPr>
          <w:rFonts w:hint="cs"/>
          <w:rtl/>
        </w:rPr>
        <w:t xml:space="preserve">עי' </w:t>
      </w:r>
      <w:proofErr w:type="spellStart"/>
      <w:r>
        <w:rPr>
          <w:rFonts w:hint="cs"/>
          <w:rtl/>
        </w:rPr>
        <w:t>בר"ן</w:t>
      </w:r>
      <w:proofErr w:type="spellEnd"/>
      <w:r>
        <w:rPr>
          <w:rFonts w:hint="cs"/>
          <w:rtl/>
        </w:rPr>
        <w:t xml:space="preserve"> שביאר שבסתם ערים </w:t>
      </w:r>
      <w:proofErr w:type="spellStart"/>
      <w:r>
        <w:rPr>
          <w:rFonts w:hint="cs"/>
          <w:rtl/>
        </w:rPr>
        <w:t>אמרינן</w:t>
      </w:r>
      <w:proofErr w:type="spellEnd"/>
      <w:r>
        <w:rPr>
          <w:rFonts w:hint="cs"/>
          <w:rtl/>
        </w:rPr>
        <w:t xml:space="preserve"> שהם הוקפו ואח"כ ישבו</w:t>
      </w:r>
      <w:r w:rsidR="00202BA5">
        <w:rPr>
          <w:rFonts w:hint="cs"/>
          <w:rtl/>
        </w:rPr>
        <w:t>,</w:t>
      </w:r>
      <w:r>
        <w:rPr>
          <w:rFonts w:hint="cs"/>
          <w:rtl/>
        </w:rPr>
        <w:t xml:space="preserve"> ובפוסקים ביארו עוד </w:t>
      </w:r>
      <w:proofErr w:type="spellStart"/>
      <w:r>
        <w:rPr>
          <w:rFonts w:hint="cs"/>
          <w:rtl/>
        </w:rPr>
        <w:t>שאיכא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סתמא</w:t>
      </w:r>
      <w:proofErr w:type="spellEnd"/>
      <w:r>
        <w:rPr>
          <w:rFonts w:hint="cs"/>
          <w:rtl/>
        </w:rPr>
        <w:t xml:space="preserve"> שאף שישבו תחילה זה היה ע"ד שיוקפו לבסוף. ובמוקפות מימי יהושוע ביאר </w:t>
      </w:r>
      <w:proofErr w:type="spellStart"/>
      <w:r>
        <w:rPr>
          <w:rFonts w:hint="cs"/>
          <w:rtl/>
        </w:rPr>
        <w:t>הר"ן</w:t>
      </w:r>
      <w:proofErr w:type="spellEnd"/>
      <w:r>
        <w:rPr>
          <w:rFonts w:hint="cs"/>
          <w:rtl/>
        </w:rPr>
        <w:t xml:space="preserve"> שהוי הוקף ואח"כ ישב מפני שישוב עכו"ם בא"י אינו ישוב. ובמאירי כתב שידעו ע"פ הדיבור שאותם ערים המנויות בנביא כך היה בהם מעשה שהוקפו קודם ישיבתם.</w:t>
      </w:r>
    </w:p>
    <w:p w14:paraId="3BE49B34" w14:textId="6A55FD01" w:rsidR="005F3CA6" w:rsidRDefault="00E84D17" w:rsidP="005F3CA6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סעיף ב'</w:t>
      </w:r>
    </w:p>
    <w:p w14:paraId="27955F92" w14:textId="29D7C44F" w:rsidR="00D21DC6" w:rsidRDefault="00D21DC6" w:rsidP="00D21DC6">
      <w:pPr>
        <w:jc w:val="both"/>
        <w:rPr>
          <w:rtl/>
        </w:rPr>
      </w:pPr>
      <w:r>
        <w:rPr>
          <w:rFonts w:hint="cs"/>
          <w:rtl/>
        </w:rPr>
        <w:t>בסעיף זה יש הרבה מחלוקות ופרטים ושמועות מרבותינו וציינתי רק את עיקרי השיטות שמהם פינה ויסוד לכל הנידונים שרבו בזמנינו בכל מושבות ישראל.</w:t>
      </w:r>
    </w:p>
    <w:p w14:paraId="7CDDF041" w14:textId="419B0A97" w:rsidR="00D21DC6" w:rsidRDefault="00D21DC6" w:rsidP="00D21DC6">
      <w:pPr>
        <w:jc w:val="both"/>
        <w:rPr>
          <w:rtl/>
        </w:rPr>
      </w:pPr>
      <w:r>
        <w:rPr>
          <w:rFonts w:hint="cs"/>
          <w:rtl/>
        </w:rPr>
        <w:t xml:space="preserve">בגמרא ג' ע"ב מבואר, שמלבד שיש דיני קריאה למוקף בט"ו הוא הדין לסמוך והנראה אליו. </w:t>
      </w:r>
      <w:proofErr w:type="spellStart"/>
      <w:r>
        <w:rPr>
          <w:rFonts w:hint="cs"/>
          <w:rtl/>
        </w:rPr>
        <w:t>ובס"א</w:t>
      </w:r>
      <w:proofErr w:type="spellEnd"/>
      <w:r>
        <w:rPr>
          <w:rFonts w:hint="cs"/>
          <w:rtl/>
        </w:rPr>
        <w:t xml:space="preserve"> הובאו דברי </w:t>
      </w:r>
      <w:proofErr w:type="spellStart"/>
      <w:r>
        <w:rPr>
          <w:rFonts w:hint="cs"/>
          <w:rtl/>
        </w:rPr>
        <w:t>הר"ן</w:t>
      </w:r>
      <w:proofErr w:type="spellEnd"/>
      <w:r>
        <w:rPr>
          <w:rFonts w:hint="cs"/>
          <w:rtl/>
        </w:rPr>
        <w:t xml:space="preserve"> שהוי </w:t>
      </w:r>
      <w:proofErr w:type="spellStart"/>
      <w:r>
        <w:rPr>
          <w:rFonts w:hint="cs"/>
          <w:rtl/>
        </w:rPr>
        <w:t>קולא</w:t>
      </w:r>
      <w:proofErr w:type="spellEnd"/>
      <w:r>
        <w:rPr>
          <w:rFonts w:hint="cs"/>
          <w:rtl/>
        </w:rPr>
        <w:t xml:space="preserve"> בדיני הקריאה. </w:t>
      </w:r>
      <w:proofErr w:type="spellStart"/>
      <w:r>
        <w:rPr>
          <w:rFonts w:hint="cs"/>
          <w:rtl/>
        </w:rPr>
        <w:t>ובריטב"א</w:t>
      </w:r>
      <w:proofErr w:type="spellEnd"/>
      <w:r>
        <w:rPr>
          <w:rFonts w:hint="cs"/>
          <w:rtl/>
        </w:rPr>
        <w:t xml:space="preserve"> ביאר </w:t>
      </w:r>
      <w:proofErr w:type="spellStart"/>
      <w:r>
        <w:rPr>
          <w:rFonts w:hint="cs"/>
          <w:rtl/>
        </w:rPr>
        <w:t>בטעמא</w:t>
      </w:r>
      <w:proofErr w:type="spellEnd"/>
      <w:r>
        <w:rPr>
          <w:rFonts w:hint="cs"/>
          <w:rtl/>
        </w:rPr>
        <w:t xml:space="preserve"> מפני שמיגנו </w:t>
      </w:r>
      <w:proofErr w:type="spellStart"/>
      <w:r>
        <w:rPr>
          <w:rFonts w:hint="cs"/>
          <w:rtl/>
        </w:rPr>
        <w:t>ומיכסו</w:t>
      </w:r>
      <w:proofErr w:type="spellEnd"/>
      <w:r>
        <w:rPr>
          <w:rFonts w:hint="cs"/>
          <w:rtl/>
        </w:rPr>
        <w:t xml:space="preserve"> בתוך העיר בשעת מלחמה והרי הם כאנשי הכרך עצמם </w:t>
      </w:r>
      <w:r w:rsidR="00383BFE">
        <w:rPr>
          <w:rFonts w:hint="cs"/>
          <w:rtl/>
        </w:rPr>
        <w:t>ועם אחד הם. ובמאירי כתב שהם כמחוז אחד עם העיר כמו חשבון ובנותיה.</w:t>
      </w:r>
      <w:r w:rsidR="00E84F7E">
        <w:rPr>
          <w:rFonts w:hint="cs"/>
          <w:rtl/>
        </w:rPr>
        <w:t xml:space="preserve"> וע"ע </w:t>
      </w:r>
      <w:proofErr w:type="spellStart"/>
      <w:r w:rsidR="00E84F7E">
        <w:rPr>
          <w:rFonts w:hint="cs"/>
          <w:rtl/>
        </w:rPr>
        <w:t>בר"ן</w:t>
      </w:r>
      <w:proofErr w:type="spellEnd"/>
      <w:r w:rsidR="00E84F7E">
        <w:rPr>
          <w:rFonts w:hint="cs"/>
          <w:rtl/>
        </w:rPr>
        <w:t xml:space="preserve"> שכתב שהוא מתחשב בתחומי העיר. </w:t>
      </w:r>
      <w:proofErr w:type="spellStart"/>
      <w:r w:rsidR="00E84F7E">
        <w:rPr>
          <w:rFonts w:hint="cs"/>
          <w:rtl/>
        </w:rPr>
        <w:t>ובטו"א</w:t>
      </w:r>
      <w:proofErr w:type="spellEnd"/>
      <w:r w:rsidR="00E84F7E">
        <w:rPr>
          <w:rFonts w:hint="cs"/>
          <w:rtl/>
        </w:rPr>
        <w:t xml:space="preserve"> ביאר שאם הם היו קוראים בי"ד </w:t>
      </w:r>
      <w:proofErr w:type="spellStart"/>
      <w:r w:rsidR="00E84F7E">
        <w:rPr>
          <w:rFonts w:hint="cs"/>
          <w:rtl/>
        </w:rPr>
        <w:t>מיחזי</w:t>
      </w:r>
      <w:proofErr w:type="spellEnd"/>
      <w:r w:rsidR="00E84F7E">
        <w:rPr>
          <w:rFonts w:hint="cs"/>
          <w:rtl/>
        </w:rPr>
        <w:t xml:space="preserve"> כחוכא.</w:t>
      </w:r>
    </w:p>
    <w:p w14:paraId="457AD9EE" w14:textId="2DB33814" w:rsidR="00E528EA" w:rsidRDefault="00E84F7E" w:rsidP="00E528EA">
      <w:pPr>
        <w:jc w:val="both"/>
        <w:rPr>
          <w:rtl/>
        </w:rPr>
      </w:pPr>
      <w:r>
        <w:rPr>
          <w:rFonts w:hint="cs"/>
          <w:rtl/>
        </w:rPr>
        <w:t xml:space="preserve">ובהגהות </w:t>
      </w:r>
      <w:proofErr w:type="spellStart"/>
      <w:r>
        <w:rPr>
          <w:rFonts w:hint="cs"/>
          <w:rtl/>
        </w:rPr>
        <w:t>יעב"ץ</w:t>
      </w:r>
      <w:proofErr w:type="spellEnd"/>
      <w:r>
        <w:rPr>
          <w:rFonts w:hint="cs"/>
          <w:rtl/>
        </w:rPr>
        <w:t xml:space="preserve"> דף ה' ע"ב כתב שעיירות גדולות אין להם דיני סמוך, וסברתו </w:t>
      </w:r>
      <w:proofErr w:type="spellStart"/>
      <w:r>
        <w:rPr>
          <w:rFonts w:hint="cs"/>
          <w:rtl/>
        </w:rPr>
        <w:t>שבכה"ג</w:t>
      </w:r>
      <w:proofErr w:type="spellEnd"/>
      <w:r>
        <w:rPr>
          <w:rFonts w:hint="cs"/>
          <w:rtl/>
        </w:rPr>
        <w:t xml:space="preserve"> הם נידונות בפ"ע. אך במ"ב הביא מהמאירי שיש בהם דיני סמוך. וכן </w:t>
      </w:r>
      <w:proofErr w:type="spellStart"/>
      <w:r>
        <w:rPr>
          <w:rFonts w:hint="cs"/>
          <w:rtl/>
        </w:rPr>
        <w:t>בשו"ת</w:t>
      </w:r>
      <w:proofErr w:type="spellEnd"/>
      <w:r>
        <w:rPr>
          <w:rFonts w:hint="cs"/>
          <w:rtl/>
        </w:rPr>
        <w:t xml:space="preserve"> תורת רפאל סי' ק</w:t>
      </w:r>
      <w:r w:rsidR="00522BC4">
        <w:rPr>
          <w:rFonts w:hint="cs"/>
          <w:rtl/>
        </w:rPr>
        <w:t>כ"ג</w:t>
      </w:r>
      <w:r>
        <w:rPr>
          <w:rFonts w:hint="cs"/>
          <w:rtl/>
        </w:rPr>
        <w:t xml:space="preserve"> דן שעיר גדולה אין לה דין סמוך ונראה, אך בהר צבי </w:t>
      </w:r>
      <w:proofErr w:type="spellStart"/>
      <w:r>
        <w:rPr>
          <w:rFonts w:hint="cs"/>
          <w:rtl/>
        </w:rPr>
        <w:t>ח"ב</w:t>
      </w:r>
      <w:proofErr w:type="spellEnd"/>
      <w:r>
        <w:rPr>
          <w:rFonts w:hint="cs"/>
          <w:rtl/>
        </w:rPr>
        <w:t xml:space="preserve"> סי' קל"א </w:t>
      </w:r>
      <w:proofErr w:type="spellStart"/>
      <w:r>
        <w:rPr>
          <w:rFonts w:hint="cs"/>
          <w:rtl/>
        </w:rPr>
        <w:t>ובחזו"א</w:t>
      </w:r>
      <w:proofErr w:type="spellEnd"/>
      <w:r>
        <w:rPr>
          <w:rFonts w:hint="cs"/>
          <w:rtl/>
        </w:rPr>
        <w:t xml:space="preserve"> סי' קנ"ג</w:t>
      </w:r>
      <w:r w:rsidR="00522BC4">
        <w:rPr>
          <w:rFonts w:hint="cs"/>
          <w:rtl/>
        </w:rPr>
        <w:t xml:space="preserve"> אות א'</w:t>
      </w:r>
      <w:r>
        <w:rPr>
          <w:rFonts w:hint="cs"/>
          <w:rtl/>
        </w:rPr>
        <w:t xml:space="preserve"> הכריעו שאף בעיר גדולה יש דיני סמוך ונראה </w:t>
      </w:r>
      <w:proofErr w:type="spellStart"/>
      <w:r>
        <w:rPr>
          <w:rFonts w:hint="cs"/>
          <w:rtl/>
        </w:rPr>
        <w:t>וכ"מ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בשו"ת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חת"ס</w:t>
      </w:r>
      <w:proofErr w:type="spellEnd"/>
      <w:r>
        <w:rPr>
          <w:rFonts w:hint="cs"/>
          <w:rtl/>
        </w:rPr>
        <w:t xml:space="preserve"> סי' קצ"ג.</w:t>
      </w:r>
      <w:r w:rsidR="00E528EA">
        <w:rPr>
          <w:rFonts w:hint="cs"/>
          <w:rtl/>
        </w:rPr>
        <w:t xml:space="preserve"> וע"ע מקראי קודש </w:t>
      </w:r>
      <w:proofErr w:type="spellStart"/>
      <w:r w:rsidR="00E528EA">
        <w:rPr>
          <w:rFonts w:hint="cs"/>
          <w:rtl/>
        </w:rPr>
        <w:t>ומנח"י</w:t>
      </w:r>
      <w:proofErr w:type="spellEnd"/>
      <w:r w:rsidR="00E528EA">
        <w:rPr>
          <w:rFonts w:hint="cs"/>
          <w:rtl/>
        </w:rPr>
        <w:t xml:space="preserve"> </w:t>
      </w:r>
      <w:proofErr w:type="spellStart"/>
      <w:r w:rsidR="00E528EA">
        <w:rPr>
          <w:rFonts w:hint="cs"/>
          <w:rtl/>
        </w:rPr>
        <w:t>ח"ח</w:t>
      </w:r>
      <w:proofErr w:type="spellEnd"/>
      <w:r w:rsidR="00E528EA">
        <w:rPr>
          <w:rFonts w:hint="cs"/>
          <w:rtl/>
        </w:rPr>
        <w:t xml:space="preserve"> סי' ס"ב.</w:t>
      </w:r>
    </w:p>
    <w:p w14:paraId="039A02D0" w14:textId="60FDC96A" w:rsidR="00E84F7E" w:rsidRDefault="00E84F7E" w:rsidP="00D21DC6">
      <w:pPr>
        <w:jc w:val="both"/>
        <w:rPr>
          <w:rtl/>
        </w:rPr>
      </w:pPr>
      <w:r>
        <w:rPr>
          <w:rFonts w:hint="cs"/>
          <w:rtl/>
        </w:rPr>
        <w:t xml:space="preserve">עוד ביאר </w:t>
      </w:r>
      <w:proofErr w:type="spellStart"/>
      <w:r>
        <w:rPr>
          <w:rFonts w:hint="cs"/>
          <w:rtl/>
        </w:rPr>
        <w:t>בחזו"א</w:t>
      </w:r>
      <w:proofErr w:type="spellEnd"/>
      <w:r>
        <w:rPr>
          <w:rFonts w:hint="cs"/>
          <w:rtl/>
        </w:rPr>
        <w:t xml:space="preserve"> שם ובסי' קנ"א שאם חלק מהעיר היא סמוכה אף שהעיר היא גדולה כולה נמשכת אחר תחילתה והיא קוראת בט"ו. אך </w:t>
      </w:r>
      <w:proofErr w:type="spellStart"/>
      <w:r>
        <w:rPr>
          <w:rFonts w:hint="cs"/>
          <w:rtl/>
        </w:rPr>
        <w:t>הגרי"מ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טיקוצינסקי</w:t>
      </w:r>
      <w:proofErr w:type="spellEnd"/>
      <w:r>
        <w:rPr>
          <w:rFonts w:hint="cs"/>
          <w:rtl/>
        </w:rPr>
        <w:t xml:space="preserve"> בספר עיר הקודש והמקדש האריך שרק במה שסמוך קוראים בט"ו</w:t>
      </w:r>
      <w:r w:rsidR="00E84D17">
        <w:rPr>
          <w:rFonts w:hint="cs"/>
          <w:rtl/>
        </w:rPr>
        <w:t xml:space="preserve">, </w:t>
      </w:r>
      <w:r>
        <w:rPr>
          <w:rFonts w:hint="cs"/>
          <w:rtl/>
        </w:rPr>
        <w:t>וב</w:t>
      </w:r>
      <w:r w:rsidR="00E84D17">
        <w:rPr>
          <w:rFonts w:hint="cs"/>
          <w:rtl/>
        </w:rPr>
        <w:t>הליכות שלמה</w:t>
      </w:r>
      <w:r>
        <w:rPr>
          <w:rFonts w:hint="cs"/>
          <w:rtl/>
        </w:rPr>
        <w:t xml:space="preserve"> כתב שלדבריו </w:t>
      </w:r>
      <w:r w:rsidR="00E528EA">
        <w:rPr>
          <w:rFonts w:hint="cs"/>
          <w:rtl/>
        </w:rPr>
        <w:t xml:space="preserve">ה"ה שבית אחד </w:t>
      </w:r>
      <w:r w:rsidR="00E84D17">
        <w:rPr>
          <w:rFonts w:hint="cs"/>
          <w:rtl/>
        </w:rPr>
        <w:t xml:space="preserve">ואפילו חדר אחד </w:t>
      </w:r>
      <w:r w:rsidR="00E528EA">
        <w:rPr>
          <w:rFonts w:hint="cs"/>
          <w:rtl/>
        </w:rPr>
        <w:t>נחלק לב' דיני קריאה.</w:t>
      </w:r>
    </w:p>
    <w:p w14:paraId="2F314B47" w14:textId="6179BE35" w:rsidR="00E528EA" w:rsidRDefault="00E528EA" w:rsidP="00D21DC6">
      <w:pPr>
        <w:jc w:val="both"/>
        <w:rPr>
          <w:rtl/>
        </w:rPr>
      </w:pPr>
      <w:r>
        <w:rPr>
          <w:rFonts w:hint="cs"/>
          <w:rtl/>
        </w:rPr>
        <w:t xml:space="preserve">דעת </w:t>
      </w:r>
      <w:proofErr w:type="spellStart"/>
      <w:r>
        <w:rPr>
          <w:rFonts w:hint="cs"/>
          <w:rtl/>
        </w:rPr>
        <w:t>הגרש"ז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אוירבך</w:t>
      </w:r>
      <w:proofErr w:type="spellEnd"/>
      <w:r>
        <w:rPr>
          <w:rFonts w:hint="cs"/>
          <w:rtl/>
        </w:rPr>
        <w:t xml:space="preserve"> הובא בהליכות שלמה שלא בעי </w:t>
      </w:r>
      <w:proofErr w:type="spellStart"/>
      <w:r>
        <w:rPr>
          <w:rFonts w:hint="cs"/>
          <w:rtl/>
        </w:rPr>
        <w:t>בדווקא</w:t>
      </w:r>
      <w:proofErr w:type="spellEnd"/>
      <w:r>
        <w:rPr>
          <w:rFonts w:hint="cs"/>
          <w:rtl/>
        </w:rPr>
        <w:t xml:space="preserve"> סמוך או נראה וכל מקום שמשתתף בענייני העיר אם המוקף חומה נגרר אחריו. והרבה מהפוסקים חלקו על חידוש זה</w:t>
      </w:r>
      <w:r w:rsidR="00DC6202">
        <w:rPr>
          <w:rFonts w:hint="cs"/>
          <w:rtl/>
        </w:rPr>
        <w:t>.</w:t>
      </w:r>
      <w:r>
        <w:rPr>
          <w:rFonts w:hint="cs"/>
          <w:rtl/>
        </w:rPr>
        <w:t>'</w:t>
      </w:r>
    </w:p>
    <w:p w14:paraId="31BBCCBF" w14:textId="04559129" w:rsidR="00E528EA" w:rsidRDefault="00E528EA" w:rsidP="00D21DC6">
      <w:pPr>
        <w:jc w:val="both"/>
        <w:rPr>
          <w:rtl/>
        </w:rPr>
      </w:pPr>
      <w:r>
        <w:rPr>
          <w:rFonts w:hint="cs"/>
          <w:rtl/>
        </w:rPr>
        <w:t xml:space="preserve">עוד דן </w:t>
      </w:r>
      <w:proofErr w:type="spellStart"/>
      <w:r>
        <w:rPr>
          <w:rFonts w:hint="cs"/>
          <w:rtl/>
        </w:rPr>
        <w:t>הגרש"ז</w:t>
      </w:r>
      <w:proofErr w:type="spellEnd"/>
      <w:r>
        <w:rPr>
          <w:rFonts w:hint="cs"/>
          <w:rtl/>
        </w:rPr>
        <w:t xml:space="preserve"> </w:t>
      </w:r>
      <w:proofErr w:type="spellStart"/>
      <w:r w:rsidR="00E84D17">
        <w:rPr>
          <w:rFonts w:hint="cs"/>
          <w:rtl/>
        </w:rPr>
        <w:t>מנח"ש</w:t>
      </w:r>
      <w:proofErr w:type="spellEnd"/>
      <w:r w:rsidR="00E84D17">
        <w:rPr>
          <w:rFonts w:hint="cs"/>
          <w:rtl/>
        </w:rPr>
        <w:t xml:space="preserve"> </w:t>
      </w:r>
      <w:proofErr w:type="spellStart"/>
      <w:r w:rsidR="00E84D17">
        <w:rPr>
          <w:rFonts w:hint="cs"/>
          <w:rtl/>
        </w:rPr>
        <w:t>תניינא</w:t>
      </w:r>
      <w:proofErr w:type="spellEnd"/>
      <w:r w:rsidR="00E84D17">
        <w:rPr>
          <w:rFonts w:hint="cs"/>
          <w:rtl/>
        </w:rPr>
        <w:t xml:space="preserve"> סי' נ"ט </w:t>
      </w:r>
      <w:r>
        <w:rPr>
          <w:rFonts w:hint="cs"/>
          <w:rtl/>
        </w:rPr>
        <w:t xml:space="preserve">לחדש שעיר מוקפת עירוב ע"י צורת הפתח </w:t>
      </w:r>
      <w:proofErr w:type="spellStart"/>
      <w:r>
        <w:rPr>
          <w:rFonts w:hint="cs"/>
          <w:rtl/>
        </w:rPr>
        <w:t>נידונית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כמק"א</w:t>
      </w:r>
      <w:proofErr w:type="spellEnd"/>
      <w:r>
        <w:rPr>
          <w:rFonts w:hint="cs"/>
          <w:rtl/>
        </w:rPr>
        <w:t xml:space="preserve"> וקוראים בכולה בט"ו אף שאינה סמוכה או נראית למקום המוקף חומה וגם בנקרע העירוב הכי </w:t>
      </w:r>
      <w:proofErr w:type="spellStart"/>
      <w:r>
        <w:rPr>
          <w:rFonts w:hint="cs"/>
          <w:rtl/>
        </w:rPr>
        <w:t>דינא</w:t>
      </w:r>
      <w:proofErr w:type="spellEnd"/>
      <w:r w:rsidR="00356031">
        <w:rPr>
          <w:rFonts w:hint="cs"/>
          <w:rtl/>
        </w:rPr>
        <w:t xml:space="preserve">, והוכיח כן מהא שלגבי דיני תחום שבת הכי </w:t>
      </w:r>
      <w:proofErr w:type="spellStart"/>
      <w:r w:rsidR="00356031">
        <w:rPr>
          <w:rFonts w:hint="cs"/>
          <w:rtl/>
        </w:rPr>
        <w:t>דינא</w:t>
      </w:r>
      <w:proofErr w:type="spellEnd"/>
      <w:r w:rsidR="00356031">
        <w:rPr>
          <w:rFonts w:hint="cs"/>
          <w:rtl/>
        </w:rPr>
        <w:t xml:space="preserve"> שמודדים לה מהעירוב</w:t>
      </w:r>
      <w:r>
        <w:rPr>
          <w:rFonts w:hint="cs"/>
          <w:rtl/>
        </w:rPr>
        <w:t xml:space="preserve">. ועי' </w:t>
      </w:r>
      <w:proofErr w:type="spellStart"/>
      <w:r>
        <w:rPr>
          <w:rFonts w:hint="cs"/>
          <w:rtl/>
        </w:rPr>
        <w:t>מנח"י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ח"ח</w:t>
      </w:r>
      <w:proofErr w:type="spellEnd"/>
      <w:r>
        <w:rPr>
          <w:rFonts w:hint="cs"/>
          <w:rtl/>
        </w:rPr>
        <w:t xml:space="preserve"> סי' ס"ב שחלק ע"ד.</w:t>
      </w:r>
      <w:r w:rsidR="00DC6202">
        <w:rPr>
          <w:rFonts w:hint="cs"/>
          <w:rtl/>
        </w:rPr>
        <w:t xml:space="preserve"> ועי' במכתב </w:t>
      </w:r>
      <w:proofErr w:type="spellStart"/>
      <w:r w:rsidR="00DC6202">
        <w:rPr>
          <w:rFonts w:hint="cs"/>
          <w:rtl/>
        </w:rPr>
        <w:t>הגר"ש</w:t>
      </w:r>
      <w:proofErr w:type="spellEnd"/>
      <w:r w:rsidR="00DC6202">
        <w:rPr>
          <w:rFonts w:hint="cs"/>
          <w:rtl/>
        </w:rPr>
        <w:t xml:space="preserve"> </w:t>
      </w:r>
      <w:proofErr w:type="spellStart"/>
      <w:r w:rsidR="00DC6202">
        <w:rPr>
          <w:rFonts w:hint="cs"/>
          <w:rtl/>
        </w:rPr>
        <w:t>אוירבך</w:t>
      </w:r>
      <w:proofErr w:type="spellEnd"/>
      <w:r w:rsidR="00DC6202">
        <w:rPr>
          <w:rFonts w:hint="cs"/>
          <w:rtl/>
        </w:rPr>
        <w:t xml:space="preserve"> זצ"ל לבאר דעת אביו הודפס בספר </w:t>
      </w:r>
      <w:proofErr w:type="spellStart"/>
      <w:r w:rsidR="005F3918">
        <w:rPr>
          <w:rFonts w:hint="cs"/>
          <w:rtl/>
        </w:rPr>
        <w:t>קרית</w:t>
      </w:r>
      <w:proofErr w:type="spellEnd"/>
      <w:r w:rsidR="005F3918">
        <w:rPr>
          <w:rFonts w:hint="cs"/>
          <w:rtl/>
        </w:rPr>
        <w:t xml:space="preserve"> אריאל</w:t>
      </w:r>
      <w:r w:rsidR="00DC6202">
        <w:rPr>
          <w:rFonts w:hint="cs"/>
          <w:rtl/>
        </w:rPr>
        <w:t xml:space="preserve"> </w:t>
      </w:r>
      <w:proofErr w:type="spellStart"/>
      <w:r w:rsidR="00DC6202">
        <w:rPr>
          <w:rFonts w:hint="cs"/>
          <w:rtl/>
        </w:rPr>
        <w:t>להג</w:t>
      </w:r>
      <w:r w:rsidR="005F3918">
        <w:rPr>
          <w:rFonts w:hint="cs"/>
          <w:rtl/>
        </w:rPr>
        <w:t>ר"א</w:t>
      </w:r>
      <w:proofErr w:type="spellEnd"/>
      <w:r w:rsidR="005F3918">
        <w:rPr>
          <w:rFonts w:hint="cs"/>
          <w:rtl/>
        </w:rPr>
        <w:t xml:space="preserve"> </w:t>
      </w:r>
      <w:proofErr w:type="spellStart"/>
      <w:r w:rsidR="005F3918">
        <w:rPr>
          <w:rFonts w:hint="cs"/>
          <w:rtl/>
        </w:rPr>
        <w:t>בוקוולד</w:t>
      </w:r>
      <w:proofErr w:type="spellEnd"/>
      <w:r w:rsidR="005F3918">
        <w:rPr>
          <w:rFonts w:hint="cs"/>
          <w:rtl/>
        </w:rPr>
        <w:t>.</w:t>
      </w:r>
    </w:p>
    <w:p w14:paraId="42E37D76" w14:textId="0BF8FF40" w:rsidR="00356031" w:rsidRDefault="00356031" w:rsidP="00D21DC6">
      <w:pPr>
        <w:jc w:val="both"/>
        <w:rPr>
          <w:rtl/>
        </w:rPr>
      </w:pPr>
      <w:r>
        <w:rPr>
          <w:rFonts w:hint="cs"/>
          <w:rtl/>
        </w:rPr>
        <w:t xml:space="preserve">ע"ע בדברי </w:t>
      </w:r>
      <w:proofErr w:type="spellStart"/>
      <w:r>
        <w:rPr>
          <w:rFonts w:hint="cs"/>
          <w:rtl/>
        </w:rPr>
        <w:t>הגרש"ז</w:t>
      </w:r>
      <w:proofErr w:type="spellEnd"/>
      <w:r>
        <w:rPr>
          <w:rFonts w:hint="cs"/>
          <w:rtl/>
        </w:rPr>
        <w:t xml:space="preserve"> שאף בזמן שירושלים </w:t>
      </w:r>
      <w:proofErr w:type="spellStart"/>
      <w:r>
        <w:rPr>
          <w:rFonts w:hint="cs"/>
          <w:rtl/>
        </w:rPr>
        <w:t>המוק"ח</w:t>
      </w:r>
      <w:proofErr w:type="spellEnd"/>
      <w:r>
        <w:rPr>
          <w:rFonts w:hint="cs"/>
          <w:rtl/>
        </w:rPr>
        <w:t xml:space="preserve"> הייתה בידי עכו"ם קראו בירושלים בט"ו</w:t>
      </w:r>
      <w:r w:rsidR="00E84D17">
        <w:rPr>
          <w:rFonts w:hint="cs"/>
          <w:rtl/>
        </w:rPr>
        <w:t>,</w:t>
      </w:r>
      <w:r>
        <w:rPr>
          <w:rFonts w:hint="cs"/>
          <w:rtl/>
        </w:rPr>
        <w:t xml:space="preserve"> וכ"כ בהר צבי</w:t>
      </w:r>
      <w:r w:rsidR="00E84D17">
        <w:rPr>
          <w:rFonts w:hint="cs"/>
          <w:rtl/>
        </w:rPr>
        <w:t xml:space="preserve"> </w:t>
      </w:r>
      <w:proofErr w:type="spellStart"/>
      <w:r w:rsidR="00E84D17">
        <w:rPr>
          <w:rFonts w:hint="cs"/>
          <w:rtl/>
        </w:rPr>
        <w:t>ח"ב</w:t>
      </w:r>
      <w:proofErr w:type="spellEnd"/>
      <w:r w:rsidR="00E84D17">
        <w:rPr>
          <w:rFonts w:hint="cs"/>
          <w:rtl/>
        </w:rPr>
        <w:t xml:space="preserve"> סי' קל"א</w:t>
      </w:r>
      <w:r>
        <w:rPr>
          <w:rFonts w:hint="cs"/>
          <w:rtl/>
        </w:rPr>
        <w:t xml:space="preserve"> ובמקראי קדש, אך ידוע </w:t>
      </w:r>
      <w:proofErr w:type="spellStart"/>
      <w:r>
        <w:rPr>
          <w:rFonts w:hint="cs"/>
          <w:rtl/>
        </w:rPr>
        <w:t>שהגרי"ז</w:t>
      </w:r>
      <w:proofErr w:type="spellEnd"/>
      <w:r>
        <w:rPr>
          <w:rFonts w:hint="cs"/>
          <w:rtl/>
        </w:rPr>
        <w:t xml:space="preserve"> קרא בצנעה בי"ד</w:t>
      </w:r>
      <w:r w:rsidR="00E84D17">
        <w:rPr>
          <w:rFonts w:hint="cs"/>
          <w:rtl/>
        </w:rPr>
        <w:t>.</w:t>
      </w:r>
    </w:p>
    <w:p w14:paraId="3498A1DD" w14:textId="29C5C035" w:rsidR="00E528EA" w:rsidRDefault="00E528EA" w:rsidP="00D21DC6">
      <w:pPr>
        <w:jc w:val="both"/>
        <w:rPr>
          <w:rtl/>
        </w:rPr>
      </w:pPr>
      <w:r>
        <w:rPr>
          <w:rFonts w:hint="cs"/>
          <w:rtl/>
        </w:rPr>
        <w:t xml:space="preserve">ובמועדים וזמנים </w:t>
      </w:r>
      <w:proofErr w:type="spellStart"/>
      <w:r>
        <w:rPr>
          <w:rFonts w:hint="cs"/>
          <w:rtl/>
        </w:rPr>
        <w:t>ח"ב</w:t>
      </w:r>
      <w:proofErr w:type="spellEnd"/>
      <w:r>
        <w:rPr>
          <w:rFonts w:hint="cs"/>
          <w:rtl/>
        </w:rPr>
        <w:t xml:space="preserve"> סי' קפ"ה </w:t>
      </w:r>
      <w:proofErr w:type="spellStart"/>
      <w:r>
        <w:rPr>
          <w:rFonts w:hint="cs"/>
          <w:rtl/>
        </w:rPr>
        <w:t>וח"ו</w:t>
      </w:r>
      <w:proofErr w:type="spellEnd"/>
      <w:r>
        <w:rPr>
          <w:rFonts w:hint="cs"/>
          <w:rtl/>
        </w:rPr>
        <w:t xml:space="preserve"> סי' ק"ח האריך לבאר שיש מקום לחוש לצנועים לקרוא מכמה טעמים אף בירושלים המורחבת  ביום י"ד.</w:t>
      </w:r>
      <w:r w:rsidR="00356031">
        <w:rPr>
          <w:rFonts w:hint="cs"/>
          <w:rtl/>
        </w:rPr>
        <w:t xml:space="preserve"> </w:t>
      </w:r>
      <w:proofErr w:type="spellStart"/>
      <w:r w:rsidR="00356031">
        <w:rPr>
          <w:rFonts w:hint="cs"/>
          <w:rtl/>
        </w:rPr>
        <w:t>ועי"ש</w:t>
      </w:r>
      <w:proofErr w:type="spellEnd"/>
      <w:r w:rsidR="00356031">
        <w:rPr>
          <w:rFonts w:hint="cs"/>
          <w:rtl/>
        </w:rPr>
        <w:t xml:space="preserve"> </w:t>
      </w:r>
      <w:proofErr w:type="spellStart"/>
      <w:r w:rsidR="00356031">
        <w:rPr>
          <w:rFonts w:hint="cs"/>
          <w:rtl/>
        </w:rPr>
        <w:t>מש"כ</w:t>
      </w:r>
      <w:proofErr w:type="spellEnd"/>
      <w:r w:rsidR="00356031">
        <w:rPr>
          <w:rFonts w:hint="cs"/>
          <w:rtl/>
        </w:rPr>
        <w:t xml:space="preserve"> על זמן שירושלים הייתה בידי נכרים.</w:t>
      </w:r>
    </w:p>
    <w:p w14:paraId="541778DB" w14:textId="3B5F59FB" w:rsidR="00E528EA" w:rsidRDefault="00E528EA" w:rsidP="00D21DC6">
      <w:pPr>
        <w:jc w:val="both"/>
        <w:rPr>
          <w:rtl/>
        </w:rPr>
      </w:pPr>
      <w:proofErr w:type="spellStart"/>
      <w:r>
        <w:rPr>
          <w:rFonts w:hint="cs"/>
          <w:rtl/>
        </w:rPr>
        <w:lastRenderedPageBreak/>
        <w:t>בברכ"י</w:t>
      </w:r>
      <w:proofErr w:type="spellEnd"/>
      <w:r>
        <w:rPr>
          <w:rFonts w:hint="cs"/>
          <w:rtl/>
        </w:rPr>
        <w:t xml:space="preserve"> חידש שסמוך ונראה לספיקות קוראים בו בי"ד </w:t>
      </w:r>
      <w:proofErr w:type="spellStart"/>
      <w:r>
        <w:rPr>
          <w:rFonts w:hint="cs"/>
          <w:rtl/>
        </w:rPr>
        <w:t>והוב"ד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בביה"ל</w:t>
      </w:r>
      <w:proofErr w:type="spellEnd"/>
      <w:r>
        <w:rPr>
          <w:rFonts w:hint="cs"/>
          <w:rtl/>
        </w:rPr>
        <w:t xml:space="preserve">. </w:t>
      </w:r>
      <w:proofErr w:type="spellStart"/>
      <w:r>
        <w:rPr>
          <w:rFonts w:hint="cs"/>
          <w:rtl/>
        </w:rPr>
        <w:t>ובחזו"א</w:t>
      </w:r>
      <w:proofErr w:type="spellEnd"/>
      <w:r>
        <w:rPr>
          <w:rFonts w:hint="cs"/>
          <w:rtl/>
        </w:rPr>
        <w:t xml:space="preserve"> סי' קנ"ג פקפק בדבריו </w:t>
      </w:r>
      <w:proofErr w:type="spellStart"/>
      <w:r>
        <w:rPr>
          <w:rFonts w:hint="cs"/>
          <w:rtl/>
        </w:rPr>
        <w:t>שמ"ש</w:t>
      </w:r>
      <w:proofErr w:type="spellEnd"/>
      <w:r>
        <w:rPr>
          <w:rFonts w:hint="cs"/>
          <w:rtl/>
        </w:rPr>
        <w:t xml:space="preserve"> מסמוך </w:t>
      </w:r>
      <w:proofErr w:type="spellStart"/>
      <w:r>
        <w:rPr>
          <w:rFonts w:hint="cs"/>
          <w:rtl/>
        </w:rPr>
        <w:t>לודאי</w:t>
      </w:r>
      <w:proofErr w:type="spellEnd"/>
      <w:r>
        <w:rPr>
          <w:rFonts w:hint="cs"/>
          <w:rtl/>
        </w:rPr>
        <w:t xml:space="preserve"> וכן הנהיג </w:t>
      </w:r>
      <w:proofErr w:type="spellStart"/>
      <w:r>
        <w:rPr>
          <w:rFonts w:hint="cs"/>
          <w:rtl/>
        </w:rPr>
        <w:t>החזו"א</w:t>
      </w:r>
      <w:proofErr w:type="spellEnd"/>
      <w:r>
        <w:rPr>
          <w:rFonts w:hint="cs"/>
          <w:rtl/>
        </w:rPr>
        <w:t xml:space="preserve"> לקרוא בב"ב מגילה בט"ו אף שהיא סמוכה לספיקות. ועי' בשלמי תודה סי' ל"ה שבבתים הסמוכים </w:t>
      </w:r>
      <w:proofErr w:type="spellStart"/>
      <w:r>
        <w:rPr>
          <w:rFonts w:hint="cs"/>
          <w:rtl/>
        </w:rPr>
        <w:t>זל"ז</w:t>
      </w:r>
      <w:proofErr w:type="spellEnd"/>
      <w:r>
        <w:rPr>
          <w:rFonts w:hint="cs"/>
          <w:rtl/>
        </w:rPr>
        <w:t xml:space="preserve"> בתוך שיעור שבעים אמה והם סמוכים כך לערי הספיקות, אף לברכ"י קוראים בהם בי"ד וט"ו.</w:t>
      </w:r>
    </w:p>
    <w:p w14:paraId="611050D9" w14:textId="3F484FFD" w:rsidR="00356031" w:rsidRDefault="00356031" w:rsidP="00D21DC6">
      <w:pPr>
        <w:jc w:val="both"/>
        <w:rPr>
          <w:rtl/>
        </w:rPr>
      </w:pPr>
      <w:r>
        <w:rPr>
          <w:rFonts w:hint="cs"/>
          <w:rtl/>
        </w:rPr>
        <w:t xml:space="preserve">עוד חידש </w:t>
      </w:r>
      <w:proofErr w:type="spellStart"/>
      <w:r>
        <w:rPr>
          <w:rFonts w:hint="cs"/>
          <w:rtl/>
        </w:rPr>
        <w:t>הביה"ל</w:t>
      </w:r>
      <w:proofErr w:type="spellEnd"/>
      <w:r>
        <w:rPr>
          <w:rFonts w:hint="cs"/>
          <w:rtl/>
        </w:rPr>
        <w:t xml:space="preserve"> מספר דבר משה [וצ"ל משאת משה כמובא </w:t>
      </w:r>
      <w:proofErr w:type="spellStart"/>
      <w:r>
        <w:rPr>
          <w:rFonts w:hint="cs"/>
          <w:rtl/>
        </w:rPr>
        <w:t>בברכ"י</w:t>
      </w:r>
      <w:proofErr w:type="spellEnd"/>
      <w:r>
        <w:rPr>
          <w:rFonts w:hint="cs"/>
          <w:rtl/>
        </w:rPr>
        <w:t xml:space="preserve">] שכרך ששמם קוראים הסמוכים לו בי"ד. ועי' </w:t>
      </w:r>
      <w:proofErr w:type="spellStart"/>
      <w:r>
        <w:rPr>
          <w:rFonts w:hint="cs"/>
          <w:rtl/>
        </w:rPr>
        <w:t>בחזו"א</w:t>
      </w:r>
      <w:proofErr w:type="spellEnd"/>
      <w:r>
        <w:rPr>
          <w:rFonts w:hint="cs"/>
          <w:rtl/>
        </w:rPr>
        <w:t xml:space="preserve"> סי' קנ"</w:t>
      </w:r>
      <w:r w:rsidR="00E84D17">
        <w:rPr>
          <w:rFonts w:hint="cs"/>
          <w:rtl/>
        </w:rPr>
        <w:t>ד</w:t>
      </w:r>
      <w:r>
        <w:rPr>
          <w:rFonts w:hint="cs"/>
          <w:rtl/>
        </w:rPr>
        <w:t xml:space="preserve"> שדן בדבריו</w:t>
      </w:r>
      <w:r w:rsidR="003759A5">
        <w:rPr>
          <w:rFonts w:hint="cs"/>
          <w:rtl/>
        </w:rPr>
        <w:t xml:space="preserve">, </w:t>
      </w:r>
      <w:r>
        <w:rPr>
          <w:rFonts w:hint="cs"/>
          <w:rtl/>
        </w:rPr>
        <w:t>וביאר ששמם בטיל מיניה שם עיר והוא עדיף מכרך שחרב ואף הנמצא בתוכו קורא בי"ד. אמנם במשאת משה איתא בפירוש שהנמצא בתוכו קורא בט"ו.</w:t>
      </w:r>
    </w:p>
    <w:p w14:paraId="03A1E779" w14:textId="77777777" w:rsidR="00E84F7E" w:rsidRDefault="00E84F7E" w:rsidP="00D21DC6">
      <w:pPr>
        <w:jc w:val="both"/>
        <w:rPr>
          <w:rtl/>
        </w:rPr>
      </w:pPr>
    </w:p>
    <w:p w14:paraId="4A523017" w14:textId="77777777" w:rsidR="00E84F7E" w:rsidRDefault="00E84F7E" w:rsidP="00D21DC6">
      <w:pPr>
        <w:jc w:val="both"/>
        <w:rPr>
          <w:rtl/>
        </w:rPr>
      </w:pPr>
    </w:p>
    <w:p w14:paraId="57E6A0F2" w14:textId="77777777" w:rsidR="00383BFE" w:rsidRPr="00D21DC6" w:rsidRDefault="00383BFE" w:rsidP="00D21DC6">
      <w:pPr>
        <w:jc w:val="both"/>
        <w:rPr>
          <w:rtl/>
        </w:rPr>
      </w:pPr>
    </w:p>
    <w:p w14:paraId="2C182FD1" w14:textId="77777777" w:rsidR="005F3CA6" w:rsidRPr="005F3CA6" w:rsidRDefault="005F3CA6" w:rsidP="005F3CA6">
      <w:pPr>
        <w:jc w:val="center"/>
        <w:rPr>
          <w:b/>
          <w:bCs/>
          <w:sz w:val="24"/>
          <w:szCs w:val="24"/>
          <w:rtl/>
        </w:rPr>
      </w:pPr>
    </w:p>
    <w:p w14:paraId="4156CDB5" w14:textId="77777777" w:rsidR="00B05C8D" w:rsidRDefault="00B05C8D" w:rsidP="00B05C8D">
      <w:pPr>
        <w:jc w:val="both"/>
      </w:pPr>
    </w:p>
    <w:sectPr w:rsidR="00B05C8D" w:rsidSect="00B05C8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8D"/>
    <w:rsid w:val="001C3272"/>
    <w:rsid w:val="00202BA5"/>
    <w:rsid w:val="002905D3"/>
    <w:rsid w:val="00295E9C"/>
    <w:rsid w:val="00356031"/>
    <w:rsid w:val="003759A5"/>
    <w:rsid w:val="00383BFE"/>
    <w:rsid w:val="004F4EE7"/>
    <w:rsid w:val="00522BC4"/>
    <w:rsid w:val="005F3918"/>
    <w:rsid w:val="005F3CA6"/>
    <w:rsid w:val="006B25C8"/>
    <w:rsid w:val="007D7B43"/>
    <w:rsid w:val="00923DF3"/>
    <w:rsid w:val="00950EC6"/>
    <w:rsid w:val="00AB23A2"/>
    <w:rsid w:val="00B05C8D"/>
    <w:rsid w:val="00B30F7D"/>
    <w:rsid w:val="00D21DC6"/>
    <w:rsid w:val="00D57577"/>
    <w:rsid w:val="00DC6202"/>
    <w:rsid w:val="00E528EA"/>
    <w:rsid w:val="00E84D17"/>
    <w:rsid w:val="00E84F7E"/>
    <w:rsid w:val="00F7450F"/>
    <w:rsid w:val="00FB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6FB8"/>
  <w15:chartTrackingRefBased/>
  <w15:docId w15:val="{9DB3F892-CBEE-4F5C-BF3C-E45F77C1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C8D"/>
    <w:pPr>
      <w:bidi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0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0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0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0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05C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05C8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05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05C8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05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05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כותרת טקסט תו"/>
    <w:basedOn w:val="a0"/>
    <w:link w:val="a3"/>
    <w:uiPriority w:val="10"/>
    <w:rsid w:val="00B0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a6">
    <w:name w:val="כותרת משנה תו"/>
    <w:basedOn w:val="a0"/>
    <w:link w:val="a5"/>
    <w:uiPriority w:val="11"/>
    <w:rsid w:val="00B0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C8D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a8">
    <w:name w:val="ציטוט תו"/>
    <w:basedOn w:val="a0"/>
    <w:link w:val="a7"/>
    <w:uiPriority w:val="29"/>
    <w:rsid w:val="00B05C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C8D"/>
    <w:pPr>
      <w:ind w:left="720"/>
      <w:contextualSpacing/>
    </w:pPr>
    <w:rPr>
      <w:kern w:val="0"/>
      <w14:ligatures w14:val="none"/>
    </w:rPr>
  </w:style>
  <w:style w:type="character" w:styleId="aa">
    <w:name w:val="Intense Emphasis"/>
    <w:basedOn w:val="a0"/>
    <w:uiPriority w:val="21"/>
    <w:qFormat/>
    <w:rsid w:val="00B05C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14:ligatures w14:val="none"/>
    </w:rPr>
  </w:style>
  <w:style w:type="character" w:customStyle="1" w:styleId="ac">
    <w:name w:val="ציטוט חזק תו"/>
    <w:basedOn w:val="a0"/>
    <w:link w:val="ab"/>
    <w:uiPriority w:val="30"/>
    <w:rsid w:val="00B05C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720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דומב</dc:creator>
  <cp:keywords/>
  <dc:description/>
  <cp:lastModifiedBy>user</cp:lastModifiedBy>
  <cp:revision>12</cp:revision>
  <cp:lastPrinted>2025-01-21T11:56:00Z</cp:lastPrinted>
  <dcterms:created xsi:type="dcterms:W3CDTF">2025-01-20T20:11:00Z</dcterms:created>
  <dcterms:modified xsi:type="dcterms:W3CDTF">2025-01-21T12:51:00Z</dcterms:modified>
</cp:coreProperties>
</file>