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Difficult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Java8 and Junit5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this requirement.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In this requirement, you need to sort the list of auditorium based on costPerDay, and capacity.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  <w:r>
        <w:rPr>
          <w:rFonts w:ascii="Arial" w:hAnsi="Arial"/>
          <w:outline w:val="0"/>
          <w:color w:val="c45911"/>
          <w:sz w:val="28"/>
          <w:szCs w:val="28"/>
          <w:u w:color="c45911"/>
          <w:shd w:val="clear" w:color="auto" w:fill="ffffff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rFonts w:ascii="Arial" w:cs="Arial" w:hAnsi="Arial" w:eastAsia="Arial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ab/>
        <w:t>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a) Create a Class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with the following attributes:</w:t>
      </w:r>
      <w:r>
        <w:rPr>
          <w:rFonts w:ascii="Arial" w:hAnsi="Arial" w:hint="default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ffffff"/>
          <w:sz w:val="32"/>
          <w:szCs w:val="32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ffff"/>
          <w:sz w:val="32"/>
          <w:szCs w:val="32"/>
          <w:shd w:val="clear" w:color="auto" w:fill="323130"/>
          <w:rtl w:val="0"/>
          <w14:textFill>
            <w14:solidFill>
              <w14:srgbClr w14:val="FFFFFF"/>
            </w14:solidFill>
          </w14:textFill>
        </w:rPr>
        <w:t>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668"/>
        <w:gridCol w:w="2352"/>
      </w:tblGrid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66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Member Field Name</w:t>
            </w:r>
          </w:p>
        </w:tc>
        <w:tc>
          <w:tcPr>
            <w:tcW w:type="dxa" w:w="23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Type</w:t>
            </w:r>
          </w:p>
        </w:tc>
      </w:tr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66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name</w:t>
            </w:r>
          </w:p>
        </w:tc>
        <w:tc>
          <w:tcPr>
            <w:tcW w:type="dxa" w:w="23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66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costPerDay</w:t>
            </w:r>
          </w:p>
        </w:tc>
        <w:tc>
          <w:tcPr>
            <w:tcW w:type="dxa" w:w="23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Double</w:t>
            </w:r>
          </w:p>
        </w:tc>
      </w:tr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66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capacity</w:t>
            </w:r>
          </w:p>
        </w:tc>
        <w:tc>
          <w:tcPr>
            <w:tcW w:type="dxa" w:w="23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Integer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Mark all the attributes as private, Create / Generate appropriate Getters &amp; Setters, Add a parameterized constructor to take in all attributes in the given order: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( String name, Double costPerDay, Integer capacity )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b) Create the following static methods in the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class,</w:t>
      </w:r>
      <w:r>
        <w:rPr>
          <w:rFonts w:ascii="Arial" w:hAnsi="Arial" w:hint="default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ffffff"/>
          <w:sz w:val="32"/>
          <w:szCs w:val="32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ffff"/>
          <w:sz w:val="32"/>
          <w:szCs w:val="32"/>
          <w:shd w:val="clear" w:color="auto" w:fill="323130"/>
          <w:rtl w:val="0"/>
          <w14:textFill>
            <w14:solidFill>
              <w14:srgbClr w14:val="FFFFFF"/>
            </w14:solidFill>
          </w14:textFill>
        </w:rPr>
        <w:t>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83"/>
        <w:gridCol w:w="7337"/>
      </w:tblGrid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16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Method Name</w:t>
            </w:r>
          </w:p>
        </w:tc>
        <w:tc>
          <w:tcPr>
            <w:tcW w:type="dxa" w:w="73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Description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16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static Auditorium createNew(String detail)</w:t>
            </w:r>
          </w:p>
        </w:tc>
        <w:tc>
          <w:tcPr>
            <w:tcW w:type="dxa" w:w="73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This method accepts a String. The auditorium detail separated by commas is passed as the argument. Split the details and create a hall object and returns it.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The details should be given as a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comma-separated value in the below order,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name, costPerDay, capacity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c) The class should implement the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Comparable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interface which sorts the Hall list based on costPerDay.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While comparing, all the costPerDay attributes in the list are unique.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d) Create a class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CapacityComparator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which implements Comparator interface and sort the list based on capacity. While comparing, all the capacity attributes in the list are unique.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Get the number of 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and details and create a list. Sort the 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according to the given option and display the list.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When the object is printed, it should display the following details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u w:val="single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Print format: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System.out.format("%-15s %-15s %s\n","Name","Cost Per Day","Capacity");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Display one digit after decimal point for Double datatype.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Input and Output 1: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Enter the number of the 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Concert Hall,15000,550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Opera Hall,10000,400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Symphony Hall,20000,500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Enter a type to sort: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1.Sort by Cost Per Day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2.Sort by Capacity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</w:p>
    <w:tbl>
      <w:tblPr>
        <w:tblW w:w="59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25"/>
        <w:gridCol w:w="2150"/>
        <w:gridCol w:w="1424"/>
      </w:tblGrid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Name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Cost Per Day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Capacity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Opera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400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Concert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15000.0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550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Symphony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20000.0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500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  <w:r>
        <w:rPr>
          <w:rFonts w:ascii="Arial" w:cs="Arial" w:hAnsi="Arial" w:eastAsia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Input and Output 2: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Enter the number of the </w:t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: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Arial" w:cs="Arial" w:hAnsi="Arial" w:eastAsia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Concert Hall,15000,550</w:t>
      </w:r>
      <w:r>
        <w:rPr>
          <w:rFonts w:ascii="Arial" w:cs="Arial" w:hAnsi="Arial" w:eastAsia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Opera Hall,10000,400</w:t>
      </w:r>
      <w:r>
        <w:rPr>
          <w:rFonts w:ascii="Arial" w:cs="Arial" w:hAnsi="Arial" w:eastAsia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Symphony Hall,20000,500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Enter a type to sort: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1.Sort by Cost Per Day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2.Sort by Capacity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</w:t>
      </w:r>
    </w:p>
    <w:tbl>
      <w:tblPr>
        <w:tblW w:w="59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25"/>
        <w:gridCol w:w="2150"/>
        <w:gridCol w:w="1424"/>
      </w:tblGrid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Name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Cost Per Day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Capacity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Opera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400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Symphony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20000.0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500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Concert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15000.0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550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1f1f1e"/>
          <w:sz w:val="29"/>
          <w:szCs w:val="29"/>
          <w:shd w:val="clear" w:color="auto" w:fill="f9f8f8"/>
          <w:rtl w:val="0"/>
          <w14:textFill>
            <w14:solidFill>
              <w14:srgbClr w14:val="201F1E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shd w:val="clear" w:color="auto" w:fill="f9f8f8"/>
          <w:rtl w:val="0"/>
          <w14:textFill>
            <w14:solidFill>
              <w14:srgbClr w14:val="0000C0"/>
            </w14:solidFill>
          </w14:textFill>
        </w:rPr>
      </w:pPr>
      <w:r>
        <w:rPr>
          <w:rFonts w:ascii="Helvetica" w:hAnsi="Helvetica" w:hint="default"/>
          <w:outline w:val="0"/>
          <w:color w:val="1f1f1e"/>
          <w:sz w:val="29"/>
          <w:szCs w:val="29"/>
          <w:shd w:val="clear" w:color="auto" w:fill="f9f8f8"/>
          <w:rtl w:val="0"/>
          <w14:textFill>
            <w14:solidFill>
              <w14:srgbClr w14:val="201F1E"/>
            </w14:solidFill>
          </w14:textFill>
        </w:rPr>
        <w:t> </w:t>
      </w: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Code: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import java.util.ArrayList;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import java.util.Collection;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import java.util.Collections;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import java.util.Comparator;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import java.util.Scanner;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class Auditorium implements Comparable&lt;Auditorium&gt;{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private String name;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private Double costperday;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private Integer capacity;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String getName()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name;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@Override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String toString()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String.format("%-15s %-15s %-15s\n ",  name , costperday ,capacity 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void setName(String name)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this.name = name;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Double getCostperday()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costperday;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void setCostperday(Double costperday)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this.costperday = costperday;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Integer getCapacity()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capacity;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void setCapacity(Integer capacity)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this.capacity = capacity;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Auditorium(String name, Double costperday, Integer capacity)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ab/>
        <w:tab/>
        <w:t>super();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this.name = name;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this.costperday = costperday;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this.capacity = capacity;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static Auditorium createNew(String detail)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//Concert Hall,15000,550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String[] details =detail.split(",");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Auditorium audi = new Auditorium(details[0],Double.parseDouble(details[1]),Integer.parseInt(details[2]));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audi;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@Override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int compareTo(Auditorium o) {</w:t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Double.compare(this.costperday, o.costperday) 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static void main(String[] args)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Scanner sc = new Scanner(System.in);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ab/>
        <w:t>int nos=0;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ArrayList&lt;Auditorium&gt;  audilist = new ArrayList&lt;Auditorium&gt; 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System.out.println("Enter no of Auditorium");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ab/>
        <w:t>nos = Integer.parseInt(sc.nextLine());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for (int i = 0; i &lt; nos; i++)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ab/>
        <w:tab/>
        <w:tab/>
        <w:t>audilist.add(Auditorium.createNew(sc.nextLine()));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System.out.format("%-15s %-15s %s\n" ,"Name","Cost per Day","Capacity");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ab/>
        <w:t>for (Auditorium auditorium : audilist)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ab/>
        <w:tab/>
        <w:tab/>
        <w:t>System.out.println(auditorium);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System.out.println("Enter a type to sort:");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System.out.println("1.Sort by Cost Per Day");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System.out.println("2.Sort by capacity");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System.out.println();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int sorttype= Integer.parseInt(sc.nextLine());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//int sorttype = 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switch (sorttype)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ab/>
        <w:t>case 1: Collections.sort(audilist);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break;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case 2: Collections.sort(audilist, new CapacityComparator());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break;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default: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break;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System.out.format("%-15s %-15s %s\n" ,"Name","Cost per Day","Capacity");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ab/>
        <w:t>for (Auditorium auditorium : audilist)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ab/>
        <w:tab/>
        <w:tab/>
        <w:t>System.out.println(auditorium);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import java.util.Comparator;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>public</w:t>
        <w:tab/>
        <w:t>class CapacityComparator implements Comparator&lt;Auditorium&gt;{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</w:rPr>
        <w:tab/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ab/>
        <w:t>@Override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ab/>
        <w:t>public int compare(Auditorium o1, Auditorium o2) {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ab/>
        <w:tab/>
        <w:t>// TODO Auto-generated method stub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it-IT"/>
        </w:rPr>
        <w:tab/>
        <w:tab/>
        <w:t>return Integer.compare(o1.getCapacity(), o2.getCapacity());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</w:rPr>
        <w:tab/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</w:rPr>
        <w:tab/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</w:rPr>
        <w:tab/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}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Input and Output 1: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Enter the number of the 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Concert Hall,15000,550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Opera Hall,10000,400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Symphony Hall,20000,500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Enter a type to sort: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1.Sort by Cost Per Day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2.Sort by Capacity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</w:p>
    <w:tbl>
      <w:tblPr>
        <w:tblW w:w="59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25"/>
        <w:gridCol w:w="2150"/>
        <w:gridCol w:w="1424"/>
      </w:tblGrid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Name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Cost Per Day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Capacity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Opera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400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Concert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15000.0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550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Symphony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20000.0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500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  <w:r>
        <w:rPr>
          <w:rFonts w:ascii="Arial" w:cs="Arial" w:hAnsi="Arial" w:eastAsia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Input and Output 2: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Enter the number of the </w:t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: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Arial" w:cs="Arial" w:hAnsi="Arial" w:eastAsia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Concert Hall,15000,550</w:t>
      </w:r>
      <w:r>
        <w:rPr>
          <w:rFonts w:ascii="Arial" w:cs="Arial" w:hAnsi="Arial" w:eastAsia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Opera Hall,10000,400</w:t>
      </w:r>
      <w:r>
        <w:rPr>
          <w:rFonts w:ascii="Arial" w:cs="Arial" w:hAnsi="Arial" w:eastAsia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Symphony Hall,20000,500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Enter a type to sort: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1.Sort by Cost Per Day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2.Sort by Capacity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</w:t>
      </w:r>
    </w:p>
    <w:tbl>
      <w:tblPr>
        <w:tblW w:w="59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25"/>
        <w:gridCol w:w="2150"/>
        <w:gridCol w:w="1424"/>
      </w:tblGrid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Name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Cost Per Day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Capacity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Opera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400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Symphony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20000.0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500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Concert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15000.0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550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c45911"/>
          <w:sz w:val="28"/>
          <w:szCs w:val="28"/>
          <w:u w:color="c45911"/>
          <w:shd w:val="clear" w:color="auto" w:fill="f9f8f8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shd w:val="clear" w:color="auto" w:fill="f9f8f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shd w:val="clear" w:color="auto" w:fill="f9f8f8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use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shd w:val="clear" w:color="auto" w:fill="f9f8f8"/>
          <w:rtl w:val="0"/>
          <w:lang w:val="en-US"/>
          <w14:textFill>
            <w14:solidFill>
              <w14:srgbClr w14:val="0000C0"/>
            </w14:solidFill>
          </w14:textFill>
        </w:rPr>
        <w:t>Collections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shd w:val="clear" w:color="auto" w:fill="f9f8f8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shd w:val="clear" w:color="auto" w:fill="f9f8f8"/>
          <w:rtl w:val="0"/>
          <w:lang w:val="en-US"/>
          <w14:textFill>
            <w14:solidFill>
              <w14:srgbClr w14:val="0000C0"/>
            </w14:solidFill>
          </w14:textFill>
        </w:rPr>
        <w:t>API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shd w:val="clear" w:color="auto" w:fill="f9f8f8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