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 collection application likes to read and store unique string elements in an ordered way 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rules are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Helvetica Neue" w:hAnsi="Helvetica Neue"/>
          <w:sz w:val="28"/>
          <w:szCs w:val="28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checking for duplicate elements is case sensitive.(AA and aa are different elements)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Helvetica Neue" w:hAnsi="Helvetica Neue"/>
          <w:sz w:val="28"/>
          <w:szCs w:val="28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Upper case elements takes precedence in sorting.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(ABC precedes in order over abc)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UniqueCollection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orderElements(String[] elements)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method public static String [] orderElements(String[] elements)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output consists of elements of string array.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1: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6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CCC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CCC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1: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CCC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2: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7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Abc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2: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Abc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java.util.LinkedHashSet;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fr-FR"/>
        </w:rPr>
        <w:t xml:space="preserve"> UniqueCollection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  <w:lang w:val="pt-PT"/>
        </w:rPr>
        <w:t>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[]=</w:t>
      </w:r>
      <w:r>
        <w:rPr>
          <w:rFonts w:ascii="Helvetica" w:hAnsi="Helvetica"/>
          <w:i w:val="1"/>
          <w:iCs w:val="1"/>
          <w:rtl w:val="0"/>
          <w:lang w:val="fr-FR"/>
        </w:rPr>
        <w:t>orderElements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String[] orderElements(String[]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LinkedHashSet&lt;String&gt;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LinkedHashSet&lt;String&gt;();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  <w:lang w:val="en-US"/>
        </w:rPr>
        <w:t>.size()];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  <w:lang w:val="es-ES_tradnl"/>
        </w:rPr>
        <w:t>.toArray(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pt-PT"/>
        </w:rPr>
        <w:tab/>
        <w:tab/>
        <w:t>Arrays.</w:t>
      </w:r>
      <w:r>
        <w:rPr>
          <w:rFonts w:ascii="Helvetica" w:hAnsi="Helvetica"/>
          <w:i w:val="1"/>
          <w:iCs w:val="1"/>
          <w:rtl w:val="0"/>
          <w:lang w:val="fr-FR"/>
        </w:rPr>
        <w:t>sort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Junit 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org.junit.Assert.assertArrayEquals;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org.junit.Test;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import handson.UniqueCollection;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import junit.framework.Assert;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public class TestUniqueCollection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@Test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void testOrderElements()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assertArrayEquals(new String[]{"AAA","ABC","abc"},UniqueCollection.orderElements(new String[] {"abc","ABC","AAA","AAA"}));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assertArrayEquals(new String[] {"A","AAA","Abc","BBB","aaa","b"},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ab/>
        <w:tab/>
        <w:t>UniqueCollection.orderElements(new String[] {"AAA","BBB","aaa","AAA","Abc","A","b"}));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6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CCC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CCC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CCC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7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Abc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.0"/>
        <w:shd w:val="clear" w:color="auto" w:fill="ffffff"/>
        <w:bidi w:val="0"/>
        <w:spacing w:before="0" w:after="200" w:line="333" w:lineRule="atLeast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Abc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Arrays ,Collection 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Java8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[Encapsulation, String API]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sz w:val="28"/>
          <w:szCs w:val="28"/>
          <w:rtl w:val="0"/>
          <w:lang w:val="en-US"/>
        </w:rPr>
        <w:t xml:space="preserve">Contact Printer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Contacts app take comma separated values for contact and prints information in a specific format . 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>: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 MainClass with main method to accept contact as comma separated value and Print in the  below format .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Sample Input : 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1001, Abishek Sharma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abhis@gmail.com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>,9876568456 , CTS ,Delhi -112690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Sample Output: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Id   : 1001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           : Abishek Sharma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Email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abhi@gmail.com</w:t>
      </w:r>
      <w:r>
        <w:rPr/>
        <w:fldChar w:fldCharType="end" w:fldLock="0"/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company     : CTS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City               : Delhi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Pin code     : 112690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[Static variables]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method.Provide ways to add multiple user to the application at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[Polymorphism]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 area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of a given shapes [Rectangle , Square , triangle]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classes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attribute area(double)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methods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printArea()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area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abstract void getInput() 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printArea()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method to print the area.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 Square , Rectangle, Triangle extending Shape and overriding printArea().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Have UserMain class with attribute shape of type Shape.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Assign the shape to different object and print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code solution to check the user credentials using Java 8 predicate.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two classes one  User class with username and password fields and with a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constructor and another MainClass with two static methods 1. Public static Boolean checkUser(User user), which accepts User object and returns true or false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pubic static void main method, for reading the username and password from input devices and call the checkUser method to test it.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getUsername()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setUsername(String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getPassword()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setPassword(String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, 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java.util.function.Predicate;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MainClass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nl-NL"/>
          <w14:textFill>
            <w14:solidFill>
              <w14:srgbClr w14:val="7F0055"/>
            </w14:solidFill>
          </w14:textFill>
        </w:rPr>
        <w:t>boolean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checkUser(User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Predicate&lt;User&gt;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.getUsername().equals(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&amp;&amp;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.getPassword().equals(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.test(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da-DK"/>
          <w14:textFill>
            <w14:solidFill>
              <w14:srgbClr w14:val="6A3E3E"/>
            </w14:solidFill>
          </w14:textFill>
        </w:rPr>
        <w:t>args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14:textFill>
            <w14:solidFill>
              <w14:srgbClr w14:val="3F7F5F"/>
            </w14:solidFill>
          </w14:textFill>
        </w:rPr>
        <w:t xml:space="preserve">// </w:t>
      </w:r>
      <w:r>
        <w:rPr>
          <w:rFonts w:ascii="Consolas" w:cs="Consolas" w:hAnsi="Consolas" w:eastAsia="Consolas"/>
          <w:b w:val="1"/>
          <w:bCs w:val="1"/>
          <w:outline w:val="0"/>
          <w:color w:val="7f9fbf"/>
          <w:sz w:val="28"/>
          <w:szCs w:val="28"/>
          <w:u w:color="7f9fbf"/>
          <w:rtl w:val="0"/>
          <w:lang w:val="es-ES_tradnl"/>
          <w14:textFill>
            <w14:solidFill>
              <w14:srgbClr w14:val="7F9FBF"/>
            </w14:solidFill>
          </w14:textFill>
        </w:rPr>
        <w:t>TODO</w:t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 Auto-generated method stub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Scanner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Scanner(System.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your login"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password"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"Invalid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org.junit.jupiter.api.Assertions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org.junit.jupiter.api.Assertions;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org.junit.jupiter.api.Test;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MainClassTest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646464"/>
          <w:sz w:val="28"/>
          <w:szCs w:val="28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testCheckUserLogin()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//Test will pass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1234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User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admim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User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Participant could able to learn how to use the predicate functional interface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