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E6" w14:textId="77777777" w:rsidR="00D36567" w:rsidRDefault="00D36567" w:rsidP="00822644">
      <w:pPr>
        <w:pStyle w:val="Titulnlistnzvy"/>
      </w:pPr>
      <w:r>
        <w:t>VYSOKÁ ŠKOLA BÁŇSKÁ – TECHNICKÁ UNIVERZITA OSTRAVA</w:t>
      </w:r>
    </w:p>
    <w:p w14:paraId="15C4E169" w14:textId="77777777" w:rsidR="00D36567" w:rsidRDefault="00D36567" w:rsidP="00822644">
      <w:pPr>
        <w:pStyle w:val="Titulnlistnzvy"/>
      </w:pPr>
      <w:r>
        <w:t>EKONOMICKÁ FAKULTA</w:t>
      </w:r>
    </w:p>
    <w:p w14:paraId="3D083E3B" w14:textId="77777777" w:rsidR="00BD5154" w:rsidRDefault="00BD5154" w:rsidP="00822644"/>
    <w:p w14:paraId="0048230C" w14:textId="77777777" w:rsidR="00606423" w:rsidRDefault="00606423" w:rsidP="00822644">
      <w:pPr>
        <w:pStyle w:val="Titulnlistnzvy"/>
      </w:pPr>
      <w:bookmarkStart w:id="0" w:name="_Hlk29904654"/>
      <w:r w:rsidRPr="00840813">
        <w:rPr>
          <w:noProof/>
        </w:rPr>
        <w:drawing>
          <wp:inline distT="0" distB="0" distL="0" distR="0" wp14:anchorId="56FB3557" wp14:editId="7E3A3214">
            <wp:extent cx="2292350" cy="103632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1036320"/>
                    </a:xfrm>
                    <a:prstGeom prst="rect">
                      <a:avLst/>
                    </a:prstGeom>
                    <a:noFill/>
                    <a:ln>
                      <a:noFill/>
                    </a:ln>
                  </pic:spPr>
                </pic:pic>
              </a:graphicData>
            </a:graphic>
          </wp:inline>
        </w:drawing>
      </w:r>
      <w:bookmarkEnd w:id="0"/>
    </w:p>
    <w:p w14:paraId="6A752D04" w14:textId="77777777" w:rsidR="0099663F" w:rsidRDefault="0099663F" w:rsidP="00822644"/>
    <w:p w14:paraId="2C4CF25C" w14:textId="5F3C4C9D" w:rsidR="00D36567" w:rsidRDefault="00D36567" w:rsidP="00822644">
      <w:pPr>
        <w:pStyle w:val="Titulnlistnzvy"/>
      </w:pPr>
      <w:r>
        <w:t xml:space="preserve">KATEDRA </w:t>
      </w:r>
      <w:r w:rsidR="00BE6F61">
        <w:rPr>
          <w:rStyle w:val="Nzevkatedry"/>
        </w:rPr>
        <w:t>EKONOMIE</w:t>
      </w:r>
    </w:p>
    <w:p w14:paraId="1EFA779C" w14:textId="77777777" w:rsidR="00BD5154" w:rsidRDefault="00BD5154" w:rsidP="00822644"/>
    <w:p w14:paraId="09CB5A64" w14:textId="77777777" w:rsidR="00BD5154" w:rsidRDefault="00BD5154" w:rsidP="00822644"/>
    <w:p w14:paraId="59576314" w14:textId="77777777" w:rsidR="0099663F" w:rsidRDefault="0099663F" w:rsidP="00822644"/>
    <w:p w14:paraId="06544100" w14:textId="77777777" w:rsidR="00BD5154" w:rsidRDefault="00BD5154" w:rsidP="00822644">
      <w:pPr>
        <w:ind w:firstLine="0"/>
      </w:pPr>
    </w:p>
    <w:p w14:paraId="694E598A" w14:textId="5D272252" w:rsidR="00D36567" w:rsidRDefault="00BE6F61" w:rsidP="00822644">
      <w:pPr>
        <w:pStyle w:val="Titulnlistnzvy"/>
        <w:rPr>
          <w:noProof/>
        </w:rPr>
      </w:pPr>
      <w:r w:rsidRPr="0090577B">
        <w:rPr>
          <w:noProof/>
        </w:rPr>
        <w:t>Poptávka po dovednostech v oblasti umělé inteligence v inzerátech IT pozic</w:t>
      </w:r>
    </w:p>
    <w:p w14:paraId="7DCDFA57" w14:textId="68ABBA56" w:rsidR="00D36567" w:rsidRPr="00BE6F61" w:rsidRDefault="00BE6F61" w:rsidP="00822644">
      <w:pPr>
        <w:pStyle w:val="Titulnlistnzvy"/>
        <w:rPr>
          <w:noProof/>
        </w:rPr>
      </w:pPr>
      <w:r w:rsidRPr="0090577B">
        <w:rPr>
          <w:noProof/>
        </w:rPr>
        <w:t>Demand for Artificial Intelligence Skills in IT Job Postings</w:t>
      </w:r>
    </w:p>
    <w:p w14:paraId="6209DB6E" w14:textId="77777777" w:rsidR="00BD5154" w:rsidRDefault="00BD5154" w:rsidP="00822644"/>
    <w:p w14:paraId="2F3406AB" w14:textId="77777777" w:rsidR="00BD5154" w:rsidRDefault="00BD5154" w:rsidP="00822644"/>
    <w:p w14:paraId="79F0A3B0" w14:textId="77777777" w:rsidR="00BD5154" w:rsidRDefault="00BD5154" w:rsidP="00822644"/>
    <w:p w14:paraId="1FC4816A" w14:textId="77777777" w:rsidR="00BD5154" w:rsidRDefault="00BD5154" w:rsidP="00822644"/>
    <w:p w14:paraId="50A57754" w14:textId="77777777" w:rsidR="00BD5154" w:rsidRDefault="00BD5154" w:rsidP="00822644"/>
    <w:p w14:paraId="76DFB7B7" w14:textId="77777777" w:rsidR="00BD5154" w:rsidRDefault="00BD5154" w:rsidP="00822644"/>
    <w:p w14:paraId="7F97DE63" w14:textId="188621C4" w:rsidR="00D36567" w:rsidRDefault="00BD5154" w:rsidP="00822644">
      <w:pPr>
        <w:pStyle w:val="Titulnlistnzvy"/>
        <w:jc w:val="left"/>
      </w:pPr>
      <w:r>
        <w:t>Student:</w:t>
      </w:r>
      <w:r>
        <w:tab/>
      </w:r>
      <w:r w:rsidR="00822644">
        <w:tab/>
      </w:r>
      <w:r w:rsidR="00822644">
        <w:tab/>
      </w:r>
      <w:r w:rsidR="00BE6F61" w:rsidRPr="0090577B">
        <w:rPr>
          <w:noProof/>
        </w:rPr>
        <w:t>Bc. Jakub Murcek</w:t>
      </w:r>
    </w:p>
    <w:p w14:paraId="003B865D" w14:textId="30CF04F7" w:rsidR="00D36567" w:rsidRDefault="00D36567" w:rsidP="00822644">
      <w:pPr>
        <w:pStyle w:val="Titulnlistnzvy"/>
        <w:jc w:val="left"/>
      </w:pPr>
      <w:r>
        <w:t xml:space="preserve">Vedoucí </w:t>
      </w:r>
      <w:r w:rsidR="00375787">
        <w:t>diplomové</w:t>
      </w:r>
      <w:r>
        <w:t xml:space="preserve"> práce:</w:t>
      </w:r>
      <w:r w:rsidR="00BD5154">
        <w:tab/>
      </w:r>
      <w:r w:rsidR="00BE6F61" w:rsidRPr="0090577B">
        <w:rPr>
          <w:noProof/>
        </w:rPr>
        <w:t>doc. Ing. Jiří Balcar, Ph.D., MBA</w:t>
      </w:r>
    </w:p>
    <w:p w14:paraId="069E3DC9" w14:textId="77777777" w:rsidR="00BD5154" w:rsidRDefault="00BD5154" w:rsidP="00822644"/>
    <w:p w14:paraId="7FB4EAA2" w14:textId="77777777" w:rsidR="00AE4B97" w:rsidRDefault="00AE4B97" w:rsidP="00822644"/>
    <w:p w14:paraId="5A9A5447" w14:textId="77777777" w:rsidR="00BD5154" w:rsidRDefault="00BD5154" w:rsidP="00822644"/>
    <w:p w14:paraId="6DA0126A" w14:textId="45BF8223" w:rsidR="00F95B35" w:rsidRDefault="00D36567" w:rsidP="00822644">
      <w:pPr>
        <w:pStyle w:val="Titulnlistnzvy"/>
      </w:pPr>
      <w:r>
        <w:t xml:space="preserve">Ostrava </w:t>
      </w:r>
      <w:r w:rsidR="00BE6F61">
        <w:rPr>
          <w:rStyle w:val="Nzevkatedry"/>
        </w:rPr>
        <w:t>2026</w:t>
      </w:r>
    </w:p>
    <w:p w14:paraId="30EF588E" w14:textId="77777777" w:rsidR="00AE4B97" w:rsidRDefault="00AE4B97" w:rsidP="00822644">
      <w:pPr>
        <w:sectPr w:rsidR="00AE4B97" w:rsidSect="00D36567">
          <w:pgSz w:w="11906" w:h="16838"/>
          <w:pgMar w:top="1418" w:right="1418" w:bottom="1418" w:left="1418" w:header="709" w:footer="709" w:gutter="567"/>
          <w:cols w:space="708"/>
          <w:docGrid w:linePitch="360"/>
        </w:sectPr>
      </w:pPr>
    </w:p>
    <w:p w14:paraId="692516BA" w14:textId="77777777" w:rsidR="00A41743" w:rsidRDefault="00A41743" w:rsidP="00822644">
      <w:pPr>
        <w:pStyle w:val="Nadpisobsahu"/>
      </w:pPr>
      <w:r w:rsidRPr="001D03B5">
        <w:lastRenderedPageBreak/>
        <w:t>Obsah</w:t>
      </w:r>
    </w:p>
    <w:p w14:paraId="1808D645" w14:textId="2FCEE60D" w:rsidR="00FE5871" w:rsidRDefault="00AB12BF">
      <w:pPr>
        <w:pStyle w:val="Obsah1"/>
        <w:tabs>
          <w:tab w:val="left" w:pos="1200"/>
          <w:tab w:val="right" w:leader="dot" w:pos="8493"/>
        </w:tabs>
        <w:rPr>
          <w:rFonts w:eastAsiaTheme="minorEastAsia"/>
          <w:noProof/>
          <w:kern w:val="2"/>
          <w:szCs w:val="24"/>
          <w:lang w:val="cs-US" w:eastAsia="cs-CZ"/>
          <w14:ligatures w14:val="standardContextual"/>
        </w:rPr>
      </w:pPr>
      <w:r>
        <w:fldChar w:fldCharType="begin"/>
      </w:r>
      <w:r>
        <w:instrText xml:space="preserve"> TOC \o "2-3" \h \z \t "Nadpis 1;1;Nadpis bez čísla;1" </w:instrText>
      </w:r>
      <w:r>
        <w:fldChar w:fldCharType="separate"/>
      </w:r>
      <w:hyperlink w:anchor="_Toc227691257" w:history="1">
        <w:r w:rsidR="00FE5871" w:rsidRPr="00C65037">
          <w:rPr>
            <w:rStyle w:val="Hypertextovodkaz"/>
            <w:noProof/>
          </w:rPr>
          <w:t>1</w:t>
        </w:r>
        <w:r w:rsidR="00FE5871">
          <w:rPr>
            <w:rFonts w:eastAsiaTheme="minorEastAsia"/>
            <w:noProof/>
            <w:kern w:val="2"/>
            <w:szCs w:val="24"/>
            <w:lang w:val="cs-US" w:eastAsia="cs-CZ"/>
            <w14:ligatures w14:val="standardContextual"/>
          </w:rPr>
          <w:tab/>
        </w:r>
        <w:r w:rsidR="00FE5871" w:rsidRPr="00C65037">
          <w:rPr>
            <w:rStyle w:val="Hypertextovodkaz"/>
            <w:noProof/>
          </w:rPr>
          <w:t>Úvod</w:t>
        </w:r>
        <w:r w:rsidR="00FE5871">
          <w:rPr>
            <w:noProof/>
            <w:webHidden/>
          </w:rPr>
          <w:tab/>
        </w:r>
        <w:r w:rsidR="00FE5871">
          <w:rPr>
            <w:noProof/>
            <w:webHidden/>
          </w:rPr>
          <w:fldChar w:fldCharType="begin"/>
        </w:r>
        <w:r w:rsidR="00FE5871">
          <w:rPr>
            <w:noProof/>
            <w:webHidden/>
          </w:rPr>
          <w:instrText xml:space="preserve"> PAGEREF _Toc227691257 \h </w:instrText>
        </w:r>
        <w:r w:rsidR="00FE5871">
          <w:rPr>
            <w:noProof/>
            <w:webHidden/>
          </w:rPr>
        </w:r>
        <w:r w:rsidR="00FE5871">
          <w:rPr>
            <w:noProof/>
            <w:webHidden/>
          </w:rPr>
          <w:fldChar w:fldCharType="separate"/>
        </w:r>
        <w:r w:rsidR="00FE5871">
          <w:rPr>
            <w:noProof/>
            <w:webHidden/>
          </w:rPr>
          <w:t>6</w:t>
        </w:r>
        <w:r w:rsidR="00FE5871">
          <w:rPr>
            <w:noProof/>
            <w:webHidden/>
          </w:rPr>
          <w:fldChar w:fldCharType="end"/>
        </w:r>
      </w:hyperlink>
    </w:p>
    <w:p w14:paraId="2610C386" w14:textId="00B589E9" w:rsidR="00FE5871" w:rsidRDefault="00FE5871">
      <w:pPr>
        <w:pStyle w:val="Obsah1"/>
        <w:tabs>
          <w:tab w:val="left" w:pos="1200"/>
          <w:tab w:val="right" w:leader="dot" w:pos="8493"/>
        </w:tabs>
        <w:rPr>
          <w:rFonts w:eastAsiaTheme="minorEastAsia"/>
          <w:noProof/>
          <w:kern w:val="2"/>
          <w:szCs w:val="24"/>
          <w:lang w:val="cs-US" w:eastAsia="cs-CZ"/>
          <w14:ligatures w14:val="standardContextual"/>
        </w:rPr>
      </w:pPr>
      <w:hyperlink w:anchor="_Toc227691258" w:history="1">
        <w:r w:rsidRPr="00C65037">
          <w:rPr>
            <w:rStyle w:val="Hypertextovodkaz"/>
            <w:rFonts w:eastAsia="Times New Roman"/>
            <w:noProof/>
            <w:lang w:eastAsia="cs-CZ"/>
          </w:rPr>
          <w:t>2</w:t>
        </w:r>
        <w:r>
          <w:rPr>
            <w:rFonts w:eastAsiaTheme="minorEastAsia"/>
            <w:noProof/>
            <w:kern w:val="2"/>
            <w:szCs w:val="24"/>
            <w:lang w:val="cs-US" w:eastAsia="cs-CZ"/>
            <w14:ligatures w14:val="standardContextual"/>
          </w:rPr>
          <w:tab/>
        </w:r>
        <w:r w:rsidRPr="00C65037">
          <w:rPr>
            <w:rStyle w:val="Hypertextovodkaz"/>
            <w:rFonts w:eastAsia="Times New Roman"/>
            <w:noProof/>
            <w:lang w:eastAsia="cs-CZ"/>
          </w:rPr>
          <w:t>Teorie lidského kapitálu</w:t>
        </w:r>
        <w:r>
          <w:rPr>
            <w:noProof/>
            <w:webHidden/>
          </w:rPr>
          <w:tab/>
        </w:r>
        <w:r>
          <w:rPr>
            <w:noProof/>
            <w:webHidden/>
          </w:rPr>
          <w:fldChar w:fldCharType="begin"/>
        </w:r>
        <w:r>
          <w:rPr>
            <w:noProof/>
            <w:webHidden/>
          </w:rPr>
          <w:instrText xml:space="preserve"> PAGEREF _Toc227691258 \h </w:instrText>
        </w:r>
        <w:r>
          <w:rPr>
            <w:noProof/>
            <w:webHidden/>
          </w:rPr>
        </w:r>
        <w:r>
          <w:rPr>
            <w:noProof/>
            <w:webHidden/>
          </w:rPr>
          <w:fldChar w:fldCharType="separate"/>
        </w:r>
        <w:r>
          <w:rPr>
            <w:noProof/>
            <w:webHidden/>
          </w:rPr>
          <w:t>8</w:t>
        </w:r>
        <w:r>
          <w:rPr>
            <w:noProof/>
            <w:webHidden/>
          </w:rPr>
          <w:fldChar w:fldCharType="end"/>
        </w:r>
      </w:hyperlink>
    </w:p>
    <w:p w14:paraId="6C29B6D5" w14:textId="555A9225"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59" w:history="1">
        <w:r w:rsidRPr="00C65037">
          <w:rPr>
            <w:rStyle w:val="Hypertextovodkaz"/>
            <w:rFonts w:eastAsia="Times New Roman"/>
            <w:noProof/>
            <w:lang w:eastAsia="cs-CZ"/>
          </w:rPr>
          <w:t>2.1</w:t>
        </w:r>
        <w:r>
          <w:rPr>
            <w:rFonts w:eastAsiaTheme="minorEastAsia"/>
            <w:noProof/>
            <w:kern w:val="2"/>
            <w:szCs w:val="24"/>
            <w:lang w:val="cs-US" w:eastAsia="cs-CZ"/>
            <w14:ligatures w14:val="standardContextual"/>
          </w:rPr>
          <w:tab/>
        </w:r>
        <w:r w:rsidRPr="00C65037">
          <w:rPr>
            <w:rStyle w:val="Hypertextovodkaz"/>
            <w:rFonts w:eastAsia="Times New Roman"/>
            <w:noProof/>
            <w:lang w:eastAsia="cs-CZ"/>
          </w:rPr>
          <w:t>Základy teorie lidského kapitálu</w:t>
        </w:r>
        <w:r>
          <w:rPr>
            <w:noProof/>
            <w:webHidden/>
          </w:rPr>
          <w:tab/>
        </w:r>
        <w:r>
          <w:rPr>
            <w:noProof/>
            <w:webHidden/>
          </w:rPr>
          <w:fldChar w:fldCharType="begin"/>
        </w:r>
        <w:r>
          <w:rPr>
            <w:noProof/>
            <w:webHidden/>
          </w:rPr>
          <w:instrText xml:space="preserve"> PAGEREF _Toc227691259 \h </w:instrText>
        </w:r>
        <w:r>
          <w:rPr>
            <w:noProof/>
            <w:webHidden/>
          </w:rPr>
        </w:r>
        <w:r>
          <w:rPr>
            <w:noProof/>
            <w:webHidden/>
          </w:rPr>
          <w:fldChar w:fldCharType="separate"/>
        </w:r>
        <w:r>
          <w:rPr>
            <w:noProof/>
            <w:webHidden/>
          </w:rPr>
          <w:t>8</w:t>
        </w:r>
        <w:r>
          <w:rPr>
            <w:noProof/>
            <w:webHidden/>
          </w:rPr>
          <w:fldChar w:fldCharType="end"/>
        </w:r>
      </w:hyperlink>
    </w:p>
    <w:p w14:paraId="1757EA57" w14:textId="7DC476A4"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60" w:history="1">
        <w:r w:rsidRPr="00C65037">
          <w:rPr>
            <w:rStyle w:val="Hypertextovodkaz"/>
            <w:rFonts w:eastAsia="Times New Roman"/>
            <w:noProof/>
            <w:lang w:eastAsia="cs-CZ"/>
          </w:rPr>
          <w:t>2.2</w:t>
        </w:r>
        <w:r>
          <w:rPr>
            <w:rFonts w:eastAsiaTheme="minorEastAsia"/>
            <w:noProof/>
            <w:kern w:val="2"/>
            <w:szCs w:val="24"/>
            <w:lang w:val="cs-US" w:eastAsia="cs-CZ"/>
            <w14:ligatures w14:val="standardContextual"/>
          </w:rPr>
          <w:tab/>
        </w:r>
        <w:r w:rsidRPr="00C65037">
          <w:rPr>
            <w:rStyle w:val="Hypertextovodkaz"/>
            <w:rFonts w:eastAsia="Times New Roman"/>
            <w:noProof/>
            <w:lang w:eastAsia="cs-CZ"/>
          </w:rPr>
          <w:t>Dovednosti jako složka lidského kapitálu</w:t>
        </w:r>
        <w:r>
          <w:rPr>
            <w:noProof/>
            <w:webHidden/>
          </w:rPr>
          <w:tab/>
        </w:r>
        <w:r>
          <w:rPr>
            <w:noProof/>
            <w:webHidden/>
          </w:rPr>
          <w:fldChar w:fldCharType="begin"/>
        </w:r>
        <w:r>
          <w:rPr>
            <w:noProof/>
            <w:webHidden/>
          </w:rPr>
          <w:instrText xml:space="preserve"> PAGEREF _Toc227691260 \h </w:instrText>
        </w:r>
        <w:r>
          <w:rPr>
            <w:noProof/>
            <w:webHidden/>
          </w:rPr>
        </w:r>
        <w:r>
          <w:rPr>
            <w:noProof/>
            <w:webHidden/>
          </w:rPr>
          <w:fldChar w:fldCharType="separate"/>
        </w:r>
        <w:r>
          <w:rPr>
            <w:noProof/>
            <w:webHidden/>
          </w:rPr>
          <w:t>9</w:t>
        </w:r>
        <w:r>
          <w:rPr>
            <w:noProof/>
            <w:webHidden/>
          </w:rPr>
          <w:fldChar w:fldCharType="end"/>
        </w:r>
      </w:hyperlink>
    </w:p>
    <w:p w14:paraId="22C5C0BB" w14:textId="5F6F3DEC" w:rsidR="00FE5871" w:rsidRDefault="00FE5871">
      <w:pPr>
        <w:pStyle w:val="Obsah1"/>
        <w:tabs>
          <w:tab w:val="left" w:pos="1200"/>
          <w:tab w:val="right" w:leader="dot" w:pos="8493"/>
        </w:tabs>
        <w:rPr>
          <w:rFonts w:eastAsiaTheme="minorEastAsia"/>
          <w:noProof/>
          <w:kern w:val="2"/>
          <w:szCs w:val="24"/>
          <w:lang w:val="cs-US" w:eastAsia="cs-CZ"/>
          <w14:ligatures w14:val="standardContextual"/>
        </w:rPr>
      </w:pPr>
      <w:hyperlink w:anchor="_Toc227691261" w:history="1">
        <w:r w:rsidRPr="00C65037">
          <w:rPr>
            <w:rStyle w:val="Hypertextovodkaz"/>
            <w:rFonts w:eastAsia="Times New Roman"/>
            <w:noProof/>
            <w:lang w:eastAsia="cs-CZ"/>
          </w:rPr>
          <w:t>3</w:t>
        </w:r>
        <w:r>
          <w:rPr>
            <w:rFonts w:eastAsiaTheme="minorEastAsia"/>
            <w:noProof/>
            <w:kern w:val="2"/>
            <w:szCs w:val="24"/>
            <w:lang w:val="cs-US" w:eastAsia="cs-CZ"/>
            <w14:ligatures w14:val="standardContextual"/>
          </w:rPr>
          <w:tab/>
        </w:r>
        <w:r w:rsidRPr="00C65037">
          <w:rPr>
            <w:rStyle w:val="Hypertextovodkaz"/>
            <w:rFonts w:eastAsia="Times New Roman"/>
            <w:noProof/>
            <w:lang w:eastAsia="cs-CZ"/>
          </w:rPr>
          <w:t>AI dovednosti a pracovní trh</w:t>
        </w:r>
        <w:r>
          <w:rPr>
            <w:noProof/>
            <w:webHidden/>
          </w:rPr>
          <w:tab/>
        </w:r>
        <w:r>
          <w:rPr>
            <w:noProof/>
            <w:webHidden/>
          </w:rPr>
          <w:fldChar w:fldCharType="begin"/>
        </w:r>
        <w:r>
          <w:rPr>
            <w:noProof/>
            <w:webHidden/>
          </w:rPr>
          <w:instrText xml:space="preserve"> PAGEREF _Toc227691261 \h </w:instrText>
        </w:r>
        <w:r>
          <w:rPr>
            <w:noProof/>
            <w:webHidden/>
          </w:rPr>
        </w:r>
        <w:r>
          <w:rPr>
            <w:noProof/>
            <w:webHidden/>
          </w:rPr>
          <w:fldChar w:fldCharType="separate"/>
        </w:r>
        <w:r>
          <w:rPr>
            <w:noProof/>
            <w:webHidden/>
          </w:rPr>
          <w:t>12</w:t>
        </w:r>
        <w:r>
          <w:rPr>
            <w:noProof/>
            <w:webHidden/>
          </w:rPr>
          <w:fldChar w:fldCharType="end"/>
        </w:r>
      </w:hyperlink>
    </w:p>
    <w:p w14:paraId="177F9775" w14:textId="37E29A09"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62" w:history="1">
        <w:r w:rsidRPr="00C65037">
          <w:rPr>
            <w:rStyle w:val="Hypertextovodkaz"/>
            <w:rFonts w:eastAsia="Times New Roman"/>
            <w:noProof/>
            <w:lang w:eastAsia="cs-CZ"/>
          </w:rPr>
          <w:t>3.1</w:t>
        </w:r>
        <w:r>
          <w:rPr>
            <w:rFonts w:eastAsiaTheme="minorEastAsia"/>
            <w:noProof/>
            <w:kern w:val="2"/>
            <w:szCs w:val="24"/>
            <w:lang w:val="cs-US" w:eastAsia="cs-CZ"/>
            <w14:ligatures w14:val="standardContextual"/>
          </w:rPr>
          <w:tab/>
        </w:r>
        <w:r w:rsidRPr="00C65037">
          <w:rPr>
            <w:rStyle w:val="Hypertextovodkaz"/>
            <w:rFonts w:eastAsia="Times New Roman"/>
            <w:noProof/>
            <w:lang w:eastAsia="cs-CZ"/>
          </w:rPr>
          <w:t>Umělá inteligence</w:t>
        </w:r>
        <w:r>
          <w:rPr>
            <w:noProof/>
            <w:webHidden/>
          </w:rPr>
          <w:tab/>
        </w:r>
        <w:r>
          <w:rPr>
            <w:noProof/>
            <w:webHidden/>
          </w:rPr>
          <w:fldChar w:fldCharType="begin"/>
        </w:r>
        <w:r>
          <w:rPr>
            <w:noProof/>
            <w:webHidden/>
          </w:rPr>
          <w:instrText xml:space="preserve"> PAGEREF _Toc227691262 \h </w:instrText>
        </w:r>
        <w:r>
          <w:rPr>
            <w:noProof/>
            <w:webHidden/>
          </w:rPr>
        </w:r>
        <w:r>
          <w:rPr>
            <w:noProof/>
            <w:webHidden/>
          </w:rPr>
          <w:fldChar w:fldCharType="separate"/>
        </w:r>
        <w:r>
          <w:rPr>
            <w:noProof/>
            <w:webHidden/>
          </w:rPr>
          <w:t>12</w:t>
        </w:r>
        <w:r>
          <w:rPr>
            <w:noProof/>
            <w:webHidden/>
          </w:rPr>
          <w:fldChar w:fldCharType="end"/>
        </w:r>
      </w:hyperlink>
    </w:p>
    <w:p w14:paraId="14E22EF6" w14:textId="1E992723"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63" w:history="1">
        <w:r w:rsidRPr="00C65037">
          <w:rPr>
            <w:rStyle w:val="Hypertextovodkaz"/>
            <w:rFonts w:eastAsia="Times New Roman"/>
            <w:noProof/>
            <w:lang w:eastAsia="cs-CZ"/>
          </w:rPr>
          <w:t>3.2</w:t>
        </w:r>
        <w:r>
          <w:rPr>
            <w:rFonts w:eastAsiaTheme="minorEastAsia"/>
            <w:noProof/>
            <w:kern w:val="2"/>
            <w:szCs w:val="24"/>
            <w:lang w:val="cs-US" w:eastAsia="cs-CZ"/>
            <w14:ligatures w14:val="standardContextual"/>
          </w:rPr>
          <w:tab/>
        </w:r>
        <w:r w:rsidRPr="00C65037">
          <w:rPr>
            <w:rStyle w:val="Hypertextovodkaz"/>
            <w:rFonts w:eastAsia="Times New Roman"/>
            <w:noProof/>
            <w:lang w:eastAsia="cs-CZ"/>
          </w:rPr>
          <w:t>AI jako zdroj technologického pokroku</w:t>
        </w:r>
        <w:r>
          <w:rPr>
            <w:noProof/>
            <w:webHidden/>
          </w:rPr>
          <w:tab/>
        </w:r>
        <w:r>
          <w:rPr>
            <w:noProof/>
            <w:webHidden/>
          </w:rPr>
          <w:fldChar w:fldCharType="begin"/>
        </w:r>
        <w:r>
          <w:rPr>
            <w:noProof/>
            <w:webHidden/>
          </w:rPr>
          <w:instrText xml:space="preserve"> PAGEREF _Toc227691263 \h </w:instrText>
        </w:r>
        <w:r>
          <w:rPr>
            <w:noProof/>
            <w:webHidden/>
          </w:rPr>
        </w:r>
        <w:r>
          <w:rPr>
            <w:noProof/>
            <w:webHidden/>
          </w:rPr>
          <w:fldChar w:fldCharType="separate"/>
        </w:r>
        <w:r>
          <w:rPr>
            <w:noProof/>
            <w:webHidden/>
          </w:rPr>
          <w:t>13</w:t>
        </w:r>
        <w:r>
          <w:rPr>
            <w:noProof/>
            <w:webHidden/>
          </w:rPr>
          <w:fldChar w:fldCharType="end"/>
        </w:r>
      </w:hyperlink>
    </w:p>
    <w:p w14:paraId="44304379" w14:textId="4F050AA4"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64" w:history="1">
        <w:r w:rsidRPr="00C65037">
          <w:rPr>
            <w:rStyle w:val="Hypertextovodkaz"/>
            <w:noProof/>
          </w:rPr>
          <w:t>3.3</w:t>
        </w:r>
        <w:r>
          <w:rPr>
            <w:rFonts w:eastAsiaTheme="minorEastAsia"/>
            <w:noProof/>
            <w:kern w:val="2"/>
            <w:szCs w:val="24"/>
            <w:lang w:val="cs-US" w:eastAsia="cs-CZ"/>
            <w14:ligatures w14:val="standardContextual"/>
          </w:rPr>
          <w:tab/>
        </w:r>
        <w:r w:rsidRPr="00C65037">
          <w:rPr>
            <w:rStyle w:val="Hypertextovodkaz"/>
            <w:noProof/>
          </w:rPr>
          <w:t>Dopady AI na strukturu dovedností</w:t>
        </w:r>
        <w:r>
          <w:rPr>
            <w:noProof/>
            <w:webHidden/>
          </w:rPr>
          <w:tab/>
        </w:r>
        <w:r>
          <w:rPr>
            <w:noProof/>
            <w:webHidden/>
          </w:rPr>
          <w:fldChar w:fldCharType="begin"/>
        </w:r>
        <w:r>
          <w:rPr>
            <w:noProof/>
            <w:webHidden/>
          </w:rPr>
          <w:instrText xml:space="preserve"> PAGEREF _Toc227691264 \h </w:instrText>
        </w:r>
        <w:r>
          <w:rPr>
            <w:noProof/>
            <w:webHidden/>
          </w:rPr>
        </w:r>
        <w:r>
          <w:rPr>
            <w:noProof/>
            <w:webHidden/>
          </w:rPr>
          <w:fldChar w:fldCharType="separate"/>
        </w:r>
        <w:r>
          <w:rPr>
            <w:noProof/>
            <w:webHidden/>
          </w:rPr>
          <w:t>17</w:t>
        </w:r>
        <w:r>
          <w:rPr>
            <w:noProof/>
            <w:webHidden/>
          </w:rPr>
          <w:fldChar w:fldCharType="end"/>
        </w:r>
      </w:hyperlink>
    </w:p>
    <w:p w14:paraId="0A9943F7" w14:textId="3EAA9402"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65" w:history="1">
        <w:r w:rsidRPr="00C65037">
          <w:rPr>
            <w:rStyle w:val="Hypertextovodkaz"/>
            <w:rFonts w:eastAsia="Times New Roman"/>
            <w:noProof/>
            <w:lang w:eastAsia="cs-CZ"/>
          </w:rPr>
          <w:t>3.4</w:t>
        </w:r>
        <w:r>
          <w:rPr>
            <w:rFonts w:eastAsiaTheme="minorEastAsia"/>
            <w:noProof/>
            <w:kern w:val="2"/>
            <w:szCs w:val="24"/>
            <w:lang w:val="cs-US" w:eastAsia="cs-CZ"/>
            <w14:ligatures w14:val="standardContextual"/>
          </w:rPr>
          <w:tab/>
        </w:r>
        <w:r w:rsidRPr="00C65037">
          <w:rPr>
            <w:rStyle w:val="Hypertextovodkaz"/>
            <w:rFonts w:eastAsia="Times New Roman"/>
            <w:noProof/>
            <w:lang w:eastAsia="cs-CZ"/>
          </w:rPr>
          <w:t>Trendy v poptávce po AI dovednostech</w:t>
        </w:r>
        <w:r>
          <w:rPr>
            <w:noProof/>
            <w:webHidden/>
          </w:rPr>
          <w:tab/>
        </w:r>
        <w:r>
          <w:rPr>
            <w:noProof/>
            <w:webHidden/>
          </w:rPr>
          <w:fldChar w:fldCharType="begin"/>
        </w:r>
        <w:r>
          <w:rPr>
            <w:noProof/>
            <w:webHidden/>
          </w:rPr>
          <w:instrText xml:space="preserve"> PAGEREF _Toc227691265 \h </w:instrText>
        </w:r>
        <w:r>
          <w:rPr>
            <w:noProof/>
            <w:webHidden/>
          </w:rPr>
        </w:r>
        <w:r>
          <w:rPr>
            <w:noProof/>
            <w:webHidden/>
          </w:rPr>
          <w:fldChar w:fldCharType="separate"/>
        </w:r>
        <w:r>
          <w:rPr>
            <w:noProof/>
            <w:webHidden/>
          </w:rPr>
          <w:t>18</w:t>
        </w:r>
        <w:r>
          <w:rPr>
            <w:noProof/>
            <w:webHidden/>
          </w:rPr>
          <w:fldChar w:fldCharType="end"/>
        </w:r>
      </w:hyperlink>
    </w:p>
    <w:p w14:paraId="34D10764" w14:textId="73D0768C"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66" w:history="1">
        <w:r w:rsidRPr="00C65037">
          <w:rPr>
            <w:rStyle w:val="Hypertextovodkaz"/>
            <w:rFonts w:eastAsia="Times New Roman"/>
            <w:noProof/>
            <w:lang w:eastAsia="cs-CZ"/>
          </w:rPr>
          <w:t>3.5</w:t>
        </w:r>
        <w:r>
          <w:rPr>
            <w:rFonts w:eastAsiaTheme="minorEastAsia"/>
            <w:noProof/>
            <w:kern w:val="2"/>
            <w:szCs w:val="24"/>
            <w:lang w:val="cs-US" w:eastAsia="cs-CZ"/>
            <w14:ligatures w14:val="standardContextual"/>
          </w:rPr>
          <w:tab/>
        </w:r>
        <w:r w:rsidRPr="00C65037">
          <w:rPr>
            <w:rStyle w:val="Hypertextovodkaz"/>
            <w:rFonts w:eastAsia="Times New Roman"/>
            <w:noProof/>
            <w:lang w:eastAsia="cs-CZ"/>
          </w:rPr>
          <w:t>Dopady AI na trh práce</w:t>
        </w:r>
        <w:r>
          <w:rPr>
            <w:noProof/>
            <w:webHidden/>
          </w:rPr>
          <w:tab/>
        </w:r>
        <w:r>
          <w:rPr>
            <w:noProof/>
            <w:webHidden/>
          </w:rPr>
          <w:fldChar w:fldCharType="begin"/>
        </w:r>
        <w:r>
          <w:rPr>
            <w:noProof/>
            <w:webHidden/>
          </w:rPr>
          <w:instrText xml:space="preserve"> PAGEREF _Toc227691266 \h </w:instrText>
        </w:r>
        <w:r>
          <w:rPr>
            <w:noProof/>
            <w:webHidden/>
          </w:rPr>
        </w:r>
        <w:r>
          <w:rPr>
            <w:noProof/>
            <w:webHidden/>
          </w:rPr>
          <w:fldChar w:fldCharType="separate"/>
        </w:r>
        <w:r>
          <w:rPr>
            <w:noProof/>
            <w:webHidden/>
          </w:rPr>
          <w:t>19</w:t>
        </w:r>
        <w:r>
          <w:rPr>
            <w:noProof/>
            <w:webHidden/>
          </w:rPr>
          <w:fldChar w:fldCharType="end"/>
        </w:r>
      </w:hyperlink>
    </w:p>
    <w:p w14:paraId="521544B2" w14:textId="62BBBDD0"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67" w:history="1">
        <w:r w:rsidRPr="00C65037">
          <w:rPr>
            <w:rStyle w:val="Hypertextovodkaz"/>
            <w:rFonts w:eastAsia="Times New Roman"/>
            <w:noProof/>
            <w:lang w:eastAsia="cs-CZ"/>
          </w:rPr>
          <w:t>3.6</w:t>
        </w:r>
        <w:r>
          <w:rPr>
            <w:rFonts w:eastAsiaTheme="minorEastAsia"/>
            <w:noProof/>
            <w:kern w:val="2"/>
            <w:szCs w:val="24"/>
            <w:lang w:val="cs-US" w:eastAsia="cs-CZ"/>
            <w14:ligatures w14:val="standardContextual"/>
          </w:rPr>
          <w:tab/>
        </w:r>
        <w:r w:rsidRPr="00C65037">
          <w:rPr>
            <w:rStyle w:val="Hypertextovodkaz"/>
            <w:noProof/>
          </w:rPr>
          <w:t>Studie pracovního trhu v oblasti umělé inteligence</w:t>
        </w:r>
        <w:r>
          <w:rPr>
            <w:noProof/>
            <w:webHidden/>
          </w:rPr>
          <w:tab/>
        </w:r>
        <w:r>
          <w:rPr>
            <w:noProof/>
            <w:webHidden/>
          </w:rPr>
          <w:fldChar w:fldCharType="begin"/>
        </w:r>
        <w:r>
          <w:rPr>
            <w:noProof/>
            <w:webHidden/>
          </w:rPr>
          <w:instrText xml:space="preserve"> PAGEREF _Toc227691267 \h </w:instrText>
        </w:r>
        <w:r>
          <w:rPr>
            <w:noProof/>
            <w:webHidden/>
          </w:rPr>
        </w:r>
        <w:r>
          <w:rPr>
            <w:noProof/>
            <w:webHidden/>
          </w:rPr>
          <w:fldChar w:fldCharType="separate"/>
        </w:r>
        <w:r>
          <w:rPr>
            <w:noProof/>
            <w:webHidden/>
          </w:rPr>
          <w:t>23</w:t>
        </w:r>
        <w:r>
          <w:rPr>
            <w:noProof/>
            <w:webHidden/>
          </w:rPr>
          <w:fldChar w:fldCharType="end"/>
        </w:r>
      </w:hyperlink>
    </w:p>
    <w:p w14:paraId="14F93171" w14:textId="2B1819EC" w:rsidR="00FE5871" w:rsidRDefault="00FE5871">
      <w:pPr>
        <w:pStyle w:val="Obsah1"/>
        <w:tabs>
          <w:tab w:val="left" w:pos="1200"/>
          <w:tab w:val="right" w:leader="dot" w:pos="8493"/>
        </w:tabs>
        <w:rPr>
          <w:rFonts w:eastAsiaTheme="minorEastAsia"/>
          <w:noProof/>
          <w:kern w:val="2"/>
          <w:szCs w:val="24"/>
          <w:lang w:val="cs-US" w:eastAsia="cs-CZ"/>
          <w14:ligatures w14:val="standardContextual"/>
        </w:rPr>
      </w:pPr>
      <w:hyperlink w:anchor="_Toc227691268" w:history="1">
        <w:r w:rsidRPr="00C65037">
          <w:rPr>
            <w:rStyle w:val="Hypertextovodkaz"/>
            <w:noProof/>
          </w:rPr>
          <w:t>4</w:t>
        </w:r>
        <w:r>
          <w:rPr>
            <w:rFonts w:eastAsiaTheme="minorEastAsia"/>
            <w:noProof/>
            <w:kern w:val="2"/>
            <w:szCs w:val="24"/>
            <w:lang w:val="cs-US" w:eastAsia="cs-CZ"/>
            <w14:ligatures w14:val="standardContextual"/>
          </w:rPr>
          <w:tab/>
        </w:r>
        <w:r w:rsidRPr="00C65037">
          <w:rPr>
            <w:rStyle w:val="Hypertextovodkaz"/>
            <w:noProof/>
          </w:rPr>
          <w:t>Data a metodika</w:t>
        </w:r>
        <w:r>
          <w:rPr>
            <w:noProof/>
            <w:webHidden/>
          </w:rPr>
          <w:tab/>
        </w:r>
        <w:r>
          <w:rPr>
            <w:noProof/>
            <w:webHidden/>
          </w:rPr>
          <w:fldChar w:fldCharType="begin"/>
        </w:r>
        <w:r>
          <w:rPr>
            <w:noProof/>
            <w:webHidden/>
          </w:rPr>
          <w:instrText xml:space="preserve"> PAGEREF _Toc227691268 \h </w:instrText>
        </w:r>
        <w:r>
          <w:rPr>
            <w:noProof/>
            <w:webHidden/>
          </w:rPr>
        </w:r>
        <w:r>
          <w:rPr>
            <w:noProof/>
            <w:webHidden/>
          </w:rPr>
          <w:fldChar w:fldCharType="separate"/>
        </w:r>
        <w:r>
          <w:rPr>
            <w:noProof/>
            <w:webHidden/>
          </w:rPr>
          <w:t>24</w:t>
        </w:r>
        <w:r>
          <w:rPr>
            <w:noProof/>
            <w:webHidden/>
          </w:rPr>
          <w:fldChar w:fldCharType="end"/>
        </w:r>
      </w:hyperlink>
    </w:p>
    <w:p w14:paraId="36EA682F" w14:textId="66774B85"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69" w:history="1">
        <w:r w:rsidRPr="00C65037">
          <w:rPr>
            <w:rStyle w:val="Hypertextovodkaz"/>
            <w:noProof/>
          </w:rPr>
          <w:t>4.1</w:t>
        </w:r>
        <w:r>
          <w:rPr>
            <w:rFonts w:eastAsiaTheme="minorEastAsia"/>
            <w:noProof/>
            <w:kern w:val="2"/>
            <w:szCs w:val="24"/>
            <w:lang w:val="cs-US" w:eastAsia="cs-CZ"/>
            <w14:ligatures w14:val="standardContextual"/>
          </w:rPr>
          <w:tab/>
        </w:r>
        <w:r w:rsidRPr="00C65037">
          <w:rPr>
            <w:rStyle w:val="Hypertextovodkaz"/>
            <w:noProof/>
          </w:rPr>
          <w:t>Zdroj dat</w:t>
        </w:r>
        <w:r>
          <w:rPr>
            <w:noProof/>
            <w:webHidden/>
          </w:rPr>
          <w:tab/>
        </w:r>
        <w:r>
          <w:rPr>
            <w:noProof/>
            <w:webHidden/>
          </w:rPr>
          <w:fldChar w:fldCharType="begin"/>
        </w:r>
        <w:r>
          <w:rPr>
            <w:noProof/>
            <w:webHidden/>
          </w:rPr>
          <w:instrText xml:space="preserve"> PAGEREF _Toc227691269 \h </w:instrText>
        </w:r>
        <w:r>
          <w:rPr>
            <w:noProof/>
            <w:webHidden/>
          </w:rPr>
        </w:r>
        <w:r>
          <w:rPr>
            <w:noProof/>
            <w:webHidden/>
          </w:rPr>
          <w:fldChar w:fldCharType="separate"/>
        </w:r>
        <w:r>
          <w:rPr>
            <w:noProof/>
            <w:webHidden/>
          </w:rPr>
          <w:t>24</w:t>
        </w:r>
        <w:r>
          <w:rPr>
            <w:noProof/>
            <w:webHidden/>
          </w:rPr>
          <w:fldChar w:fldCharType="end"/>
        </w:r>
      </w:hyperlink>
    </w:p>
    <w:p w14:paraId="59ABAC63" w14:textId="4FEDAD1B"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70" w:history="1">
        <w:r w:rsidRPr="00C65037">
          <w:rPr>
            <w:rStyle w:val="Hypertextovodkaz"/>
            <w:noProof/>
          </w:rPr>
          <w:t>4.2</w:t>
        </w:r>
        <w:r>
          <w:rPr>
            <w:rFonts w:eastAsiaTheme="minorEastAsia"/>
            <w:noProof/>
            <w:kern w:val="2"/>
            <w:szCs w:val="24"/>
            <w:lang w:val="cs-US" w:eastAsia="cs-CZ"/>
            <w14:ligatures w14:val="standardContextual"/>
          </w:rPr>
          <w:tab/>
        </w:r>
        <w:r w:rsidRPr="00C65037">
          <w:rPr>
            <w:rStyle w:val="Hypertextovodkaz"/>
            <w:noProof/>
          </w:rPr>
          <w:t>Extrakce a klasifikace AI pozic</w:t>
        </w:r>
        <w:r>
          <w:rPr>
            <w:noProof/>
            <w:webHidden/>
          </w:rPr>
          <w:tab/>
        </w:r>
        <w:r>
          <w:rPr>
            <w:noProof/>
            <w:webHidden/>
          </w:rPr>
          <w:fldChar w:fldCharType="begin"/>
        </w:r>
        <w:r>
          <w:rPr>
            <w:noProof/>
            <w:webHidden/>
          </w:rPr>
          <w:instrText xml:space="preserve"> PAGEREF _Toc227691270 \h </w:instrText>
        </w:r>
        <w:r>
          <w:rPr>
            <w:noProof/>
            <w:webHidden/>
          </w:rPr>
        </w:r>
        <w:r>
          <w:rPr>
            <w:noProof/>
            <w:webHidden/>
          </w:rPr>
          <w:fldChar w:fldCharType="separate"/>
        </w:r>
        <w:r>
          <w:rPr>
            <w:noProof/>
            <w:webHidden/>
          </w:rPr>
          <w:t>24</w:t>
        </w:r>
        <w:r>
          <w:rPr>
            <w:noProof/>
            <w:webHidden/>
          </w:rPr>
          <w:fldChar w:fldCharType="end"/>
        </w:r>
      </w:hyperlink>
    </w:p>
    <w:p w14:paraId="2A013F96" w14:textId="4137C57C"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71" w:history="1">
        <w:r w:rsidRPr="00C65037">
          <w:rPr>
            <w:rStyle w:val="Hypertextovodkaz"/>
            <w:noProof/>
          </w:rPr>
          <w:t>4.3</w:t>
        </w:r>
        <w:r>
          <w:rPr>
            <w:rFonts w:eastAsiaTheme="minorEastAsia"/>
            <w:noProof/>
            <w:kern w:val="2"/>
            <w:szCs w:val="24"/>
            <w:lang w:val="cs-US" w:eastAsia="cs-CZ"/>
            <w14:ligatures w14:val="standardContextual"/>
          </w:rPr>
          <w:tab/>
        </w:r>
        <w:r w:rsidRPr="00C65037">
          <w:rPr>
            <w:rStyle w:val="Hypertextovodkaz"/>
            <w:noProof/>
          </w:rPr>
          <w:t>Konstrukce klíčových proměnných a čištění dat</w:t>
        </w:r>
        <w:r>
          <w:rPr>
            <w:noProof/>
            <w:webHidden/>
          </w:rPr>
          <w:tab/>
        </w:r>
        <w:r>
          <w:rPr>
            <w:noProof/>
            <w:webHidden/>
          </w:rPr>
          <w:fldChar w:fldCharType="begin"/>
        </w:r>
        <w:r>
          <w:rPr>
            <w:noProof/>
            <w:webHidden/>
          </w:rPr>
          <w:instrText xml:space="preserve"> PAGEREF _Toc227691271 \h </w:instrText>
        </w:r>
        <w:r>
          <w:rPr>
            <w:noProof/>
            <w:webHidden/>
          </w:rPr>
        </w:r>
        <w:r>
          <w:rPr>
            <w:noProof/>
            <w:webHidden/>
          </w:rPr>
          <w:fldChar w:fldCharType="separate"/>
        </w:r>
        <w:r>
          <w:rPr>
            <w:noProof/>
            <w:webHidden/>
          </w:rPr>
          <w:t>27</w:t>
        </w:r>
        <w:r>
          <w:rPr>
            <w:noProof/>
            <w:webHidden/>
          </w:rPr>
          <w:fldChar w:fldCharType="end"/>
        </w:r>
      </w:hyperlink>
    </w:p>
    <w:p w14:paraId="0CF12D5F" w14:textId="7A0651B5"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72" w:history="1">
        <w:r w:rsidRPr="00C65037">
          <w:rPr>
            <w:rStyle w:val="Hypertextovodkaz"/>
            <w:noProof/>
          </w:rPr>
          <w:t>4.4</w:t>
        </w:r>
        <w:r>
          <w:rPr>
            <w:rFonts w:eastAsiaTheme="minorEastAsia"/>
            <w:noProof/>
            <w:kern w:val="2"/>
            <w:szCs w:val="24"/>
            <w:lang w:val="cs-US" w:eastAsia="cs-CZ"/>
            <w14:ligatures w14:val="standardContextual"/>
          </w:rPr>
          <w:tab/>
        </w:r>
        <w:r w:rsidRPr="00C65037">
          <w:rPr>
            <w:rStyle w:val="Hypertextovodkaz"/>
            <w:noProof/>
          </w:rPr>
          <w:t>Ekonometrické metody</w:t>
        </w:r>
        <w:r>
          <w:rPr>
            <w:noProof/>
            <w:webHidden/>
          </w:rPr>
          <w:tab/>
        </w:r>
        <w:r>
          <w:rPr>
            <w:noProof/>
            <w:webHidden/>
          </w:rPr>
          <w:fldChar w:fldCharType="begin"/>
        </w:r>
        <w:r>
          <w:rPr>
            <w:noProof/>
            <w:webHidden/>
          </w:rPr>
          <w:instrText xml:space="preserve"> PAGEREF _Toc227691272 \h </w:instrText>
        </w:r>
        <w:r>
          <w:rPr>
            <w:noProof/>
            <w:webHidden/>
          </w:rPr>
        </w:r>
        <w:r>
          <w:rPr>
            <w:noProof/>
            <w:webHidden/>
          </w:rPr>
          <w:fldChar w:fldCharType="separate"/>
        </w:r>
        <w:r>
          <w:rPr>
            <w:noProof/>
            <w:webHidden/>
          </w:rPr>
          <w:t>27</w:t>
        </w:r>
        <w:r>
          <w:rPr>
            <w:noProof/>
            <w:webHidden/>
          </w:rPr>
          <w:fldChar w:fldCharType="end"/>
        </w:r>
      </w:hyperlink>
    </w:p>
    <w:p w14:paraId="1B663AC1" w14:textId="51AC0C95"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73" w:history="1">
        <w:r w:rsidRPr="00C65037">
          <w:rPr>
            <w:rStyle w:val="Hypertextovodkaz"/>
            <w:noProof/>
          </w:rPr>
          <w:t>4.5</w:t>
        </w:r>
        <w:r>
          <w:rPr>
            <w:rFonts w:eastAsiaTheme="minorEastAsia"/>
            <w:noProof/>
            <w:kern w:val="2"/>
            <w:szCs w:val="24"/>
            <w:lang w:val="cs-US" w:eastAsia="cs-CZ"/>
            <w14:ligatures w14:val="standardContextual"/>
          </w:rPr>
          <w:tab/>
        </w:r>
        <w:r w:rsidRPr="00C65037">
          <w:rPr>
            <w:rStyle w:val="Hypertextovodkaz"/>
            <w:noProof/>
          </w:rPr>
          <w:t>Limitace</w:t>
        </w:r>
        <w:r>
          <w:rPr>
            <w:noProof/>
            <w:webHidden/>
          </w:rPr>
          <w:tab/>
        </w:r>
        <w:r>
          <w:rPr>
            <w:noProof/>
            <w:webHidden/>
          </w:rPr>
          <w:fldChar w:fldCharType="begin"/>
        </w:r>
        <w:r>
          <w:rPr>
            <w:noProof/>
            <w:webHidden/>
          </w:rPr>
          <w:instrText xml:space="preserve"> PAGEREF _Toc227691273 \h </w:instrText>
        </w:r>
        <w:r>
          <w:rPr>
            <w:noProof/>
            <w:webHidden/>
          </w:rPr>
        </w:r>
        <w:r>
          <w:rPr>
            <w:noProof/>
            <w:webHidden/>
          </w:rPr>
          <w:fldChar w:fldCharType="separate"/>
        </w:r>
        <w:r>
          <w:rPr>
            <w:noProof/>
            <w:webHidden/>
          </w:rPr>
          <w:t>28</w:t>
        </w:r>
        <w:r>
          <w:rPr>
            <w:noProof/>
            <w:webHidden/>
          </w:rPr>
          <w:fldChar w:fldCharType="end"/>
        </w:r>
      </w:hyperlink>
    </w:p>
    <w:p w14:paraId="3BE8BC28" w14:textId="4A114FD3" w:rsidR="00FE5871" w:rsidRDefault="00FE5871">
      <w:pPr>
        <w:pStyle w:val="Obsah1"/>
        <w:tabs>
          <w:tab w:val="left" w:pos="1200"/>
          <w:tab w:val="right" w:leader="dot" w:pos="8493"/>
        </w:tabs>
        <w:rPr>
          <w:rFonts w:eastAsiaTheme="minorEastAsia"/>
          <w:noProof/>
          <w:kern w:val="2"/>
          <w:szCs w:val="24"/>
          <w:lang w:val="cs-US" w:eastAsia="cs-CZ"/>
          <w14:ligatures w14:val="standardContextual"/>
        </w:rPr>
      </w:pPr>
      <w:hyperlink w:anchor="_Toc227691274" w:history="1">
        <w:r w:rsidRPr="00C65037">
          <w:rPr>
            <w:rStyle w:val="Hypertextovodkaz"/>
            <w:noProof/>
          </w:rPr>
          <w:t>5</w:t>
        </w:r>
        <w:r>
          <w:rPr>
            <w:rFonts w:eastAsiaTheme="minorEastAsia"/>
            <w:noProof/>
            <w:kern w:val="2"/>
            <w:szCs w:val="24"/>
            <w:lang w:val="cs-US" w:eastAsia="cs-CZ"/>
            <w14:ligatures w14:val="standardContextual"/>
          </w:rPr>
          <w:tab/>
        </w:r>
        <w:r w:rsidRPr="00C65037">
          <w:rPr>
            <w:rStyle w:val="Hypertextovodkaz"/>
            <w:noProof/>
          </w:rPr>
          <w:t>AI dovednosti v inzerci IT pracovních pozic</w:t>
        </w:r>
        <w:r>
          <w:rPr>
            <w:noProof/>
            <w:webHidden/>
          </w:rPr>
          <w:tab/>
        </w:r>
        <w:r>
          <w:rPr>
            <w:noProof/>
            <w:webHidden/>
          </w:rPr>
          <w:fldChar w:fldCharType="begin"/>
        </w:r>
        <w:r>
          <w:rPr>
            <w:noProof/>
            <w:webHidden/>
          </w:rPr>
          <w:instrText xml:space="preserve"> PAGEREF _Toc227691274 \h </w:instrText>
        </w:r>
        <w:r>
          <w:rPr>
            <w:noProof/>
            <w:webHidden/>
          </w:rPr>
        </w:r>
        <w:r>
          <w:rPr>
            <w:noProof/>
            <w:webHidden/>
          </w:rPr>
          <w:fldChar w:fldCharType="separate"/>
        </w:r>
        <w:r>
          <w:rPr>
            <w:noProof/>
            <w:webHidden/>
          </w:rPr>
          <w:t>30</w:t>
        </w:r>
        <w:r>
          <w:rPr>
            <w:noProof/>
            <w:webHidden/>
          </w:rPr>
          <w:fldChar w:fldCharType="end"/>
        </w:r>
      </w:hyperlink>
    </w:p>
    <w:p w14:paraId="6A870D4A" w14:textId="7385B801"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75" w:history="1">
        <w:r w:rsidRPr="00C65037">
          <w:rPr>
            <w:rStyle w:val="Hypertextovodkaz"/>
            <w:noProof/>
          </w:rPr>
          <w:t>5.1</w:t>
        </w:r>
        <w:r>
          <w:rPr>
            <w:rFonts w:eastAsiaTheme="minorEastAsia"/>
            <w:noProof/>
            <w:kern w:val="2"/>
            <w:szCs w:val="24"/>
            <w:lang w:val="cs-US" w:eastAsia="cs-CZ"/>
            <w14:ligatures w14:val="standardContextual"/>
          </w:rPr>
          <w:tab/>
        </w:r>
        <w:r w:rsidRPr="00C65037">
          <w:rPr>
            <w:rStyle w:val="Hypertextovodkaz"/>
            <w:noProof/>
          </w:rPr>
          <w:t>Deskriptivní statistika</w:t>
        </w:r>
        <w:r>
          <w:rPr>
            <w:noProof/>
            <w:webHidden/>
          </w:rPr>
          <w:tab/>
        </w:r>
        <w:r>
          <w:rPr>
            <w:noProof/>
            <w:webHidden/>
          </w:rPr>
          <w:fldChar w:fldCharType="begin"/>
        </w:r>
        <w:r>
          <w:rPr>
            <w:noProof/>
            <w:webHidden/>
          </w:rPr>
          <w:instrText xml:space="preserve"> PAGEREF _Toc227691275 \h </w:instrText>
        </w:r>
        <w:r>
          <w:rPr>
            <w:noProof/>
            <w:webHidden/>
          </w:rPr>
        </w:r>
        <w:r>
          <w:rPr>
            <w:noProof/>
            <w:webHidden/>
          </w:rPr>
          <w:fldChar w:fldCharType="separate"/>
        </w:r>
        <w:r>
          <w:rPr>
            <w:noProof/>
            <w:webHidden/>
          </w:rPr>
          <w:t>30</w:t>
        </w:r>
        <w:r>
          <w:rPr>
            <w:noProof/>
            <w:webHidden/>
          </w:rPr>
          <w:fldChar w:fldCharType="end"/>
        </w:r>
      </w:hyperlink>
    </w:p>
    <w:p w14:paraId="5A15CA04" w14:textId="15210C58"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76" w:history="1">
        <w:r w:rsidRPr="00C65037">
          <w:rPr>
            <w:rStyle w:val="Hypertextovodkaz"/>
            <w:noProof/>
          </w:rPr>
          <w:t>5.2</w:t>
        </w:r>
        <w:r>
          <w:rPr>
            <w:rFonts w:eastAsiaTheme="minorEastAsia"/>
            <w:noProof/>
            <w:kern w:val="2"/>
            <w:szCs w:val="24"/>
            <w:lang w:val="cs-US" w:eastAsia="cs-CZ"/>
            <w14:ligatures w14:val="standardContextual"/>
          </w:rPr>
          <w:tab/>
        </w:r>
        <w:r w:rsidRPr="00C65037">
          <w:rPr>
            <w:rStyle w:val="Hypertextovodkaz"/>
            <w:noProof/>
          </w:rPr>
          <w:t>Komparativní analýza USA, Německa a Indie</w:t>
        </w:r>
        <w:r>
          <w:rPr>
            <w:noProof/>
            <w:webHidden/>
          </w:rPr>
          <w:tab/>
        </w:r>
        <w:r>
          <w:rPr>
            <w:noProof/>
            <w:webHidden/>
          </w:rPr>
          <w:fldChar w:fldCharType="begin"/>
        </w:r>
        <w:r>
          <w:rPr>
            <w:noProof/>
            <w:webHidden/>
          </w:rPr>
          <w:instrText xml:space="preserve"> PAGEREF _Toc227691276 \h </w:instrText>
        </w:r>
        <w:r>
          <w:rPr>
            <w:noProof/>
            <w:webHidden/>
          </w:rPr>
        </w:r>
        <w:r>
          <w:rPr>
            <w:noProof/>
            <w:webHidden/>
          </w:rPr>
          <w:fldChar w:fldCharType="separate"/>
        </w:r>
        <w:r>
          <w:rPr>
            <w:noProof/>
            <w:webHidden/>
          </w:rPr>
          <w:t>31</w:t>
        </w:r>
        <w:r>
          <w:rPr>
            <w:noProof/>
            <w:webHidden/>
          </w:rPr>
          <w:fldChar w:fldCharType="end"/>
        </w:r>
      </w:hyperlink>
    </w:p>
    <w:p w14:paraId="10F3D825" w14:textId="3F5E638C"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77" w:history="1">
        <w:r w:rsidRPr="00C65037">
          <w:rPr>
            <w:rStyle w:val="Hypertextovodkaz"/>
            <w:noProof/>
          </w:rPr>
          <w:t>5.2.1</w:t>
        </w:r>
        <w:r>
          <w:rPr>
            <w:rFonts w:eastAsiaTheme="minorEastAsia"/>
            <w:noProof/>
            <w:kern w:val="2"/>
            <w:szCs w:val="24"/>
            <w:lang w:val="cs-US" w:eastAsia="cs-CZ"/>
            <w14:ligatures w14:val="standardContextual"/>
          </w:rPr>
          <w:tab/>
        </w:r>
        <w:r w:rsidRPr="00C65037">
          <w:rPr>
            <w:rStyle w:val="Hypertextovodkaz"/>
            <w:noProof/>
          </w:rPr>
          <w:t>Determinanty AI požadavku</w:t>
        </w:r>
        <w:r>
          <w:rPr>
            <w:noProof/>
            <w:webHidden/>
          </w:rPr>
          <w:tab/>
        </w:r>
        <w:r>
          <w:rPr>
            <w:noProof/>
            <w:webHidden/>
          </w:rPr>
          <w:fldChar w:fldCharType="begin"/>
        </w:r>
        <w:r>
          <w:rPr>
            <w:noProof/>
            <w:webHidden/>
          </w:rPr>
          <w:instrText xml:space="preserve"> PAGEREF _Toc227691277 \h </w:instrText>
        </w:r>
        <w:r>
          <w:rPr>
            <w:noProof/>
            <w:webHidden/>
          </w:rPr>
        </w:r>
        <w:r>
          <w:rPr>
            <w:noProof/>
            <w:webHidden/>
          </w:rPr>
          <w:fldChar w:fldCharType="separate"/>
        </w:r>
        <w:r>
          <w:rPr>
            <w:noProof/>
            <w:webHidden/>
          </w:rPr>
          <w:t>32</w:t>
        </w:r>
        <w:r>
          <w:rPr>
            <w:noProof/>
            <w:webHidden/>
          </w:rPr>
          <w:fldChar w:fldCharType="end"/>
        </w:r>
      </w:hyperlink>
    </w:p>
    <w:p w14:paraId="75B7AB00" w14:textId="48F9E540"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78" w:history="1">
        <w:r w:rsidRPr="00C65037">
          <w:rPr>
            <w:rStyle w:val="Hypertextovodkaz"/>
            <w:noProof/>
          </w:rPr>
          <w:t>5.2.2</w:t>
        </w:r>
        <w:r>
          <w:rPr>
            <w:rFonts w:eastAsiaTheme="minorEastAsia"/>
            <w:noProof/>
            <w:kern w:val="2"/>
            <w:szCs w:val="24"/>
            <w:lang w:val="cs-US" w:eastAsia="cs-CZ"/>
            <w14:ligatures w14:val="standardContextual"/>
          </w:rPr>
          <w:tab/>
        </w:r>
        <w:r w:rsidRPr="00C65037">
          <w:rPr>
            <w:rStyle w:val="Hypertextovodkaz"/>
            <w:noProof/>
          </w:rPr>
          <w:t>Dovednostní profily AI pozic</w:t>
        </w:r>
        <w:r>
          <w:rPr>
            <w:noProof/>
            <w:webHidden/>
          </w:rPr>
          <w:tab/>
        </w:r>
        <w:r>
          <w:rPr>
            <w:noProof/>
            <w:webHidden/>
          </w:rPr>
          <w:fldChar w:fldCharType="begin"/>
        </w:r>
        <w:r>
          <w:rPr>
            <w:noProof/>
            <w:webHidden/>
          </w:rPr>
          <w:instrText xml:space="preserve"> PAGEREF _Toc227691278 \h </w:instrText>
        </w:r>
        <w:r>
          <w:rPr>
            <w:noProof/>
            <w:webHidden/>
          </w:rPr>
        </w:r>
        <w:r>
          <w:rPr>
            <w:noProof/>
            <w:webHidden/>
          </w:rPr>
          <w:fldChar w:fldCharType="separate"/>
        </w:r>
        <w:r>
          <w:rPr>
            <w:noProof/>
            <w:webHidden/>
          </w:rPr>
          <w:t>37</w:t>
        </w:r>
        <w:r>
          <w:rPr>
            <w:noProof/>
            <w:webHidden/>
          </w:rPr>
          <w:fldChar w:fldCharType="end"/>
        </w:r>
      </w:hyperlink>
    </w:p>
    <w:p w14:paraId="22281B9C" w14:textId="6DDB4BA9"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79" w:history="1">
        <w:r w:rsidRPr="00C65037">
          <w:rPr>
            <w:rStyle w:val="Hypertextovodkaz"/>
            <w:noProof/>
          </w:rPr>
          <w:t>5.2.3</w:t>
        </w:r>
        <w:r>
          <w:rPr>
            <w:rFonts w:eastAsiaTheme="minorEastAsia"/>
            <w:noProof/>
            <w:kern w:val="2"/>
            <w:szCs w:val="24"/>
            <w:lang w:val="cs-US" w:eastAsia="cs-CZ"/>
            <w14:ligatures w14:val="standardContextual"/>
          </w:rPr>
          <w:tab/>
        </w:r>
        <w:r w:rsidRPr="00C65037">
          <w:rPr>
            <w:rStyle w:val="Hypertextovodkaz"/>
            <w:noProof/>
          </w:rPr>
          <w:t>Mzdová prémie za AI</w:t>
        </w:r>
        <w:r>
          <w:rPr>
            <w:noProof/>
            <w:webHidden/>
          </w:rPr>
          <w:tab/>
        </w:r>
        <w:r>
          <w:rPr>
            <w:noProof/>
            <w:webHidden/>
          </w:rPr>
          <w:fldChar w:fldCharType="begin"/>
        </w:r>
        <w:r>
          <w:rPr>
            <w:noProof/>
            <w:webHidden/>
          </w:rPr>
          <w:instrText xml:space="preserve"> PAGEREF _Toc227691279 \h </w:instrText>
        </w:r>
        <w:r>
          <w:rPr>
            <w:noProof/>
            <w:webHidden/>
          </w:rPr>
        </w:r>
        <w:r>
          <w:rPr>
            <w:noProof/>
            <w:webHidden/>
          </w:rPr>
          <w:fldChar w:fldCharType="separate"/>
        </w:r>
        <w:r>
          <w:rPr>
            <w:noProof/>
            <w:webHidden/>
          </w:rPr>
          <w:t>40</w:t>
        </w:r>
        <w:r>
          <w:rPr>
            <w:noProof/>
            <w:webHidden/>
          </w:rPr>
          <w:fldChar w:fldCharType="end"/>
        </w:r>
      </w:hyperlink>
    </w:p>
    <w:p w14:paraId="77B7E5D8" w14:textId="4367DAEB" w:rsidR="00FE5871" w:rsidRDefault="00FE5871">
      <w:pPr>
        <w:pStyle w:val="Obsah2"/>
        <w:tabs>
          <w:tab w:val="left" w:pos="1680"/>
          <w:tab w:val="right" w:leader="dot" w:pos="8493"/>
        </w:tabs>
        <w:rPr>
          <w:rFonts w:eastAsiaTheme="minorEastAsia"/>
          <w:noProof/>
          <w:kern w:val="2"/>
          <w:szCs w:val="24"/>
          <w:lang w:val="cs-US" w:eastAsia="cs-CZ"/>
          <w14:ligatures w14:val="standardContextual"/>
        </w:rPr>
      </w:pPr>
      <w:hyperlink w:anchor="_Toc227691280" w:history="1">
        <w:r w:rsidRPr="00C65037">
          <w:rPr>
            <w:rStyle w:val="Hypertextovodkaz"/>
            <w:noProof/>
          </w:rPr>
          <w:t>5.3</w:t>
        </w:r>
        <w:r>
          <w:rPr>
            <w:rFonts w:eastAsiaTheme="minorEastAsia"/>
            <w:noProof/>
            <w:kern w:val="2"/>
            <w:szCs w:val="24"/>
            <w:lang w:val="cs-US" w:eastAsia="cs-CZ"/>
            <w14:ligatures w14:val="standardContextual"/>
          </w:rPr>
          <w:tab/>
        </w:r>
        <w:r w:rsidRPr="00C65037">
          <w:rPr>
            <w:rStyle w:val="Hypertextovodkaz"/>
            <w:noProof/>
          </w:rPr>
          <w:t>Detailní analýza vzorku dat USA</w:t>
        </w:r>
        <w:r>
          <w:rPr>
            <w:noProof/>
            <w:webHidden/>
          </w:rPr>
          <w:tab/>
        </w:r>
        <w:r>
          <w:rPr>
            <w:noProof/>
            <w:webHidden/>
          </w:rPr>
          <w:fldChar w:fldCharType="begin"/>
        </w:r>
        <w:r>
          <w:rPr>
            <w:noProof/>
            <w:webHidden/>
          </w:rPr>
          <w:instrText xml:space="preserve"> PAGEREF _Toc227691280 \h </w:instrText>
        </w:r>
        <w:r>
          <w:rPr>
            <w:noProof/>
            <w:webHidden/>
          </w:rPr>
        </w:r>
        <w:r>
          <w:rPr>
            <w:noProof/>
            <w:webHidden/>
          </w:rPr>
          <w:fldChar w:fldCharType="separate"/>
        </w:r>
        <w:r>
          <w:rPr>
            <w:noProof/>
            <w:webHidden/>
          </w:rPr>
          <w:t>44</w:t>
        </w:r>
        <w:r>
          <w:rPr>
            <w:noProof/>
            <w:webHidden/>
          </w:rPr>
          <w:fldChar w:fldCharType="end"/>
        </w:r>
      </w:hyperlink>
    </w:p>
    <w:p w14:paraId="64F975D2" w14:textId="5B486EE7"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81" w:history="1">
        <w:r w:rsidRPr="00C65037">
          <w:rPr>
            <w:rStyle w:val="Hypertextovodkaz"/>
            <w:noProof/>
          </w:rPr>
          <w:t>5.3.1</w:t>
        </w:r>
        <w:r>
          <w:rPr>
            <w:rFonts w:eastAsiaTheme="minorEastAsia"/>
            <w:noProof/>
            <w:kern w:val="2"/>
            <w:szCs w:val="24"/>
            <w:lang w:val="cs-US" w:eastAsia="cs-CZ"/>
            <w14:ligatures w14:val="standardContextual"/>
          </w:rPr>
          <w:tab/>
        </w:r>
        <w:r w:rsidRPr="00C65037">
          <w:rPr>
            <w:rStyle w:val="Hypertextovodkaz"/>
            <w:noProof/>
          </w:rPr>
          <w:t>Profily determinantu AI požadavku</w:t>
        </w:r>
        <w:r>
          <w:rPr>
            <w:noProof/>
            <w:webHidden/>
          </w:rPr>
          <w:tab/>
        </w:r>
        <w:r>
          <w:rPr>
            <w:noProof/>
            <w:webHidden/>
          </w:rPr>
          <w:fldChar w:fldCharType="begin"/>
        </w:r>
        <w:r>
          <w:rPr>
            <w:noProof/>
            <w:webHidden/>
          </w:rPr>
          <w:instrText xml:space="preserve"> PAGEREF _Toc227691281 \h </w:instrText>
        </w:r>
        <w:r>
          <w:rPr>
            <w:noProof/>
            <w:webHidden/>
          </w:rPr>
        </w:r>
        <w:r>
          <w:rPr>
            <w:noProof/>
            <w:webHidden/>
          </w:rPr>
          <w:fldChar w:fldCharType="separate"/>
        </w:r>
        <w:r>
          <w:rPr>
            <w:noProof/>
            <w:webHidden/>
          </w:rPr>
          <w:t>44</w:t>
        </w:r>
        <w:r>
          <w:rPr>
            <w:noProof/>
            <w:webHidden/>
          </w:rPr>
          <w:fldChar w:fldCharType="end"/>
        </w:r>
      </w:hyperlink>
    </w:p>
    <w:p w14:paraId="5129D7C6" w14:textId="3EE16BBF"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82" w:history="1">
        <w:r w:rsidRPr="00C65037">
          <w:rPr>
            <w:rStyle w:val="Hypertextovodkaz"/>
            <w:noProof/>
          </w:rPr>
          <w:t>5.3.2</w:t>
        </w:r>
        <w:r>
          <w:rPr>
            <w:rFonts w:eastAsiaTheme="minorEastAsia"/>
            <w:noProof/>
            <w:kern w:val="2"/>
            <w:szCs w:val="24"/>
            <w:lang w:val="cs-US" w:eastAsia="cs-CZ"/>
            <w14:ligatures w14:val="standardContextual"/>
          </w:rPr>
          <w:tab/>
        </w:r>
        <w:r w:rsidRPr="00C65037">
          <w:rPr>
            <w:rStyle w:val="Hypertextovodkaz"/>
            <w:noProof/>
          </w:rPr>
          <w:t>Technologická propast na IT trhu</w:t>
        </w:r>
        <w:r>
          <w:rPr>
            <w:noProof/>
            <w:webHidden/>
          </w:rPr>
          <w:tab/>
        </w:r>
        <w:r>
          <w:rPr>
            <w:noProof/>
            <w:webHidden/>
          </w:rPr>
          <w:fldChar w:fldCharType="begin"/>
        </w:r>
        <w:r>
          <w:rPr>
            <w:noProof/>
            <w:webHidden/>
          </w:rPr>
          <w:instrText xml:space="preserve"> PAGEREF _Toc227691282 \h </w:instrText>
        </w:r>
        <w:r>
          <w:rPr>
            <w:noProof/>
            <w:webHidden/>
          </w:rPr>
        </w:r>
        <w:r>
          <w:rPr>
            <w:noProof/>
            <w:webHidden/>
          </w:rPr>
          <w:fldChar w:fldCharType="separate"/>
        </w:r>
        <w:r>
          <w:rPr>
            <w:noProof/>
            <w:webHidden/>
          </w:rPr>
          <w:t>45</w:t>
        </w:r>
        <w:r>
          <w:rPr>
            <w:noProof/>
            <w:webHidden/>
          </w:rPr>
          <w:fldChar w:fldCharType="end"/>
        </w:r>
      </w:hyperlink>
    </w:p>
    <w:p w14:paraId="4D47A2A4" w14:textId="3FC54A01"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83" w:history="1">
        <w:r w:rsidRPr="00C65037">
          <w:rPr>
            <w:rStyle w:val="Hypertextovodkaz"/>
            <w:noProof/>
          </w:rPr>
          <w:t>5.3.3</w:t>
        </w:r>
        <w:r>
          <w:rPr>
            <w:rFonts w:eastAsiaTheme="minorEastAsia"/>
            <w:noProof/>
            <w:kern w:val="2"/>
            <w:szCs w:val="24"/>
            <w:lang w:val="cs-US" w:eastAsia="cs-CZ"/>
            <w14:ligatures w14:val="standardContextual"/>
          </w:rPr>
          <w:tab/>
        </w:r>
        <w:r w:rsidRPr="00C65037">
          <w:rPr>
            <w:rStyle w:val="Hypertextovodkaz"/>
            <w:noProof/>
          </w:rPr>
          <w:t>Mediace skrz profesní skupinu</w:t>
        </w:r>
        <w:r>
          <w:rPr>
            <w:noProof/>
            <w:webHidden/>
          </w:rPr>
          <w:tab/>
        </w:r>
        <w:r>
          <w:rPr>
            <w:noProof/>
            <w:webHidden/>
          </w:rPr>
          <w:fldChar w:fldCharType="begin"/>
        </w:r>
        <w:r>
          <w:rPr>
            <w:noProof/>
            <w:webHidden/>
          </w:rPr>
          <w:instrText xml:space="preserve"> PAGEREF _Toc227691283 \h </w:instrText>
        </w:r>
        <w:r>
          <w:rPr>
            <w:noProof/>
            <w:webHidden/>
          </w:rPr>
        </w:r>
        <w:r>
          <w:rPr>
            <w:noProof/>
            <w:webHidden/>
          </w:rPr>
          <w:fldChar w:fldCharType="separate"/>
        </w:r>
        <w:r>
          <w:rPr>
            <w:noProof/>
            <w:webHidden/>
          </w:rPr>
          <w:t>46</w:t>
        </w:r>
        <w:r>
          <w:rPr>
            <w:noProof/>
            <w:webHidden/>
          </w:rPr>
          <w:fldChar w:fldCharType="end"/>
        </w:r>
      </w:hyperlink>
    </w:p>
    <w:p w14:paraId="50375401" w14:textId="4A684CCE"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84" w:history="1">
        <w:r w:rsidRPr="00C65037">
          <w:rPr>
            <w:rStyle w:val="Hypertextovodkaz"/>
            <w:noProof/>
          </w:rPr>
          <w:t>5.3.4</w:t>
        </w:r>
        <w:r>
          <w:rPr>
            <w:rFonts w:eastAsiaTheme="minorEastAsia"/>
            <w:noProof/>
            <w:kern w:val="2"/>
            <w:szCs w:val="24"/>
            <w:lang w:val="cs-US" w:eastAsia="cs-CZ"/>
            <w14:ligatures w14:val="standardContextual"/>
          </w:rPr>
          <w:tab/>
        </w:r>
        <w:r w:rsidRPr="00C65037">
          <w:rPr>
            <w:rStyle w:val="Hypertextovodkaz"/>
            <w:noProof/>
          </w:rPr>
          <w:t>Inkrementální modely mzdové prémie</w:t>
        </w:r>
        <w:r>
          <w:rPr>
            <w:noProof/>
            <w:webHidden/>
          </w:rPr>
          <w:tab/>
        </w:r>
        <w:r>
          <w:rPr>
            <w:noProof/>
            <w:webHidden/>
          </w:rPr>
          <w:fldChar w:fldCharType="begin"/>
        </w:r>
        <w:r>
          <w:rPr>
            <w:noProof/>
            <w:webHidden/>
          </w:rPr>
          <w:instrText xml:space="preserve"> PAGEREF _Toc227691284 \h </w:instrText>
        </w:r>
        <w:r>
          <w:rPr>
            <w:noProof/>
            <w:webHidden/>
          </w:rPr>
        </w:r>
        <w:r>
          <w:rPr>
            <w:noProof/>
            <w:webHidden/>
          </w:rPr>
          <w:fldChar w:fldCharType="separate"/>
        </w:r>
        <w:r>
          <w:rPr>
            <w:noProof/>
            <w:webHidden/>
          </w:rPr>
          <w:t>47</w:t>
        </w:r>
        <w:r>
          <w:rPr>
            <w:noProof/>
            <w:webHidden/>
          </w:rPr>
          <w:fldChar w:fldCharType="end"/>
        </w:r>
      </w:hyperlink>
    </w:p>
    <w:p w14:paraId="759E8FD0" w14:textId="1A0463BE"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85" w:history="1">
        <w:r w:rsidRPr="00C65037">
          <w:rPr>
            <w:rStyle w:val="Hypertextovodkaz"/>
            <w:noProof/>
          </w:rPr>
          <w:t>5.3.5</w:t>
        </w:r>
        <w:r>
          <w:rPr>
            <w:rFonts w:eastAsiaTheme="minorEastAsia"/>
            <w:noProof/>
            <w:kern w:val="2"/>
            <w:szCs w:val="24"/>
            <w:lang w:val="cs-US" w:eastAsia="cs-CZ"/>
            <w14:ligatures w14:val="standardContextual"/>
          </w:rPr>
          <w:tab/>
        </w:r>
        <w:r w:rsidRPr="00C65037">
          <w:rPr>
            <w:rStyle w:val="Hypertextovodkaz"/>
            <w:noProof/>
          </w:rPr>
          <w:t>Determinanty mzdy</w:t>
        </w:r>
        <w:r>
          <w:rPr>
            <w:noProof/>
            <w:webHidden/>
          </w:rPr>
          <w:tab/>
        </w:r>
        <w:r>
          <w:rPr>
            <w:noProof/>
            <w:webHidden/>
          </w:rPr>
          <w:fldChar w:fldCharType="begin"/>
        </w:r>
        <w:r>
          <w:rPr>
            <w:noProof/>
            <w:webHidden/>
          </w:rPr>
          <w:instrText xml:space="preserve"> PAGEREF _Toc227691285 \h </w:instrText>
        </w:r>
        <w:r>
          <w:rPr>
            <w:noProof/>
            <w:webHidden/>
          </w:rPr>
        </w:r>
        <w:r>
          <w:rPr>
            <w:noProof/>
            <w:webHidden/>
          </w:rPr>
          <w:fldChar w:fldCharType="separate"/>
        </w:r>
        <w:r>
          <w:rPr>
            <w:noProof/>
            <w:webHidden/>
          </w:rPr>
          <w:t>48</w:t>
        </w:r>
        <w:r>
          <w:rPr>
            <w:noProof/>
            <w:webHidden/>
          </w:rPr>
          <w:fldChar w:fldCharType="end"/>
        </w:r>
      </w:hyperlink>
    </w:p>
    <w:p w14:paraId="5F001C84" w14:textId="1F929B3D" w:rsidR="00FE5871" w:rsidRDefault="00FE5871">
      <w:pPr>
        <w:pStyle w:val="Obsah3"/>
        <w:tabs>
          <w:tab w:val="left" w:pos="1951"/>
          <w:tab w:val="right" w:leader="dot" w:pos="8493"/>
        </w:tabs>
        <w:rPr>
          <w:rFonts w:eastAsiaTheme="minorEastAsia"/>
          <w:noProof/>
          <w:kern w:val="2"/>
          <w:szCs w:val="24"/>
          <w:lang w:val="cs-US" w:eastAsia="cs-CZ"/>
          <w14:ligatures w14:val="standardContextual"/>
        </w:rPr>
      </w:pPr>
      <w:hyperlink w:anchor="_Toc227691286" w:history="1">
        <w:r w:rsidRPr="00C65037">
          <w:rPr>
            <w:rStyle w:val="Hypertextovodkaz"/>
            <w:noProof/>
          </w:rPr>
          <w:t>5.3.6</w:t>
        </w:r>
        <w:r>
          <w:rPr>
            <w:rFonts w:eastAsiaTheme="minorEastAsia"/>
            <w:noProof/>
            <w:kern w:val="2"/>
            <w:szCs w:val="24"/>
            <w:lang w:val="cs-US" w:eastAsia="cs-CZ"/>
            <w14:ligatures w14:val="standardContextual"/>
          </w:rPr>
          <w:tab/>
        </w:r>
        <w:r w:rsidRPr="00C65037">
          <w:rPr>
            <w:rStyle w:val="Hypertextovodkaz"/>
            <w:noProof/>
          </w:rPr>
          <w:t>Alternativní specifikace</w:t>
        </w:r>
        <w:r>
          <w:rPr>
            <w:noProof/>
            <w:webHidden/>
          </w:rPr>
          <w:tab/>
        </w:r>
        <w:r>
          <w:rPr>
            <w:noProof/>
            <w:webHidden/>
          </w:rPr>
          <w:fldChar w:fldCharType="begin"/>
        </w:r>
        <w:r>
          <w:rPr>
            <w:noProof/>
            <w:webHidden/>
          </w:rPr>
          <w:instrText xml:space="preserve"> PAGEREF _Toc227691286 \h </w:instrText>
        </w:r>
        <w:r>
          <w:rPr>
            <w:noProof/>
            <w:webHidden/>
          </w:rPr>
        </w:r>
        <w:r>
          <w:rPr>
            <w:noProof/>
            <w:webHidden/>
          </w:rPr>
          <w:fldChar w:fldCharType="separate"/>
        </w:r>
        <w:r>
          <w:rPr>
            <w:noProof/>
            <w:webHidden/>
          </w:rPr>
          <w:t>49</w:t>
        </w:r>
        <w:r>
          <w:rPr>
            <w:noProof/>
            <w:webHidden/>
          </w:rPr>
          <w:fldChar w:fldCharType="end"/>
        </w:r>
      </w:hyperlink>
    </w:p>
    <w:p w14:paraId="2252DAD5" w14:textId="600C98E5" w:rsidR="00FE5871" w:rsidRDefault="00FE5871">
      <w:pPr>
        <w:pStyle w:val="Obsah1"/>
        <w:tabs>
          <w:tab w:val="left" w:pos="1200"/>
          <w:tab w:val="right" w:leader="dot" w:pos="8493"/>
        </w:tabs>
        <w:rPr>
          <w:rFonts w:eastAsiaTheme="minorEastAsia"/>
          <w:noProof/>
          <w:kern w:val="2"/>
          <w:szCs w:val="24"/>
          <w:lang w:val="cs-US" w:eastAsia="cs-CZ"/>
          <w14:ligatures w14:val="standardContextual"/>
        </w:rPr>
      </w:pPr>
      <w:hyperlink w:anchor="_Toc227691287" w:history="1">
        <w:r w:rsidRPr="00C65037">
          <w:rPr>
            <w:rStyle w:val="Hypertextovodkaz"/>
            <w:noProof/>
          </w:rPr>
          <w:t>6</w:t>
        </w:r>
        <w:r>
          <w:rPr>
            <w:rFonts w:eastAsiaTheme="minorEastAsia"/>
            <w:noProof/>
            <w:kern w:val="2"/>
            <w:szCs w:val="24"/>
            <w:lang w:val="cs-US" w:eastAsia="cs-CZ"/>
            <w14:ligatures w14:val="standardContextual"/>
          </w:rPr>
          <w:tab/>
        </w:r>
        <w:r w:rsidRPr="00C65037">
          <w:rPr>
            <w:rStyle w:val="Hypertextovodkaz"/>
            <w:noProof/>
          </w:rPr>
          <w:t>Závěr</w:t>
        </w:r>
        <w:r>
          <w:rPr>
            <w:noProof/>
            <w:webHidden/>
          </w:rPr>
          <w:tab/>
        </w:r>
        <w:r>
          <w:rPr>
            <w:noProof/>
            <w:webHidden/>
          </w:rPr>
          <w:fldChar w:fldCharType="begin"/>
        </w:r>
        <w:r>
          <w:rPr>
            <w:noProof/>
            <w:webHidden/>
          </w:rPr>
          <w:instrText xml:space="preserve"> PAGEREF _Toc227691287 \h </w:instrText>
        </w:r>
        <w:r>
          <w:rPr>
            <w:noProof/>
            <w:webHidden/>
          </w:rPr>
        </w:r>
        <w:r>
          <w:rPr>
            <w:noProof/>
            <w:webHidden/>
          </w:rPr>
          <w:fldChar w:fldCharType="separate"/>
        </w:r>
        <w:r>
          <w:rPr>
            <w:noProof/>
            <w:webHidden/>
          </w:rPr>
          <w:t>51</w:t>
        </w:r>
        <w:r>
          <w:rPr>
            <w:noProof/>
            <w:webHidden/>
          </w:rPr>
          <w:fldChar w:fldCharType="end"/>
        </w:r>
      </w:hyperlink>
    </w:p>
    <w:p w14:paraId="5FA1DFEA" w14:textId="1E4E464C" w:rsidR="00FE5871" w:rsidRDefault="00FE5871">
      <w:pPr>
        <w:pStyle w:val="Obsah1"/>
        <w:tabs>
          <w:tab w:val="right" w:leader="dot" w:pos="8493"/>
        </w:tabs>
        <w:rPr>
          <w:rFonts w:eastAsiaTheme="minorEastAsia"/>
          <w:noProof/>
          <w:kern w:val="2"/>
          <w:szCs w:val="24"/>
          <w:lang w:val="cs-US" w:eastAsia="cs-CZ"/>
          <w14:ligatures w14:val="standardContextual"/>
        </w:rPr>
      </w:pPr>
      <w:hyperlink w:anchor="_Toc227691288" w:history="1">
        <w:r w:rsidRPr="00C65037">
          <w:rPr>
            <w:rStyle w:val="Hypertextovodkaz"/>
            <w:noProof/>
          </w:rPr>
          <w:t>Seznam použité literatury</w:t>
        </w:r>
        <w:r>
          <w:rPr>
            <w:noProof/>
            <w:webHidden/>
          </w:rPr>
          <w:tab/>
        </w:r>
        <w:r>
          <w:rPr>
            <w:noProof/>
            <w:webHidden/>
          </w:rPr>
          <w:fldChar w:fldCharType="begin"/>
        </w:r>
        <w:r>
          <w:rPr>
            <w:noProof/>
            <w:webHidden/>
          </w:rPr>
          <w:instrText xml:space="preserve"> PAGEREF _Toc227691288 \h </w:instrText>
        </w:r>
        <w:r>
          <w:rPr>
            <w:noProof/>
            <w:webHidden/>
          </w:rPr>
        </w:r>
        <w:r>
          <w:rPr>
            <w:noProof/>
            <w:webHidden/>
          </w:rPr>
          <w:fldChar w:fldCharType="separate"/>
        </w:r>
        <w:r>
          <w:rPr>
            <w:noProof/>
            <w:webHidden/>
          </w:rPr>
          <w:t>53</w:t>
        </w:r>
        <w:r>
          <w:rPr>
            <w:noProof/>
            <w:webHidden/>
          </w:rPr>
          <w:fldChar w:fldCharType="end"/>
        </w:r>
      </w:hyperlink>
    </w:p>
    <w:p w14:paraId="6017F93C" w14:textId="59907E4B" w:rsidR="00FE5871" w:rsidRDefault="00FE5871">
      <w:pPr>
        <w:pStyle w:val="Obsah1"/>
        <w:tabs>
          <w:tab w:val="right" w:leader="dot" w:pos="8493"/>
        </w:tabs>
        <w:rPr>
          <w:rFonts w:eastAsiaTheme="minorEastAsia"/>
          <w:noProof/>
          <w:kern w:val="2"/>
          <w:szCs w:val="24"/>
          <w:lang w:val="cs-US" w:eastAsia="cs-CZ"/>
          <w14:ligatures w14:val="standardContextual"/>
        </w:rPr>
      </w:pPr>
      <w:hyperlink w:anchor="_Toc227691289" w:history="1">
        <w:r w:rsidRPr="00C65037">
          <w:rPr>
            <w:rStyle w:val="Hypertextovodkaz"/>
            <w:noProof/>
          </w:rPr>
          <w:t>Seznam zkratek</w:t>
        </w:r>
        <w:r>
          <w:rPr>
            <w:noProof/>
            <w:webHidden/>
          </w:rPr>
          <w:tab/>
        </w:r>
        <w:r>
          <w:rPr>
            <w:noProof/>
            <w:webHidden/>
          </w:rPr>
          <w:fldChar w:fldCharType="begin"/>
        </w:r>
        <w:r>
          <w:rPr>
            <w:noProof/>
            <w:webHidden/>
          </w:rPr>
          <w:instrText xml:space="preserve"> PAGEREF _Toc227691289 \h </w:instrText>
        </w:r>
        <w:r>
          <w:rPr>
            <w:noProof/>
            <w:webHidden/>
          </w:rPr>
        </w:r>
        <w:r>
          <w:rPr>
            <w:noProof/>
            <w:webHidden/>
          </w:rPr>
          <w:fldChar w:fldCharType="separate"/>
        </w:r>
        <w:r>
          <w:rPr>
            <w:noProof/>
            <w:webHidden/>
          </w:rPr>
          <w:t>54</w:t>
        </w:r>
        <w:r>
          <w:rPr>
            <w:noProof/>
            <w:webHidden/>
          </w:rPr>
          <w:fldChar w:fldCharType="end"/>
        </w:r>
      </w:hyperlink>
    </w:p>
    <w:p w14:paraId="7CE2EE4D" w14:textId="12C15BD9" w:rsidR="0020206D" w:rsidRPr="0020206D" w:rsidRDefault="00AB12BF" w:rsidP="00667CF6">
      <w:pPr>
        <w:pStyle w:val="Titulnlistnzvy"/>
        <w:jc w:val="left"/>
      </w:pPr>
      <w:r>
        <w:fldChar w:fldCharType="end"/>
      </w:r>
      <w:r w:rsidR="0020206D" w:rsidRPr="0020206D">
        <w:t>Seznam příloh</w:t>
      </w:r>
    </w:p>
    <w:p w14:paraId="28DCF7C9" w14:textId="50167A16" w:rsidR="00746FA4" w:rsidRDefault="0020206D" w:rsidP="00667CF6">
      <w:pPr>
        <w:pStyle w:val="Titulnlistnzvy"/>
        <w:jc w:val="left"/>
      </w:pPr>
      <w:r w:rsidRPr="0020206D">
        <w:t>Přílohy</w:t>
      </w:r>
    </w:p>
    <w:p w14:paraId="095688B2" w14:textId="77777777" w:rsidR="00746FA4" w:rsidRDefault="00746FA4">
      <w:pPr>
        <w:spacing w:line="240" w:lineRule="auto"/>
        <w:ind w:firstLine="0"/>
        <w:jc w:val="left"/>
      </w:pPr>
      <w:r>
        <w:br w:type="page"/>
      </w:r>
    </w:p>
    <w:p w14:paraId="6BECF2F8" w14:textId="77777777" w:rsidR="00746FA4" w:rsidRDefault="00746FA4" w:rsidP="00746FA4">
      <w:pPr>
        <w:pStyle w:val="Titulnlistnzvy"/>
        <w:jc w:val="left"/>
        <w:rPr>
          <w:b/>
          <w:bCs/>
        </w:rPr>
      </w:pPr>
    </w:p>
    <w:p w14:paraId="7C3212A5" w14:textId="77777777" w:rsidR="00746FA4" w:rsidRDefault="00746FA4" w:rsidP="00746FA4">
      <w:pPr>
        <w:pStyle w:val="Titulnlistnzvy"/>
        <w:jc w:val="left"/>
        <w:rPr>
          <w:b/>
          <w:bCs/>
        </w:rPr>
      </w:pPr>
    </w:p>
    <w:p w14:paraId="28023C34" w14:textId="77777777" w:rsidR="00746FA4" w:rsidRDefault="00746FA4" w:rsidP="00746FA4">
      <w:pPr>
        <w:pStyle w:val="Titulnlistnzvy"/>
        <w:jc w:val="left"/>
        <w:rPr>
          <w:b/>
          <w:bCs/>
        </w:rPr>
      </w:pPr>
    </w:p>
    <w:p w14:paraId="78CC5EE5" w14:textId="77777777" w:rsidR="00746FA4" w:rsidRDefault="00746FA4" w:rsidP="00746FA4">
      <w:pPr>
        <w:pStyle w:val="Titulnlistnzvy"/>
        <w:jc w:val="left"/>
        <w:rPr>
          <w:b/>
          <w:bCs/>
        </w:rPr>
      </w:pPr>
    </w:p>
    <w:p w14:paraId="53616662" w14:textId="77777777" w:rsidR="00746FA4" w:rsidRDefault="00746FA4" w:rsidP="00746FA4">
      <w:pPr>
        <w:pStyle w:val="Titulnlistnzvy"/>
        <w:jc w:val="left"/>
        <w:rPr>
          <w:b/>
          <w:bCs/>
        </w:rPr>
      </w:pPr>
    </w:p>
    <w:p w14:paraId="5AA1ACB8" w14:textId="77777777" w:rsidR="00746FA4" w:rsidRDefault="00746FA4" w:rsidP="00746FA4">
      <w:pPr>
        <w:pStyle w:val="Titulnlistnzvy"/>
        <w:jc w:val="left"/>
        <w:rPr>
          <w:b/>
          <w:bCs/>
        </w:rPr>
      </w:pPr>
    </w:p>
    <w:p w14:paraId="076BF6FF" w14:textId="77777777" w:rsidR="00746FA4" w:rsidRDefault="00746FA4" w:rsidP="00746FA4">
      <w:pPr>
        <w:pStyle w:val="Titulnlistnzvy"/>
        <w:jc w:val="left"/>
        <w:rPr>
          <w:b/>
          <w:bCs/>
        </w:rPr>
      </w:pPr>
    </w:p>
    <w:p w14:paraId="53EF5A8B" w14:textId="77777777" w:rsidR="00746FA4" w:rsidRDefault="00746FA4" w:rsidP="00746FA4">
      <w:pPr>
        <w:pStyle w:val="Titulnlistnzvy"/>
        <w:jc w:val="left"/>
        <w:rPr>
          <w:b/>
          <w:bCs/>
        </w:rPr>
      </w:pPr>
    </w:p>
    <w:p w14:paraId="20717265" w14:textId="77777777" w:rsidR="00746FA4" w:rsidRDefault="00746FA4" w:rsidP="00746FA4">
      <w:pPr>
        <w:pStyle w:val="Titulnlistnzvy"/>
        <w:jc w:val="left"/>
        <w:rPr>
          <w:b/>
          <w:bCs/>
        </w:rPr>
      </w:pPr>
    </w:p>
    <w:p w14:paraId="3B3E55BF" w14:textId="77777777" w:rsidR="00746FA4" w:rsidRDefault="00746FA4" w:rsidP="00746FA4">
      <w:pPr>
        <w:pStyle w:val="Titulnlistnzvy"/>
        <w:jc w:val="left"/>
        <w:rPr>
          <w:b/>
          <w:bCs/>
        </w:rPr>
      </w:pPr>
    </w:p>
    <w:p w14:paraId="616C5E0C" w14:textId="77777777" w:rsidR="00746FA4" w:rsidRDefault="00746FA4" w:rsidP="00746FA4">
      <w:pPr>
        <w:pStyle w:val="Titulnlistnzvy"/>
        <w:jc w:val="left"/>
        <w:rPr>
          <w:b/>
          <w:bCs/>
        </w:rPr>
      </w:pPr>
    </w:p>
    <w:p w14:paraId="1560CE26" w14:textId="77777777" w:rsidR="00746FA4" w:rsidRDefault="00746FA4" w:rsidP="00746FA4">
      <w:pPr>
        <w:pStyle w:val="Titulnlistnzvy"/>
        <w:jc w:val="left"/>
        <w:rPr>
          <w:b/>
          <w:bCs/>
        </w:rPr>
      </w:pPr>
    </w:p>
    <w:p w14:paraId="3DD14ED6" w14:textId="77777777" w:rsidR="00746FA4" w:rsidRDefault="00746FA4" w:rsidP="00746FA4">
      <w:pPr>
        <w:pStyle w:val="Titulnlistnzvy"/>
        <w:jc w:val="left"/>
        <w:rPr>
          <w:b/>
          <w:bCs/>
        </w:rPr>
      </w:pPr>
    </w:p>
    <w:p w14:paraId="21CA4914" w14:textId="77777777" w:rsidR="00746FA4" w:rsidRDefault="00746FA4" w:rsidP="00746FA4">
      <w:pPr>
        <w:pStyle w:val="Titulnlistnzvy"/>
        <w:jc w:val="left"/>
        <w:rPr>
          <w:b/>
          <w:bCs/>
        </w:rPr>
      </w:pPr>
    </w:p>
    <w:p w14:paraId="686235DE" w14:textId="77777777" w:rsidR="00746FA4" w:rsidRDefault="00746FA4" w:rsidP="00746FA4">
      <w:pPr>
        <w:pStyle w:val="Titulnlistnzvy"/>
        <w:jc w:val="left"/>
        <w:rPr>
          <w:b/>
          <w:bCs/>
        </w:rPr>
      </w:pPr>
    </w:p>
    <w:p w14:paraId="1AB968EE" w14:textId="77777777" w:rsidR="00746FA4" w:rsidRDefault="00746FA4" w:rsidP="00746FA4">
      <w:pPr>
        <w:pStyle w:val="Titulnlistnzvy"/>
        <w:jc w:val="left"/>
        <w:rPr>
          <w:b/>
          <w:bCs/>
        </w:rPr>
      </w:pPr>
    </w:p>
    <w:p w14:paraId="55FB3FC9" w14:textId="77777777" w:rsidR="00746FA4" w:rsidRDefault="00746FA4" w:rsidP="00746FA4">
      <w:pPr>
        <w:pStyle w:val="Titulnlistnzvy"/>
        <w:jc w:val="left"/>
        <w:rPr>
          <w:b/>
          <w:bCs/>
        </w:rPr>
      </w:pPr>
    </w:p>
    <w:p w14:paraId="22CAED3E" w14:textId="77777777" w:rsidR="00746FA4" w:rsidRDefault="00746FA4" w:rsidP="00746FA4">
      <w:pPr>
        <w:pStyle w:val="Titulnlistnzvy"/>
        <w:jc w:val="left"/>
        <w:rPr>
          <w:b/>
          <w:bCs/>
        </w:rPr>
      </w:pPr>
    </w:p>
    <w:p w14:paraId="5DFC3A97" w14:textId="77777777" w:rsidR="00746FA4" w:rsidRPr="00941F51" w:rsidRDefault="00746FA4" w:rsidP="00746FA4">
      <w:pPr>
        <w:pStyle w:val="Titulnlistnzvy"/>
        <w:jc w:val="left"/>
        <w:rPr>
          <w:rFonts w:ascii="Arial" w:hAnsi="Arial" w:cs="Arial"/>
          <w:b/>
          <w:bCs/>
        </w:rPr>
      </w:pPr>
      <w:bookmarkStart w:id="1" w:name="_Hlk227680591"/>
      <w:r w:rsidRPr="00941F51">
        <w:rPr>
          <w:rFonts w:ascii="Arial" w:hAnsi="Arial" w:cs="Arial"/>
          <w:b/>
          <w:bCs/>
        </w:rPr>
        <w:t>Poděkování</w:t>
      </w:r>
    </w:p>
    <w:p w14:paraId="30608F3E" w14:textId="77777777" w:rsidR="00746FA4" w:rsidRDefault="00746FA4" w:rsidP="00746FA4">
      <w:pPr>
        <w:pStyle w:val="Titulnlistnzvy"/>
        <w:jc w:val="both"/>
      </w:pPr>
      <w:r w:rsidRPr="00A07132">
        <w:t xml:space="preserve">Rád bych tímto </w:t>
      </w:r>
      <w:r>
        <w:t xml:space="preserve">upřímně </w:t>
      </w:r>
      <w:r w:rsidRPr="00A07132">
        <w:t xml:space="preserve">poděkoval vedoucímu mé diplomové práce </w:t>
      </w:r>
      <w:r w:rsidRPr="0090577B">
        <w:rPr>
          <w:noProof/>
        </w:rPr>
        <w:t>doc.</w:t>
      </w:r>
      <w:r>
        <w:rPr>
          <w:noProof/>
        </w:rPr>
        <w:t> </w:t>
      </w:r>
      <w:r w:rsidRPr="0090577B">
        <w:rPr>
          <w:noProof/>
        </w:rPr>
        <w:t>Ing.</w:t>
      </w:r>
      <w:r>
        <w:rPr>
          <w:noProof/>
        </w:rPr>
        <w:t> </w:t>
      </w:r>
      <w:r w:rsidRPr="0090577B">
        <w:rPr>
          <w:noProof/>
        </w:rPr>
        <w:t>Jiří</w:t>
      </w:r>
      <w:r>
        <w:rPr>
          <w:noProof/>
        </w:rPr>
        <w:t>mu </w:t>
      </w:r>
      <w:r w:rsidRPr="0090577B">
        <w:rPr>
          <w:noProof/>
        </w:rPr>
        <w:t>Balcar</w:t>
      </w:r>
      <w:r>
        <w:rPr>
          <w:noProof/>
        </w:rPr>
        <w:t>ovi</w:t>
      </w:r>
      <w:r w:rsidRPr="0090577B">
        <w:rPr>
          <w:noProof/>
        </w:rPr>
        <w:t>,</w:t>
      </w:r>
      <w:r>
        <w:rPr>
          <w:noProof/>
        </w:rPr>
        <w:t> </w:t>
      </w:r>
      <w:r w:rsidRPr="0090577B">
        <w:rPr>
          <w:noProof/>
        </w:rPr>
        <w:t>Ph.D.,</w:t>
      </w:r>
      <w:r>
        <w:rPr>
          <w:noProof/>
        </w:rPr>
        <w:t> </w:t>
      </w:r>
      <w:r w:rsidRPr="0090577B">
        <w:rPr>
          <w:noProof/>
        </w:rPr>
        <w:t>MBA</w:t>
      </w:r>
      <w:r w:rsidRPr="00A07132">
        <w:t xml:space="preserve"> za odborné vedení, cenné připomínky a čas, který mi v průběhu celé práce věnoval. Velmi si vážím trpělivosti, vstřícného přístupu a</w:t>
      </w:r>
      <w:r>
        <w:t> </w:t>
      </w:r>
      <w:r w:rsidRPr="00A07132">
        <w:t>ochoty dělit se o své znalosti a zkušenosti, bez nichž by tato práce nemohla vzniknout</w:t>
      </w:r>
      <w:r>
        <w:t>.</w:t>
      </w:r>
    </w:p>
    <w:bookmarkEnd w:id="1"/>
    <w:p w14:paraId="36A41716" w14:textId="227E1337" w:rsidR="00746FA4" w:rsidRDefault="00746FA4" w:rsidP="00667CF6">
      <w:pPr>
        <w:pStyle w:val="Titulnlistnzvy"/>
        <w:jc w:val="left"/>
      </w:pPr>
    </w:p>
    <w:p w14:paraId="59B3E3D8" w14:textId="77777777" w:rsidR="00746FA4" w:rsidRDefault="00746FA4">
      <w:pPr>
        <w:spacing w:line="240" w:lineRule="auto"/>
        <w:ind w:firstLine="0"/>
        <w:jc w:val="left"/>
      </w:pPr>
      <w:r>
        <w:br w:type="page"/>
      </w:r>
    </w:p>
    <w:p w14:paraId="71248E90" w14:textId="77777777" w:rsidR="0020411E" w:rsidRDefault="0020411E" w:rsidP="00667CF6">
      <w:pPr>
        <w:pStyle w:val="Titulnlistnzvy"/>
        <w:jc w:val="left"/>
      </w:pPr>
    </w:p>
    <w:p w14:paraId="7CEA5F7A" w14:textId="77777777" w:rsidR="00746FA4" w:rsidRDefault="00746FA4" w:rsidP="00667CF6">
      <w:pPr>
        <w:pStyle w:val="Titulnlistnzvy"/>
        <w:jc w:val="left"/>
      </w:pPr>
    </w:p>
    <w:p w14:paraId="2601FC03" w14:textId="77777777" w:rsidR="00746FA4" w:rsidRDefault="00746FA4" w:rsidP="00667CF6">
      <w:pPr>
        <w:pStyle w:val="Titulnlistnzvy"/>
        <w:jc w:val="left"/>
      </w:pPr>
    </w:p>
    <w:p w14:paraId="072652EC" w14:textId="77777777" w:rsidR="00746FA4" w:rsidRDefault="00746FA4" w:rsidP="00667CF6">
      <w:pPr>
        <w:pStyle w:val="Titulnlistnzvy"/>
        <w:jc w:val="left"/>
      </w:pPr>
    </w:p>
    <w:p w14:paraId="34B4D375" w14:textId="77777777" w:rsidR="00746FA4" w:rsidRDefault="00746FA4" w:rsidP="00667CF6">
      <w:pPr>
        <w:pStyle w:val="Titulnlistnzvy"/>
        <w:jc w:val="left"/>
      </w:pPr>
    </w:p>
    <w:p w14:paraId="6C736DEF" w14:textId="77777777" w:rsidR="00746FA4" w:rsidRDefault="00746FA4" w:rsidP="00667CF6">
      <w:pPr>
        <w:pStyle w:val="Titulnlistnzvy"/>
        <w:jc w:val="left"/>
      </w:pPr>
    </w:p>
    <w:p w14:paraId="4671C4AA" w14:textId="77777777" w:rsidR="00746FA4" w:rsidRDefault="00746FA4" w:rsidP="00667CF6">
      <w:pPr>
        <w:pStyle w:val="Titulnlistnzvy"/>
        <w:jc w:val="left"/>
      </w:pPr>
    </w:p>
    <w:p w14:paraId="3500382C" w14:textId="77777777" w:rsidR="00746FA4" w:rsidRDefault="00746FA4" w:rsidP="00667CF6">
      <w:pPr>
        <w:pStyle w:val="Titulnlistnzvy"/>
        <w:jc w:val="left"/>
      </w:pPr>
    </w:p>
    <w:p w14:paraId="5C83C8C2" w14:textId="77777777" w:rsidR="00746FA4" w:rsidRDefault="00746FA4" w:rsidP="00667CF6">
      <w:pPr>
        <w:pStyle w:val="Titulnlistnzvy"/>
        <w:jc w:val="left"/>
      </w:pPr>
    </w:p>
    <w:p w14:paraId="0B37F569" w14:textId="77777777" w:rsidR="00746FA4" w:rsidRDefault="00746FA4" w:rsidP="00667CF6">
      <w:pPr>
        <w:pStyle w:val="Titulnlistnzvy"/>
        <w:jc w:val="left"/>
      </w:pPr>
    </w:p>
    <w:p w14:paraId="28FDB30B" w14:textId="77777777" w:rsidR="00746FA4" w:rsidRDefault="00746FA4" w:rsidP="00667CF6">
      <w:pPr>
        <w:pStyle w:val="Titulnlistnzvy"/>
        <w:jc w:val="left"/>
      </w:pPr>
    </w:p>
    <w:p w14:paraId="1EAC5C8A" w14:textId="77777777" w:rsidR="00746FA4" w:rsidRDefault="00746FA4" w:rsidP="00667CF6">
      <w:pPr>
        <w:pStyle w:val="Titulnlistnzvy"/>
        <w:jc w:val="left"/>
      </w:pPr>
    </w:p>
    <w:p w14:paraId="65381C57" w14:textId="77777777" w:rsidR="00746FA4" w:rsidRDefault="00746FA4" w:rsidP="00667CF6">
      <w:pPr>
        <w:pStyle w:val="Titulnlistnzvy"/>
        <w:jc w:val="left"/>
      </w:pPr>
    </w:p>
    <w:p w14:paraId="17F9772C" w14:textId="77777777" w:rsidR="00746FA4" w:rsidRDefault="00746FA4" w:rsidP="00667CF6">
      <w:pPr>
        <w:pStyle w:val="Titulnlistnzvy"/>
        <w:jc w:val="left"/>
      </w:pPr>
    </w:p>
    <w:p w14:paraId="16E52F94" w14:textId="77777777" w:rsidR="00746FA4" w:rsidRDefault="00746FA4" w:rsidP="00667CF6">
      <w:pPr>
        <w:pStyle w:val="Titulnlistnzvy"/>
        <w:jc w:val="left"/>
      </w:pPr>
    </w:p>
    <w:p w14:paraId="7F300F23" w14:textId="77777777" w:rsidR="00746FA4" w:rsidRDefault="00746FA4" w:rsidP="00667CF6">
      <w:pPr>
        <w:pStyle w:val="Titulnlistnzvy"/>
        <w:jc w:val="left"/>
      </w:pPr>
    </w:p>
    <w:p w14:paraId="304B7F6C" w14:textId="77777777" w:rsidR="00746FA4" w:rsidRPr="00941F51" w:rsidRDefault="00746FA4" w:rsidP="00746FA4">
      <w:pPr>
        <w:pStyle w:val="Titulnlistnzvy"/>
        <w:jc w:val="both"/>
        <w:rPr>
          <w:rFonts w:ascii="Arial" w:hAnsi="Arial" w:cs="Arial"/>
          <w:b/>
          <w:bCs/>
        </w:rPr>
      </w:pPr>
      <w:r w:rsidRPr="00941F51">
        <w:rPr>
          <w:rFonts w:ascii="Arial" w:hAnsi="Arial" w:cs="Arial"/>
          <w:b/>
          <w:bCs/>
        </w:rPr>
        <w:t>Čestné prohlášení</w:t>
      </w:r>
    </w:p>
    <w:p w14:paraId="5B642FAB" w14:textId="77777777" w:rsidR="00746FA4" w:rsidRDefault="00746FA4" w:rsidP="00746FA4">
      <w:pPr>
        <w:pStyle w:val="Titulnlistnzvy"/>
        <w:jc w:val="both"/>
        <w:rPr>
          <w:noProof/>
        </w:rPr>
      </w:pPr>
      <w:r>
        <w:t>Prohlašuji, že jsem diplomovou práci vypracoval samostatně, na základě literatury a pramenů uvedených v Seznamu použité literatury.</w:t>
      </w:r>
    </w:p>
    <w:p w14:paraId="2D85A05E" w14:textId="77777777" w:rsidR="00746FA4" w:rsidRDefault="00746FA4" w:rsidP="00746FA4">
      <w:pPr>
        <w:pStyle w:val="Titulnlistnzvy"/>
        <w:jc w:val="both"/>
      </w:pPr>
      <w:r w:rsidRPr="00FB38F7">
        <w:rPr>
          <w:noProof/>
        </w:rPr>
        <w:drawing>
          <wp:anchor distT="0" distB="0" distL="114300" distR="114300" simplePos="0" relativeHeight="251659264" behindDoc="0" locked="0" layoutInCell="1" allowOverlap="1" wp14:anchorId="1CE050EC" wp14:editId="648D421A">
            <wp:simplePos x="0" y="0"/>
            <wp:positionH relativeFrom="column">
              <wp:posOffset>4153970</wp:posOffset>
            </wp:positionH>
            <wp:positionV relativeFrom="paragraph">
              <wp:posOffset>257175</wp:posOffset>
            </wp:positionV>
            <wp:extent cx="860352" cy="517985"/>
            <wp:effectExtent l="0" t="0" r="3810" b="3175"/>
            <wp:wrapNone/>
            <wp:docPr id="1156130461" name="Obrázek 1" descr="Obsah obrázku skic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30461" name="Obrázek 1" descr="Obsah obrázku skica&#10;&#10;Obsah generovaný pomocí AI může být nesprávný."/>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0352" cy="517985"/>
                    </a:xfrm>
                    <a:prstGeom prst="rect">
                      <a:avLst/>
                    </a:prstGeom>
                  </pic:spPr>
                </pic:pic>
              </a:graphicData>
            </a:graphic>
            <wp14:sizeRelH relativeFrom="page">
              <wp14:pctWidth>0</wp14:pctWidth>
            </wp14:sizeRelH>
            <wp14:sizeRelV relativeFrom="page">
              <wp14:pctHeight>0</wp14:pctHeight>
            </wp14:sizeRelV>
          </wp:anchor>
        </w:drawing>
      </w:r>
    </w:p>
    <w:p w14:paraId="7A66098A" w14:textId="77777777" w:rsidR="00746FA4" w:rsidRDefault="00746FA4" w:rsidP="00746FA4">
      <w:pPr>
        <w:pStyle w:val="Titulnlistnzvy"/>
        <w:jc w:val="both"/>
      </w:pPr>
    </w:p>
    <w:p w14:paraId="3788F9B4" w14:textId="77777777" w:rsidR="00746FA4" w:rsidRPr="00A07132" w:rsidRDefault="00746FA4" w:rsidP="00746FA4">
      <w:pPr>
        <w:pStyle w:val="Titulnlistnzvy"/>
        <w:jc w:val="both"/>
      </w:pPr>
      <w:r>
        <w:t>V Ostravě, dne 10. 4. 2026</w:t>
      </w:r>
      <w:r>
        <w:tab/>
      </w:r>
      <w:r>
        <w:tab/>
      </w:r>
      <w:r>
        <w:tab/>
      </w:r>
      <w:r>
        <w:tab/>
      </w:r>
      <w:r>
        <w:tab/>
        <w:t xml:space="preserve">      …………………………</w:t>
      </w:r>
      <w:r>
        <w:br/>
      </w:r>
      <w:r>
        <w:tab/>
      </w:r>
      <w:r>
        <w:tab/>
      </w:r>
      <w:r>
        <w:tab/>
      </w:r>
      <w:r>
        <w:tab/>
      </w:r>
      <w:r>
        <w:tab/>
      </w:r>
      <w:r>
        <w:tab/>
      </w:r>
      <w:r>
        <w:tab/>
      </w:r>
      <w:r>
        <w:tab/>
      </w:r>
      <w:r>
        <w:tab/>
        <w:t>Bc. Jakub Murcek</w:t>
      </w:r>
    </w:p>
    <w:p w14:paraId="52580DBE" w14:textId="77777777" w:rsidR="00746FA4" w:rsidRPr="0020411E" w:rsidRDefault="00746FA4" w:rsidP="00667CF6">
      <w:pPr>
        <w:pStyle w:val="Titulnlistnzvy"/>
        <w:jc w:val="left"/>
      </w:pPr>
    </w:p>
    <w:p w14:paraId="401A9E94" w14:textId="77777777" w:rsidR="00A41743" w:rsidRDefault="00A41743" w:rsidP="00822644">
      <w:pPr>
        <w:pStyle w:val="Nadpis1"/>
      </w:pPr>
      <w:bookmarkStart w:id="2" w:name="_Toc22112410"/>
      <w:bookmarkStart w:id="3" w:name="_Toc227691257"/>
      <w:r w:rsidRPr="001D03B5">
        <w:lastRenderedPageBreak/>
        <w:t>Úvod</w:t>
      </w:r>
      <w:bookmarkEnd w:id="2"/>
      <w:bookmarkEnd w:id="3"/>
    </w:p>
    <w:p w14:paraId="09987E2E" w14:textId="37586618" w:rsidR="00E42DA0" w:rsidRDefault="00E42DA0" w:rsidP="00822644">
      <w:bookmarkStart w:id="4" w:name="_Hlk226021265"/>
      <w:bookmarkStart w:id="5" w:name="_Toc218851985"/>
      <w:r w:rsidRPr="00CC655E">
        <w:t>V posledních letech dochází v důsledku digitalizace, automatizace a rozvoje umělé inteligence k</w:t>
      </w:r>
      <w:r>
        <w:t> </w:t>
      </w:r>
      <w:r w:rsidRPr="00CC655E">
        <w:t>výrazn</w:t>
      </w:r>
      <w:r>
        <w:t xml:space="preserve">ému nárůstu </w:t>
      </w:r>
      <w:r w:rsidRPr="00CC655E">
        <w:t>poptáv</w:t>
      </w:r>
      <w:r>
        <w:t>ky</w:t>
      </w:r>
      <w:r w:rsidRPr="00CC655E">
        <w:t xml:space="preserve"> po </w:t>
      </w:r>
      <w:r>
        <w:t xml:space="preserve">AI </w:t>
      </w:r>
      <w:r w:rsidRPr="00CC655E">
        <w:t>dovednostech na trhu práce</w:t>
      </w:r>
      <w:r>
        <w:t xml:space="preserve"> (Acemoglu et al., 202</w:t>
      </w:r>
      <w:r w:rsidR="00F555A3">
        <w:t>2</w:t>
      </w:r>
      <w:r>
        <w:t>).</w:t>
      </w:r>
      <w:r w:rsidRPr="00CC655E">
        <w:t xml:space="preserve"> </w:t>
      </w:r>
      <w:r>
        <w:t>Literatura i m</w:t>
      </w:r>
      <w:r w:rsidRPr="00CC655E">
        <w:t>ezinárodní organizace</w:t>
      </w:r>
      <w:r>
        <w:t xml:space="preserve"> jako O</w:t>
      </w:r>
      <w:r w:rsidRPr="00CC655E">
        <w:t>ECD</w:t>
      </w:r>
      <w:r>
        <w:t xml:space="preserve"> na tento nový trend</w:t>
      </w:r>
      <w:r w:rsidRPr="00CC655E">
        <w:t xml:space="preserve"> upozorňují.</w:t>
      </w:r>
      <w:r>
        <w:t xml:space="preserve"> </w:t>
      </w:r>
      <w:r w:rsidRPr="00E31376">
        <w:rPr>
          <w:rFonts w:ascii="Times New Roman" w:eastAsia="Times New Roman" w:hAnsi="Times New Roman" w:cs="Times New Roman"/>
          <w:noProof/>
          <w:lang w:eastAsia="cs-CZ"/>
        </w:rPr>
        <w:t xml:space="preserve">Tyto změny se odehrávají rychleji než kdy předtím, a to </w:t>
      </w:r>
      <w:r>
        <w:rPr>
          <w:rFonts w:ascii="Times New Roman" w:eastAsia="Times New Roman" w:hAnsi="Times New Roman" w:cs="Times New Roman"/>
          <w:noProof/>
          <w:lang w:eastAsia="cs-CZ"/>
        </w:rPr>
        <w:t xml:space="preserve">často </w:t>
      </w:r>
      <w:r w:rsidRPr="00E31376">
        <w:rPr>
          <w:rFonts w:ascii="Times New Roman" w:eastAsia="Times New Roman" w:hAnsi="Times New Roman" w:cs="Times New Roman"/>
          <w:noProof/>
          <w:lang w:eastAsia="cs-CZ"/>
        </w:rPr>
        <w:t>v měřítku pouhých měsíců</w:t>
      </w:r>
      <w:r>
        <w:rPr>
          <w:rFonts w:ascii="Times New Roman" w:eastAsia="Times New Roman" w:hAnsi="Times New Roman" w:cs="Times New Roman"/>
          <w:noProof/>
          <w:lang w:eastAsia="cs-CZ"/>
        </w:rPr>
        <w:t xml:space="preserve"> </w:t>
      </w:r>
      <w:commentRangeStart w:id="6"/>
      <w:r>
        <w:t>(OECD, 2019; McKinsey, 2023)</w:t>
      </w:r>
      <w:commentRangeEnd w:id="6"/>
      <w:r>
        <w:rPr>
          <w:rStyle w:val="Odkaznakoment"/>
          <w:rFonts w:ascii="Times New Roman" w:eastAsia="Times New Roman" w:hAnsi="Times New Roman" w:cs="Times New Roman"/>
          <w:noProof/>
          <w:sz w:val="24"/>
          <w:szCs w:val="22"/>
          <w:lang w:eastAsia="cs-CZ"/>
        </w:rPr>
        <w:commentReference w:id="6"/>
      </w:r>
      <w:r>
        <w:rPr>
          <w:rFonts w:ascii="Times New Roman" w:eastAsia="Times New Roman" w:hAnsi="Times New Roman" w:cs="Times New Roman"/>
          <w:noProof/>
          <w:lang w:eastAsia="cs-CZ"/>
        </w:rPr>
        <w:t xml:space="preserve">. </w:t>
      </w:r>
      <w:r w:rsidRPr="00531242">
        <w:rPr>
          <w:rFonts w:ascii="Times New Roman" w:eastAsia="Times New Roman" w:hAnsi="Times New Roman" w:cs="Times New Roman"/>
          <w:noProof/>
          <w:lang w:eastAsia="cs-CZ"/>
        </w:rPr>
        <w:t xml:space="preserve">Umělá inteligence patří v současnosti mezi nejvýznamnější technologické změny ovlivňující fungování trhu práce, zejména v profesích s vysokým podílem kognitivních a digitálních </w:t>
      </w:r>
      <w:r>
        <w:rPr>
          <w:rFonts w:ascii="Times New Roman" w:eastAsia="Times New Roman" w:hAnsi="Times New Roman" w:cs="Times New Roman"/>
          <w:noProof/>
          <w:lang w:eastAsia="cs-CZ"/>
        </w:rPr>
        <w:t>činností</w:t>
      </w:r>
      <w:r>
        <w:t xml:space="preserve"> (</w:t>
      </w:r>
      <w:r>
        <w:rPr>
          <w:rFonts w:ascii="Times New Roman" w:eastAsia="Times New Roman" w:hAnsi="Times New Roman" w:cs="Times New Roman"/>
          <w:noProof/>
          <w:lang w:eastAsia="cs-CZ"/>
        </w:rPr>
        <w:t>Arn</w:t>
      </w:r>
      <w:r w:rsidR="00424140">
        <w:rPr>
          <w:rFonts w:ascii="Times New Roman" w:eastAsia="Times New Roman" w:hAnsi="Times New Roman" w:cs="Times New Roman"/>
          <w:noProof/>
          <w:lang w:eastAsia="cs-CZ"/>
        </w:rPr>
        <w:t>t</w:t>
      </w:r>
      <w:r>
        <w:rPr>
          <w:rFonts w:ascii="Times New Roman" w:eastAsia="Times New Roman" w:hAnsi="Times New Roman" w:cs="Times New Roman"/>
          <w:noProof/>
          <w:lang w:eastAsia="cs-CZ"/>
        </w:rPr>
        <w:t>z et al.</w:t>
      </w:r>
      <w:r>
        <w:t xml:space="preserve">, 2016). </w:t>
      </w:r>
      <w:r w:rsidRPr="00F360FB">
        <w:t>V tomto kontextu se nabízí otázka, jak se tyto změny konkrétně promítají do reálné poptávky zaměstnavatelů</w:t>
      </w:r>
      <w:r>
        <w:t>. Je proto vhodné zkoumat, jak se tyto změny projevují v reálné poptávce zaměstnavatelů.</w:t>
      </w:r>
    </w:p>
    <w:p w14:paraId="3A2D6ADA" w14:textId="77777777" w:rsidR="00E42DA0" w:rsidRPr="00274D2D" w:rsidRDefault="00E42DA0" w:rsidP="00822644">
      <w:pPr>
        <w:rPr>
          <w:rFonts w:eastAsia="Times New Roman"/>
          <w:noProof/>
          <w:lang w:eastAsia="cs-CZ"/>
        </w:rPr>
      </w:pPr>
      <w:bookmarkStart w:id="7" w:name="_Hlk223355225"/>
      <w:r>
        <w:rPr>
          <w:rFonts w:eastAsia="Times New Roman"/>
          <w:noProof/>
          <w:lang w:eastAsia="cs-CZ"/>
        </w:rPr>
        <w:t xml:space="preserve">Ve Velké Británii je sledován nárůst </w:t>
      </w:r>
      <w:r w:rsidRPr="0090577B">
        <w:rPr>
          <w:rFonts w:eastAsia="Times New Roman"/>
          <w:noProof/>
          <w:lang w:eastAsia="cs-CZ"/>
        </w:rPr>
        <w:t xml:space="preserve">AI pozic </w:t>
      </w:r>
      <w:r>
        <w:rPr>
          <w:rFonts w:eastAsia="Times New Roman"/>
          <w:noProof/>
          <w:lang w:eastAsia="cs-CZ"/>
        </w:rPr>
        <w:t xml:space="preserve">o 21 procent </w:t>
      </w:r>
      <w:r w:rsidRPr="0090577B">
        <w:rPr>
          <w:rFonts w:eastAsia="Times New Roman"/>
          <w:noProof/>
          <w:lang w:eastAsia="cs-CZ"/>
        </w:rPr>
        <w:t>mezi 2018</w:t>
      </w:r>
      <w:r>
        <w:t>–</w:t>
      </w:r>
      <w:r w:rsidRPr="0090577B">
        <w:rPr>
          <w:rFonts w:eastAsia="Times New Roman"/>
          <w:noProof/>
          <w:lang w:eastAsia="cs-CZ"/>
        </w:rPr>
        <w:t>2023</w:t>
      </w:r>
      <w:bookmarkEnd w:id="7"/>
      <w:r>
        <w:rPr>
          <w:rFonts w:eastAsia="Times New Roman"/>
          <w:noProof/>
          <w:lang w:eastAsia="cs-CZ"/>
        </w:rPr>
        <w:t xml:space="preserve"> (</w:t>
      </w:r>
      <w:r w:rsidRPr="0090577B">
        <w:rPr>
          <w:rFonts w:eastAsia="Times New Roman"/>
          <w:noProof/>
          <w:lang w:eastAsia="cs-CZ"/>
        </w:rPr>
        <w:t>Bone et al.</w:t>
      </w:r>
      <w:r>
        <w:rPr>
          <w:rFonts w:eastAsia="Times New Roman"/>
          <w:noProof/>
          <w:lang w:eastAsia="cs-CZ"/>
        </w:rPr>
        <w:t xml:space="preserve">, </w:t>
      </w:r>
      <w:r w:rsidRPr="0090577B">
        <w:rPr>
          <w:rFonts w:eastAsia="Times New Roman"/>
          <w:noProof/>
          <w:lang w:eastAsia="cs-CZ"/>
        </w:rPr>
        <w:t>2025)</w:t>
      </w:r>
      <w:r>
        <w:rPr>
          <w:rFonts w:eastAsia="Times New Roman"/>
          <w:noProof/>
          <w:lang w:eastAsia="cs-CZ"/>
        </w:rPr>
        <w:t xml:space="preserve">. </w:t>
      </w:r>
      <w:bookmarkStart w:id="8" w:name="_Hlk225864641"/>
      <w:bookmarkStart w:id="9" w:name="_Hlk226362965"/>
      <w:r>
        <w:rPr>
          <w:rFonts w:eastAsia="Times New Roman"/>
          <w:noProof/>
          <w:lang w:eastAsia="cs-CZ"/>
        </w:rPr>
        <w:t xml:space="preserve">Také dle </w:t>
      </w:r>
      <w:r w:rsidRPr="0090577B">
        <w:rPr>
          <w:rFonts w:eastAsia="Times New Roman"/>
          <w:noProof/>
          <w:lang w:eastAsia="cs-CZ"/>
        </w:rPr>
        <w:t>World Economic Forum</w:t>
      </w:r>
      <w:r>
        <w:rPr>
          <w:rFonts w:eastAsia="Times New Roman"/>
          <w:noProof/>
          <w:lang w:eastAsia="cs-CZ"/>
        </w:rPr>
        <w:t xml:space="preserve"> patří </w:t>
      </w:r>
      <w:r w:rsidRPr="0090577B">
        <w:rPr>
          <w:rFonts w:eastAsia="Times New Roman"/>
          <w:noProof/>
          <w:lang w:eastAsia="cs-CZ"/>
        </w:rPr>
        <w:t xml:space="preserve">AI </w:t>
      </w:r>
      <w:r>
        <w:rPr>
          <w:rFonts w:eastAsia="Times New Roman"/>
          <w:noProof/>
          <w:lang w:eastAsia="cs-CZ"/>
        </w:rPr>
        <w:t>mezi</w:t>
      </w:r>
      <w:r w:rsidRPr="0090577B">
        <w:rPr>
          <w:rFonts w:eastAsia="Times New Roman"/>
          <w:noProof/>
          <w:lang w:eastAsia="cs-CZ"/>
        </w:rPr>
        <w:t xml:space="preserve"> </w:t>
      </w:r>
      <w:commentRangeStart w:id="10"/>
      <w:r w:rsidRPr="0090577B">
        <w:rPr>
          <w:rFonts w:eastAsia="Times New Roman"/>
          <w:noProof/>
          <w:lang w:eastAsia="cs-CZ"/>
        </w:rPr>
        <w:t xml:space="preserve">top 10 </w:t>
      </w:r>
      <w:bookmarkEnd w:id="8"/>
      <w:commentRangeEnd w:id="10"/>
      <w:r>
        <w:rPr>
          <w:rStyle w:val="Odkaznakoment"/>
          <w:rFonts w:eastAsia="Times New Roman"/>
          <w:noProof/>
          <w:sz w:val="24"/>
          <w:szCs w:val="22"/>
          <w:lang w:eastAsia="cs-CZ"/>
        </w:rPr>
        <w:commentReference w:id="10"/>
      </w:r>
      <w:r>
        <w:rPr>
          <w:rFonts w:eastAsia="Times New Roman"/>
          <w:noProof/>
          <w:lang w:eastAsia="cs-CZ"/>
        </w:rPr>
        <w:t>nových nej</w:t>
      </w:r>
      <w:r>
        <w:t>rychleji rostoucích dovedností</w:t>
      </w:r>
      <w:r>
        <w:rPr>
          <w:rFonts w:eastAsia="Times New Roman"/>
          <w:noProof/>
          <w:lang w:eastAsia="cs-CZ"/>
        </w:rPr>
        <w:t xml:space="preserve"> (</w:t>
      </w:r>
      <w:r w:rsidRPr="00E843F5">
        <w:rPr>
          <w:rFonts w:eastAsia="Times New Roman"/>
          <w:noProof/>
          <w:lang w:eastAsia="cs-CZ"/>
        </w:rPr>
        <w:t>W</w:t>
      </w:r>
      <w:r>
        <w:rPr>
          <w:rFonts w:eastAsia="Times New Roman"/>
          <w:noProof/>
          <w:lang w:eastAsia="cs-CZ"/>
        </w:rPr>
        <w:t>orld</w:t>
      </w:r>
      <w:r w:rsidRPr="00E843F5">
        <w:rPr>
          <w:rFonts w:eastAsia="Times New Roman"/>
          <w:noProof/>
          <w:lang w:eastAsia="cs-CZ"/>
        </w:rPr>
        <w:t xml:space="preserve"> E</w:t>
      </w:r>
      <w:r>
        <w:rPr>
          <w:rFonts w:eastAsia="Times New Roman"/>
          <w:noProof/>
          <w:lang w:eastAsia="cs-CZ"/>
        </w:rPr>
        <w:t>conomic</w:t>
      </w:r>
      <w:r w:rsidRPr="00E843F5">
        <w:rPr>
          <w:rFonts w:eastAsia="Times New Roman"/>
          <w:noProof/>
          <w:lang w:eastAsia="cs-CZ"/>
        </w:rPr>
        <w:t xml:space="preserve"> F</w:t>
      </w:r>
      <w:r>
        <w:rPr>
          <w:rFonts w:eastAsia="Times New Roman"/>
          <w:noProof/>
          <w:lang w:eastAsia="cs-CZ"/>
        </w:rPr>
        <w:t>orum, 2025</w:t>
      </w:r>
      <w:bookmarkEnd w:id="9"/>
      <w:r>
        <w:rPr>
          <w:rFonts w:eastAsia="Times New Roman"/>
          <w:noProof/>
          <w:lang w:eastAsia="cs-CZ"/>
        </w:rPr>
        <w:t xml:space="preserve">). </w:t>
      </w:r>
      <w:r w:rsidRPr="00F360FB">
        <w:rPr>
          <w:rFonts w:eastAsia="Times New Roman"/>
          <w:noProof/>
          <w:lang w:eastAsia="cs-CZ"/>
        </w:rPr>
        <w:t>Současně se však projevují problémy tzv. skill gap a nedostatku AI talentů, což naznačuje nesoulad mezi nabídkou a poptávkou po těchto dovednostech.</w:t>
      </w:r>
      <w:r w:rsidRPr="00090204">
        <w:t xml:space="preserve"> </w:t>
      </w:r>
      <w:r w:rsidRPr="00090204">
        <w:rPr>
          <w:rFonts w:eastAsia="Times New Roman"/>
          <w:noProof/>
          <w:lang w:eastAsia="cs-CZ"/>
        </w:rPr>
        <w:t>Tyto skutečnosti mohou naznačovat existenci mzdové prémie spojené s AI dovednostmi, kterou je však třeba empiricky ověřit</w:t>
      </w:r>
      <w:r>
        <w:rPr>
          <w:rFonts w:eastAsia="Times New Roman"/>
          <w:noProof/>
          <w:lang w:eastAsia="cs-CZ"/>
        </w:rPr>
        <w:t>.</w:t>
      </w:r>
    </w:p>
    <w:p w14:paraId="7B68F340" w14:textId="41F9AF81" w:rsidR="00E42DA0" w:rsidRPr="00E02D6A" w:rsidRDefault="00E42DA0" w:rsidP="00822644">
      <w:pPr>
        <w:pStyle w:val="Zkladntext"/>
        <w:rPr>
          <w:rFonts w:ascii="Times New Roman" w:eastAsia="Times New Roman" w:hAnsi="Times New Roman" w:cs="Times New Roman"/>
          <w:noProof/>
          <w:lang w:eastAsia="cs-CZ"/>
        </w:rPr>
      </w:pPr>
      <w:bookmarkStart w:id="11" w:name="_Hlk225782201"/>
      <w:bookmarkEnd w:id="4"/>
      <w:r>
        <w:t>Odvětví IT je místem, kde se adopce nových technologií, zejména spjatých právě s informačními technologiemi, projevuje často nejdříve a intenzivněji než v jiných odvětvích.</w:t>
      </w:r>
      <w:r w:rsidRPr="003B52D5">
        <w:t xml:space="preserve"> </w:t>
      </w:r>
      <w:r>
        <w:t>Je tak</w:t>
      </w:r>
      <w:r w:rsidRPr="003B52D5">
        <w:t xml:space="preserve"> vhodné sledo</w:t>
      </w:r>
      <w:r>
        <w:t>vat</w:t>
      </w:r>
      <w:r w:rsidRPr="003B52D5">
        <w:t xml:space="preserve"> dopad</w:t>
      </w:r>
      <w:r>
        <w:t>y</w:t>
      </w:r>
      <w:r w:rsidRPr="003B52D5">
        <w:t xml:space="preserve"> nových technologií</w:t>
      </w:r>
      <w:r>
        <w:t xml:space="preserve"> právě v tomto odvětví (McKinsey, 2023)</w:t>
      </w:r>
      <w:r w:rsidR="00B05626">
        <w:t>.</w:t>
      </w:r>
      <w:r>
        <w:t xml:space="preserve"> Disciplína umělé inteligence je navíc s IT oborem velice úzce propojena. </w:t>
      </w:r>
      <w:r w:rsidRPr="00606B30">
        <w:t>Z těchto důvodů j</w:t>
      </w:r>
      <w:r>
        <w:t xml:space="preserve">sou </w:t>
      </w:r>
      <w:r w:rsidRPr="00606B30">
        <w:t>zvolen</w:t>
      </w:r>
      <w:r>
        <w:t xml:space="preserve">y pracovní inzeráty </w:t>
      </w:r>
      <w:r w:rsidRPr="00606B30">
        <w:t xml:space="preserve">IT </w:t>
      </w:r>
      <w:r>
        <w:t>pozic</w:t>
      </w:r>
      <w:r w:rsidRPr="00606B30">
        <w:t xml:space="preserve"> jako analytický rámec pro </w:t>
      </w:r>
      <w:r>
        <w:t>analýzu poptávky po</w:t>
      </w:r>
      <w:r w:rsidRPr="00606B30">
        <w:t xml:space="preserve"> AI dovednostech</w:t>
      </w:r>
      <w:r>
        <w:t xml:space="preserve">, neboť </w:t>
      </w:r>
      <w:r>
        <w:rPr>
          <w:rFonts w:ascii="Times New Roman" w:eastAsia="Times New Roman" w:hAnsi="Times New Roman" w:cs="Times New Roman"/>
          <w:noProof/>
          <w:lang w:eastAsia="cs-CZ"/>
        </w:rPr>
        <w:t>slouží jako</w:t>
      </w:r>
      <w:r w:rsidRPr="0090577B">
        <w:rPr>
          <w:rFonts w:ascii="Times New Roman" w:eastAsia="Times New Roman" w:hAnsi="Times New Roman" w:cs="Times New Roman"/>
          <w:noProof/>
          <w:lang w:eastAsia="cs-CZ"/>
        </w:rPr>
        <w:t xml:space="preserve"> proxy reáln</w:t>
      </w:r>
      <w:r>
        <w:rPr>
          <w:rFonts w:ascii="Times New Roman" w:eastAsia="Times New Roman" w:hAnsi="Times New Roman" w:cs="Times New Roman"/>
          <w:noProof/>
          <w:lang w:eastAsia="cs-CZ"/>
        </w:rPr>
        <w:t>é</w:t>
      </w:r>
      <w:r w:rsidRPr="0090577B">
        <w:rPr>
          <w:rFonts w:ascii="Times New Roman" w:eastAsia="Times New Roman" w:hAnsi="Times New Roman" w:cs="Times New Roman"/>
          <w:noProof/>
          <w:lang w:eastAsia="cs-CZ"/>
        </w:rPr>
        <w:t xml:space="preserve"> poptávk</w:t>
      </w:r>
      <w:r>
        <w:rPr>
          <w:rFonts w:ascii="Times New Roman" w:eastAsia="Times New Roman" w:hAnsi="Times New Roman" w:cs="Times New Roman"/>
          <w:noProof/>
          <w:lang w:eastAsia="cs-CZ"/>
        </w:rPr>
        <w:t>y</w:t>
      </w:r>
      <w:r w:rsidRPr="0090577B">
        <w:rPr>
          <w:rFonts w:ascii="Times New Roman" w:eastAsia="Times New Roman" w:hAnsi="Times New Roman" w:cs="Times New Roman"/>
          <w:noProof/>
          <w:lang w:eastAsia="cs-CZ"/>
        </w:rPr>
        <w:t xml:space="preserve"> zaměstnavatelů</w:t>
      </w:r>
      <w:r>
        <w:rPr>
          <w:rFonts w:ascii="Times New Roman" w:eastAsia="Times New Roman" w:hAnsi="Times New Roman" w:cs="Times New Roman"/>
          <w:noProof/>
          <w:lang w:eastAsia="cs-CZ"/>
        </w:rPr>
        <w:t xml:space="preserve"> na trhu práce.</w:t>
      </w:r>
    </w:p>
    <w:bookmarkEnd w:id="5"/>
    <w:bookmarkEnd w:id="11"/>
    <w:p w14:paraId="0448D816" w14:textId="4024E7D8" w:rsidR="00E42DA0" w:rsidRPr="00320C9B" w:rsidRDefault="00E42DA0" w:rsidP="00822644">
      <w:pPr>
        <w:rPr>
          <w:rFonts w:eastAsia="Times New Roman"/>
          <w:noProof/>
          <w:lang w:eastAsia="cs-CZ"/>
        </w:rPr>
      </w:pPr>
      <w:commentRangeStart w:id="12"/>
      <w:r w:rsidRPr="0090577B">
        <w:rPr>
          <w:rFonts w:eastAsia="Times New Roman"/>
          <w:noProof/>
          <w:lang w:eastAsia="cs-CZ"/>
        </w:rPr>
        <w:t>Hlavní</w:t>
      </w:r>
      <w:r>
        <w:rPr>
          <w:rFonts w:eastAsia="Times New Roman"/>
          <w:noProof/>
          <w:lang w:eastAsia="cs-CZ"/>
        </w:rPr>
        <w:t xml:space="preserve"> náplní a </w:t>
      </w:r>
      <w:r w:rsidRPr="0090577B">
        <w:rPr>
          <w:rFonts w:eastAsia="Times New Roman"/>
          <w:noProof/>
          <w:lang w:eastAsia="cs-CZ"/>
        </w:rPr>
        <w:t xml:space="preserve">cílem </w:t>
      </w:r>
      <w:commentRangeEnd w:id="12"/>
      <w:r w:rsidRPr="0090577B">
        <w:rPr>
          <w:rStyle w:val="Odkaznakoment"/>
          <w:rFonts w:eastAsia="Times New Roman"/>
          <w:noProof/>
          <w:sz w:val="24"/>
          <w:szCs w:val="22"/>
          <w:lang w:eastAsia="cs-CZ"/>
        </w:rPr>
        <w:commentReference w:id="12"/>
      </w:r>
      <w:r w:rsidRPr="0090577B">
        <w:rPr>
          <w:rFonts w:eastAsia="Times New Roman"/>
          <w:noProof/>
          <w:lang w:eastAsia="cs-CZ"/>
        </w:rPr>
        <w:t>této práce je analyzovat</w:t>
      </w:r>
      <w:r>
        <w:rPr>
          <w:rFonts w:eastAsia="Times New Roman"/>
          <w:noProof/>
          <w:lang w:eastAsia="cs-CZ"/>
        </w:rPr>
        <w:t xml:space="preserve"> současný stav pracovního trhu z hlediska</w:t>
      </w:r>
      <w:r w:rsidRPr="0090577B">
        <w:rPr>
          <w:rFonts w:eastAsia="Times New Roman"/>
          <w:noProof/>
          <w:lang w:eastAsia="cs-CZ"/>
        </w:rPr>
        <w:t xml:space="preserve"> poptáv</w:t>
      </w:r>
      <w:r>
        <w:rPr>
          <w:rFonts w:eastAsia="Times New Roman"/>
          <w:noProof/>
          <w:lang w:eastAsia="cs-CZ"/>
        </w:rPr>
        <w:t xml:space="preserve">ky </w:t>
      </w:r>
      <w:r w:rsidRPr="0090577B">
        <w:rPr>
          <w:rFonts w:eastAsia="Times New Roman"/>
          <w:noProof/>
          <w:lang w:eastAsia="cs-CZ"/>
        </w:rPr>
        <w:t xml:space="preserve">po AI dovednostech v inzerátech IT pozic </w:t>
      </w:r>
      <w:r>
        <w:rPr>
          <w:rFonts w:eastAsia="Times New Roman"/>
          <w:noProof/>
          <w:lang w:eastAsia="cs-CZ"/>
        </w:rPr>
        <w:t xml:space="preserve">ve </w:t>
      </w:r>
      <w:r w:rsidRPr="0090577B">
        <w:rPr>
          <w:rFonts w:eastAsia="Times New Roman"/>
          <w:noProof/>
          <w:lang w:eastAsia="cs-CZ"/>
        </w:rPr>
        <w:t>Spojených stát</w:t>
      </w:r>
      <w:r>
        <w:rPr>
          <w:rFonts w:eastAsia="Times New Roman"/>
          <w:noProof/>
          <w:lang w:eastAsia="cs-CZ"/>
        </w:rPr>
        <w:t>ech</w:t>
      </w:r>
      <w:r w:rsidRPr="0090577B">
        <w:rPr>
          <w:rFonts w:eastAsia="Times New Roman"/>
          <w:noProof/>
          <w:lang w:eastAsia="cs-CZ"/>
        </w:rPr>
        <w:t xml:space="preserve"> Amerických, Německ</w:t>
      </w:r>
      <w:r>
        <w:rPr>
          <w:rFonts w:eastAsia="Times New Roman"/>
          <w:noProof/>
          <w:lang w:eastAsia="cs-CZ"/>
        </w:rPr>
        <w:t>u</w:t>
      </w:r>
      <w:r w:rsidRPr="0090577B">
        <w:rPr>
          <w:rFonts w:eastAsia="Times New Roman"/>
          <w:noProof/>
          <w:lang w:eastAsia="cs-CZ"/>
        </w:rPr>
        <w:t xml:space="preserve"> a Indi</w:t>
      </w:r>
      <w:r>
        <w:rPr>
          <w:rFonts w:eastAsia="Times New Roman"/>
          <w:noProof/>
          <w:lang w:eastAsia="cs-CZ"/>
        </w:rPr>
        <w:t>i</w:t>
      </w:r>
      <w:r w:rsidRPr="0090577B">
        <w:rPr>
          <w:rFonts w:eastAsia="Times New Roman"/>
          <w:noProof/>
          <w:lang w:eastAsia="cs-CZ"/>
        </w:rPr>
        <w:t xml:space="preserve"> napříč firemními sektory</w:t>
      </w:r>
      <w:r>
        <w:rPr>
          <w:rFonts w:eastAsia="Times New Roman"/>
          <w:noProof/>
          <w:lang w:eastAsia="cs-CZ"/>
        </w:rPr>
        <w:t>. To bude provedeno kvantifikací</w:t>
      </w:r>
      <w:r w:rsidRPr="0090577B">
        <w:rPr>
          <w:rFonts w:eastAsia="Times New Roman"/>
          <w:noProof/>
          <w:lang w:eastAsia="cs-CZ"/>
        </w:rPr>
        <w:t xml:space="preserve"> </w:t>
      </w:r>
      <w:r>
        <w:rPr>
          <w:rFonts w:eastAsia="Times New Roman"/>
          <w:noProof/>
          <w:lang w:eastAsia="cs-CZ"/>
        </w:rPr>
        <w:t>AI dovedností</w:t>
      </w:r>
      <w:r>
        <w:t xml:space="preserve">. </w:t>
      </w:r>
      <w:r>
        <w:rPr>
          <w:rFonts w:eastAsia="Times New Roman"/>
          <w:noProof/>
          <w:lang w:eastAsia="cs-CZ"/>
        </w:rPr>
        <w:t>Bude provedena analýza</w:t>
      </w:r>
      <w:r w:rsidRPr="0090577B">
        <w:rPr>
          <w:rFonts w:eastAsia="Times New Roman"/>
          <w:noProof/>
          <w:lang w:eastAsia="cs-CZ"/>
        </w:rPr>
        <w:t xml:space="preserve"> vztah</w:t>
      </w:r>
      <w:r>
        <w:rPr>
          <w:rFonts w:eastAsia="Times New Roman"/>
          <w:noProof/>
          <w:lang w:eastAsia="cs-CZ"/>
        </w:rPr>
        <w:t>ů</w:t>
      </w:r>
      <w:r w:rsidRPr="0090577B">
        <w:rPr>
          <w:rFonts w:eastAsia="Times New Roman"/>
          <w:noProof/>
          <w:lang w:eastAsia="cs-CZ"/>
        </w:rPr>
        <w:t xml:space="preserve"> mezi AI dovednostmi a dalšími faktory jako jsou vzdělání, zkušenosti či mzdy, </w:t>
      </w:r>
      <w:r>
        <w:rPr>
          <w:rFonts w:eastAsia="Times New Roman"/>
          <w:noProof/>
          <w:lang w:eastAsia="cs-CZ"/>
        </w:rPr>
        <w:t xml:space="preserve">načež bude vyhodnoceno, </w:t>
      </w:r>
      <w:r w:rsidRPr="0090577B">
        <w:rPr>
          <w:rFonts w:eastAsia="Times New Roman"/>
          <w:noProof/>
          <w:lang w:eastAsia="cs-CZ"/>
        </w:rPr>
        <w:t>kolik inzerátů</w:t>
      </w:r>
      <w:r>
        <w:rPr>
          <w:rFonts w:eastAsia="Times New Roman"/>
          <w:noProof/>
          <w:lang w:eastAsia="cs-CZ"/>
        </w:rPr>
        <w:t xml:space="preserve"> IT pozic</w:t>
      </w:r>
      <w:r w:rsidRPr="0090577B">
        <w:rPr>
          <w:rFonts w:eastAsia="Times New Roman"/>
          <w:noProof/>
          <w:lang w:eastAsia="cs-CZ"/>
        </w:rPr>
        <w:t xml:space="preserve"> skutečně obsahuje a vyžaduje skutečnou práci a porozumění AI, nikoli pouze její užívání na uživatelské, či trochu pokročilejší uživatelské úrovni</w:t>
      </w:r>
      <w:bookmarkStart w:id="13" w:name="_Hlk223347379"/>
      <w:r>
        <w:rPr>
          <w:rFonts w:eastAsia="Times New Roman"/>
          <w:noProof/>
          <w:lang w:eastAsia="cs-CZ"/>
        </w:rPr>
        <w:t xml:space="preserve">. Součástí je analýza mzdové výnosnosti ve spojení s požadavky na AI. Mezinárodní srovnání bude provedeno pro </w:t>
      </w:r>
      <w:r>
        <w:rPr>
          <w:rFonts w:eastAsia="Times New Roman"/>
          <w:noProof/>
          <w:lang w:eastAsia="cs-CZ"/>
        </w:rPr>
        <w:lastRenderedPageBreak/>
        <w:t xml:space="preserve">vybrané následující tři země. </w:t>
      </w:r>
      <w:r w:rsidRPr="00F34C59">
        <w:rPr>
          <w:rFonts w:eastAsia="Times New Roman"/>
          <w:noProof/>
          <w:lang w:eastAsia="cs-CZ"/>
        </w:rPr>
        <w:t>Spojené státy byly zvoleny pro</w:t>
      </w:r>
      <w:r>
        <w:rPr>
          <w:rFonts w:eastAsia="Times New Roman"/>
          <w:noProof/>
          <w:lang w:eastAsia="cs-CZ"/>
        </w:rPr>
        <w:t xml:space="preserve"> jejich signifikantnost na trhu a ve světové ekonomice, a mimo jiné také proto</w:t>
      </w:r>
      <w:r w:rsidRPr="00F34C59">
        <w:rPr>
          <w:rFonts w:eastAsia="Times New Roman"/>
          <w:noProof/>
          <w:lang w:eastAsia="cs-CZ"/>
        </w:rPr>
        <w:t xml:space="preserve">, že dlouhodobě patří </w:t>
      </w:r>
      <w:r w:rsidRPr="002774E5">
        <w:t>mezi technologicky nejdynamičtější trhy a významná centra vývoje digitálních inovací (OECD, 2019). Německo představuje vyspělou evropskou ekonomiku, jednu z největších na světě a je dlouhodobě nejdůležitější klíčovou ekonomikou pro Evropu</w:t>
      </w:r>
      <w:r w:rsidR="00CF585D">
        <w:t xml:space="preserve"> </w:t>
      </w:r>
      <w:r w:rsidRPr="002774E5">
        <w:t>(OECD, 2019). Indie</w:t>
      </w:r>
      <w:r>
        <w:t xml:space="preserve"> je pak pohled na velmi odlišný trh asijské rozvojové ekonomiky</w:t>
      </w:r>
      <w:bookmarkEnd w:id="13"/>
      <w:r>
        <w:t>, ve kterém je IT rychle rostoucím odvětvím. Tato kombinace umožňuje zachytit rozdíly napříč odlišným institucionálním a ekonomickým prostředím.</w:t>
      </w:r>
    </w:p>
    <w:p w14:paraId="799684CD" w14:textId="77777777" w:rsidR="00E42DA0" w:rsidRPr="0090577B" w:rsidRDefault="00E42DA0" w:rsidP="00822644">
      <w:pPr>
        <w:rPr>
          <w:rFonts w:eastAsia="Times New Roman"/>
          <w:noProof/>
          <w:lang w:eastAsia="cs-CZ"/>
        </w:rPr>
      </w:pPr>
      <w:r>
        <w:rPr>
          <w:rFonts w:eastAsia="Times New Roman"/>
          <w:noProof/>
          <w:lang w:eastAsia="cs-CZ"/>
        </w:rPr>
        <w:t>K</w:t>
      </w:r>
      <w:commentRangeStart w:id="14"/>
      <w:r w:rsidRPr="0090577B">
        <w:rPr>
          <w:rFonts w:eastAsia="Times New Roman"/>
          <w:noProof/>
          <w:lang w:eastAsia="cs-CZ"/>
        </w:rPr>
        <w:t xml:space="preserve">lasické pojetí lidského kapitálu </w:t>
      </w:r>
      <w:bookmarkStart w:id="15" w:name="_Hlk225757892"/>
      <w:r w:rsidRPr="0090577B">
        <w:rPr>
          <w:rFonts w:eastAsia="Times New Roman"/>
          <w:noProof/>
          <w:lang w:eastAsia="cs-CZ"/>
        </w:rPr>
        <w:t xml:space="preserve">(Becker, 1964) </w:t>
      </w:r>
      <w:bookmarkEnd w:id="15"/>
      <w:r w:rsidRPr="0090577B">
        <w:rPr>
          <w:rFonts w:eastAsia="Times New Roman"/>
          <w:noProof/>
          <w:lang w:eastAsia="cs-CZ"/>
        </w:rPr>
        <w:t xml:space="preserve">se zaměřovalo především na formální vzdělání a obecné dovednosti, tato práce pracuje s AI dovednostmi jako s novou, dynamicky se rozvíjející složkou lidského kapitálu, jež má rostoucí význam </w:t>
      </w:r>
      <w:r>
        <w:rPr>
          <w:rFonts w:eastAsia="Times New Roman"/>
          <w:noProof/>
          <w:lang w:eastAsia="cs-CZ"/>
        </w:rPr>
        <w:t>pro</w:t>
      </w:r>
      <w:r w:rsidRPr="0090577B">
        <w:rPr>
          <w:rFonts w:eastAsia="Times New Roman"/>
          <w:noProof/>
          <w:lang w:eastAsia="cs-CZ"/>
        </w:rPr>
        <w:t xml:space="preserve"> produktivitu práce a mzdovou úroveň pracovníků </w:t>
      </w:r>
      <w:r>
        <w:rPr>
          <w:rFonts w:eastAsia="Times New Roman"/>
          <w:noProof/>
          <w:lang w:eastAsia="cs-CZ"/>
        </w:rPr>
        <w:t>(</w:t>
      </w:r>
      <w:r w:rsidRPr="0090577B">
        <w:rPr>
          <w:rFonts w:ascii="Times New Roman" w:eastAsia="Times New Roman" w:hAnsi="Times New Roman" w:cs="Times New Roman"/>
          <w:noProof/>
          <w:lang w:eastAsia="cs-CZ"/>
        </w:rPr>
        <w:t>Engberg et al.</w:t>
      </w:r>
      <w:r>
        <w:rPr>
          <w:rFonts w:ascii="Times New Roman" w:eastAsia="Times New Roman" w:hAnsi="Times New Roman" w:cs="Times New Roman"/>
          <w:noProof/>
          <w:lang w:eastAsia="cs-CZ"/>
        </w:rPr>
        <w:t>, 2025</w:t>
      </w:r>
      <w:r>
        <w:rPr>
          <w:rFonts w:eastAsia="Times New Roman"/>
          <w:noProof/>
          <w:lang w:eastAsia="cs-CZ"/>
        </w:rPr>
        <w:t xml:space="preserve">). </w:t>
      </w:r>
      <w:commentRangeEnd w:id="14"/>
      <w:r w:rsidRPr="0090577B">
        <w:rPr>
          <w:rStyle w:val="Odkaznakoment"/>
          <w:rFonts w:eastAsia="Times New Roman"/>
          <w:noProof/>
          <w:sz w:val="24"/>
          <w:szCs w:val="22"/>
          <w:lang w:eastAsia="cs-CZ"/>
        </w:rPr>
        <w:commentReference w:id="14"/>
      </w:r>
      <w:r w:rsidRPr="0090577B">
        <w:rPr>
          <w:rFonts w:eastAsia="Times New Roman"/>
          <w:noProof/>
          <w:lang w:eastAsia="cs-CZ"/>
        </w:rPr>
        <w:t xml:space="preserve">Význam nabývá také mezinárodní přístup k lidskému kapitálu v práci, tedy komparativní perspektiva, </w:t>
      </w:r>
      <w:r>
        <w:rPr>
          <w:rFonts w:eastAsia="Times New Roman"/>
          <w:noProof/>
          <w:lang w:eastAsia="cs-CZ"/>
        </w:rPr>
        <w:t>založena na</w:t>
      </w:r>
      <w:r w:rsidRPr="0090577B">
        <w:rPr>
          <w:rFonts w:eastAsia="Times New Roman"/>
          <w:noProof/>
          <w:lang w:eastAsia="cs-CZ"/>
        </w:rPr>
        <w:t xml:space="preserve"> srovnání tří ekonomicky</w:t>
      </w:r>
      <w:r>
        <w:rPr>
          <w:rFonts w:eastAsia="Times New Roman"/>
          <w:noProof/>
          <w:lang w:eastAsia="cs-CZ"/>
        </w:rPr>
        <w:t>,</w:t>
      </w:r>
      <w:r w:rsidRPr="0090577B">
        <w:rPr>
          <w:rFonts w:eastAsia="Times New Roman"/>
          <w:noProof/>
          <w:lang w:eastAsia="cs-CZ"/>
        </w:rPr>
        <w:t xml:space="preserve"> </w:t>
      </w:r>
      <w:r>
        <w:rPr>
          <w:rFonts w:eastAsia="Times New Roman"/>
          <w:noProof/>
          <w:lang w:eastAsia="cs-CZ"/>
        </w:rPr>
        <w:t>institucionálně a kulturně</w:t>
      </w:r>
      <w:r w:rsidRPr="0090577B">
        <w:rPr>
          <w:rFonts w:eastAsia="Times New Roman"/>
          <w:noProof/>
          <w:lang w:eastAsia="cs-CZ"/>
        </w:rPr>
        <w:t xml:space="preserve"> odlišných pracovních trhů, Spojený</w:t>
      </w:r>
      <w:r>
        <w:rPr>
          <w:rFonts w:eastAsia="Times New Roman"/>
          <w:noProof/>
          <w:lang w:eastAsia="cs-CZ"/>
        </w:rPr>
        <w:t>ch</w:t>
      </w:r>
      <w:r w:rsidRPr="0090577B">
        <w:rPr>
          <w:rFonts w:eastAsia="Times New Roman"/>
          <w:noProof/>
          <w:lang w:eastAsia="cs-CZ"/>
        </w:rPr>
        <w:t xml:space="preserve"> států</w:t>
      </w:r>
      <w:r>
        <w:rPr>
          <w:rFonts w:eastAsia="Times New Roman"/>
          <w:noProof/>
          <w:lang w:eastAsia="cs-CZ"/>
        </w:rPr>
        <w:t>, Německa</w:t>
      </w:r>
      <w:r w:rsidRPr="0090577B">
        <w:rPr>
          <w:rFonts w:eastAsia="Times New Roman"/>
          <w:noProof/>
          <w:lang w:eastAsia="cs-CZ"/>
        </w:rPr>
        <w:t xml:space="preserve"> a Indi</w:t>
      </w:r>
      <w:r>
        <w:rPr>
          <w:rFonts w:eastAsia="Times New Roman"/>
          <w:noProof/>
          <w:lang w:eastAsia="cs-CZ"/>
        </w:rPr>
        <w:t>e</w:t>
      </w:r>
      <w:r w:rsidRPr="0090577B">
        <w:rPr>
          <w:rFonts w:eastAsia="Times New Roman"/>
          <w:noProof/>
          <w:lang w:eastAsia="cs-CZ"/>
        </w:rPr>
        <w:t xml:space="preserve">. </w:t>
      </w:r>
      <w:r w:rsidRPr="00D94D70">
        <w:rPr>
          <w:rFonts w:eastAsia="Times New Roman"/>
          <w:noProof/>
          <w:lang w:eastAsia="cs-CZ"/>
        </w:rPr>
        <w:t xml:space="preserve">Práce současně přispívá k debatě o </w:t>
      </w:r>
      <w:r>
        <w:rPr>
          <w:rFonts w:eastAsia="Times New Roman"/>
          <w:noProof/>
          <w:lang w:eastAsia="cs-CZ"/>
        </w:rPr>
        <w:t>mezinárodní</w:t>
      </w:r>
      <w:r w:rsidRPr="00D94D70">
        <w:rPr>
          <w:rFonts w:eastAsia="Times New Roman"/>
          <w:noProof/>
          <w:lang w:eastAsia="cs-CZ"/>
        </w:rPr>
        <w:t xml:space="preserve"> poptáv</w:t>
      </w:r>
      <w:r>
        <w:rPr>
          <w:rFonts w:eastAsia="Times New Roman"/>
          <w:noProof/>
          <w:lang w:eastAsia="cs-CZ"/>
        </w:rPr>
        <w:t>ce</w:t>
      </w:r>
      <w:r w:rsidRPr="00D94D70">
        <w:rPr>
          <w:rFonts w:eastAsia="Times New Roman"/>
          <w:noProof/>
          <w:lang w:eastAsia="cs-CZ"/>
        </w:rPr>
        <w:t xml:space="preserve"> po </w:t>
      </w:r>
      <w:r>
        <w:rPr>
          <w:rFonts w:eastAsia="Times New Roman"/>
          <w:noProof/>
          <w:lang w:eastAsia="cs-CZ"/>
        </w:rPr>
        <w:t>AI</w:t>
      </w:r>
      <w:r w:rsidRPr="00D94D70">
        <w:rPr>
          <w:rFonts w:eastAsia="Times New Roman"/>
          <w:noProof/>
          <w:lang w:eastAsia="cs-CZ"/>
        </w:rPr>
        <w:t xml:space="preserve"> dovednostech a rozdílech mezi </w:t>
      </w:r>
      <w:r>
        <w:rPr>
          <w:rFonts w:eastAsia="Times New Roman"/>
          <w:noProof/>
          <w:lang w:eastAsia="cs-CZ"/>
        </w:rPr>
        <w:t>těmito</w:t>
      </w:r>
      <w:r w:rsidRPr="00D94D70">
        <w:rPr>
          <w:rFonts w:eastAsia="Times New Roman"/>
          <w:noProof/>
          <w:lang w:eastAsia="cs-CZ"/>
        </w:rPr>
        <w:t xml:space="preserve"> pracovními trhy.</w:t>
      </w:r>
    </w:p>
    <w:p w14:paraId="1E71B13F" w14:textId="4CCAFE66" w:rsidR="00E42DA0" w:rsidRPr="0082332A" w:rsidRDefault="00E42DA0" w:rsidP="00822644">
      <w:r w:rsidRPr="0090577B">
        <w:rPr>
          <w:rFonts w:eastAsia="Times New Roman"/>
          <w:noProof/>
          <w:lang w:eastAsia="cs-CZ"/>
        </w:rPr>
        <w:t>Práce přispívá k analýze trhu práce tak, že zkoumá,</w:t>
      </w:r>
      <w:r>
        <w:t xml:space="preserve"> jak se požadavky na AI dovednosti liší v závislosti na typu pracovní role, profilu firmy a charakteristikách uchazeče</w:t>
      </w:r>
      <w:r w:rsidRPr="0090577B">
        <w:rPr>
          <w:rFonts w:eastAsia="Times New Roman"/>
          <w:noProof/>
          <w:lang w:eastAsia="cs-CZ"/>
        </w:rPr>
        <w:t xml:space="preserve"> v rámci IT pozic. Navazuje t</w:t>
      </w:r>
      <w:r>
        <w:rPr>
          <w:rFonts w:eastAsia="Times New Roman"/>
          <w:noProof/>
          <w:lang w:eastAsia="cs-CZ"/>
        </w:rPr>
        <w:t>ím na</w:t>
      </w:r>
      <w:r w:rsidR="00331046">
        <w:rPr>
          <w:rFonts w:eastAsia="Times New Roman"/>
          <w:noProof/>
          <w:lang w:eastAsia="cs-CZ"/>
        </w:rPr>
        <w:t xml:space="preserve"> studii od</w:t>
      </w:r>
      <w:r>
        <w:rPr>
          <w:rFonts w:eastAsia="Times New Roman"/>
          <w:noProof/>
          <w:lang w:eastAsia="cs-CZ"/>
        </w:rPr>
        <w:t xml:space="preserve"> </w:t>
      </w:r>
      <w:r w:rsidRPr="0090577B">
        <w:rPr>
          <w:rFonts w:eastAsia="Times New Roman"/>
          <w:noProof/>
          <w:lang w:eastAsia="cs-CZ"/>
        </w:rPr>
        <w:t xml:space="preserve">Engberg et al. (2025), kde </w:t>
      </w:r>
      <w:r>
        <w:rPr>
          <w:rFonts w:eastAsia="Times New Roman"/>
          <w:noProof/>
          <w:lang w:eastAsia="cs-CZ"/>
        </w:rPr>
        <w:t xml:space="preserve">jsou </w:t>
      </w:r>
      <w:r w:rsidRPr="0090577B">
        <w:rPr>
          <w:rFonts w:eastAsia="Times New Roman"/>
          <w:noProof/>
          <w:lang w:eastAsia="cs-CZ"/>
        </w:rPr>
        <w:t>analyz</w:t>
      </w:r>
      <w:r>
        <w:rPr>
          <w:rFonts w:eastAsia="Times New Roman"/>
          <w:noProof/>
          <w:lang w:eastAsia="cs-CZ"/>
        </w:rPr>
        <w:t>ovány</w:t>
      </w:r>
      <w:r w:rsidRPr="0090577B">
        <w:rPr>
          <w:rFonts w:eastAsia="Times New Roman"/>
          <w:noProof/>
          <w:lang w:eastAsia="cs-CZ"/>
        </w:rPr>
        <w:t xml:space="preserve"> dopady AI expozice na kompozici úkolů uvnitř povolání na německém trhu práce</w:t>
      </w:r>
      <w:r>
        <w:rPr>
          <w:rFonts w:eastAsia="Times New Roman"/>
          <w:noProof/>
          <w:lang w:eastAsia="cs-CZ"/>
        </w:rPr>
        <w:t xml:space="preserve"> či Agrawal</w:t>
      </w:r>
      <w:r w:rsidR="00331046">
        <w:rPr>
          <w:rFonts w:eastAsia="Times New Roman"/>
          <w:noProof/>
          <w:lang w:eastAsia="cs-CZ"/>
        </w:rPr>
        <w:t xml:space="preserve"> et al.</w:t>
      </w:r>
      <w:r>
        <w:rPr>
          <w:rFonts w:eastAsia="Times New Roman"/>
          <w:noProof/>
          <w:lang w:eastAsia="cs-CZ"/>
        </w:rPr>
        <w:t xml:space="preserve"> (2025), </w:t>
      </w:r>
      <w:r w:rsidR="00331046">
        <w:rPr>
          <w:rFonts w:eastAsia="Times New Roman"/>
          <w:noProof/>
          <w:lang w:eastAsia="cs-CZ"/>
        </w:rPr>
        <w:t>kde jsou</w:t>
      </w:r>
      <w:r>
        <w:rPr>
          <w:rFonts w:eastAsia="Times New Roman"/>
          <w:noProof/>
          <w:lang w:eastAsia="cs-CZ"/>
        </w:rPr>
        <w:t xml:space="preserve"> zkoum</w:t>
      </w:r>
      <w:r w:rsidR="00331046">
        <w:rPr>
          <w:rFonts w:eastAsia="Times New Roman"/>
          <w:noProof/>
          <w:lang w:eastAsia="cs-CZ"/>
        </w:rPr>
        <w:t>ány</w:t>
      </w:r>
      <w:r>
        <w:rPr>
          <w:rFonts w:eastAsia="Times New Roman"/>
          <w:noProof/>
          <w:lang w:eastAsia="cs-CZ"/>
        </w:rPr>
        <w:t xml:space="preserve"> změn</w:t>
      </w:r>
      <w:r w:rsidR="00331046">
        <w:rPr>
          <w:rFonts w:eastAsia="Times New Roman"/>
          <w:noProof/>
          <w:lang w:eastAsia="cs-CZ"/>
        </w:rPr>
        <w:t>y</w:t>
      </w:r>
      <w:r>
        <w:rPr>
          <w:rFonts w:eastAsia="Times New Roman"/>
          <w:noProof/>
          <w:lang w:eastAsia="cs-CZ"/>
        </w:rPr>
        <w:t xml:space="preserve"> mzdy na základě extrakce specifických dovedností</w:t>
      </w:r>
      <w:r w:rsidRPr="0090577B">
        <w:rPr>
          <w:rFonts w:eastAsia="Times New Roman"/>
          <w:noProof/>
          <w:lang w:eastAsia="cs-CZ"/>
        </w:rPr>
        <w:t>.</w:t>
      </w:r>
    </w:p>
    <w:p w14:paraId="0AA992A2" w14:textId="77777777" w:rsidR="00E42DA0" w:rsidRPr="003118EF" w:rsidRDefault="00E42DA0" w:rsidP="00822644">
      <w:pPr>
        <w:rPr>
          <w:rFonts w:eastAsia="Times New Roman"/>
          <w:noProof/>
          <w:lang w:eastAsia="cs-CZ"/>
        </w:rPr>
      </w:pPr>
      <w:r w:rsidRPr="0090577B">
        <w:rPr>
          <w:rFonts w:eastAsia="Times New Roman"/>
          <w:noProof/>
          <w:lang w:eastAsia="cs-CZ"/>
        </w:rPr>
        <w:t>V neposlední řadě práce rozvíjí metodologii klasifikace AI pozic, a to kombinací deterministick</w:t>
      </w:r>
      <w:r>
        <w:rPr>
          <w:rFonts w:eastAsia="Times New Roman"/>
          <w:noProof/>
          <w:lang w:eastAsia="cs-CZ"/>
        </w:rPr>
        <w:t>ého</w:t>
      </w:r>
      <w:r w:rsidRPr="0090577B">
        <w:rPr>
          <w:rFonts w:eastAsia="Times New Roman"/>
          <w:noProof/>
          <w:lang w:eastAsia="cs-CZ"/>
        </w:rPr>
        <w:t xml:space="preserve"> přístup</w:t>
      </w:r>
      <w:r>
        <w:rPr>
          <w:rFonts w:eastAsia="Times New Roman"/>
          <w:noProof/>
          <w:lang w:eastAsia="cs-CZ"/>
        </w:rPr>
        <w:t>u</w:t>
      </w:r>
      <w:r w:rsidRPr="0090577B">
        <w:rPr>
          <w:rFonts w:eastAsia="Times New Roman"/>
          <w:noProof/>
          <w:lang w:eastAsia="cs-CZ"/>
        </w:rPr>
        <w:t xml:space="preserve"> (pattern matching na základě taxonomie AI dovedností) a přístupu založeného na velkých jazykových modelech (LLM)</w:t>
      </w:r>
      <w:r>
        <w:rPr>
          <w:rFonts w:eastAsia="Times New Roman"/>
          <w:noProof/>
          <w:lang w:eastAsia="cs-CZ"/>
        </w:rPr>
        <w:t xml:space="preserve">. </w:t>
      </w:r>
      <w:r>
        <w:t>Tato kombinace umožňuje nejen identifikovat pozice vyžadující AI dovednosti, ale také je kategorizovat do různých úrovní intenzity</w:t>
      </w:r>
      <w:r w:rsidRPr="0090577B">
        <w:rPr>
          <w:rFonts w:eastAsia="Times New Roman"/>
          <w:noProof/>
          <w:lang w:eastAsia="cs-CZ"/>
        </w:rPr>
        <w:t>.</w:t>
      </w:r>
      <w:r>
        <w:rPr>
          <w:rFonts w:eastAsia="Times New Roman"/>
          <w:noProof/>
          <w:lang w:eastAsia="cs-CZ"/>
        </w:rPr>
        <w:t xml:space="preserve"> </w:t>
      </w:r>
      <w:r w:rsidRPr="003118EF">
        <w:rPr>
          <w:rFonts w:eastAsia="Times New Roman"/>
          <w:noProof/>
          <w:lang w:eastAsia="cs-CZ"/>
        </w:rPr>
        <w:t>Z</w:t>
      </w:r>
      <w:r>
        <w:rPr>
          <w:rFonts w:eastAsia="Times New Roman"/>
          <w:noProof/>
          <w:lang w:eastAsia="cs-CZ"/>
        </w:rPr>
        <w:t> </w:t>
      </w:r>
      <w:r w:rsidRPr="003118EF">
        <w:rPr>
          <w:rFonts w:eastAsia="Times New Roman"/>
          <w:noProof/>
          <w:lang w:eastAsia="cs-CZ"/>
        </w:rPr>
        <w:t>praktickéh</w:t>
      </w:r>
      <w:r>
        <w:rPr>
          <w:rFonts w:eastAsia="Times New Roman"/>
          <w:noProof/>
          <w:lang w:eastAsia="cs-CZ"/>
        </w:rPr>
        <w:t>o hlediska</w:t>
      </w:r>
      <w:r w:rsidRPr="003118EF">
        <w:rPr>
          <w:rFonts w:eastAsia="Times New Roman"/>
          <w:noProof/>
          <w:lang w:eastAsia="cs-CZ"/>
        </w:rPr>
        <w:t xml:space="preserve"> </w:t>
      </w:r>
      <w:r>
        <w:t>mohou výsledky posloužit uchazečům o zaměstnání, vzdělávacím institucím i tvůrcům politik při orientaci v měnících se nárocích trhu práce.</w:t>
      </w:r>
    </w:p>
    <w:p w14:paraId="266B150A" w14:textId="77777777" w:rsidR="00E42DA0" w:rsidRDefault="00E42DA0" w:rsidP="00822644">
      <w:pPr>
        <w:pStyle w:val="Nadpis1"/>
        <w:rPr>
          <w:rFonts w:eastAsia="Times New Roman"/>
          <w:noProof/>
          <w:lang w:eastAsia="cs-CZ"/>
        </w:rPr>
      </w:pPr>
      <w:bookmarkStart w:id="16" w:name="_Toc218851988"/>
      <w:bookmarkStart w:id="17" w:name="_Toc227691258"/>
      <w:r w:rsidRPr="0090577B">
        <w:rPr>
          <w:rFonts w:eastAsia="Times New Roman"/>
          <w:noProof/>
          <w:lang w:eastAsia="cs-CZ"/>
        </w:rPr>
        <w:lastRenderedPageBreak/>
        <w:t>Teorie lidského kapitálu</w:t>
      </w:r>
      <w:bookmarkEnd w:id="16"/>
      <w:bookmarkEnd w:id="17"/>
    </w:p>
    <w:p w14:paraId="7512DF58" w14:textId="77777777" w:rsidR="00E42DA0" w:rsidRPr="00853933" w:rsidRDefault="00E42DA0" w:rsidP="000C4A5D">
      <w:pPr>
        <w:rPr>
          <w:lang w:eastAsia="cs-CZ"/>
        </w:rPr>
      </w:pPr>
      <w:bookmarkStart w:id="18" w:name="_Hlk226371436"/>
      <w:commentRangeStart w:id="19"/>
      <w:r>
        <w:rPr>
          <w:lang w:eastAsia="cs-CZ"/>
        </w:rPr>
        <w:t>Pro porozumění stávající situace na trhu práce a požadovaným dovednostem je vhodné nejprve zmínit samotné základy a formování lidského kapitálu, které umožní lépe pochopit aktuální situaci a budoucí vývoj. Je nahlédnuto na lidský kapitál jako takový, dovednostem jako jeho složce a spojení těchto poznatků v kontextu AI a novodobého trhu práce.</w:t>
      </w:r>
      <w:commentRangeEnd w:id="19"/>
      <w:r w:rsidRPr="00853933">
        <w:rPr>
          <w:rStyle w:val="Odkaznakoment"/>
          <w:sz w:val="24"/>
          <w:szCs w:val="22"/>
          <w:lang w:eastAsia="cs-CZ"/>
        </w:rPr>
        <w:commentReference w:id="19"/>
      </w:r>
    </w:p>
    <w:p w14:paraId="700F3471" w14:textId="77777777" w:rsidR="00E42DA0" w:rsidRDefault="00E42DA0" w:rsidP="00822644">
      <w:pPr>
        <w:pStyle w:val="Nadpis2"/>
        <w:rPr>
          <w:rFonts w:eastAsia="Times New Roman"/>
          <w:noProof/>
          <w:lang w:eastAsia="cs-CZ"/>
        </w:rPr>
      </w:pPr>
      <w:bookmarkStart w:id="20" w:name="_Toc218851989"/>
      <w:bookmarkStart w:id="21" w:name="_Toc226103380"/>
      <w:bookmarkStart w:id="22" w:name="_Toc227691259"/>
      <w:bookmarkEnd w:id="18"/>
      <w:r w:rsidRPr="0090577B">
        <w:rPr>
          <w:rFonts w:eastAsia="Times New Roman"/>
          <w:noProof/>
          <w:lang w:eastAsia="cs-CZ"/>
        </w:rPr>
        <w:t>Základy teorie lidského kapitálu</w:t>
      </w:r>
      <w:bookmarkEnd w:id="20"/>
      <w:bookmarkEnd w:id="21"/>
      <w:bookmarkEnd w:id="22"/>
    </w:p>
    <w:p w14:paraId="125BCE76" w14:textId="77777777" w:rsidR="00E42DA0" w:rsidRPr="00230C64" w:rsidRDefault="00E42DA0" w:rsidP="00822644">
      <w:bookmarkStart w:id="23" w:name="_Hlk223378995"/>
      <w:r>
        <w:t>V</w:t>
      </w:r>
      <w:r w:rsidRPr="00E57485">
        <w:t xml:space="preserve">ýznam lidského kapitálu je univerzální </w:t>
      </w:r>
      <w:commentRangeStart w:id="24"/>
      <w:r w:rsidRPr="00E57485">
        <w:t>napříč kulturami</w:t>
      </w:r>
      <w:r>
        <w:t>,</w:t>
      </w:r>
      <w:r w:rsidRPr="00E57485">
        <w:t xml:space="preserve"> ekonomickými systémy </w:t>
      </w:r>
      <w:commentRangeEnd w:id="24"/>
      <w:r>
        <w:rPr>
          <w:rStyle w:val="Odkaznakoment"/>
          <w:sz w:val="24"/>
          <w:szCs w:val="22"/>
        </w:rPr>
        <w:commentReference w:id="24"/>
      </w:r>
      <w:r>
        <w:t xml:space="preserve">a </w:t>
      </w:r>
      <w:r w:rsidRPr="00E57485">
        <w:t xml:space="preserve">ekonomické stimuly k získávání dovedností fungují </w:t>
      </w:r>
      <w:r>
        <w:t xml:space="preserve">obdobně. </w:t>
      </w:r>
      <w:r w:rsidRPr="00C27B82">
        <w:rPr>
          <w:noProof/>
          <w:shd w:val="clear" w:color="auto" w:fill="FFFFFF"/>
        </w:rPr>
        <w:t xml:space="preserve">Zájem o teorii lidského kapitálu vyvstal ze zjištění, že samotný </w:t>
      </w:r>
      <w:commentRangeStart w:id="25"/>
      <w:r w:rsidRPr="00C27B82">
        <w:rPr>
          <w:noProof/>
          <w:shd w:val="clear" w:color="auto" w:fill="FFFFFF"/>
        </w:rPr>
        <w:t>růst fyzického kapitálu dokázal vysvětlit jen relativně malou část hospodářského růstu</w:t>
      </w:r>
      <w:r>
        <w:rPr>
          <w:noProof/>
          <w:shd w:val="clear" w:color="auto" w:fill="FFFFFF"/>
        </w:rPr>
        <w:t xml:space="preserve">. </w:t>
      </w:r>
      <w:r w:rsidRPr="00C27B82">
        <w:rPr>
          <w:noProof/>
          <w:shd w:val="clear" w:color="auto" w:fill="FFFFFF"/>
        </w:rPr>
        <w:t>K pochopení bylo nutné zahrnout nehmotné faktory, jako jsou technologické změny a lidský kapitál, a to zejména proto,</w:t>
      </w:r>
      <w:commentRangeEnd w:id="25"/>
      <w:r w:rsidRPr="00C27B82">
        <w:rPr>
          <w:rStyle w:val="Odkaznakoment"/>
          <w:noProof/>
          <w:sz w:val="24"/>
          <w:szCs w:val="22"/>
          <w:shd w:val="clear" w:color="auto" w:fill="FFFFFF"/>
        </w:rPr>
        <w:commentReference w:id="25"/>
      </w:r>
      <w:r w:rsidRPr="00C27B82">
        <w:rPr>
          <w:noProof/>
          <w:shd w:val="clear" w:color="auto" w:fill="FFFFFF"/>
        </w:rPr>
        <w:t xml:space="preserve"> že moderní technologie silně závisí na vzdělání a dovednostech</w:t>
      </w:r>
      <w:r>
        <w:rPr>
          <w:noProof/>
          <w:shd w:val="clear" w:color="auto" w:fill="FFFFFF"/>
        </w:rPr>
        <w:t xml:space="preserve">. </w:t>
      </w:r>
      <w:r>
        <w:t xml:space="preserve">Tradičně se pod pojmem kapitál rozumí fyzická a finanční aktiva, jako jsou bankovní účty, akcie nebo továrny. </w:t>
      </w:r>
      <w:r>
        <w:rPr>
          <w:lang w:eastAsia="cs-CZ"/>
        </w:rPr>
        <w:t>Becker (1964)</w:t>
      </w:r>
      <w:r w:rsidRPr="00461CFF">
        <w:rPr>
          <w:lang w:eastAsia="cs-CZ"/>
        </w:rPr>
        <w:t xml:space="preserve"> </w:t>
      </w:r>
      <w:r>
        <w:rPr>
          <w:lang w:eastAsia="cs-CZ"/>
        </w:rPr>
        <w:t xml:space="preserve">lidský kapitál definuje </w:t>
      </w:r>
      <w:r w:rsidRPr="00461CFF">
        <w:rPr>
          <w:lang w:eastAsia="cs-CZ"/>
        </w:rPr>
        <w:t>jako investici do znalostí a dovedností, které zvyšují budoucí příjmy a produktivitu</w:t>
      </w:r>
      <w:r>
        <w:rPr>
          <w:lang w:eastAsia="cs-CZ"/>
        </w:rPr>
        <w:t xml:space="preserve"> jedince</w:t>
      </w:r>
      <w:r>
        <w:t>. Zahrnuje primárně vzdělání či kurzy, patří sem však ale také lékařská péče nebo hledání informací o cenách a příjmech. Klíčovým prvkem této teorie je, že jednotlivci činí racionální rozhodnutí o investicích do vlastního lidského kapitálu s cílem maximalizovat své budoucí příjmy. Všechny tyto investice mají společné to, že zlepšují dovednosti a znalosti, a tím pádem zvyšují budoucí příjmy jedince. Zásadním specifikem tohoto kapitálu je, že je v lidech skutečně fyzicky ztělesněn (embodied) a nelze jej, na rozdíl od finančních nebo fyzických aktiv, od člověka nijak oddělit</w:t>
      </w:r>
      <w:bookmarkStart w:id="26" w:name="_Hlk225880100"/>
      <w:r>
        <w:t xml:space="preserve"> (</w:t>
      </w:r>
      <w:r w:rsidRPr="0090577B">
        <w:rPr>
          <w:rFonts w:eastAsia="Times New Roman"/>
          <w:noProof/>
          <w:lang w:eastAsia="cs-CZ"/>
        </w:rPr>
        <w:t>Becker, 1964)</w:t>
      </w:r>
      <w:bookmarkEnd w:id="26"/>
      <w:r>
        <w:rPr>
          <w:rFonts w:eastAsia="Times New Roman"/>
          <w:noProof/>
          <w:lang w:eastAsia="cs-CZ"/>
        </w:rPr>
        <w:t>.</w:t>
      </w:r>
    </w:p>
    <w:p w14:paraId="670C3EA3" w14:textId="77777777" w:rsidR="00E42DA0" w:rsidRPr="00777222" w:rsidRDefault="00E42DA0" w:rsidP="00822644">
      <w:pPr>
        <w:rPr>
          <w:lang w:val="en-US"/>
        </w:rPr>
      </w:pPr>
      <w:r>
        <w:rPr>
          <w:shd w:val="clear" w:color="auto" w:fill="FFFFFF"/>
        </w:rPr>
        <w:t>F</w:t>
      </w:r>
      <w:commentRangeStart w:id="27"/>
      <w:r>
        <w:rPr>
          <w:shd w:val="clear" w:color="auto" w:fill="FFFFFF"/>
        </w:rPr>
        <w:t>irmy</w:t>
      </w:r>
      <w:commentRangeEnd w:id="27"/>
      <w:r>
        <w:rPr>
          <w:rStyle w:val="Odkaznakoment"/>
          <w:sz w:val="24"/>
          <w:szCs w:val="22"/>
          <w:shd w:val="clear" w:color="auto" w:fill="FFFFFF"/>
        </w:rPr>
        <w:commentReference w:id="27"/>
      </w:r>
      <w:r>
        <w:rPr>
          <w:shd w:val="clear" w:color="auto" w:fill="FFFFFF"/>
        </w:rPr>
        <w:t xml:space="preserve"> v inzerátech hledají jedince, kteří již do sebe investovali, a to formou vzdělání či jiným nabytím dovedností, nebo jsou ochotny do nich investovat samy (on-the-job training).</w:t>
      </w:r>
      <w:r>
        <w:rPr>
          <w:lang w:eastAsia="cs-CZ"/>
        </w:rPr>
        <w:t xml:space="preserve"> </w:t>
      </w:r>
      <w:r>
        <w:t>P</w:t>
      </w:r>
      <w:r w:rsidRPr="00457DA5">
        <w:t>optávka po vzdělaných lidech roste s rozvojem technologií a výdajů na výzkum a vývoj (R&amp;D</w:t>
      </w:r>
      <w:r>
        <w:t>) (</w:t>
      </w:r>
      <w:r w:rsidRPr="00454ED3">
        <w:t>Acemoglu a Autor, 2011</w:t>
      </w:r>
      <w:r>
        <w:t>).</w:t>
      </w:r>
    </w:p>
    <w:p w14:paraId="5BCBCEC7" w14:textId="77777777" w:rsidR="00E42DA0" w:rsidRPr="000945E2" w:rsidRDefault="00E42DA0" w:rsidP="00822644">
      <w:r w:rsidRPr="00DD33B5">
        <w:t>Mincerova mzdová rovnice představuje jeden z hlavních empirických přístupů, jak lze teorii lidského kapitálu kvantitativně zachytit a testovat na datech</w:t>
      </w:r>
      <w:r w:rsidRPr="00E70B62">
        <w:t xml:space="preserve">. Tento model vysvětluje individuální výdělky jako funkci dosaženého vzdělání a pracovní zkušenosti, přičemž vychází z předpokladu, že obě tyto složky představují investice do lidského </w:t>
      </w:r>
      <w:r w:rsidRPr="00E70B62">
        <w:lastRenderedPageBreak/>
        <w:t xml:space="preserve">kapitálu. Vzdělání zvyšuje produktivitu pracovníka prostřednictvím akumulace znalostí a dovedností, zatímco pracovní zkušenost reflektuje další učení probíhající v průběhu </w:t>
      </w:r>
      <w:r>
        <w:t>kariéry</w:t>
      </w:r>
      <w:r w:rsidRPr="00E70B62">
        <w:t>, zejména formou on-the-job training</w:t>
      </w:r>
      <w:r>
        <w:t xml:space="preserve"> </w:t>
      </w:r>
      <w:r w:rsidRPr="0090100F">
        <w:t>(Mincer, 1974; Lemieux, 2006)</w:t>
      </w:r>
      <w:r>
        <w:t>.</w:t>
      </w:r>
    </w:p>
    <w:p w14:paraId="34C880C9" w14:textId="77777777" w:rsidR="00E42DA0" w:rsidRDefault="00E42DA0" w:rsidP="005E377C">
      <w:pPr>
        <w:ind w:firstLine="0"/>
      </w:pPr>
      <w:r w:rsidRPr="00E70B62">
        <w:t>Základní tvar Mincerovy rovnice lze zapsat následovně:</w:t>
      </w:r>
    </w:p>
    <w:p w14:paraId="0B01665B" w14:textId="77777777" w:rsidR="00E42DA0" w:rsidRPr="009B0C63" w:rsidRDefault="00E42DA0" w:rsidP="005E377C">
      <w:pPr>
        <w:ind w:firstLine="0"/>
        <w:rPr>
          <w:bCs/>
        </w:rPr>
      </w:pPr>
      <m:oMath>
        <m:r>
          <m:rPr>
            <m:sty m:val="bi"/>
          </m:rPr>
          <w:rPr>
            <w:rFonts w:ascii="Cambria Math" w:hAnsi="Cambria Math"/>
          </w:rPr>
          <m:t>ln</m:t>
        </m:r>
        <m:r>
          <m:rPr>
            <m:sty m:val="p"/>
          </m:rPr>
          <w:rPr>
            <w:rFonts w:ascii="Cambria Math" w:hAnsi="Cambria Math"/>
          </w:rPr>
          <m:t xml:space="preserve"> </m:t>
        </m:r>
        <w:bookmarkStart w:id="28" w:name="_Hlk226026957"/>
        <m:r>
          <m:rPr>
            <m:sty m:val="bi"/>
          </m:rPr>
          <w:rPr>
            <w:rFonts w:ascii="Cambria Math" w:hAnsi="Cambria Math"/>
          </w:rPr>
          <m:t>w</m:t>
        </m:r>
        <m:r>
          <m:rPr>
            <m:sty m:val="p"/>
          </m:rPr>
          <w:rPr>
            <w:rFonts w:ascii="Cambria Math" w:hAnsi="Cambria Math"/>
          </w:rPr>
          <m:t xml:space="preserve">ᵢ </m:t>
        </m:r>
        <w:bookmarkEnd w:id="28"/>
        <m:r>
          <m:rPr>
            <m:sty m:val="p"/>
          </m:rPr>
          <w:rPr>
            <w:rFonts w:ascii="Cambria Math" w:hAnsi="Cambria Math"/>
          </w:rPr>
          <m:t xml:space="preserve">= </m:t>
        </m:r>
        <m:r>
          <m:rPr>
            <m:sty m:val="bi"/>
          </m:rPr>
          <w:rPr>
            <w:rFonts w:ascii="Cambria Math" w:hAnsi="Cambria Math"/>
          </w:rPr>
          <m:t>β</m:t>
        </m:r>
        <m:r>
          <m:rPr>
            <m:sty m:val="p"/>
          </m:rPr>
          <w:rPr>
            <w:rFonts w:ascii="Cambria Math" w:hAnsi="Cambria Math"/>
          </w:rPr>
          <m:t xml:space="preserve">₀ + </m:t>
        </m:r>
        <m:r>
          <m:rPr>
            <m:sty m:val="bi"/>
          </m:rPr>
          <w:rPr>
            <w:rFonts w:ascii="Cambria Math" w:hAnsi="Cambria Math"/>
          </w:rPr>
          <m:t>β</m:t>
        </m:r>
        <m:r>
          <m:rPr>
            <m:sty m:val="p"/>
          </m:rPr>
          <w:rPr>
            <w:rFonts w:ascii="Cambria Math" w:hAnsi="Cambria Math"/>
          </w:rPr>
          <m:t xml:space="preserve">₁ </m:t>
        </m:r>
        <w:bookmarkStart w:id="29" w:name="_Hlk226026969"/>
        <m:r>
          <m:rPr>
            <m:sty m:val="bi"/>
          </m:rPr>
          <w:rPr>
            <w:rFonts w:ascii="Cambria Math" w:hAnsi="Cambria Math"/>
          </w:rPr>
          <m:t>S</m:t>
        </m:r>
        <m:r>
          <m:rPr>
            <m:sty m:val="p"/>
          </m:rPr>
          <w:rPr>
            <w:rFonts w:ascii="Cambria Math" w:hAnsi="Cambria Math"/>
          </w:rPr>
          <m:t xml:space="preserve">ᵢ </m:t>
        </m:r>
        <w:bookmarkEnd w:id="29"/>
        <m:r>
          <m:rPr>
            <m:sty m:val="p"/>
          </m:rPr>
          <w:rPr>
            <w:rFonts w:ascii="Cambria Math" w:hAnsi="Cambria Math"/>
          </w:rPr>
          <m:t xml:space="preserve">+ </m:t>
        </m:r>
        <m:r>
          <m:rPr>
            <m:sty m:val="bi"/>
          </m:rPr>
          <w:rPr>
            <w:rFonts w:ascii="Cambria Math" w:hAnsi="Cambria Math"/>
          </w:rPr>
          <m:t>β</m:t>
        </m:r>
        <m:r>
          <m:rPr>
            <m:sty m:val="p"/>
          </m:rPr>
          <w:rPr>
            <w:rFonts w:ascii="Cambria Math" w:hAnsi="Cambria Math"/>
          </w:rPr>
          <m:t xml:space="preserve">₂ </m:t>
        </m:r>
        <m:r>
          <m:rPr>
            <m:sty m:val="bi"/>
          </m:rPr>
          <w:rPr>
            <w:rFonts w:ascii="Cambria Math" w:hAnsi="Cambria Math"/>
          </w:rPr>
          <m:t>X</m:t>
        </m:r>
        <m:r>
          <m:rPr>
            <m:sty m:val="p"/>
          </m:rPr>
          <w:rPr>
            <w:rFonts w:ascii="Cambria Math" w:hAnsi="Cambria Math"/>
          </w:rPr>
          <m:t xml:space="preserve">ᵢ + </m:t>
        </m:r>
        <m:r>
          <m:rPr>
            <m:sty m:val="bi"/>
          </m:rPr>
          <w:rPr>
            <w:rFonts w:ascii="Cambria Math" w:hAnsi="Cambria Math"/>
          </w:rPr>
          <m:t>β</m:t>
        </m:r>
        <m:r>
          <m:rPr>
            <m:sty m:val="p"/>
          </m:rPr>
          <w:rPr>
            <w:rFonts w:ascii="Cambria Math" w:hAnsi="Cambria Math"/>
          </w:rPr>
          <m:t xml:space="preserve">₃ </m:t>
        </m:r>
        <w:bookmarkStart w:id="30" w:name="_Hlk226026977"/>
        <m:r>
          <m:rPr>
            <m:sty m:val="bi"/>
          </m:rPr>
          <w:rPr>
            <w:rFonts w:ascii="Cambria Math" w:hAnsi="Cambria Math"/>
          </w:rPr>
          <m:t>X</m:t>
        </m:r>
        <m:r>
          <m:rPr>
            <m:sty m:val="p"/>
          </m:rPr>
          <w:rPr>
            <w:rFonts w:ascii="Cambria Math" w:hAnsi="Cambria Math"/>
          </w:rPr>
          <m:t xml:space="preserve">ᵢ² </m:t>
        </m:r>
        <w:bookmarkEnd w:id="30"/>
        <m:r>
          <m:rPr>
            <m:sty m:val="p"/>
          </m:rPr>
          <w:rPr>
            <w:rFonts w:ascii="Cambria Math" w:hAnsi="Cambria Math"/>
          </w:rPr>
          <m:t xml:space="preserve">+ </m:t>
        </m:r>
        <m:r>
          <m:rPr>
            <m:sty m:val="bi"/>
          </m:rPr>
          <w:rPr>
            <w:rFonts w:ascii="Cambria Math" w:hAnsi="Cambria Math"/>
          </w:rPr>
          <m:t>ε</m:t>
        </m:r>
        <m:r>
          <m:rPr>
            <m:sty m:val="p"/>
          </m:rPr>
          <w:rPr>
            <w:rFonts w:ascii="Cambria Math" w:hAnsi="Cambria Math"/>
          </w:rPr>
          <m:t>ᵢ</m:t>
        </m:r>
      </m:oMath>
      <w:r>
        <w:rPr>
          <w:rFonts w:eastAsiaTheme="minorEastAsia"/>
          <w:bCs/>
        </w:rPr>
        <w:t xml:space="preserve"> </w:t>
      </w:r>
      <w:r w:rsidRPr="00126DDC">
        <w:rPr>
          <w:rFonts w:eastAsiaTheme="minorEastAsia"/>
        </w:rPr>
        <w:t>,</w:t>
      </w:r>
    </w:p>
    <w:p w14:paraId="4FC06189" w14:textId="77777777" w:rsidR="00E42DA0" w:rsidRDefault="00E42DA0" w:rsidP="00822644">
      <w:r w:rsidRPr="00B9518A">
        <w:t xml:space="preserve">kde </w:t>
      </w:r>
      <m:oMath>
        <m:r>
          <m:rPr>
            <m:sty m:val="bi"/>
          </m:rPr>
          <w:rPr>
            <w:rFonts w:ascii="Cambria Math" w:hAnsi="Cambria Math"/>
          </w:rPr>
          <m:t>wᵢ</m:t>
        </m:r>
      </m:oMath>
      <w:r>
        <w:rPr>
          <w:rFonts w:eastAsiaTheme="minorEastAsia"/>
          <w:b/>
          <w:bCs/>
        </w:rPr>
        <w:t xml:space="preserve"> </w:t>
      </w:r>
      <w:r w:rsidRPr="00B9518A">
        <w:t xml:space="preserve">označuje mzdu jednotlivce, </w:t>
      </w:r>
      <m:oMath>
        <m:r>
          <m:rPr>
            <m:sty m:val="bi"/>
          </m:rPr>
          <w:rPr>
            <w:rFonts w:ascii="Cambria Math" w:hAnsi="Cambria Math"/>
          </w:rPr>
          <m:t>Sᵢ</m:t>
        </m:r>
      </m:oMath>
      <w:r>
        <w:t xml:space="preserve"> </w:t>
      </w:r>
      <w:r w:rsidRPr="00B9518A">
        <w:t xml:space="preserve">roky vzdělání a </w:t>
      </w:r>
      <m:oMath>
        <m:r>
          <m:rPr>
            <m:sty m:val="bi"/>
          </m:rPr>
          <w:rPr>
            <w:rFonts w:ascii="Cambria Math" w:hAnsi="Cambria Math"/>
          </w:rPr>
          <m:t>Xᵢ</m:t>
        </m:r>
      </m:oMath>
      <w:r w:rsidRPr="00B9518A">
        <w:t xml:space="preserve"> potenciální pracovní zkušenost. Kvadratický člen zkušenosti zachycuje</w:t>
      </w:r>
      <w:r>
        <w:t xml:space="preserve"> nelineární růst mezd</w:t>
      </w:r>
      <w:r w:rsidRPr="00B9518A">
        <w:t xml:space="preserve">, </w:t>
      </w:r>
      <w:r>
        <w:t xml:space="preserve">jež se </w:t>
      </w:r>
      <w:r w:rsidRPr="00B9518A">
        <w:t>s rostoucí praxí zpomaluje</w:t>
      </w:r>
      <w:r>
        <w:t xml:space="preserve">, což </w:t>
      </w:r>
      <w:r w:rsidRPr="00B9518A">
        <w:t>odpovídá klesající intenzitě investic do lidského kapitálu v průběhu životního cyklu</w:t>
      </w:r>
      <w:r>
        <w:t xml:space="preserve"> (Mincer, 1974).</w:t>
      </w:r>
    </w:p>
    <w:p w14:paraId="226AB29E" w14:textId="77777777" w:rsidR="00E42DA0" w:rsidRDefault="00E42DA0" w:rsidP="00822644">
      <w:r w:rsidRPr="00406643">
        <w:t>Aplikace tohoto modelu ukazují, že vzdělání a pracovní zkušenost společně vysvětlují významnou část variability příjmů.</w:t>
      </w:r>
      <w:r>
        <w:t xml:space="preserve"> </w:t>
      </w:r>
      <w:r w:rsidRPr="00406643">
        <w:t>Mincerova rovnice se stala standardním nástrojem pro analýzu mzdových rozdílů a zůstává relevantním rámcem i v současném výzkumu. Lemieux</w:t>
      </w:r>
      <w:r>
        <w:t xml:space="preserve"> (2006)</w:t>
      </w:r>
      <w:r w:rsidRPr="00406643">
        <w:t xml:space="preserve"> potvrzuje Mincerovu rovnici jako validní a relevantní benchmark i 30 letech po svém vzniku. Logaritmická transformace mezd je empiricky silně podpořena a rovnice zůstává standardním nástrojem pro analýzu mzdových rozdílů</w:t>
      </w:r>
      <w:r>
        <w:t xml:space="preserve"> (</w:t>
      </w:r>
      <w:r w:rsidRPr="00406643">
        <w:t>Lemieux, 2006</w:t>
      </w:r>
      <w:r>
        <w:t>).</w:t>
      </w:r>
    </w:p>
    <w:p w14:paraId="725315D0" w14:textId="576A6519" w:rsidR="00E42DA0" w:rsidRPr="00B27B65" w:rsidRDefault="00E42DA0" w:rsidP="00822644">
      <w:r w:rsidRPr="00D549A3">
        <w:t xml:space="preserve">Studie Deming </w:t>
      </w:r>
      <w:r w:rsidR="00E86145">
        <w:t>a</w:t>
      </w:r>
      <w:r w:rsidRPr="00D549A3">
        <w:t xml:space="preserve"> Noray </w:t>
      </w:r>
      <w:r>
        <w:t xml:space="preserve">(2020) dále </w:t>
      </w:r>
      <w:r w:rsidRPr="00D549A3">
        <w:t xml:space="preserve">ukazuje, že mzdy a jejich vývoj během kariéry jsou silně ovlivněny konkrétními dovednostmi a </w:t>
      </w:r>
      <w:r>
        <w:t>tím, jak rychle</w:t>
      </w:r>
      <w:r w:rsidRPr="00D549A3">
        <w:t xml:space="preserve"> </w:t>
      </w:r>
      <w:r>
        <w:t>se stanou zastaralými</w:t>
      </w:r>
      <w:r w:rsidRPr="00D549A3">
        <w:t xml:space="preserve">, nikoliv samotným stupněm </w:t>
      </w:r>
      <w:r>
        <w:t xml:space="preserve">dosaženého </w:t>
      </w:r>
      <w:r w:rsidRPr="00D549A3">
        <w:t>vzdělání</w:t>
      </w:r>
      <w:r>
        <w:t xml:space="preserve">. </w:t>
      </w:r>
      <w:r w:rsidRPr="00D549A3">
        <w:t>Autoři</w:t>
      </w:r>
      <w:r>
        <w:t xml:space="preserve"> tento</w:t>
      </w:r>
      <w:r w:rsidRPr="00D549A3">
        <w:t xml:space="preserve"> vývoj </w:t>
      </w:r>
      <w:r>
        <w:t xml:space="preserve">popisují </w:t>
      </w:r>
      <w:r w:rsidRPr="00D549A3">
        <w:t xml:space="preserve">jako „závod“ mezi učením se novým věcem </w:t>
      </w:r>
      <w:r>
        <w:t>(</w:t>
      </w:r>
      <w:r w:rsidRPr="00D549A3">
        <w:t>v</w:t>
      </w:r>
      <w:r>
        <w:t> </w:t>
      </w:r>
      <w:r w:rsidRPr="00D549A3">
        <w:t>praxi</w:t>
      </w:r>
      <w:r>
        <w:t>)</w:t>
      </w:r>
      <w:r w:rsidRPr="00D549A3">
        <w:t xml:space="preserve"> a zastaráváním stávajících dovedností</w:t>
      </w:r>
      <w:r>
        <w:t xml:space="preserve">. Zkoumání dovedností je tak pro dnešní analýzu trhu práce klíčové. Zatímco původní Mincerův přístup pracuje s agregovanými ukazateli lidského kapitálu, jako jsou roky vzdělání a délka pracovní zkušenosti, současný trh práce umožňuje analyzovat lidský kapitál také v jemnějším rozlišení konkrétních dovedností. Tato práce se </w:t>
      </w:r>
      <w:r w:rsidRPr="009975C8">
        <w:rPr>
          <w:rStyle w:val="Siln"/>
          <w:b w:val="0"/>
          <w:bCs w:val="0"/>
        </w:rPr>
        <w:t>právě</w:t>
      </w:r>
      <w:r w:rsidRPr="009975C8">
        <w:rPr>
          <w:b/>
          <w:bCs/>
        </w:rPr>
        <w:t xml:space="preserve"> </w:t>
      </w:r>
      <w:r w:rsidRPr="009975C8">
        <w:rPr>
          <w:rStyle w:val="Siln"/>
          <w:b w:val="0"/>
          <w:bCs w:val="0"/>
        </w:rPr>
        <w:t>zaměřuje na konkrétní dovednosti</w:t>
      </w:r>
      <w:r w:rsidRPr="009975C8">
        <w:rPr>
          <w:b/>
          <w:bCs/>
        </w:rPr>
        <w:t xml:space="preserve"> </w:t>
      </w:r>
      <w:r w:rsidRPr="001337FA">
        <w:t>v oblasti umělé i</w:t>
      </w:r>
      <w:r>
        <w:t>nteligence, které lze chápat jako novou mikro-složku lidského kapitálu.</w:t>
      </w:r>
    </w:p>
    <w:p w14:paraId="7878B22A" w14:textId="77777777" w:rsidR="00E42DA0" w:rsidRDefault="00E42DA0" w:rsidP="00822644">
      <w:pPr>
        <w:pStyle w:val="Nadpis2"/>
        <w:rPr>
          <w:rFonts w:eastAsia="Times New Roman"/>
          <w:noProof/>
          <w:lang w:eastAsia="cs-CZ"/>
        </w:rPr>
      </w:pPr>
      <w:bookmarkStart w:id="31" w:name="_Toc218851990"/>
      <w:bookmarkStart w:id="32" w:name="_Toc226103381"/>
      <w:bookmarkStart w:id="33" w:name="_Toc227691260"/>
      <w:bookmarkEnd w:id="23"/>
      <w:r w:rsidRPr="0090577B">
        <w:rPr>
          <w:rFonts w:eastAsia="Times New Roman"/>
          <w:noProof/>
          <w:lang w:eastAsia="cs-CZ"/>
        </w:rPr>
        <w:t>Dovednosti jako složka lidského kapitálu</w:t>
      </w:r>
      <w:bookmarkEnd w:id="31"/>
      <w:bookmarkEnd w:id="32"/>
      <w:bookmarkEnd w:id="33"/>
    </w:p>
    <w:p w14:paraId="4957DAC9" w14:textId="77777777" w:rsidR="00E42DA0" w:rsidRPr="00567D17" w:rsidRDefault="00E42DA0" w:rsidP="00822644">
      <w:bookmarkStart w:id="34" w:name="_Hlk223357240"/>
      <w:r>
        <w:t>Dovednosti</w:t>
      </w:r>
      <w:r w:rsidRPr="00B27B65">
        <w:t xml:space="preserve"> Becker </w:t>
      </w:r>
      <w:r>
        <w:t xml:space="preserve">(1964) </w:t>
      </w:r>
      <w:r w:rsidRPr="00B27B65">
        <w:t xml:space="preserve">rozděluje, a to na </w:t>
      </w:r>
      <w:r>
        <w:t>obecné</w:t>
      </w:r>
      <w:r w:rsidRPr="00B27B65">
        <w:t xml:space="preserve"> a specific</w:t>
      </w:r>
      <w:r>
        <w:t>ké</w:t>
      </w:r>
      <w:r w:rsidRPr="00B27B65">
        <w:t xml:space="preserve">. </w:t>
      </w:r>
      <w:r w:rsidRPr="002B5E3E">
        <w:t xml:space="preserve">Obecné dovednosti zvyšují produktivitu pracovníka ve všech firmách (např. schopnost programovat, znalost jazyků, analytické myšlení). </w:t>
      </w:r>
      <w:r>
        <w:t xml:space="preserve">Jedná se o znalosti lehce </w:t>
      </w:r>
      <w:r w:rsidRPr="00B2336E">
        <w:t>přenositeln</w:t>
      </w:r>
      <w:r>
        <w:t>é</w:t>
      </w:r>
      <w:r w:rsidRPr="00B2336E">
        <w:t xml:space="preserve"> mezi firmami</w:t>
      </w:r>
      <w:r>
        <w:t xml:space="preserve">. </w:t>
      </w:r>
      <w:commentRangeStart w:id="35"/>
      <w:r>
        <w:t>F</w:t>
      </w:r>
      <w:r w:rsidRPr="002B5E3E">
        <w:t>irmy</w:t>
      </w:r>
      <w:r>
        <w:t xml:space="preserve"> tak zpravidla</w:t>
      </w:r>
      <w:r w:rsidRPr="002B5E3E">
        <w:t xml:space="preserve"> nechtějí platit jejich školení</w:t>
      </w:r>
      <w:r>
        <w:t>, jelikož jedinec</w:t>
      </w:r>
      <w:r w:rsidRPr="002B5E3E">
        <w:t xml:space="preserve"> může </w:t>
      </w:r>
      <w:r w:rsidRPr="002B5E3E">
        <w:lastRenderedPageBreak/>
        <w:t>odejít.</w:t>
      </w:r>
      <w:r>
        <w:t xml:space="preserve"> (Becker, 1964).</w:t>
      </w:r>
      <w:commentRangeEnd w:id="35"/>
      <w:r>
        <w:rPr>
          <w:rStyle w:val="Odkaznakoment"/>
          <w:sz w:val="24"/>
          <w:szCs w:val="22"/>
        </w:rPr>
        <w:commentReference w:id="35"/>
      </w:r>
      <w:r>
        <w:t xml:space="preserve"> D</w:t>
      </w:r>
      <w:r w:rsidRPr="00B2336E">
        <w:t>le Beckera</w:t>
      </w:r>
      <w:r>
        <w:t xml:space="preserve"> (1964)</w:t>
      </w:r>
      <w:r w:rsidRPr="00B2336E">
        <w:t xml:space="preserve"> by náklady na tento trénink měl nést zaměstnanec (např. nižší mzdou během učení), protože zvyšuje jeho hodnotu na celém trhu.</w:t>
      </w:r>
      <w:r>
        <w:t xml:space="preserve"> </w:t>
      </w:r>
      <w:r w:rsidRPr="00B2336E">
        <w:t>Specifick</w:t>
      </w:r>
      <w:r>
        <w:t>é znalosti pak</w:t>
      </w:r>
      <w:r w:rsidRPr="00B2336E">
        <w:t xml:space="preserve"> naopak vyžaduj</w:t>
      </w:r>
      <w:r>
        <w:t>í</w:t>
      </w:r>
      <w:r w:rsidRPr="00B2336E">
        <w:t xml:space="preserve"> znalost interních AI systémů dané firmy, j</w:t>
      </w:r>
      <w:r>
        <w:t xml:space="preserve">edná se </w:t>
      </w:r>
      <w:r w:rsidRPr="00B2336E">
        <w:t>o specifický kapitál</w:t>
      </w:r>
      <w:r>
        <w:t>, méně přenositelný mezi zaměstnáními, specifičtější pro danou firmu</w:t>
      </w:r>
      <w:r w:rsidRPr="00B2336E">
        <w:t>. Zde náklady i výnosy sdílí jak firma, tak i zaměstnanec, což vede přirozeně k nižší fluktuaci</w:t>
      </w:r>
      <w:bookmarkStart w:id="36" w:name="_Hlk226477918"/>
      <w:r>
        <w:t xml:space="preserve"> </w:t>
      </w:r>
      <w:r w:rsidRPr="0090577B">
        <w:rPr>
          <w:rFonts w:eastAsia="Times New Roman"/>
          <w:noProof/>
          <w:lang w:eastAsia="cs-CZ"/>
        </w:rPr>
        <w:t>(Becker, 1964)</w:t>
      </w:r>
      <w:bookmarkEnd w:id="36"/>
      <w:r>
        <w:rPr>
          <w:rFonts w:eastAsia="Times New Roman"/>
          <w:noProof/>
          <w:lang w:eastAsia="cs-CZ"/>
        </w:rPr>
        <w:t>.</w:t>
      </w:r>
    </w:p>
    <w:p w14:paraId="4A712FA7" w14:textId="466C2D0B" w:rsidR="00E42DA0" w:rsidRDefault="00E42DA0" w:rsidP="00822644">
      <w:commentRangeStart w:id="37"/>
      <w:r>
        <w:rPr>
          <w:rFonts w:eastAsia="Times New Roman"/>
          <w:noProof/>
          <w:lang w:eastAsia="cs-CZ"/>
        </w:rPr>
        <w:t>Kromě rozlišení dovedností dle toho, zda jsou agnostické pro všechn</w:t>
      </w:r>
      <w:r w:rsidR="00BF3ECB">
        <w:rPr>
          <w:rFonts w:eastAsia="Times New Roman"/>
          <w:noProof/>
          <w:lang w:eastAsia="cs-CZ"/>
        </w:rPr>
        <w:t>a</w:t>
      </w:r>
      <w:r>
        <w:rPr>
          <w:rFonts w:eastAsia="Times New Roman"/>
          <w:noProof/>
          <w:lang w:eastAsia="cs-CZ"/>
        </w:rPr>
        <w:t xml:space="preserve"> pracovní pros</w:t>
      </w:r>
      <w:r w:rsidR="00E73B90">
        <w:rPr>
          <w:rFonts w:eastAsia="Times New Roman"/>
          <w:noProof/>
          <w:lang w:eastAsia="cs-CZ"/>
        </w:rPr>
        <w:t>t</w:t>
      </w:r>
      <w:r>
        <w:rPr>
          <w:rFonts w:eastAsia="Times New Roman"/>
          <w:noProof/>
          <w:lang w:eastAsia="cs-CZ"/>
        </w:rPr>
        <w:t>ředí nebo použitelné pouze v určité firmě a tedy nepřenosné při změně pracovního místa je rozdělení na t</w:t>
      </w:r>
      <w:r w:rsidRPr="002B5E3E">
        <w:rPr>
          <w:rFonts w:eastAsia="Times New Roman"/>
          <w:noProof/>
          <w:lang w:eastAsia="cs-CZ"/>
        </w:rPr>
        <w:t xml:space="preserve">vrdé </w:t>
      </w:r>
      <w:r>
        <w:rPr>
          <w:rFonts w:eastAsia="Times New Roman"/>
          <w:noProof/>
          <w:lang w:eastAsia="cs-CZ"/>
        </w:rPr>
        <w:t xml:space="preserve">(hard skills) a </w:t>
      </w:r>
      <w:r w:rsidRPr="002B5E3E">
        <w:rPr>
          <w:rFonts w:eastAsia="Times New Roman"/>
          <w:noProof/>
          <w:lang w:eastAsia="cs-CZ"/>
        </w:rPr>
        <w:t>měkké (</w:t>
      </w:r>
      <w:r>
        <w:rPr>
          <w:rFonts w:eastAsia="Times New Roman"/>
          <w:noProof/>
          <w:lang w:eastAsia="cs-CZ"/>
        </w:rPr>
        <w:t>s</w:t>
      </w:r>
      <w:r w:rsidRPr="002B5E3E">
        <w:rPr>
          <w:rFonts w:eastAsia="Times New Roman"/>
          <w:noProof/>
          <w:lang w:eastAsia="cs-CZ"/>
        </w:rPr>
        <w:t>oft</w:t>
      </w:r>
      <w:r>
        <w:rPr>
          <w:rFonts w:eastAsia="Times New Roman"/>
          <w:noProof/>
          <w:lang w:eastAsia="cs-CZ"/>
        </w:rPr>
        <w:t xml:space="preserve"> </w:t>
      </w:r>
      <w:r w:rsidRPr="002B5E3E">
        <w:rPr>
          <w:rFonts w:eastAsia="Times New Roman"/>
          <w:noProof/>
          <w:lang w:eastAsia="cs-CZ"/>
        </w:rPr>
        <w:t>skills)</w:t>
      </w:r>
      <w:r>
        <w:rPr>
          <w:rFonts w:eastAsia="Times New Roman"/>
          <w:noProof/>
          <w:lang w:eastAsia="cs-CZ"/>
        </w:rPr>
        <w:t xml:space="preserve">, </w:t>
      </w:r>
      <w:r w:rsidRPr="00197C19">
        <w:t xml:space="preserve">tedy zda </w:t>
      </w:r>
      <w:r>
        <w:t xml:space="preserve">jsou spíše </w:t>
      </w:r>
      <w:r w:rsidRPr="00594DF0">
        <w:t>racionální povahy, nebo spíše založené na intuic</w:t>
      </w:r>
      <w:r>
        <w:t>i, empatii a sociálních dovednostech</w:t>
      </w:r>
      <w:commentRangeEnd w:id="37"/>
      <w:r>
        <w:rPr>
          <w:rStyle w:val="Odkaznakoment"/>
          <w:sz w:val="24"/>
          <w:szCs w:val="22"/>
        </w:rPr>
        <w:commentReference w:id="37"/>
      </w:r>
      <w:r>
        <w:t xml:space="preserve"> </w:t>
      </w:r>
      <w:r w:rsidRPr="0090577B">
        <w:rPr>
          <w:rFonts w:eastAsia="Times New Roman"/>
          <w:noProof/>
          <w:lang w:eastAsia="cs-CZ"/>
        </w:rPr>
        <w:t>(Becker, 1964)</w:t>
      </w:r>
      <w:r>
        <w:rPr>
          <w:rFonts w:eastAsia="Times New Roman"/>
          <w:noProof/>
          <w:lang w:eastAsia="cs-CZ"/>
        </w:rPr>
        <w:t xml:space="preserve">. </w:t>
      </w:r>
      <w:r>
        <w:rPr>
          <w:lang w:eastAsia="cs-CZ"/>
        </w:rPr>
        <w:t xml:space="preserve">Soft skills </w:t>
      </w:r>
      <w:commentRangeStart w:id="38"/>
      <w:r>
        <w:rPr>
          <w:lang w:eastAsia="cs-CZ"/>
        </w:rPr>
        <w:t>zůstávají významn</w:t>
      </w:r>
      <w:commentRangeEnd w:id="38"/>
      <w:r>
        <w:rPr>
          <w:rStyle w:val="Odkaznakoment"/>
          <w:sz w:val="24"/>
          <w:szCs w:val="22"/>
          <w:lang w:eastAsia="cs-CZ"/>
        </w:rPr>
        <w:commentReference w:id="38"/>
      </w:r>
      <w:r>
        <w:rPr>
          <w:lang w:eastAsia="cs-CZ"/>
        </w:rPr>
        <w:t xml:space="preserve">é i při práci s AI. </w:t>
      </w:r>
      <w:r w:rsidRPr="00DB646D">
        <w:rPr>
          <w:lang w:eastAsia="cs-CZ"/>
        </w:rPr>
        <w:t xml:space="preserve">Tento vývoj odpovídá širším trendům na trhu práce, kde dochází k posunu poptávky směrem k vysoce kognitivním dovednostem a schopnostem komplexní sociální interakce, zatímco rutinní a snadno automatizovatelné činnosti postupně ztrácejí na významu. Tento trend je dlouhodobě dokumentován </w:t>
      </w:r>
      <w:r>
        <w:rPr>
          <w:lang w:eastAsia="cs-CZ"/>
        </w:rPr>
        <w:t xml:space="preserve">také v </w:t>
      </w:r>
      <w:r w:rsidRPr="00DB646D">
        <w:rPr>
          <w:lang w:eastAsia="cs-CZ"/>
        </w:rPr>
        <w:t xml:space="preserve">mezinárodních studiích (OECD, </w:t>
      </w:r>
      <w:r>
        <w:rPr>
          <w:lang w:eastAsia="cs-CZ"/>
        </w:rPr>
        <w:t>2019</w:t>
      </w:r>
      <w:r w:rsidRPr="00DB646D">
        <w:rPr>
          <w:lang w:eastAsia="cs-CZ"/>
        </w:rPr>
        <w:t>).</w:t>
      </w:r>
    </w:p>
    <w:p w14:paraId="733E0350" w14:textId="4C14BEB7" w:rsidR="00E42DA0" w:rsidRPr="00D824AE" w:rsidRDefault="00E42DA0" w:rsidP="00822644">
      <w:r w:rsidRPr="4E2C9535">
        <w:rPr>
          <w:lang w:eastAsia="cs-CZ"/>
        </w:rPr>
        <w:t xml:space="preserve">AI soft skills plně nenahrazuje, naopak se momentálně jedná se o něco, co je k AI plně komplementární, a je jedním z důvodů, proč je stále u mnoha úkonů třeba lidský faktor. </w:t>
      </w:r>
      <w:r w:rsidR="00ED0A51" w:rsidRPr="00ED0A51">
        <w:rPr>
          <w:lang w:eastAsia="cs-CZ"/>
        </w:rPr>
        <w:t>(Autor a Price, 2013</w:t>
      </w:r>
      <w:r w:rsidR="00ED0A51">
        <w:rPr>
          <w:lang w:eastAsia="cs-CZ"/>
        </w:rPr>
        <w:t>)</w:t>
      </w:r>
      <w:r w:rsidRPr="4E2C9535">
        <w:rPr>
          <w:lang w:eastAsia="cs-CZ"/>
        </w:rPr>
        <w:t xml:space="preserve"> Například u abstraktních problému neumí počítače často dobře tvořit hypotézy. Vynikají však ve zpracování dat. Mezi takovéto komplementární dovednosti patří intuice, analytické a induktivní uvažování a schopnost testovat hypotézy. Příkladem je lékařská diagnostika, kde AI pomáhá vyhledávat informace a </w:t>
      </w:r>
      <w:r>
        <w:t>analyzovat data z chorobopisů, ale konečný úsudek a stanovení léčby tvoří lidský odborník. (</w:t>
      </w:r>
      <w:bookmarkStart w:id="39" w:name="_Hlk225766007"/>
      <w:r>
        <w:t>Frey</w:t>
      </w:r>
      <w:r w:rsidR="00DB6417">
        <w:t xml:space="preserve"> a </w:t>
      </w:r>
      <w:r>
        <w:t>Osborne</w:t>
      </w:r>
      <w:bookmarkEnd w:id="39"/>
      <w:r>
        <w:t>, 2013).</w:t>
      </w:r>
    </w:p>
    <w:p w14:paraId="2D12189D" w14:textId="643E9CA5" w:rsidR="00E42DA0" w:rsidRPr="00D824AE" w:rsidRDefault="00E42DA0" w:rsidP="00822644">
      <w:r w:rsidRPr="00D824AE">
        <w:t>Frey a Osborne (2013) i OECD (</w:t>
      </w:r>
      <w:r>
        <w:rPr>
          <w:rFonts w:ascii="Times New Roman" w:eastAsia="Times New Roman" w:hAnsi="Times New Roman" w:cs="Times New Roman"/>
          <w:noProof/>
          <w:lang w:eastAsia="cs-CZ"/>
        </w:rPr>
        <w:t>Arn</w:t>
      </w:r>
      <w:r w:rsidR="00F24A12">
        <w:rPr>
          <w:rFonts w:ascii="Times New Roman" w:eastAsia="Times New Roman" w:hAnsi="Times New Roman" w:cs="Times New Roman"/>
          <w:noProof/>
          <w:lang w:eastAsia="cs-CZ"/>
        </w:rPr>
        <w:t>t</w:t>
      </w:r>
      <w:r>
        <w:rPr>
          <w:rFonts w:ascii="Times New Roman" w:eastAsia="Times New Roman" w:hAnsi="Times New Roman" w:cs="Times New Roman"/>
          <w:noProof/>
          <w:lang w:eastAsia="cs-CZ"/>
        </w:rPr>
        <w:t>z et al., 2016</w:t>
      </w:r>
      <w:r w:rsidRPr="00D824AE">
        <w:t xml:space="preserve">) označují tvořivost za jedno z hlavních </w:t>
      </w:r>
      <w:r>
        <w:t>překážek</w:t>
      </w:r>
      <w:r w:rsidRPr="00D824AE">
        <w:t xml:space="preserve"> (engineering bottlenecks), které brání plné automatizaci</w:t>
      </w:r>
      <w:ins w:id="40" w:author="Autor">
        <w:r>
          <w:t>.</w:t>
        </w:r>
      </w:ins>
      <w:r w:rsidRPr="00D824AE">
        <w:t xml:space="preserve"> Zásadní lidskou dovedností je schopnost přijít s neobvyklými a chytrými nápady nebo vyvinout kreativní způsoby řešení problémů. Originalita je tedy stále velmi ceněná dovednost. Počítače mohou generovat nové věci, ale nedokážou dobře posoudit jejich kulturní a společenskou hodnotu a smysl.</w:t>
      </w:r>
    </w:p>
    <w:p w14:paraId="2A46FEF3" w14:textId="75A8F050" w:rsidR="00E42DA0" w:rsidRDefault="00E42DA0" w:rsidP="00822644">
      <w:r w:rsidRPr="00D824AE">
        <w:t xml:space="preserve">Mezi další </w:t>
      </w:r>
      <w:r w:rsidR="00265D8E">
        <w:t>měkké</w:t>
      </w:r>
      <w:r w:rsidRPr="00D824AE">
        <w:t xml:space="preserve"> dovednosti</w:t>
      </w:r>
      <w:r w:rsidR="00265D8E">
        <w:t xml:space="preserve"> (soft skills)</w:t>
      </w:r>
      <w:r w:rsidRPr="00D824AE">
        <w:t xml:space="preserve"> patří třeba empatie, být si vědom reakcí ostatních a chápat, proč reagují tak, jak reagují, přesvědčování a vyjednávání či řízení a vedení lidí</w:t>
      </w:r>
      <w:r w:rsidR="00173B7C">
        <w:t xml:space="preserve"> </w:t>
      </w:r>
      <w:r w:rsidRPr="00D824AE">
        <w:t>(Frey</w:t>
      </w:r>
      <w:r w:rsidR="00BB039F">
        <w:t xml:space="preserve"> a</w:t>
      </w:r>
      <w:r>
        <w:t xml:space="preserve"> </w:t>
      </w:r>
      <w:r w:rsidRPr="00D824AE">
        <w:t>Osborne</w:t>
      </w:r>
      <w:r>
        <w:t>, 2013</w:t>
      </w:r>
      <w:r w:rsidRPr="00D824AE">
        <w:t>)</w:t>
      </w:r>
      <w:r>
        <w:t xml:space="preserve">. Lze </w:t>
      </w:r>
      <w:r w:rsidRPr="00E6180A">
        <w:t>tedy tvrdit</w:t>
      </w:r>
      <w:r>
        <w:t xml:space="preserve">, že </w:t>
      </w:r>
      <w:r w:rsidRPr="00E6180A">
        <w:t xml:space="preserve">moderní technologie a AI </w:t>
      </w:r>
      <w:r w:rsidRPr="00E6180A">
        <w:lastRenderedPageBreak/>
        <w:t>nenahrazují práci</w:t>
      </w:r>
      <w:r>
        <w:t xml:space="preserve"> zatím</w:t>
      </w:r>
      <w:r w:rsidRPr="00E6180A">
        <w:t xml:space="preserve"> celkově, </w:t>
      </w:r>
      <w:r>
        <w:t xml:space="preserve">ale primárně </w:t>
      </w:r>
      <w:r w:rsidRPr="00E6180A">
        <w:t>zvyšují tržní hodnotu těch úkolů, které mohou nabídnout a zastat výhradně lidé</w:t>
      </w:r>
      <w:r>
        <w:t xml:space="preserve">, tedy </w:t>
      </w:r>
      <w:r w:rsidRPr="00E6180A">
        <w:t xml:space="preserve">těch, které </w:t>
      </w:r>
      <w:r>
        <w:t>často s</w:t>
      </w:r>
      <w:r w:rsidRPr="00E6180A">
        <w:t>pojují odbornou technickou znalost s flexibilitou, kreativitou a interpersonálními dovednostmi</w:t>
      </w:r>
      <w:r>
        <w:t>.</w:t>
      </w:r>
    </w:p>
    <w:p w14:paraId="00AF87CC" w14:textId="77777777" w:rsidR="00E42DA0" w:rsidRDefault="00E42DA0" w:rsidP="00822644">
      <w:r w:rsidRPr="00197C19">
        <w:t>V poslední řadě jde ještě také o rozděl</w:t>
      </w:r>
      <w:r>
        <w:t>e</w:t>
      </w:r>
      <w:r w:rsidRPr="00197C19">
        <w:t xml:space="preserve">ní kognitivních oproti manuálním </w:t>
      </w:r>
      <w:bookmarkEnd w:id="34"/>
      <w:r w:rsidRPr="00197C19">
        <w:t>dovednostem, kdy kognitivní představují úkoly zaměřené na zpracování informací, čímž se odlišují od úkolů manuálních</w:t>
      </w:r>
      <w:r>
        <w:t xml:space="preserve">, tedy </w:t>
      </w:r>
      <w:r w:rsidRPr="00197C19">
        <w:t xml:space="preserve">fyzických. </w:t>
      </w:r>
      <w:r>
        <w:t>I u těchto dovedností je vhodné poznamenat, že jejich</w:t>
      </w:r>
      <w:r w:rsidRPr="0073520F">
        <w:t xml:space="preserve"> vlastností je</w:t>
      </w:r>
      <w:r>
        <w:t xml:space="preserve"> typicky přenositelnost</w:t>
      </w:r>
      <w:r w:rsidRPr="0073520F">
        <w:t xml:space="preserve"> mezi zaměstnáními</w:t>
      </w:r>
      <w:bookmarkStart w:id="41" w:name="_Toc218851991"/>
      <w:bookmarkStart w:id="42" w:name="_Hlk223266042"/>
      <w:r w:rsidRPr="0073520F">
        <w:t xml:space="preserve">, tedy při opuštění daného pracovního místa zaměstnanec tyto dovednosti </w:t>
      </w:r>
      <w:r>
        <w:t>ne</w:t>
      </w:r>
      <w:r w:rsidRPr="0073520F">
        <w:t>ztrácí.</w:t>
      </w:r>
      <w:r>
        <w:t xml:space="preserve"> (Becker, 1964)</w:t>
      </w:r>
    </w:p>
    <w:bookmarkEnd w:id="41"/>
    <w:bookmarkEnd w:id="42"/>
    <w:p w14:paraId="68F95694" w14:textId="77777777" w:rsidR="00E42DA0" w:rsidRDefault="00E42DA0" w:rsidP="00822644">
      <w:r w:rsidRPr="00C84818">
        <w:t xml:space="preserve">Beckerovo rozdělení </w:t>
      </w:r>
      <w:r>
        <w:t xml:space="preserve">na obecné a specifické dovednosti </w:t>
      </w:r>
      <w:r w:rsidRPr="00C84818">
        <w:t xml:space="preserve">má smysl také právě v kontextu dnešního rapidního rozvoje </w:t>
      </w:r>
      <w:bookmarkStart w:id="43" w:name="_Hlk223807991"/>
      <w:r w:rsidRPr="00C84818">
        <w:t>AI</w:t>
      </w:r>
      <w:bookmarkEnd w:id="43"/>
      <w:r w:rsidRPr="00C84818">
        <w:t>. Schopnost efektivně využívat veřejně dostupné AI nástroje (např. konverzační modely, generativní platformy), vědět, jak formulovat požadavky pro AI, tak, aby přinášelo smysluplné výsledky, představují novou formu obecného lidského kapitálu</w:t>
      </w:r>
      <w:r w:rsidRPr="00233066">
        <w:t>. Z</w:t>
      </w:r>
      <w:r>
        <w:t xml:space="preserve"> </w:t>
      </w:r>
      <w:r w:rsidRPr="00233066">
        <w:t xml:space="preserve">kontextu IT </w:t>
      </w:r>
      <w:r>
        <w:t>sektoru</w:t>
      </w:r>
      <w:r w:rsidRPr="00233066">
        <w:t xml:space="preserve"> </w:t>
      </w:r>
      <w:r>
        <w:t xml:space="preserve">se může jednat o </w:t>
      </w:r>
      <w:r w:rsidRPr="00EC009C">
        <w:t>obecné dovednosti</w:t>
      </w:r>
      <w:r>
        <w:t xml:space="preserve"> jako</w:t>
      </w:r>
      <w:r w:rsidRPr="00EC009C">
        <w:t xml:space="preserve"> používaní veřejných LLM modelů, </w:t>
      </w:r>
      <w:r>
        <w:t>navrhování promptů (prompt engineering)</w:t>
      </w:r>
      <w:r w:rsidRPr="00EC009C">
        <w:t>, jejich základní integrace skrz API</w:t>
      </w:r>
      <w:r>
        <w:t xml:space="preserve"> služby</w:t>
      </w:r>
      <w:r w:rsidRPr="00EC009C">
        <w:t xml:space="preserve"> do aplikací</w:t>
      </w:r>
      <w:r>
        <w:t xml:space="preserve"> či </w:t>
      </w:r>
      <w:r w:rsidRPr="00EC009C">
        <w:t>webů</w:t>
      </w:r>
      <w:r>
        <w:t>.</w:t>
      </w:r>
    </w:p>
    <w:p w14:paraId="407B51D2" w14:textId="25D42B9A" w:rsidR="00E42DA0" w:rsidRPr="00233066" w:rsidRDefault="00E42DA0" w:rsidP="00822644">
      <w:r>
        <w:t xml:space="preserve">Tyto dovednosti by mohly spadat dle Beckerova rozdělení mezi obecné. </w:t>
      </w:r>
      <w:r w:rsidRPr="00663689">
        <w:t xml:space="preserve">Lze předpokládat, že firmy mají nižší motivaci </w:t>
      </w:r>
      <w:r>
        <w:t xml:space="preserve">rozvoj těchto dovedností </w:t>
      </w:r>
      <w:r w:rsidRPr="00663689">
        <w:t>financovat, jelikož jsou vysoce přenositelné</w:t>
      </w:r>
      <w:r w:rsidRPr="00CC39F4">
        <w:t>. Jedinci by se pak těmto dovednostem naučili ve svém zájmu, a to i v případě nutnosti vlastních investic, aby nezůstali pozadu</w:t>
      </w:r>
      <w:r>
        <w:t xml:space="preserve"> (Becker, 1964)</w:t>
      </w:r>
      <w:r w:rsidR="00063825">
        <w:t>.</w:t>
      </w:r>
    </w:p>
    <w:p w14:paraId="55FEB35D" w14:textId="77777777" w:rsidR="00E42DA0" w:rsidRDefault="00E42DA0" w:rsidP="00822644">
      <w:r w:rsidRPr="00233066">
        <w:t>Naopak znalost práce s proprietárním firemním AI softwarem či modelem (to může zahrnovat například činnosti jako fine-tuning na specifických firemních datech, nasazení lokálního LLM do uzavřeného firemního prostředí) jsou již dovednosti méně přenositelné.</w:t>
      </w:r>
      <w:r>
        <w:t xml:space="preserve"> </w:t>
      </w:r>
      <w:r w:rsidRPr="00B17E22">
        <w:t>Tyto dovednosti lze chápat jako specifický lidský kapitál vázaný na konkrétní firmu</w:t>
      </w:r>
      <w:commentRangeStart w:id="44"/>
      <w:r w:rsidRPr="00B17E22">
        <w:t>.</w:t>
      </w:r>
      <w:commentRangeEnd w:id="44"/>
      <w:r>
        <w:rPr>
          <w:rStyle w:val="Odkaznakoment"/>
          <w:sz w:val="24"/>
          <w:szCs w:val="22"/>
        </w:rPr>
        <w:commentReference w:id="44"/>
      </w:r>
    </w:p>
    <w:p w14:paraId="2733DAF7" w14:textId="77777777" w:rsidR="00E42DA0" w:rsidRDefault="00E42DA0" w:rsidP="00822644">
      <w:pPr>
        <w:pStyle w:val="Nadpis1"/>
        <w:rPr>
          <w:rFonts w:eastAsia="Times New Roman"/>
          <w:noProof/>
          <w:lang w:eastAsia="cs-CZ"/>
        </w:rPr>
      </w:pPr>
      <w:bookmarkStart w:id="45" w:name="_Toc218851993"/>
      <w:bookmarkStart w:id="46" w:name="_Toc227691261"/>
      <w:r w:rsidRPr="0090577B">
        <w:rPr>
          <w:rFonts w:eastAsia="Times New Roman"/>
          <w:noProof/>
          <w:lang w:eastAsia="cs-CZ"/>
        </w:rPr>
        <w:lastRenderedPageBreak/>
        <w:t>AI dovednosti a pracovní trh</w:t>
      </w:r>
      <w:bookmarkEnd w:id="45"/>
      <w:bookmarkEnd w:id="46"/>
    </w:p>
    <w:p w14:paraId="0B6409F4" w14:textId="77777777" w:rsidR="00E42DA0" w:rsidRPr="000945E2" w:rsidRDefault="00E42DA0" w:rsidP="00297007">
      <w:pPr>
        <w:rPr>
          <w:lang w:eastAsia="cs-CZ"/>
        </w:rPr>
      </w:pPr>
      <w:r>
        <w:rPr>
          <w:lang w:eastAsia="cs-CZ"/>
        </w:rPr>
        <w:t>V následující</w:t>
      </w:r>
      <w:r w:rsidRPr="00F523E1">
        <w:rPr>
          <w:lang w:eastAsia="cs-CZ"/>
        </w:rPr>
        <w:t xml:space="preserve"> kapitol</w:t>
      </w:r>
      <w:r>
        <w:rPr>
          <w:lang w:eastAsia="cs-CZ"/>
        </w:rPr>
        <w:t xml:space="preserve">e bude popsán </w:t>
      </w:r>
      <w:r w:rsidRPr="00F523E1">
        <w:rPr>
          <w:lang w:eastAsia="cs-CZ"/>
        </w:rPr>
        <w:t xml:space="preserve">vztah mezi rozvojem umělé inteligence, proměnou požadovaných dovedností a změnami na pracovním trhu. </w:t>
      </w:r>
      <w:r>
        <w:rPr>
          <w:lang w:eastAsia="cs-CZ"/>
        </w:rPr>
        <w:t>Zprvu</w:t>
      </w:r>
      <w:r w:rsidRPr="00F523E1">
        <w:rPr>
          <w:lang w:eastAsia="cs-CZ"/>
        </w:rPr>
        <w:t xml:space="preserve"> je vymezena samotná umělá inteligence a její role jako zdroj technologického pokroku,</w:t>
      </w:r>
      <w:r>
        <w:rPr>
          <w:lang w:eastAsia="cs-CZ"/>
        </w:rPr>
        <w:t xml:space="preserve"> j</w:t>
      </w:r>
      <w:r w:rsidRPr="00F523E1">
        <w:rPr>
          <w:lang w:eastAsia="cs-CZ"/>
        </w:rPr>
        <w:t xml:space="preserve">sou diskutovány její ekonomické dopady, trendy v poptávce po AI dovednostech a význam komplementárních schopností. </w:t>
      </w:r>
      <w:r>
        <w:rPr>
          <w:lang w:eastAsia="cs-CZ"/>
        </w:rPr>
        <w:t>Také je pozornost</w:t>
      </w:r>
      <w:r w:rsidRPr="00F523E1">
        <w:rPr>
          <w:lang w:eastAsia="cs-CZ"/>
        </w:rPr>
        <w:t xml:space="preserve"> věnována tomu, jak AI ovlivňuje strukturu pracovních míst, kvalifikační požadavky </w:t>
      </w:r>
      <w:r>
        <w:rPr>
          <w:lang w:eastAsia="cs-CZ"/>
        </w:rPr>
        <w:t>a</w:t>
      </w:r>
      <w:r w:rsidRPr="00F523E1">
        <w:rPr>
          <w:lang w:eastAsia="cs-CZ"/>
        </w:rPr>
        <w:t xml:space="preserve"> mzdové ohodnocení pracovníků. </w:t>
      </w:r>
      <w:r>
        <w:rPr>
          <w:lang w:eastAsia="cs-CZ"/>
        </w:rPr>
        <w:t>V neposlední řadě</w:t>
      </w:r>
      <w:r w:rsidRPr="00F523E1">
        <w:rPr>
          <w:lang w:eastAsia="cs-CZ"/>
        </w:rPr>
        <w:t xml:space="preserve"> j</w:t>
      </w:r>
      <w:r>
        <w:rPr>
          <w:lang w:eastAsia="cs-CZ"/>
        </w:rPr>
        <w:t xml:space="preserve">e poukázáno na </w:t>
      </w:r>
      <w:r w:rsidRPr="00F523E1">
        <w:rPr>
          <w:lang w:eastAsia="cs-CZ"/>
        </w:rPr>
        <w:t>rozdíly ve vývoji AI dovedností a jejich uplatnění na vybraných mezinárodních trzích práce.</w:t>
      </w:r>
    </w:p>
    <w:p w14:paraId="17DE8F6A" w14:textId="77777777" w:rsidR="00E42DA0" w:rsidRPr="00980BC0" w:rsidRDefault="00E42DA0" w:rsidP="00822644">
      <w:pPr>
        <w:pStyle w:val="Nadpis2"/>
        <w:rPr>
          <w:rFonts w:eastAsia="Times New Roman"/>
          <w:noProof/>
          <w:lang w:eastAsia="cs-CZ"/>
        </w:rPr>
      </w:pPr>
      <w:bookmarkStart w:id="47" w:name="_Toc218851994"/>
      <w:bookmarkStart w:id="48" w:name="_Toc226103383"/>
      <w:bookmarkStart w:id="49" w:name="_Toc227691262"/>
      <w:r w:rsidRPr="0090577B">
        <w:rPr>
          <w:rFonts w:eastAsia="Times New Roman"/>
          <w:noProof/>
          <w:lang w:eastAsia="cs-CZ"/>
        </w:rPr>
        <w:t>Umělá inteligence</w:t>
      </w:r>
      <w:bookmarkEnd w:id="47"/>
      <w:bookmarkEnd w:id="48"/>
      <w:bookmarkEnd w:id="49"/>
    </w:p>
    <w:p w14:paraId="50308AB5" w14:textId="77777777" w:rsidR="00E42DA0" w:rsidRPr="0090577B" w:rsidRDefault="00E42DA0" w:rsidP="00822644">
      <w:pPr>
        <w:rPr>
          <w:rFonts w:eastAsia="Times New Roman"/>
          <w:noProof/>
          <w:lang w:eastAsia="cs-CZ"/>
        </w:rPr>
      </w:pPr>
      <w:bookmarkStart w:id="50" w:name="_Hlk222993497"/>
      <w:r w:rsidRPr="0090577B">
        <w:rPr>
          <w:rFonts w:eastAsia="Times New Roman"/>
          <w:noProof/>
          <w:lang w:eastAsia="cs-CZ"/>
        </w:rPr>
        <w:t>Umělá inteligence není</w:t>
      </w:r>
      <w:r>
        <w:rPr>
          <w:rFonts w:eastAsia="Times New Roman"/>
          <w:noProof/>
          <w:lang w:eastAsia="cs-CZ"/>
        </w:rPr>
        <w:t xml:space="preserve"> navzdory výrazné </w:t>
      </w:r>
      <w:r w:rsidRPr="0090577B">
        <w:rPr>
          <w:rFonts w:eastAsia="Times New Roman"/>
          <w:noProof/>
          <w:lang w:eastAsia="cs-CZ"/>
        </w:rPr>
        <w:t>popularit</w:t>
      </w:r>
      <w:r>
        <w:rPr>
          <w:rFonts w:eastAsia="Times New Roman"/>
          <w:noProof/>
          <w:lang w:eastAsia="cs-CZ"/>
        </w:rPr>
        <w:t>ě v posledních letech</w:t>
      </w:r>
      <w:r w:rsidRPr="0090577B">
        <w:rPr>
          <w:rFonts w:eastAsia="Times New Roman"/>
          <w:noProof/>
          <w:lang w:eastAsia="cs-CZ"/>
        </w:rPr>
        <w:t xml:space="preserve"> mezi širokou veřejností i investory novým pojmem ani novou disciplínou.</w:t>
      </w:r>
      <w:bookmarkEnd w:id="50"/>
      <w:r w:rsidRPr="0090577B">
        <w:rPr>
          <w:rFonts w:eastAsia="Times New Roman"/>
          <w:noProof/>
          <w:lang w:eastAsia="cs-CZ"/>
        </w:rPr>
        <w:t xml:space="preserve"> Snahy o její vytvoření, rozsáhlé výzkumy, testy a prototypy sahají do padesátých let minulého století éry často zvané jako symbolické AI (1950-1980). Za těchto sedm desetiletí, které od té doby uplynuly, bylo možné postupně sledovat, jak se umělá inteligence postupně vyvíjí, mění a přetváří firemní aktivity až po každodenní život. Vývoj prošel několika zásadními fázemi, které měly přímý vliv na to, jak umělá inteligence vypadá dnes a jak ovlivňuje dnešní pracovní trh.</w:t>
      </w:r>
      <w:r>
        <w:rPr>
          <w:rFonts w:eastAsia="Times New Roman"/>
          <w:noProof/>
          <w:lang w:eastAsia="cs-CZ"/>
        </w:rPr>
        <w:t xml:space="preserve"> (Grzybowski, 2024; Roser, 2022)</w:t>
      </w:r>
    </w:p>
    <w:p w14:paraId="71461A3E" w14:textId="7BB353B8" w:rsidR="00E42DA0" w:rsidRPr="0090577B" w:rsidRDefault="00E42DA0" w:rsidP="00822644">
      <w:pPr>
        <w:rPr>
          <w:rFonts w:eastAsia="Times New Roman"/>
          <w:noProof/>
          <w:lang w:eastAsia="cs-CZ"/>
        </w:rPr>
      </w:pPr>
      <w:r w:rsidRPr="0090577B">
        <w:rPr>
          <w:rFonts w:eastAsia="Times New Roman"/>
          <w:noProof/>
          <w:lang w:eastAsia="cs-CZ"/>
        </w:rPr>
        <w:t xml:space="preserve">První průkopníci této technologie, za které jsou zpravidla považováni Alan Turing, John McCarthy a Marvin Minsky, položili teoretické základy tohoto oboru, avšak značná technologická omezení (softwarová i hardwarová) tehdejší doby neumožňovala praktické nasazení AI v širším měřítku (Roser, 2022). </w:t>
      </w:r>
      <w:r>
        <w:rPr>
          <w:rFonts w:eastAsia="Times New Roman"/>
          <w:noProof/>
          <w:lang w:eastAsia="cs-CZ"/>
        </w:rPr>
        <w:t>Významný posun nastal v</w:t>
      </w:r>
      <w:r w:rsidRPr="0090577B">
        <w:rPr>
          <w:rFonts w:eastAsia="Times New Roman"/>
          <w:noProof/>
          <w:lang w:eastAsia="cs-CZ"/>
        </w:rPr>
        <w:t xml:space="preserve"> 90. </w:t>
      </w:r>
      <w:r>
        <w:rPr>
          <w:rFonts w:eastAsia="Times New Roman"/>
          <w:noProof/>
          <w:lang w:eastAsia="cs-CZ"/>
        </w:rPr>
        <w:t>letech</w:t>
      </w:r>
      <w:r w:rsidRPr="0090577B">
        <w:rPr>
          <w:rFonts w:eastAsia="Times New Roman"/>
          <w:noProof/>
          <w:lang w:eastAsia="cs-CZ"/>
        </w:rPr>
        <w:t xml:space="preserve"> 20. století, kdy se </w:t>
      </w:r>
      <w:r>
        <w:rPr>
          <w:rFonts w:eastAsia="Times New Roman"/>
          <w:noProof/>
          <w:lang w:eastAsia="cs-CZ"/>
        </w:rPr>
        <w:t>část výzkumu</w:t>
      </w:r>
      <w:r w:rsidRPr="0090577B">
        <w:rPr>
          <w:rFonts w:eastAsia="Times New Roman"/>
          <w:noProof/>
          <w:lang w:eastAsia="cs-CZ"/>
        </w:rPr>
        <w:t xml:space="preserve"> přesunul</w:t>
      </w:r>
      <w:r>
        <w:rPr>
          <w:rFonts w:eastAsia="Times New Roman"/>
          <w:noProof/>
          <w:lang w:eastAsia="cs-CZ"/>
        </w:rPr>
        <w:t>a</w:t>
      </w:r>
      <w:r w:rsidRPr="0090577B">
        <w:rPr>
          <w:rFonts w:eastAsia="Times New Roman"/>
          <w:noProof/>
          <w:lang w:eastAsia="cs-CZ"/>
        </w:rPr>
        <w:t xml:space="preserve"> od explicitního programování, tedy přesnému zadávání příkazů</w:t>
      </w:r>
      <w:r>
        <w:rPr>
          <w:rFonts w:eastAsia="Times New Roman"/>
          <w:noProof/>
          <w:lang w:eastAsia="cs-CZ"/>
        </w:rPr>
        <w:t xml:space="preserve"> či </w:t>
      </w:r>
      <w:r w:rsidRPr="0090577B">
        <w:rPr>
          <w:rFonts w:eastAsia="Times New Roman"/>
          <w:noProof/>
          <w:lang w:eastAsia="cs-CZ"/>
        </w:rPr>
        <w:t xml:space="preserve">programování algoritmů, k algoritmům schopným učit se z dat automaticky, bez dozoru a přesných pevně daných pravidel. Tento přístup byl revoluční, a bylo díky němu najednou možné řešit zcela nové problémy a vyvíjet nová řešení, jichž se nedalo pomocí klasických metod dosáhnout. Za jeden další z takových velkých zlomů se dá považovat neuronová síť AlexNet, jež dramaticky překonala konkurenci v soutěži ImageNet a zahájila tak revoluci hlubokého učení, lépe známé z angličtiny jako deep learning. Tato událost podnítila masivní investice do výzkumu </w:t>
      </w:r>
      <w:r w:rsidRPr="0090577B">
        <w:rPr>
          <w:rFonts w:eastAsia="Times New Roman"/>
          <w:noProof/>
          <w:lang w:eastAsia="cs-CZ"/>
        </w:rPr>
        <w:lastRenderedPageBreak/>
        <w:t>neuronových sítí a jejich aplikací, které s narůstající silami přetrvávají až do dnes (Krizhevsky</w:t>
      </w:r>
      <w:r w:rsidR="00647E97">
        <w:rPr>
          <w:rFonts w:eastAsia="Times New Roman"/>
          <w:noProof/>
          <w:lang w:eastAsia="cs-CZ"/>
        </w:rPr>
        <w:t xml:space="preserve"> et al.</w:t>
      </w:r>
      <w:r w:rsidRPr="0090577B">
        <w:rPr>
          <w:rFonts w:eastAsia="Times New Roman"/>
          <w:noProof/>
          <w:lang w:eastAsia="cs-CZ"/>
        </w:rPr>
        <w:t>, 2012).</w:t>
      </w:r>
    </w:p>
    <w:p w14:paraId="2969AA38" w14:textId="77777777" w:rsidR="00E42DA0" w:rsidRDefault="00E42DA0" w:rsidP="00822644">
      <w:pPr>
        <w:rPr>
          <w:rFonts w:eastAsia="Times New Roman"/>
          <w:noProof/>
          <w:lang w:eastAsia="cs-CZ"/>
        </w:rPr>
      </w:pPr>
      <w:r>
        <w:rPr>
          <w:rFonts w:eastAsia="Times New Roman"/>
          <w:noProof/>
          <w:lang w:eastAsia="cs-CZ"/>
        </w:rPr>
        <w:t xml:space="preserve">Další zlom pak představují </w:t>
      </w:r>
      <w:r w:rsidRPr="0090577B">
        <w:rPr>
          <w:rFonts w:eastAsia="Times New Roman"/>
          <w:noProof/>
          <w:lang w:eastAsia="cs-CZ"/>
        </w:rPr>
        <w:t>velk</w:t>
      </w:r>
      <w:r>
        <w:rPr>
          <w:rFonts w:eastAsia="Times New Roman"/>
          <w:noProof/>
          <w:lang w:eastAsia="cs-CZ"/>
        </w:rPr>
        <w:t>é</w:t>
      </w:r>
      <w:r w:rsidRPr="0090577B">
        <w:rPr>
          <w:rFonts w:eastAsia="Times New Roman"/>
          <w:noProof/>
          <w:lang w:eastAsia="cs-CZ"/>
        </w:rPr>
        <w:t xml:space="preserve"> jazykov</w:t>
      </w:r>
      <w:r>
        <w:rPr>
          <w:rFonts w:eastAsia="Times New Roman"/>
          <w:noProof/>
          <w:lang w:eastAsia="cs-CZ"/>
        </w:rPr>
        <w:t>é</w:t>
      </w:r>
      <w:r w:rsidRPr="0090577B">
        <w:rPr>
          <w:rFonts w:eastAsia="Times New Roman"/>
          <w:noProof/>
          <w:lang w:eastAsia="cs-CZ"/>
        </w:rPr>
        <w:t xml:space="preserve"> model</w:t>
      </w:r>
      <w:r>
        <w:rPr>
          <w:rFonts w:eastAsia="Times New Roman"/>
          <w:noProof/>
          <w:lang w:eastAsia="cs-CZ"/>
        </w:rPr>
        <w:t>y</w:t>
      </w:r>
      <w:r w:rsidRPr="0090577B">
        <w:rPr>
          <w:rFonts w:eastAsia="Times New Roman"/>
          <w:noProof/>
          <w:lang w:eastAsia="cs-CZ"/>
        </w:rPr>
        <w:t xml:space="preserve"> (LLM)</w:t>
      </w:r>
      <w:r>
        <w:rPr>
          <w:rFonts w:eastAsia="Times New Roman"/>
          <w:noProof/>
          <w:lang w:eastAsia="cs-CZ"/>
        </w:rPr>
        <w:t xml:space="preserve"> jako </w:t>
      </w:r>
      <w:r w:rsidRPr="0090577B">
        <w:rPr>
          <w:rFonts w:eastAsia="Times New Roman"/>
          <w:noProof/>
          <w:lang w:eastAsia="cs-CZ"/>
        </w:rPr>
        <w:t xml:space="preserve">ChatGPT, se kterým bylo možno komunikovat běžnou řečí. Tento chatbot disponoval obsáhlými znalostmi napříč tématy, byl schopný zpracovávat velké množství nestrukturovaného textu, a co je velmi důležité, byl poprvé obecně prospěšný a využitelný širokou veřejností. Produkt se schopností generovat text, odpovídat na komplexní dotazy a asistovat při programování. </w:t>
      </w:r>
    </w:p>
    <w:p w14:paraId="55B3FD2F" w14:textId="77777777" w:rsidR="00E42DA0" w:rsidRDefault="00E42DA0" w:rsidP="00822644">
      <w:pPr>
        <w:rPr>
          <w:rFonts w:eastAsia="Times New Roman"/>
          <w:noProof/>
          <w:lang w:eastAsia="cs-CZ"/>
        </w:rPr>
      </w:pPr>
      <w:r w:rsidRPr="0090577B">
        <w:rPr>
          <w:rFonts w:eastAsia="Times New Roman"/>
          <w:noProof/>
          <w:lang w:eastAsia="cs-CZ"/>
        </w:rPr>
        <w:t>Modely se díky obrovským investicím od roku 2023 rozvíjejí a zdokonalují vysokým tempem a úkoly, které LLM</w:t>
      </w:r>
      <w:r>
        <w:rPr>
          <w:rFonts w:eastAsia="Times New Roman"/>
          <w:noProof/>
          <w:lang w:eastAsia="cs-CZ"/>
        </w:rPr>
        <w:t>, tedy generativní AI,</w:t>
      </w:r>
      <w:r w:rsidRPr="0090577B">
        <w:rPr>
          <w:rFonts w:eastAsia="Times New Roman"/>
          <w:noProof/>
          <w:lang w:eastAsia="cs-CZ"/>
        </w:rPr>
        <w:t xml:space="preserve"> dokáž</w:t>
      </w:r>
      <w:r>
        <w:rPr>
          <w:rFonts w:eastAsia="Times New Roman"/>
          <w:noProof/>
          <w:lang w:eastAsia="cs-CZ"/>
        </w:rPr>
        <w:t>e</w:t>
      </w:r>
      <w:r w:rsidRPr="0090577B">
        <w:rPr>
          <w:rFonts w:eastAsia="Times New Roman"/>
          <w:noProof/>
          <w:lang w:eastAsia="cs-CZ"/>
        </w:rPr>
        <w:t xml:space="preserve"> dnes řešit se nachází v různých odvětvích od automatizace marketingu, AI agentů pro automatizace procesů ve firmách až po programování celých aplikací či webů</w:t>
      </w:r>
      <w:bookmarkStart w:id="51" w:name="_Hlk223867255"/>
      <w:r>
        <w:rPr>
          <w:rFonts w:eastAsia="Times New Roman"/>
          <w:noProof/>
          <w:lang w:eastAsia="cs-CZ"/>
        </w:rPr>
        <w:t>. Vzhledem k enormním investicím právě do těchto technologií prudce roste poptávka po dovednostech v AI. Firmy nyní hledají a potřebují lidský kapitál, který dokáže tyto technologie navrhovat, vyvíjet, integrovat a spravovat, aby byly použitelné v jejich produktech. (McKinsey, 2025)</w:t>
      </w:r>
    </w:p>
    <w:p w14:paraId="7504E1EB" w14:textId="77777777" w:rsidR="00E42DA0" w:rsidRPr="0090577B" w:rsidRDefault="00E42DA0" w:rsidP="00822644">
      <w:pPr>
        <w:pStyle w:val="Nadpis2"/>
        <w:rPr>
          <w:rFonts w:eastAsia="Times New Roman"/>
          <w:noProof/>
          <w:lang w:eastAsia="cs-CZ"/>
        </w:rPr>
      </w:pPr>
      <w:bookmarkStart w:id="52" w:name="_Toc226103384"/>
      <w:bookmarkStart w:id="53" w:name="_Toc227691263"/>
      <w:bookmarkEnd w:id="51"/>
      <w:r w:rsidRPr="0090577B">
        <w:rPr>
          <w:rFonts w:eastAsia="Times New Roman"/>
          <w:noProof/>
          <w:lang w:eastAsia="cs-CZ"/>
        </w:rPr>
        <w:t xml:space="preserve">AI jako </w:t>
      </w:r>
      <w:r>
        <w:rPr>
          <w:rFonts w:eastAsia="Times New Roman"/>
          <w:noProof/>
          <w:lang w:eastAsia="cs-CZ"/>
        </w:rPr>
        <w:t>zdroj technologického pokroku</w:t>
      </w:r>
      <w:bookmarkEnd w:id="52"/>
      <w:bookmarkEnd w:id="53"/>
    </w:p>
    <w:p w14:paraId="575BD926" w14:textId="10AB3C45" w:rsidR="00E42DA0" w:rsidRPr="0090577B" w:rsidRDefault="00E42DA0" w:rsidP="00822644">
      <w:pPr>
        <w:rPr>
          <w:rFonts w:eastAsia="Times New Roman"/>
          <w:noProof/>
          <w:lang w:eastAsia="cs-CZ"/>
        </w:rPr>
      </w:pPr>
      <w:commentRangeStart w:id="54"/>
      <w:r>
        <w:rPr>
          <w:rFonts w:eastAsia="Times New Roman"/>
          <w:noProof/>
          <w:lang w:eastAsia="cs-CZ"/>
        </w:rPr>
        <w:t xml:space="preserve">Ve spojení s AI je vhodné zmínit již dříve zavedený pojem tzv. technologie obecného užití </w:t>
      </w:r>
      <w:bookmarkStart w:id="55" w:name="_Hlk226455646"/>
      <w:r>
        <w:rPr>
          <w:rFonts w:eastAsia="Times New Roman"/>
          <w:noProof/>
          <w:lang w:eastAsia="cs-CZ"/>
        </w:rPr>
        <w:t>(G</w:t>
      </w:r>
      <w:r w:rsidRPr="0090577B">
        <w:rPr>
          <w:rFonts w:eastAsia="Times New Roman"/>
          <w:noProof/>
          <w:lang w:eastAsia="cs-CZ"/>
        </w:rPr>
        <w:t>en</w:t>
      </w:r>
      <w:r>
        <w:rPr>
          <w:rFonts w:eastAsia="Times New Roman"/>
          <w:noProof/>
          <w:lang w:eastAsia="cs-CZ"/>
        </w:rPr>
        <w:t>e</w:t>
      </w:r>
      <w:r w:rsidRPr="0090577B">
        <w:rPr>
          <w:rFonts w:eastAsia="Times New Roman"/>
          <w:noProof/>
          <w:lang w:eastAsia="cs-CZ"/>
        </w:rPr>
        <w:t xml:space="preserve">ral </w:t>
      </w:r>
      <w:r>
        <w:rPr>
          <w:rFonts w:eastAsia="Times New Roman"/>
          <w:noProof/>
          <w:lang w:eastAsia="cs-CZ"/>
        </w:rPr>
        <w:t>P</w:t>
      </w:r>
      <w:r w:rsidRPr="0090577B">
        <w:rPr>
          <w:rFonts w:eastAsia="Times New Roman"/>
          <w:noProof/>
          <w:lang w:eastAsia="cs-CZ"/>
        </w:rPr>
        <w:t xml:space="preserve">urpose </w:t>
      </w:r>
      <w:r>
        <w:rPr>
          <w:rFonts w:eastAsia="Times New Roman"/>
          <w:noProof/>
          <w:lang w:eastAsia="cs-CZ"/>
        </w:rPr>
        <w:t>T</w:t>
      </w:r>
      <w:r w:rsidRPr="0090577B">
        <w:rPr>
          <w:rFonts w:eastAsia="Times New Roman"/>
          <w:noProof/>
          <w:lang w:eastAsia="cs-CZ"/>
        </w:rPr>
        <w:t>echn</w:t>
      </w:r>
      <w:r>
        <w:rPr>
          <w:rFonts w:eastAsia="Times New Roman"/>
          <w:noProof/>
          <w:lang w:eastAsia="cs-CZ"/>
        </w:rPr>
        <w:t>o</w:t>
      </w:r>
      <w:r w:rsidRPr="0090577B">
        <w:rPr>
          <w:rFonts w:eastAsia="Times New Roman"/>
          <w:noProof/>
          <w:lang w:eastAsia="cs-CZ"/>
        </w:rPr>
        <w:t>logy</w:t>
      </w:r>
      <w:bookmarkEnd w:id="55"/>
      <w:r>
        <w:rPr>
          <w:rFonts w:eastAsia="Times New Roman"/>
          <w:noProof/>
          <w:lang w:eastAsia="cs-CZ"/>
        </w:rPr>
        <w:t xml:space="preserve">). Jedná se o </w:t>
      </w:r>
      <w:r w:rsidRPr="0090577B">
        <w:rPr>
          <w:rFonts w:eastAsia="Times New Roman"/>
          <w:noProof/>
          <w:lang w:eastAsia="cs-CZ"/>
        </w:rPr>
        <w:t xml:space="preserve"> technologi</w:t>
      </w:r>
      <w:r>
        <w:rPr>
          <w:rFonts w:eastAsia="Times New Roman"/>
          <w:noProof/>
          <w:lang w:eastAsia="cs-CZ"/>
        </w:rPr>
        <w:t xml:space="preserve">i </w:t>
      </w:r>
      <w:r w:rsidRPr="0090577B">
        <w:rPr>
          <w:rFonts w:eastAsia="Times New Roman"/>
          <w:noProof/>
          <w:lang w:eastAsia="cs-CZ"/>
        </w:rPr>
        <w:t>s širokou aplikovatelností napříč sektory</w:t>
      </w:r>
      <w:r>
        <w:rPr>
          <w:rFonts w:eastAsia="Times New Roman"/>
          <w:noProof/>
          <w:lang w:eastAsia="cs-CZ"/>
        </w:rPr>
        <w:t>, která může</w:t>
      </w:r>
      <w:r w:rsidRPr="0090577B">
        <w:rPr>
          <w:rFonts w:eastAsia="Times New Roman"/>
          <w:noProof/>
          <w:lang w:eastAsia="cs-CZ"/>
        </w:rPr>
        <w:t xml:space="preserve"> fundamentálně transformovat ekonomiku.</w:t>
      </w:r>
      <w:bookmarkStart w:id="56" w:name="_Hlk225762200"/>
      <w:r>
        <w:rPr>
          <w:rFonts w:eastAsia="Times New Roman"/>
          <w:noProof/>
          <w:lang w:eastAsia="cs-CZ"/>
        </w:rPr>
        <w:t xml:space="preserve"> </w:t>
      </w:r>
      <w:r w:rsidRPr="0090577B">
        <w:rPr>
          <w:rFonts w:eastAsia="Times New Roman"/>
          <w:noProof/>
          <w:lang w:eastAsia="cs-CZ"/>
        </w:rPr>
        <w:t xml:space="preserve">Dle Bresnahan </w:t>
      </w:r>
      <w:r w:rsidR="00331046">
        <w:rPr>
          <w:rFonts w:eastAsia="Times New Roman"/>
          <w:noProof/>
          <w:lang w:eastAsia="cs-CZ"/>
        </w:rPr>
        <w:t>a</w:t>
      </w:r>
      <w:r w:rsidRPr="0090577B">
        <w:rPr>
          <w:rFonts w:eastAsia="Times New Roman"/>
          <w:noProof/>
          <w:lang w:eastAsia="cs-CZ"/>
        </w:rPr>
        <w:t xml:space="preserve"> Trajtenberg </w:t>
      </w:r>
      <w:r>
        <w:rPr>
          <w:rFonts w:eastAsia="Times New Roman"/>
          <w:noProof/>
          <w:lang w:eastAsia="cs-CZ"/>
        </w:rPr>
        <w:t>(</w:t>
      </w:r>
      <w:r w:rsidRPr="0090577B">
        <w:rPr>
          <w:rFonts w:eastAsia="Times New Roman"/>
          <w:noProof/>
          <w:lang w:eastAsia="cs-CZ"/>
        </w:rPr>
        <w:t>1995</w:t>
      </w:r>
      <w:r>
        <w:rPr>
          <w:rFonts w:eastAsia="Times New Roman"/>
          <w:noProof/>
          <w:lang w:eastAsia="cs-CZ"/>
        </w:rPr>
        <w:t>)</w:t>
      </w:r>
      <w:r w:rsidRPr="0090577B">
        <w:rPr>
          <w:rFonts w:eastAsia="Times New Roman"/>
          <w:noProof/>
          <w:lang w:eastAsia="cs-CZ"/>
        </w:rPr>
        <w:t xml:space="preserve"> je definov</w:t>
      </w:r>
      <w:r>
        <w:rPr>
          <w:rFonts w:eastAsia="Times New Roman"/>
          <w:noProof/>
          <w:lang w:eastAsia="cs-CZ"/>
        </w:rPr>
        <w:t>ána následujícími</w:t>
      </w:r>
      <w:r w:rsidRPr="0090577B">
        <w:rPr>
          <w:rFonts w:eastAsia="Times New Roman"/>
          <w:noProof/>
          <w:lang w:eastAsia="cs-CZ"/>
        </w:rPr>
        <w:t xml:space="preserve"> třemi klíčovými charakteristikami:</w:t>
      </w:r>
    </w:p>
    <w:p w14:paraId="79A66C7B"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 xml:space="preserve">je </w:t>
      </w:r>
      <w:bookmarkStart w:id="57" w:name="_Hlk226456471"/>
      <w:r>
        <w:t xml:space="preserve">všudypřítomná </w:t>
      </w:r>
      <w:bookmarkEnd w:id="57"/>
      <w:r>
        <w:t>(</w:t>
      </w:r>
      <w:r w:rsidRPr="00822644">
        <w:rPr>
          <w:rFonts w:ascii="Times New Roman" w:eastAsia="Times New Roman" w:hAnsi="Times New Roman" w:cs="Times New Roman"/>
          <w:noProof/>
          <w:lang w:eastAsia="cs-CZ"/>
        </w:rPr>
        <w:t>pervasiveness</w:t>
      </w:r>
      <w:r w:rsidRPr="00822644">
        <w:rPr>
          <w:rFonts w:ascii="Times New Roman" w:eastAsia="Times New Roman" w:hAnsi="Times New Roman" w:cs="Times New Roman"/>
          <w:b/>
          <w:bCs/>
          <w:noProof/>
          <w:lang w:eastAsia="cs-CZ"/>
        </w:rPr>
        <w:t>),</w:t>
      </w:r>
    </w:p>
    <w:p w14:paraId="009C972F"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má potenciál pro neustálý vývoj a zlepšování (improvement),</w:t>
      </w:r>
    </w:p>
    <w:p w14:paraId="12609A27"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komplementuje a spouští inovace v navazujících sektorech (</w:t>
      </w:r>
      <w:r w:rsidRPr="00822644">
        <w:rPr>
          <w:rFonts w:ascii="Times New Roman" w:eastAsia="Times New Roman" w:hAnsi="Times New Roman" w:cs="Times New Roman"/>
          <w:noProof/>
          <w:lang w:eastAsia="cs-CZ"/>
        </w:rPr>
        <w:t>innovation complementarity)</w:t>
      </w:r>
      <w:commentRangeEnd w:id="54"/>
      <w:r w:rsidRPr="00822644">
        <w:rPr>
          <w:rStyle w:val="Odkaznakoment"/>
          <w:rFonts w:ascii="Times New Roman" w:eastAsia="Times New Roman" w:hAnsi="Times New Roman" w:cs="Times New Roman"/>
          <w:noProof/>
          <w:sz w:val="24"/>
          <w:szCs w:val="22"/>
          <w:lang w:eastAsia="cs-CZ"/>
        </w:rPr>
        <w:commentReference w:id="54"/>
      </w:r>
      <w:r w:rsidRPr="00822644">
        <w:rPr>
          <w:rFonts w:ascii="Times New Roman" w:eastAsia="Times New Roman" w:hAnsi="Times New Roman" w:cs="Times New Roman"/>
          <w:noProof/>
          <w:lang w:eastAsia="cs-CZ"/>
        </w:rPr>
        <w:t>.</w:t>
      </w:r>
    </w:p>
    <w:bookmarkEnd w:id="56"/>
    <w:p w14:paraId="1F0686DD" w14:textId="332F2170" w:rsidR="00E42DA0" w:rsidRDefault="00E42DA0" w:rsidP="00822644">
      <w:pPr>
        <w:rPr>
          <w:rFonts w:eastAsia="Times New Roman"/>
          <w:noProof/>
          <w:lang w:eastAsia="cs-CZ"/>
        </w:rPr>
      </w:pPr>
      <w:r>
        <w:rPr>
          <w:rFonts w:eastAsia="Times New Roman"/>
          <w:noProof/>
          <w:lang w:eastAsia="cs-CZ"/>
        </w:rPr>
        <w:t>Zaprvé musí být</w:t>
      </w:r>
      <w:r w:rsidRPr="0090577B">
        <w:rPr>
          <w:rFonts w:eastAsia="Times New Roman"/>
          <w:noProof/>
          <w:lang w:eastAsia="cs-CZ"/>
        </w:rPr>
        <w:t xml:space="preserve"> </w:t>
      </w:r>
      <w:r>
        <w:rPr>
          <w:rFonts w:eastAsia="Times New Roman"/>
          <w:noProof/>
          <w:lang w:eastAsia="cs-CZ"/>
        </w:rPr>
        <w:t>technologie přítomna na mnoha místech</w:t>
      </w:r>
      <w:r w:rsidRPr="0090577B">
        <w:rPr>
          <w:rFonts w:eastAsia="Times New Roman"/>
          <w:noProof/>
          <w:lang w:eastAsia="cs-CZ"/>
        </w:rPr>
        <w:t>, ne</w:t>
      </w:r>
      <w:r>
        <w:rPr>
          <w:rFonts w:eastAsia="Times New Roman"/>
          <w:noProof/>
          <w:lang w:eastAsia="cs-CZ"/>
        </w:rPr>
        <w:t>jedná se</w:t>
      </w:r>
      <w:r w:rsidRPr="0090577B">
        <w:rPr>
          <w:rFonts w:eastAsia="Times New Roman"/>
          <w:noProof/>
          <w:lang w:eastAsia="cs-CZ"/>
        </w:rPr>
        <w:t xml:space="preserve"> </w:t>
      </w:r>
      <w:r>
        <w:rPr>
          <w:rFonts w:eastAsia="Times New Roman"/>
          <w:noProof/>
          <w:lang w:eastAsia="cs-CZ"/>
        </w:rPr>
        <w:t xml:space="preserve">pouze o jeden </w:t>
      </w:r>
      <w:r w:rsidRPr="0090577B">
        <w:rPr>
          <w:rFonts w:eastAsia="Times New Roman"/>
          <w:noProof/>
          <w:lang w:eastAsia="cs-CZ"/>
        </w:rPr>
        <w:t>konkrétní produkt</w:t>
      </w:r>
      <w:r>
        <w:rPr>
          <w:rFonts w:eastAsia="Times New Roman"/>
          <w:noProof/>
          <w:lang w:eastAsia="cs-CZ"/>
        </w:rPr>
        <w:t xml:space="preserve"> či službu</w:t>
      </w:r>
      <w:r w:rsidRPr="0090577B">
        <w:rPr>
          <w:rFonts w:eastAsia="Times New Roman"/>
          <w:noProof/>
          <w:lang w:eastAsia="cs-CZ"/>
        </w:rPr>
        <w:t xml:space="preserve">. </w:t>
      </w:r>
      <w:r>
        <w:rPr>
          <w:rFonts w:eastAsia="Times New Roman"/>
          <w:noProof/>
          <w:lang w:eastAsia="cs-CZ"/>
        </w:rPr>
        <w:t>U</w:t>
      </w:r>
      <w:r w:rsidRPr="0090577B">
        <w:rPr>
          <w:rFonts w:eastAsia="Times New Roman"/>
          <w:noProof/>
          <w:lang w:eastAsia="cs-CZ"/>
        </w:rPr>
        <w:t xml:space="preserve"> AI</w:t>
      </w:r>
      <w:r>
        <w:rPr>
          <w:rFonts w:eastAsia="Times New Roman"/>
          <w:noProof/>
          <w:lang w:eastAsia="cs-CZ"/>
        </w:rPr>
        <w:t xml:space="preserve"> lze podobnou skutečnost</w:t>
      </w:r>
      <w:r w:rsidRPr="0090577B">
        <w:rPr>
          <w:rFonts w:eastAsia="Times New Roman"/>
          <w:noProof/>
          <w:lang w:eastAsia="cs-CZ"/>
        </w:rPr>
        <w:t xml:space="preserve"> pozorovat</w:t>
      </w:r>
      <w:r>
        <w:rPr>
          <w:rFonts w:eastAsia="Times New Roman"/>
          <w:noProof/>
          <w:lang w:eastAsia="cs-CZ"/>
        </w:rPr>
        <w:t xml:space="preserve">, jak potvrzuje také například </w:t>
      </w:r>
      <w:r w:rsidRPr="00932E37">
        <w:rPr>
          <w:rFonts w:eastAsia="Times New Roman"/>
          <w:noProof/>
          <w:lang w:eastAsia="cs-CZ"/>
        </w:rPr>
        <w:t>Eloundou et al. (202</w:t>
      </w:r>
      <w:r w:rsidR="001A1D8E">
        <w:rPr>
          <w:rFonts w:eastAsia="Times New Roman"/>
          <w:noProof/>
          <w:lang w:eastAsia="cs-CZ"/>
        </w:rPr>
        <w:t>3</w:t>
      </w:r>
      <w:r w:rsidRPr="00932E37">
        <w:rPr>
          <w:rFonts w:eastAsia="Times New Roman"/>
          <w:noProof/>
          <w:lang w:eastAsia="cs-CZ"/>
        </w:rPr>
        <w:t>)</w:t>
      </w:r>
      <w:r w:rsidRPr="0090577B">
        <w:rPr>
          <w:rFonts w:eastAsia="Times New Roman"/>
          <w:noProof/>
          <w:lang w:eastAsia="cs-CZ"/>
        </w:rPr>
        <w:t xml:space="preserve">. AI </w:t>
      </w:r>
      <w:r>
        <w:rPr>
          <w:rFonts w:eastAsia="Times New Roman"/>
          <w:noProof/>
          <w:lang w:eastAsia="cs-CZ"/>
        </w:rPr>
        <w:t>není produkt</w:t>
      </w:r>
      <w:r w:rsidRPr="0090577B">
        <w:rPr>
          <w:rFonts w:eastAsia="Times New Roman"/>
          <w:noProof/>
          <w:lang w:eastAsia="cs-CZ"/>
        </w:rPr>
        <w:t xml:space="preserve">, </w:t>
      </w:r>
      <w:r>
        <w:rPr>
          <w:rFonts w:eastAsia="Times New Roman"/>
          <w:noProof/>
          <w:lang w:eastAsia="cs-CZ"/>
        </w:rPr>
        <w:t>jako například</w:t>
      </w:r>
      <w:r w:rsidRPr="0090577B">
        <w:rPr>
          <w:rFonts w:eastAsia="Times New Roman"/>
          <w:noProof/>
          <w:lang w:eastAsia="cs-CZ"/>
        </w:rPr>
        <w:t xml:space="preserve"> chatbot</w:t>
      </w:r>
      <w:r>
        <w:rPr>
          <w:rFonts w:eastAsia="Times New Roman"/>
          <w:noProof/>
          <w:lang w:eastAsia="cs-CZ"/>
        </w:rPr>
        <w:t xml:space="preserve"> aplikace. J</w:t>
      </w:r>
      <w:r w:rsidRPr="0090577B">
        <w:rPr>
          <w:rFonts w:eastAsia="Times New Roman"/>
          <w:noProof/>
          <w:lang w:eastAsia="cs-CZ"/>
        </w:rPr>
        <w:t>e</w:t>
      </w:r>
      <w:r>
        <w:rPr>
          <w:rFonts w:eastAsia="Times New Roman"/>
          <w:noProof/>
          <w:lang w:eastAsia="cs-CZ"/>
        </w:rPr>
        <w:t>jí</w:t>
      </w:r>
      <w:r w:rsidRPr="0090577B">
        <w:rPr>
          <w:rFonts w:eastAsia="Times New Roman"/>
          <w:noProof/>
          <w:lang w:eastAsia="cs-CZ"/>
        </w:rPr>
        <w:t xml:space="preserve"> </w:t>
      </w:r>
      <w:r>
        <w:rPr>
          <w:rFonts w:eastAsia="Times New Roman"/>
          <w:noProof/>
          <w:lang w:eastAsia="cs-CZ"/>
        </w:rPr>
        <w:t>užití</w:t>
      </w:r>
      <w:r w:rsidRPr="0090577B">
        <w:rPr>
          <w:rFonts w:eastAsia="Times New Roman"/>
          <w:noProof/>
          <w:lang w:eastAsia="cs-CZ"/>
        </w:rPr>
        <w:t xml:space="preserve"> bude s velkou pravděpodobností na základě již dnešní</w:t>
      </w:r>
      <w:r>
        <w:rPr>
          <w:rFonts w:eastAsia="Times New Roman"/>
          <w:noProof/>
          <w:lang w:eastAsia="cs-CZ"/>
        </w:rPr>
        <w:t xml:space="preserve">ch </w:t>
      </w:r>
      <w:r w:rsidRPr="0090577B">
        <w:rPr>
          <w:rFonts w:eastAsia="Times New Roman"/>
          <w:noProof/>
          <w:lang w:eastAsia="cs-CZ"/>
        </w:rPr>
        <w:t>impl</w:t>
      </w:r>
      <w:r>
        <w:rPr>
          <w:rFonts w:eastAsia="Times New Roman"/>
          <w:noProof/>
          <w:lang w:eastAsia="cs-CZ"/>
        </w:rPr>
        <w:t>em</w:t>
      </w:r>
      <w:r w:rsidRPr="0090577B">
        <w:rPr>
          <w:rFonts w:eastAsia="Times New Roman"/>
          <w:noProof/>
          <w:lang w:eastAsia="cs-CZ"/>
        </w:rPr>
        <w:t>entac</w:t>
      </w:r>
      <w:r>
        <w:rPr>
          <w:rFonts w:eastAsia="Times New Roman"/>
          <w:noProof/>
          <w:lang w:eastAsia="cs-CZ"/>
        </w:rPr>
        <w:t>í</w:t>
      </w:r>
      <w:r w:rsidRPr="0090577B">
        <w:rPr>
          <w:rFonts w:eastAsia="Times New Roman"/>
          <w:noProof/>
          <w:lang w:eastAsia="cs-CZ"/>
        </w:rPr>
        <w:t xml:space="preserve"> skutečně všudypřítomné a obsažené v</w:t>
      </w:r>
      <w:r>
        <w:rPr>
          <w:rFonts w:eastAsia="Times New Roman"/>
          <w:noProof/>
          <w:lang w:eastAsia="cs-CZ"/>
        </w:rPr>
        <w:t xml:space="preserve"> obrovském množství </w:t>
      </w:r>
      <w:r w:rsidRPr="0090577B">
        <w:rPr>
          <w:rFonts w:eastAsia="Times New Roman"/>
          <w:noProof/>
          <w:lang w:eastAsia="cs-CZ"/>
        </w:rPr>
        <w:t>produktů</w:t>
      </w:r>
      <w:r>
        <w:rPr>
          <w:rFonts w:eastAsia="Times New Roman"/>
          <w:noProof/>
          <w:lang w:eastAsia="cs-CZ"/>
        </w:rPr>
        <w:t xml:space="preserve"> (McKinsey, 2025). </w:t>
      </w:r>
      <w:r w:rsidRPr="0090577B">
        <w:rPr>
          <w:rFonts w:eastAsia="Times New Roman"/>
          <w:noProof/>
          <w:lang w:eastAsia="cs-CZ"/>
        </w:rPr>
        <w:t>AI</w:t>
      </w:r>
      <w:r>
        <w:rPr>
          <w:rFonts w:eastAsia="Times New Roman"/>
          <w:noProof/>
          <w:lang w:eastAsia="cs-CZ"/>
        </w:rPr>
        <w:t xml:space="preserve"> jako </w:t>
      </w:r>
      <w:r>
        <w:rPr>
          <w:rFonts w:eastAsia="Times New Roman"/>
          <w:noProof/>
          <w:lang w:eastAsia="cs-CZ"/>
        </w:rPr>
        <w:lastRenderedPageBreak/>
        <w:t>technologie</w:t>
      </w:r>
      <w:r w:rsidRPr="0090577B">
        <w:rPr>
          <w:rFonts w:eastAsia="Times New Roman"/>
          <w:noProof/>
          <w:lang w:eastAsia="cs-CZ"/>
        </w:rPr>
        <w:t xml:space="preserve"> </w:t>
      </w:r>
      <w:r>
        <w:rPr>
          <w:rFonts w:eastAsia="Times New Roman"/>
          <w:noProof/>
          <w:lang w:eastAsia="cs-CZ"/>
        </w:rPr>
        <w:t>vyhovuje také</w:t>
      </w:r>
      <w:r w:rsidRPr="0090577B">
        <w:rPr>
          <w:rFonts w:eastAsia="Times New Roman"/>
          <w:noProof/>
          <w:lang w:eastAsia="cs-CZ"/>
        </w:rPr>
        <w:t xml:space="preserve"> druh</w:t>
      </w:r>
      <w:r>
        <w:rPr>
          <w:rFonts w:eastAsia="Times New Roman"/>
          <w:noProof/>
          <w:lang w:eastAsia="cs-CZ"/>
        </w:rPr>
        <w:t xml:space="preserve">ému </w:t>
      </w:r>
      <w:r w:rsidRPr="0090577B">
        <w:rPr>
          <w:rFonts w:eastAsia="Times New Roman"/>
          <w:noProof/>
          <w:lang w:eastAsia="cs-CZ"/>
        </w:rPr>
        <w:t>z</w:t>
      </w:r>
      <w:r w:rsidR="00E82280">
        <w:rPr>
          <w:rFonts w:eastAsia="Times New Roman"/>
          <w:noProof/>
          <w:lang w:eastAsia="cs-CZ"/>
        </w:rPr>
        <w:t>á</w:t>
      </w:r>
      <w:r w:rsidRPr="0090577B">
        <w:rPr>
          <w:rFonts w:eastAsia="Times New Roman"/>
          <w:noProof/>
          <w:lang w:eastAsia="cs-CZ"/>
        </w:rPr>
        <w:t>kladní</w:t>
      </w:r>
      <w:r>
        <w:rPr>
          <w:rFonts w:eastAsia="Times New Roman"/>
          <w:noProof/>
          <w:lang w:eastAsia="cs-CZ"/>
        </w:rPr>
        <w:t>mu</w:t>
      </w:r>
      <w:r w:rsidRPr="0090577B">
        <w:rPr>
          <w:rFonts w:eastAsia="Times New Roman"/>
          <w:noProof/>
          <w:lang w:eastAsia="cs-CZ"/>
        </w:rPr>
        <w:t xml:space="preserve"> pilíř</w:t>
      </w:r>
      <w:r>
        <w:rPr>
          <w:rFonts w:eastAsia="Times New Roman"/>
          <w:noProof/>
          <w:lang w:eastAsia="cs-CZ"/>
        </w:rPr>
        <w:t>i,</w:t>
      </w:r>
      <w:r w:rsidRPr="0090577B">
        <w:rPr>
          <w:rFonts w:eastAsia="Times New Roman"/>
          <w:noProof/>
          <w:lang w:eastAsia="cs-CZ"/>
        </w:rPr>
        <w:t xml:space="preserve"> že tato techno</w:t>
      </w:r>
      <w:r w:rsidR="003D0657">
        <w:rPr>
          <w:rFonts w:eastAsia="Times New Roman"/>
          <w:noProof/>
          <w:lang w:eastAsia="cs-CZ"/>
        </w:rPr>
        <w:t>log</w:t>
      </w:r>
      <w:r w:rsidRPr="0090577B">
        <w:rPr>
          <w:rFonts w:eastAsia="Times New Roman"/>
          <w:noProof/>
          <w:lang w:eastAsia="cs-CZ"/>
        </w:rPr>
        <w:t xml:space="preserve">ie není statická, avšak </w:t>
      </w:r>
      <w:r>
        <w:rPr>
          <w:rFonts w:eastAsia="Times New Roman"/>
          <w:noProof/>
          <w:lang w:eastAsia="cs-CZ"/>
        </w:rPr>
        <w:t xml:space="preserve">neustále se </w:t>
      </w:r>
      <w:r w:rsidRPr="0090577B">
        <w:rPr>
          <w:rFonts w:eastAsia="Times New Roman"/>
          <w:noProof/>
          <w:lang w:eastAsia="cs-CZ"/>
        </w:rPr>
        <w:t xml:space="preserve">mění </w:t>
      </w:r>
      <w:r>
        <w:rPr>
          <w:rFonts w:eastAsia="Times New Roman"/>
          <w:noProof/>
          <w:lang w:eastAsia="cs-CZ"/>
        </w:rPr>
        <w:t xml:space="preserve">a </w:t>
      </w:r>
      <w:r w:rsidRPr="0090577B">
        <w:rPr>
          <w:rFonts w:eastAsia="Times New Roman"/>
          <w:noProof/>
          <w:lang w:eastAsia="cs-CZ"/>
        </w:rPr>
        <w:t>zdokonaluje</w:t>
      </w:r>
      <w:r>
        <w:rPr>
          <w:rFonts w:eastAsia="Times New Roman"/>
          <w:noProof/>
          <w:lang w:eastAsia="cs-CZ"/>
        </w:rPr>
        <w:t>. To můžeme na trhu již dnes pozorovat. Taktéž lze díky AI sledovat spouštění nových inovací v dalších sektorech (McKinsey, 2025).</w:t>
      </w:r>
    </w:p>
    <w:p w14:paraId="58709035" w14:textId="11860DFA" w:rsidR="00E42DA0" w:rsidRDefault="00E42DA0" w:rsidP="00822644">
      <w:pPr>
        <w:rPr>
          <w:ins w:id="58" w:author="Autor"/>
          <w:rFonts w:eastAsia="Times New Roman"/>
          <w:noProof/>
          <w:lang w:eastAsia="cs-CZ"/>
        </w:rPr>
      </w:pPr>
      <w:r w:rsidRPr="0090577B">
        <w:rPr>
          <w:rFonts w:eastAsia="Times New Roman"/>
          <w:noProof/>
          <w:lang w:eastAsia="cs-CZ"/>
        </w:rPr>
        <w:t xml:space="preserve">Co se týče produktivity práce, AI </w:t>
      </w:r>
      <w:r>
        <w:rPr>
          <w:rFonts w:eastAsia="Times New Roman"/>
          <w:noProof/>
          <w:lang w:eastAsia="cs-CZ"/>
        </w:rPr>
        <w:t>má potenciál</w:t>
      </w:r>
      <w:r w:rsidRPr="0090577B">
        <w:rPr>
          <w:rFonts w:eastAsia="Times New Roman"/>
          <w:noProof/>
          <w:lang w:eastAsia="cs-CZ"/>
        </w:rPr>
        <w:t xml:space="preserve"> výrazně zvýšit produktivitu na hlavu jednoho pracovníka, avšak to platí pouze za určitých podmínek, které tvoří adaptabilita zaměstnanců, učení a používání nových technologií a podpory samotných zaměstnavatelů při tomto procesu proměny. Je důležité poznamenat, že </w:t>
      </w:r>
      <w:commentRangeStart w:id="59"/>
      <w:r w:rsidRPr="0090577B">
        <w:rPr>
          <w:rFonts w:eastAsia="Times New Roman"/>
          <w:noProof/>
          <w:lang w:eastAsia="cs-CZ"/>
        </w:rPr>
        <w:t xml:space="preserve">u určitých pozice, kde bude </w:t>
      </w:r>
      <w:r>
        <w:rPr>
          <w:rFonts w:eastAsia="Times New Roman"/>
          <w:noProof/>
          <w:lang w:eastAsia="cs-CZ"/>
        </w:rPr>
        <w:t xml:space="preserve">možné </w:t>
      </w:r>
      <w:r w:rsidRPr="0090577B">
        <w:rPr>
          <w:rFonts w:eastAsia="Times New Roman"/>
          <w:noProof/>
          <w:lang w:eastAsia="cs-CZ"/>
        </w:rPr>
        <w:t>dosáhnout kompletní automatiz</w:t>
      </w:r>
      <w:r>
        <w:rPr>
          <w:rFonts w:eastAsia="Times New Roman"/>
          <w:noProof/>
          <w:lang w:eastAsia="cs-CZ"/>
        </w:rPr>
        <w:t>ace</w:t>
      </w:r>
      <w:r w:rsidRPr="0090577B">
        <w:rPr>
          <w:rFonts w:eastAsia="Times New Roman"/>
          <w:noProof/>
          <w:lang w:eastAsia="cs-CZ"/>
        </w:rPr>
        <w:t>,</w:t>
      </w:r>
      <w:commentRangeEnd w:id="59"/>
      <w:r w:rsidRPr="0090577B">
        <w:rPr>
          <w:rStyle w:val="Odkaznakoment"/>
          <w:rFonts w:eastAsia="Times New Roman"/>
          <w:noProof/>
          <w:sz w:val="24"/>
          <w:szCs w:val="22"/>
          <w:lang w:eastAsia="cs-CZ"/>
        </w:rPr>
        <w:commentReference w:id="59"/>
      </w:r>
      <w:r w:rsidRPr="0090577B">
        <w:rPr>
          <w:rFonts w:eastAsia="Times New Roman"/>
          <w:noProof/>
          <w:lang w:eastAsia="cs-CZ"/>
        </w:rPr>
        <w:t xml:space="preserve"> </w:t>
      </w:r>
      <w:r w:rsidRPr="004E6262">
        <w:rPr>
          <w:rFonts w:eastAsia="Times New Roman"/>
          <w:noProof/>
          <w:lang w:eastAsia="cs-CZ"/>
        </w:rPr>
        <w:t>lze očekávat i úplné nahrazení lidské práce automatizovanými systémy, i když rozsah tohoto procesu zůstává empirickou otázkou</w:t>
      </w:r>
      <w:r>
        <w:rPr>
          <w:rFonts w:eastAsia="Times New Roman"/>
          <w:noProof/>
          <w:lang w:eastAsia="cs-CZ"/>
        </w:rPr>
        <w:t>. Z</w:t>
      </w:r>
      <w:r w:rsidRPr="0090577B">
        <w:rPr>
          <w:rFonts w:eastAsia="Times New Roman"/>
          <w:noProof/>
          <w:lang w:eastAsia="cs-CZ"/>
        </w:rPr>
        <w:t xml:space="preserve">aměstnanci </w:t>
      </w:r>
      <w:r>
        <w:rPr>
          <w:rFonts w:eastAsia="Times New Roman"/>
          <w:noProof/>
          <w:lang w:eastAsia="cs-CZ"/>
        </w:rPr>
        <w:t>by tak byli</w:t>
      </w:r>
      <w:r w:rsidRPr="0090577B">
        <w:rPr>
          <w:rFonts w:eastAsia="Times New Roman"/>
          <w:noProof/>
          <w:lang w:eastAsia="cs-CZ"/>
        </w:rPr>
        <w:t xml:space="preserve"> ještě </w:t>
      </w:r>
      <w:r>
        <w:rPr>
          <w:rFonts w:eastAsia="Times New Roman"/>
          <w:noProof/>
          <w:lang w:eastAsia="cs-CZ"/>
        </w:rPr>
        <w:t>o to více</w:t>
      </w:r>
      <w:r w:rsidRPr="0090577B">
        <w:rPr>
          <w:rFonts w:eastAsia="Times New Roman"/>
          <w:noProof/>
          <w:lang w:eastAsia="cs-CZ"/>
        </w:rPr>
        <w:t xml:space="preserve"> nuceni být flexibilní a učit se zcela novým dovednostem a technologiím</w:t>
      </w:r>
      <w:r>
        <w:rPr>
          <w:rFonts w:eastAsia="Times New Roman"/>
          <w:noProof/>
          <w:lang w:eastAsia="cs-CZ"/>
        </w:rPr>
        <w:t xml:space="preserve">. </w:t>
      </w:r>
      <w:r w:rsidRPr="0090577B">
        <w:rPr>
          <w:rFonts w:eastAsia="Times New Roman"/>
          <w:noProof/>
          <w:lang w:eastAsia="cs-CZ"/>
        </w:rPr>
        <w:t>Generativní umělá inteligence umožní nárůst produktivity práce o 0</w:t>
      </w:r>
      <w:r w:rsidR="0041361E">
        <w:rPr>
          <w:rFonts w:eastAsia="Times New Roman"/>
          <w:noProof/>
          <w:lang w:eastAsia="cs-CZ"/>
        </w:rPr>
        <w:t>,</w:t>
      </w:r>
      <w:r w:rsidRPr="0090577B">
        <w:rPr>
          <w:rFonts w:eastAsia="Times New Roman"/>
          <w:noProof/>
          <w:lang w:eastAsia="cs-CZ"/>
        </w:rPr>
        <w:t>1 až 0</w:t>
      </w:r>
      <w:r w:rsidR="0041361E">
        <w:rPr>
          <w:rFonts w:eastAsia="Times New Roman"/>
          <w:noProof/>
          <w:lang w:eastAsia="cs-CZ"/>
        </w:rPr>
        <w:t>,</w:t>
      </w:r>
      <w:r w:rsidRPr="0090577B">
        <w:rPr>
          <w:rFonts w:eastAsia="Times New Roman"/>
          <w:noProof/>
          <w:lang w:eastAsia="cs-CZ"/>
        </w:rPr>
        <w:t>6 procent ročně do roku 2040 v závislosti právě na předešlých faktorech. Ve spojení s dalšími technologiemi by nárůst produktivity mohl činit až 3</w:t>
      </w:r>
      <w:r w:rsidR="00A7298E">
        <w:rPr>
          <w:rFonts w:eastAsia="Times New Roman"/>
          <w:noProof/>
          <w:lang w:eastAsia="cs-CZ"/>
        </w:rPr>
        <w:t>,</w:t>
      </w:r>
      <w:r w:rsidRPr="0090577B">
        <w:rPr>
          <w:rFonts w:eastAsia="Times New Roman"/>
          <w:noProof/>
          <w:lang w:eastAsia="cs-CZ"/>
        </w:rPr>
        <w:t>4 procenta ročně, což je významné číslo</w:t>
      </w:r>
      <w:bookmarkStart w:id="60" w:name="_Hlk222996239"/>
      <w:r>
        <w:rPr>
          <w:rFonts w:eastAsia="Times New Roman"/>
          <w:noProof/>
          <w:lang w:eastAsia="cs-CZ"/>
        </w:rPr>
        <w:t xml:space="preserve"> </w:t>
      </w:r>
      <w:r w:rsidRPr="0090577B">
        <w:rPr>
          <w:rFonts w:eastAsia="Times New Roman"/>
          <w:noProof/>
          <w:lang w:eastAsia="cs-CZ"/>
        </w:rPr>
        <w:t>(McKinsey, 2023)</w:t>
      </w:r>
      <w:bookmarkEnd w:id="60"/>
      <w:r>
        <w:rPr>
          <w:rFonts w:eastAsia="Times New Roman"/>
          <w:noProof/>
          <w:lang w:eastAsia="cs-CZ"/>
        </w:rPr>
        <w:t>.</w:t>
      </w:r>
    </w:p>
    <w:p w14:paraId="7159211F" w14:textId="77777777" w:rsidR="00E42DA0" w:rsidRPr="0090577B" w:rsidRDefault="00E42DA0" w:rsidP="00822644">
      <w:pPr>
        <w:rPr>
          <w:rFonts w:eastAsia="Times New Roman"/>
          <w:noProof/>
          <w:lang w:eastAsia="cs-CZ"/>
        </w:rPr>
      </w:pPr>
      <w:r>
        <w:t>Dle reportu McKinsey (2023) může umělá inteligence zvýšit celkový globální výkon ekonomiky o 2,6 až 4,4 bilionu dolarů ročně</w:t>
      </w:r>
      <w:r w:rsidRPr="0090577B">
        <w:rPr>
          <w:rFonts w:eastAsia="Times New Roman"/>
          <w:noProof/>
          <w:lang w:eastAsia="cs-CZ"/>
        </w:rPr>
        <w:t xml:space="preserve">. Nejvíce by mělo pomoct ve firemních procesech jako jsou customer operations (provozní činnosti spojené se zákazníky), marketingu a prodeji, software engineering, and R&amp;D. Dle odvětví jsou to pak banky a high tech společnosti. </w:t>
      </w:r>
      <w:r>
        <w:rPr>
          <w:rFonts w:eastAsia="Times New Roman"/>
          <w:noProof/>
          <w:lang w:eastAsia="cs-CZ"/>
        </w:rPr>
        <w:t xml:space="preserve">To potvrzuje také report OECD z roku 2023, který přisuzuje absolutně nejvyšší nárůst produktivity u programování, consultingu a customer service (OECD, 2023). </w:t>
      </w:r>
      <w:r w:rsidRPr="0090577B">
        <w:rPr>
          <w:rFonts w:eastAsia="Times New Roman"/>
          <w:noProof/>
          <w:lang w:eastAsia="cs-CZ"/>
        </w:rPr>
        <w:t>Automatizovat by dle reportu mělo být možno 60 až 70 procent lidské práce, která je dnes vykonávána. Hlavní předností LLM je schopnost porozumění obyčejného jazyka, řeči a textu, který tvoří zhruba 25 % současných aktivit v zaměstnáních. Je proto také využitelná hlavně v sofistikovanějších oborech a odvětvích, které jsou založeny na znalostech, ty s vyšší mzdou a vyššími požadavky</w:t>
      </w:r>
      <w:r>
        <w:rPr>
          <w:rFonts w:eastAsia="Times New Roman"/>
          <w:noProof/>
          <w:lang w:eastAsia="cs-CZ"/>
        </w:rPr>
        <w:t xml:space="preserve"> (OECD, 2019).</w:t>
      </w:r>
    </w:p>
    <w:p w14:paraId="03589F05" w14:textId="10D40CA9" w:rsidR="00E42DA0" w:rsidRPr="0012269B" w:rsidRDefault="00E42DA0" w:rsidP="00822644">
      <w:pPr>
        <w:rPr>
          <w:noProof/>
        </w:rPr>
      </w:pPr>
      <w:r>
        <w:rPr>
          <w:rFonts w:eastAsia="Times New Roman"/>
          <w:noProof/>
          <w:lang w:eastAsia="cs-CZ"/>
        </w:rPr>
        <w:t>Z nových průzkumů však k roku 2025 v</w:t>
      </w:r>
      <w:r w:rsidRPr="0090577B">
        <w:rPr>
          <w:rFonts w:eastAsia="Times New Roman"/>
          <w:noProof/>
          <w:lang w:eastAsia="cs-CZ"/>
        </w:rPr>
        <w:t>ětšina firem k tomuto datu AI stále testuje jako experiment nebo v pilotním režimu</w:t>
      </w:r>
      <w:r>
        <w:rPr>
          <w:rFonts w:eastAsia="Times New Roman"/>
          <w:noProof/>
          <w:lang w:eastAsia="cs-CZ"/>
        </w:rPr>
        <w:t>, AI tedy ještě stále není zavedená technologie</w:t>
      </w:r>
      <w:r w:rsidRPr="0090577B">
        <w:rPr>
          <w:rFonts w:eastAsia="Times New Roman"/>
          <w:noProof/>
          <w:lang w:eastAsia="cs-CZ"/>
        </w:rPr>
        <w:t>. 62 procent dotazovaných dle reportu McKinsey však</w:t>
      </w:r>
      <w:r w:rsidR="00F46CE6">
        <w:rPr>
          <w:rFonts w:eastAsia="Times New Roman"/>
          <w:noProof/>
          <w:lang w:eastAsia="cs-CZ"/>
        </w:rPr>
        <w:t xml:space="preserve"> o impl</w:t>
      </w:r>
      <w:r w:rsidR="00F653AA">
        <w:rPr>
          <w:rFonts w:eastAsia="Times New Roman"/>
          <w:noProof/>
          <w:lang w:eastAsia="cs-CZ"/>
        </w:rPr>
        <w:t>e</w:t>
      </w:r>
      <w:r w:rsidR="00F46CE6">
        <w:rPr>
          <w:rFonts w:eastAsia="Times New Roman"/>
          <w:noProof/>
          <w:lang w:eastAsia="cs-CZ"/>
        </w:rPr>
        <w:t>men</w:t>
      </w:r>
      <w:r w:rsidR="00F653AA">
        <w:rPr>
          <w:rFonts w:eastAsia="Times New Roman"/>
          <w:noProof/>
          <w:lang w:eastAsia="cs-CZ"/>
        </w:rPr>
        <w:t>t</w:t>
      </w:r>
      <w:r w:rsidR="00F46CE6">
        <w:rPr>
          <w:rFonts w:eastAsia="Times New Roman"/>
          <w:noProof/>
          <w:lang w:eastAsia="cs-CZ"/>
        </w:rPr>
        <w:t>aci AI</w:t>
      </w:r>
      <w:r w:rsidR="008326BA">
        <w:rPr>
          <w:rFonts w:eastAsia="Times New Roman"/>
          <w:noProof/>
          <w:lang w:eastAsia="cs-CZ"/>
        </w:rPr>
        <w:t xml:space="preserve"> ve své firmě</w:t>
      </w:r>
      <w:r w:rsidR="00F46CE6">
        <w:rPr>
          <w:rFonts w:eastAsia="Times New Roman"/>
          <w:noProof/>
          <w:lang w:eastAsia="cs-CZ"/>
        </w:rPr>
        <w:t xml:space="preserve"> již</w:t>
      </w:r>
      <w:r w:rsidRPr="0090577B">
        <w:rPr>
          <w:rFonts w:eastAsia="Times New Roman"/>
          <w:noProof/>
          <w:lang w:eastAsia="cs-CZ"/>
        </w:rPr>
        <w:t xml:space="preserve"> projevilo zájem a aktivně s AI agenty ve své firmě experimentovali</w:t>
      </w:r>
      <w:r>
        <w:rPr>
          <w:rFonts w:eastAsia="Times New Roman"/>
          <w:noProof/>
          <w:lang w:eastAsia="cs-CZ"/>
        </w:rPr>
        <w:t xml:space="preserve"> </w:t>
      </w:r>
      <w:r>
        <w:rPr>
          <w:noProof/>
        </w:rPr>
        <w:t>(McKinsey, 2025).</w:t>
      </w:r>
    </w:p>
    <w:p w14:paraId="1F82D036" w14:textId="54D7C80F" w:rsidR="00E42DA0" w:rsidRPr="004D6980" w:rsidRDefault="00E42DA0" w:rsidP="004D6980">
      <w:pPr>
        <w:pStyle w:val="Zkladntext"/>
        <w:rPr>
          <w:rFonts w:eastAsia="Times New Roman"/>
          <w:noProof/>
          <w:lang w:eastAsia="cs-CZ"/>
        </w:rPr>
      </w:pPr>
      <w:r w:rsidRPr="0090577B">
        <w:rPr>
          <w:rFonts w:eastAsia="Times New Roman"/>
          <w:noProof/>
          <w:lang w:eastAsia="cs-CZ"/>
        </w:rPr>
        <w:lastRenderedPageBreak/>
        <w:drawing>
          <wp:inline distT="0" distB="0" distL="0" distR="0" wp14:anchorId="34FB178F" wp14:editId="1FC39CA5">
            <wp:extent cx="5399405" cy="4128135"/>
            <wp:effectExtent l="0" t="0" r="0" b="0"/>
            <wp:docPr id="149969963" name="Picture 1" descr="A graph and char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963" name="Picture 1" descr="A graph and chart with blue lines&#10;&#10;AI-generated content may be incorrect."/>
                    <pic:cNvPicPr/>
                  </pic:nvPicPr>
                  <pic:blipFill>
                    <a:blip r:embed="rId13"/>
                    <a:stretch>
                      <a:fillRect/>
                    </a:stretch>
                  </pic:blipFill>
                  <pic:spPr>
                    <a:xfrm>
                      <a:off x="0" y="0"/>
                      <a:ext cx="5399405" cy="4128135"/>
                    </a:xfrm>
                    <a:prstGeom prst="rect">
                      <a:avLst/>
                    </a:prstGeom>
                  </pic:spPr>
                </pic:pic>
              </a:graphicData>
            </a:graphic>
          </wp:inline>
        </w:drawing>
      </w:r>
      <w:bookmarkStart w:id="61" w:name="_Hlk226029761"/>
    </w:p>
    <w:p w14:paraId="770D37B0" w14:textId="77777777" w:rsidR="005F3EB2" w:rsidRPr="005F3EB2" w:rsidRDefault="005F3EB2" w:rsidP="005F3EB2">
      <w:pPr>
        <w:rPr>
          <w:noProof/>
          <w:highlight w:val="yellow"/>
        </w:rPr>
      </w:pPr>
      <w:bookmarkStart w:id="62" w:name="_Hlk227699039"/>
      <w:r w:rsidRPr="005F3EB2">
        <w:rPr>
          <w:noProof/>
          <w:highlight w:val="yellow"/>
        </w:rPr>
        <w:t>Obr. 2.3 Název obrázku</w:t>
      </w:r>
    </w:p>
    <w:p w14:paraId="7765BFBA" w14:textId="55E104EB" w:rsidR="005F3EB2" w:rsidRPr="005F3EB2" w:rsidRDefault="005F3EB2" w:rsidP="005F3EB2">
      <w:pPr>
        <w:rPr>
          <w:noProof/>
        </w:rPr>
      </w:pPr>
      <w:r w:rsidRPr="005F3EB2">
        <w:rPr>
          <w:noProof/>
          <w:highlight w:val="yellow"/>
        </w:rPr>
        <w:t>Zdroj: vlastní zpracování podle McKinsey &amp; Company (202</w:t>
      </w:r>
      <w:r w:rsidR="004D6980">
        <w:rPr>
          <w:noProof/>
          <w:highlight w:val="yellow"/>
        </w:rPr>
        <w:t>5</w:t>
      </w:r>
      <w:r w:rsidRPr="005F3EB2">
        <w:rPr>
          <w:noProof/>
          <w:highlight w:val="yellow"/>
        </w:rPr>
        <w:t>)</w:t>
      </w:r>
    </w:p>
    <w:bookmarkEnd w:id="61"/>
    <w:bookmarkEnd w:id="62"/>
    <w:p w14:paraId="787A607C" w14:textId="77777777" w:rsidR="00E42DA0" w:rsidRPr="000F01B5" w:rsidRDefault="00E42DA0" w:rsidP="00822644">
      <w:pPr>
        <w:rPr>
          <w:noProof/>
        </w:rPr>
      </w:pPr>
      <w:r w:rsidRPr="0090577B">
        <w:rPr>
          <w:noProof/>
        </w:rPr>
        <w:t xml:space="preserve">Hlavními </w:t>
      </w:r>
      <w:r>
        <w:rPr>
          <w:noProof/>
        </w:rPr>
        <w:t>cíli</w:t>
      </w:r>
      <w:r w:rsidRPr="0090577B">
        <w:rPr>
          <w:noProof/>
        </w:rPr>
        <w:t xml:space="preserve"> firem při </w:t>
      </w:r>
      <w:r>
        <w:rPr>
          <w:noProof/>
        </w:rPr>
        <w:t xml:space="preserve">prvotní </w:t>
      </w:r>
      <w:r w:rsidRPr="0090577B">
        <w:rPr>
          <w:noProof/>
        </w:rPr>
        <w:t>implementaci AI je zvýš</w:t>
      </w:r>
      <w:r>
        <w:rPr>
          <w:noProof/>
        </w:rPr>
        <w:t>ení</w:t>
      </w:r>
      <w:r w:rsidRPr="0090577B">
        <w:rPr>
          <w:noProof/>
        </w:rPr>
        <w:t xml:space="preserve"> efektivit</w:t>
      </w:r>
      <w:r>
        <w:rPr>
          <w:noProof/>
        </w:rPr>
        <w:t>y</w:t>
      </w:r>
      <w:r w:rsidRPr="0090577B">
        <w:rPr>
          <w:noProof/>
        </w:rPr>
        <w:t>. Důležitý je přitom</w:t>
      </w:r>
      <w:r>
        <w:rPr>
          <w:noProof/>
        </w:rPr>
        <w:t xml:space="preserve"> tzv.</w:t>
      </w:r>
      <w:r w:rsidRPr="0090577B">
        <w:rPr>
          <w:noProof/>
        </w:rPr>
        <w:t xml:space="preserve"> </w:t>
      </w:r>
      <w:r w:rsidRPr="00E0348F">
        <w:rPr>
          <w:noProof/>
        </w:rPr>
        <w:t>human in the loop</w:t>
      </w:r>
      <w:r>
        <w:rPr>
          <w:noProof/>
        </w:rPr>
        <w:t>, tedy člověk, jež figuruje v procesu a dohlíží nad ním,</w:t>
      </w:r>
      <w:r w:rsidRPr="0090577B">
        <w:rPr>
          <w:noProof/>
        </w:rPr>
        <w:t xml:space="preserve"> a předem jasně definovaná vize toho, jakým způsobem a s čím přesně by AI mělo firmě prospět, to znamená předem promyšlená detailní implementace do ekosystému firmy. Důležitá se jeví být také stávající infrastruktura a data, to, jakým způsobem jsou uchovávána a dostupná pro využití AI modely. Často se zde naráží na skutečnost, že firmy chtějí AI implementovat, nejsou na to</w:t>
      </w:r>
      <w:r>
        <w:rPr>
          <w:noProof/>
        </w:rPr>
        <w:t xml:space="preserve"> však</w:t>
      </w:r>
      <w:r w:rsidRPr="0090577B">
        <w:rPr>
          <w:noProof/>
        </w:rPr>
        <w:t xml:space="preserve"> připraveny, jelikož procesy ve firmě a data nejsou digitalizovány. </w:t>
      </w:r>
      <w:r>
        <w:rPr>
          <w:noProof/>
        </w:rPr>
        <w:t>Tyto firmy</w:t>
      </w:r>
      <w:r w:rsidRPr="0090577B">
        <w:rPr>
          <w:noProof/>
        </w:rPr>
        <w:t xml:space="preserve"> pak čekají od </w:t>
      </w:r>
      <w:r>
        <w:rPr>
          <w:noProof/>
        </w:rPr>
        <w:t xml:space="preserve">implementace </w:t>
      </w:r>
      <w:r w:rsidRPr="0090577B">
        <w:rPr>
          <w:noProof/>
        </w:rPr>
        <w:t>nereálné výsledky</w:t>
      </w:r>
      <w:r>
        <w:rPr>
          <w:noProof/>
        </w:rPr>
        <w:t>, které jim ve skutečnosti nepřináší</w:t>
      </w:r>
      <w:r w:rsidRPr="0090577B">
        <w:rPr>
          <w:noProof/>
        </w:rPr>
        <w:t xml:space="preserve"> </w:t>
      </w:r>
      <w:r>
        <w:rPr>
          <w:noProof/>
        </w:rPr>
        <w:t>(McKinsey, 2025).</w:t>
      </w:r>
    </w:p>
    <w:p w14:paraId="209ABB7D" w14:textId="77777777" w:rsidR="00E42DA0" w:rsidRDefault="00E42DA0" w:rsidP="00822644">
      <w:pPr>
        <w:rPr>
          <w:rFonts w:eastAsia="Times New Roman"/>
          <w:noProof/>
          <w:lang w:eastAsia="cs-CZ"/>
        </w:rPr>
      </w:pPr>
      <w:commentRangeStart w:id="63"/>
      <w:r w:rsidRPr="0090577B">
        <w:rPr>
          <w:rFonts w:eastAsia="Times New Roman"/>
          <w:noProof/>
          <w:lang w:eastAsia="cs-CZ"/>
        </w:rPr>
        <w:t xml:space="preserve">Mezi nejvíce exponované sektory </w:t>
      </w:r>
      <w:commentRangeEnd w:id="63"/>
      <w:r>
        <w:rPr>
          <w:rStyle w:val="Odkaznakoment"/>
          <w:rFonts w:eastAsia="Times New Roman"/>
          <w:noProof/>
          <w:sz w:val="24"/>
          <w:szCs w:val="22"/>
          <w:lang w:eastAsia="cs-CZ"/>
        </w:rPr>
        <w:commentReference w:id="63"/>
      </w:r>
      <w:r>
        <w:rPr>
          <w:rFonts w:eastAsia="Times New Roman"/>
          <w:noProof/>
          <w:lang w:eastAsia="cs-CZ"/>
        </w:rPr>
        <w:t xml:space="preserve">pro implementaci AI </w:t>
      </w:r>
      <w:r w:rsidRPr="0090577B">
        <w:rPr>
          <w:rFonts w:eastAsia="Times New Roman"/>
          <w:noProof/>
          <w:lang w:eastAsia="cs-CZ"/>
        </w:rPr>
        <w:t>patří</w:t>
      </w:r>
      <w:r w:rsidRPr="0090577B">
        <w:rPr>
          <w:rFonts w:eastAsia="Times New Roman"/>
          <w:b/>
          <w:bCs/>
          <w:noProof/>
          <w:lang w:eastAsia="cs-CZ"/>
        </w:rPr>
        <w:t xml:space="preserve"> </w:t>
      </w:r>
      <w:r w:rsidRPr="0090577B">
        <w:rPr>
          <w:rFonts w:eastAsia="Times New Roman"/>
          <w:noProof/>
          <w:lang w:eastAsia="cs-CZ"/>
        </w:rPr>
        <w:t xml:space="preserve">Knowledge-Intensive Business Services (KIBS), tedy konzultantství, finance, právo, informační technologie, software development a zákaznický servis, popřípadě administrativa. </w:t>
      </w:r>
      <w:r>
        <w:rPr>
          <w:rFonts w:eastAsia="Times New Roman"/>
          <w:noProof/>
          <w:lang w:eastAsia="cs-CZ"/>
        </w:rPr>
        <w:t>Mezi</w:t>
      </w:r>
      <w:r w:rsidRPr="0090577B">
        <w:rPr>
          <w:rFonts w:eastAsia="Times New Roman"/>
          <w:noProof/>
          <w:lang w:eastAsia="cs-CZ"/>
        </w:rPr>
        <w:t xml:space="preserve"> méně exponované sektory lze zařadit manuální práce vyžadující fyzickou přítomnost a </w:t>
      </w:r>
      <w:r w:rsidRPr="0090577B">
        <w:rPr>
          <w:rFonts w:eastAsia="Times New Roman"/>
          <w:noProof/>
          <w:lang w:eastAsia="cs-CZ"/>
        </w:rPr>
        <w:lastRenderedPageBreak/>
        <w:t>práce vyžadující vysokou míru kreativity a empatie</w:t>
      </w:r>
      <w:r>
        <w:rPr>
          <w:rFonts w:eastAsia="Times New Roman"/>
          <w:noProof/>
          <w:lang w:eastAsia="cs-CZ"/>
        </w:rPr>
        <w:t>, což potvrzuje poznatky</w:t>
      </w:r>
      <w:r w:rsidRPr="0090577B">
        <w:rPr>
          <w:rFonts w:eastAsia="Times New Roman"/>
          <w:noProof/>
          <w:lang w:eastAsia="cs-CZ"/>
        </w:rPr>
        <w:t xml:space="preserve"> Bone et al.</w:t>
      </w:r>
      <w:r>
        <w:rPr>
          <w:rFonts w:eastAsia="Times New Roman"/>
          <w:noProof/>
          <w:lang w:eastAsia="cs-CZ"/>
        </w:rPr>
        <w:t xml:space="preserve"> (</w:t>
      </w:r>
      <w:r w:rsidRPr="0090577B">
        <w:rPr>
          <w:rFonts w:eastAsia="Times New Roman"/>
          <w:noProof/>
          <w:lang w:eastAsia="cs-CZ"/>
        </w:rPr>
        <w:t>2025</w:t>
      </w:r>
      <w:r>
        <w:rPr>
          <w:rFonts w:eastAsia="Times New Roman"/>
          <w:noProof/>
          <w:lang w:eastAsia="cs-CZ"/>
        </w:rPr>
        <w:t>).</w:t>
      </w:r>
    </w:p>
    <w:p w14:paraId="6B1778B5" w14:textId="460D8A52" w:rsidR="00E42DA0" w:rsidRPr="00EF66A5" w:rsidRDefault="00E42DA0" w:rsidP="00822644">
      <w:pPr>
        <w:rPr>
          <w:noProof/>
        </w:rPr>
      </w:pPr>
      <w:bookmarkStart w:id="64" w:name="_Hlk226366098"/>
      <w:r>
        <w:rPr>
          <w:rFonts w:eastAsia="Times New Roman"/>
          <w:noProof/>
          <w:lang w:eastAsia="cs-CZ"/>
        </w:rPr>
        <w:t xml:space="preserve">Dle </w:t>
      </w:r>
      <w:r w:rsidRPr="0090577B">
        <w:rPr>
          <w:rFonts w:eastAsia="Times New Roman"/>
          <w:noProof/>
          <w:lang w:eastAsia="cs-CZ"/>
        </w:rPr>
        <w:t>dotazníku studie McKinsey vykazuje</w:t>
      </w:r>
      <w:r>
        <w:rPr>
          <w:rFonts w:eastAsia="Times New Roman"/>
          <w:noProof/>
          <w:lang w:eastAsia="cs-CZ"/>
        </w:rPr>
        <w:t xml:space="preserve"> </w:t>
      </w:r>
      <w:r w:rsidRPr="0090577B">
        <w:rPr>
          <w:rFonts w:eastAsia="Times New Roman"/>
          <w:noProof/>
          <w:lang w:eastAsia="cs-CZ"/>
        </w:rPr>
        <w:t xml:space="preserve">39 procent </w:t>
      </w:r>
      <w:r>
        <w:rPr>
          <w:rFonts w:eastAsia="Times New Roman"/>
          <w:noProof/>
          <w:lang w:eastAsia="cs-CZ"/>
        </w:rPr>
        <w:t xml:space="preserve">respondentů </w:t>
      </w:r>
      <w:r w:rsidRPr="0090577B">
        <w:rPr>
          <w:rFonts w:eastAsia="Times New Roman"/>
          <w:noProof/>
          <w:lang w:eastAsia="cs-CZ"/>
        </w:rPr>
        <w:t>pozitivní vliv na</w:t>
      </w:r>
      <w:r>
        <w:rPr>
          <w:rFonts w:eastAsia="Times New Roman"/>
          <w:noProof/>
          <w:lang w:eastAsia="cs-CZ"/>
        </w:rPr>
        <w:t xml:space="preserve"> zisk společnosti, konkrétně</w:t>
      </w:r>
      <w:r w:rsidRPr="0090577B">
        <w:rPr>
          <w:rFonts w:eastAsia="Times New Roman"/>
          <w:noProof/>
          <w:lang w:eastAsia="cs-CZ"/>
        </w:rPr>
        <w:t xml:space="preserve"> </w:t>
      </w:r>
      <w:commentRangeStart w:id="65"/>
      <w:r w:rsidRPr="0090577B">
        <w:rPr>
          <w:rFonts w:eastAsia="Times New Roman"/>
          <w:noProof/>
          <w:lang w:eastAsia="cs-CZ"/>
        </w:rPr>
        <w:t>EBIT</w:t>
      </w:r>
      <w:commentRangeEnd w:id="65"/>
      <w:r>
        <w:rPr>
          <w:rStyle w:val="Odkaznakoment"/>
          <w:rFonts w:eastAsia="Times New Roman"/>
          <w:noProof/>
          <w:sz w:val="24"/>
          <w:szCs w:val="22"/>
          <w:lang w:eastAsia="cs-CZ"/>
        </w:rPr>
        <w:commentReference w:id="65"/>
      </w:r>
      <w:r>
        <w:rPr>
          <w:rFonts w:eastAsia="Times New Roman"/>
          <w:noProof/>
          <w:lang w:eastAsia="cs-CZ"/>
        </w:rPr>
        <w:t xml:space="preserve"> (</w:t>
      </w:r>
      <w:r w:rsidRPr="00573F40">
        <w:t>zisk před odečtení úroků a daní</w:t>
      </w:r>
      <w:r>
        <w:rPr>
          <w:rFonts w:eastAsia="Times New Roman"/>
          <w:noProof/>
          <w:lang w:eastAsia="cs-CZ"/>
        </w:rPr>
        <w:t>)</w:t>
      </w:r>
      <w:r w:rsidRPr="0090577B">
        <w:rPr>
          <w:rFonts w:eastAsia="Times New Roman"/>
          <w:noProof/>
          <w:lang w:eastAsia="cs-CZ"/>
        </w:rPr>
        <w:t xml:space="preserve">. Ve firmách jako jedna z hlavních aktivit probíhá </w:t>
      </w:r>
      <w:r>
        <w:t>restrukturalizace pracovních procesů</w:t>
      </w:r>
      <w:r w:rsidRPr="0090577B">
        <w:rPr>
          <w:rFonts w:eastAsia="Times New Roman"/>
          <w:noProof/>
          <w:lang w:eastAsia="cs-CZ"/>
        </w:rPr>
        <w:t xml:space="preserve">. </w:t>
      </w:r>
      <w:bookmarkEnd w:id="64"/>
      <w:r w:rsidRPr="0090577B">
        <w:rPr>
          <w:rFonts w:eastAsia="Times New Roman"/>
          <w:noProof/>
          <w:lang w:eastAsia="cs-CZ"/>
        </w:rPr>
        <w:t>Dle odvětví je to právě IT sektor, který nejvíc implementuje a aktivně využívá AI.</w:t>
      </w:r>
      <w:r>
        <w:rPr>
          <w:rFonts w:eastAsia="Times New Roman"/>
          <w:noProof/>
          <w:lang w:eastAsia="cs-CZ"/>
        </w:rPr>
        <w:t xml:space="preserve"> </w:t>
      </w:r>
      <w:r w:rsidRPr="0090577B">
        <w:rPr>
          <w:noProof/>
        </w:rPr>
        <w:t xml:space="preserve">Přestože AI nepřineslo většině organizacím ještě viditelné a měřitelné zisky dle EBIT, firmy s jistotou reportují, že AI urychlilo a vylepšilo inovace, konkurenční výhody a spokojenost zákazníků a zaměstnanců. Nejvíce se tak děje u softwarového inženýrství, IT, výroby a financí. Nejméně naopak v marketingu či právním sektoru. To je rozdílné oproti </w:t>
      </w:r>
      <w:r>
        <w:rPr>
          <w:noProof/>
        </w:rPr>
        <w:t>reportu z roku</w:t>
      </w:r>
      <w:r w:rsidRPr="0090577B">
        <w:rPr>
          <w:noProof/>
        </w:rPr>
        <w:t xml:space="preserve"> 202</w:t>
      </w:r>
      <w:r>
        <w:rPr>
          <w:noProof/>
        </w:rPr>
        <w:t>3</w:t>
      </w:r>
      <w:r w:rsidRPr="0090577B">
        <w:rPr>
          <w:noProof/>
        </w:rPr>
        <w:t xml:space="preserve">, kde byl marketing a prodeje představovaly </w:t>
      </w:r>
      <w:r>
        <w:rPr>
          <w:noProof/>
        </w:rPr>
        <w:t xml:space="preserve">a odhadovaly </w:t>
      </w:r>
      <w:r w:rsidRPr="0090577B">
        <w:rPr>
          <w:noProof/>
        </w:rPr>
        <w:t>nejvíce využívání generativního AI, více než u IT společností</w:t>
      </w:r>
      <w:r>
        <w:rPr>
          <w:noProof/>
        </w:rPr>
        <w:t xml:space="preserve"> (McKinsey, 2025).</w:t>
      </w:r>
    </w:p>
    <w:p w14:paraId="7E7EB0D6" w14:textId="77777777" w:rsidR="00E42DA0" w:rsidRPr="0090577B" w:rsidRDefault="00E42DA0" w:rsidP="00822644">
      <w:pPr>
        <w:rPr>
          <w:rFonts w:eastAsia="Times New Roman"/>
          <w:noProof/>
          <w:lang w:eastAsia="cs-CZ"/>
        </w:rPr>
      </w:pPr>
      <w:r w:rsidRPr="0090577B">
        <w:rPr>
          <w:rFonts w:eastAsia="Times New Roman"/>
          <w:noProof/>
          <w:lang w:eastAsia="cs-CZ"/>
        </w:rPr>
        <w:drawing>
          <wp:inline distT="0" distB="0" distL="0" distR="0" wp14:anchorId="2E5D3BA9" wp14:editId="49C69471">
            <wp:extent cx="5289320" cy="3801600"/>
            <wp:effectExtent l="0" t="0" r="0" b="0"/>
            <wp:docPr id="811768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8004" name="Picture 1" descr="A screenshot of a graph&#10;&#10;AI-generated content may be incorrect."/>
                    <pic:cNvPicPr/>
                  </pic:nvPicPr>
                  <pic:blipFill rotWithShape="1">
                    <a:blip r:embed="rId14"/>
                    <a:srcRect t="8920" b="5439"/>
                    <a:stretch>
                      <a:fillRect/>
                    </a:stretch>
                  </pic:blipFill>
                  <pic:spPr bwMode="auto">
                    <a:xfrm>
                      <a:off x="0" y="0"/>
                      <a:ext cx="5289630" cy="3801823"/>
                    </a:xfrm>
                    <a:prstGeom prst="rect">
                      <a:avLst/>
                    </a:prstGeom>
                    <a:ln>
                      <a:noFill/>
                    </a:ln>
                    <a:extLst>
                      <a:ext uri="{53640926-AAD7-44D8-BBD7-CCE9431645EC}">
                        <a14:shadowObscured xmlns:a14="http://schemas.microsoft.com/office/drawing/2010/main"/>
                      </a:ext>
                    </a:extLst>
                  </pic:spPr>
                </pic:pic>
              </a:graphicData>
            </a:graphic>
          </wp:inline>
        </w:drawing>
      </w:r>
    </w:p>
    <w:p w14:paraId="4DD914DC" w14:textId="77777777" w:rsidR="00997575" w:rsidRPr="005F3EB2" w:rsidRDefault="00997575" w:rsidP="00997575">
      <w:pPr>
        <w:rPr>
          <w:noProof/>
          <w:highlight w:val="yellow"/>
        </w:rPr>
      </w:pPr>
      <w:r w:rsidRPr="005F3EB2">
        <w:rPr>
          <w:noProof/>
          <w:highlight w:val="yellow"/>
        </w:rPr>
        <w:t>Obr. 2.3 Název obrázku</w:t>
      </w:r>
    </w:p>
    <w:p w14:paraId="5D52EFF6" w14:textId="3902F0AC" w:rsidR="00E42DA0" w:rsidRPr="00FE6628" w:rsidRDefault="00997575" w:rsidP="00997575">
      <w:pPr>
        <w:rPr>
          <w:noProof/>
        </w:rPr>
      </w:pPr>
      <w:r w:rsidRPr="005F3EB2">
        <w:rPr>
          <w:noProof/>
          <w:highlight w:val="yellow"/>
        </w:rPr>
        <w:t>Zdroj: vlastní zpracování podle McKinsey &amp; Company (202</w:t>
      </w:r>
      <w:r>
        <w:rPr>
          <w:noProof/>
          <w:highlight w:val="yellow"/>
        </w:rPr>
        <w:t>5</w:t>
      </w:r>
      <w:r w:rsidRPr="005F3EB2">
        <w:rPr>
          <w:noProof/>
          <w:highlight w:val="yellow"/>
        </w:rPr>
        <w:t>)</w:t>
      </w:r>
    </w:p>
    <w:p w14:paraId="51CC91B3" w14:textId="77777777" w:rsidR="00E42DA0" w:rsidRPr="00FB2DD5" w:rsidRDefault="00E42DA0" w:rsidP="00822644">
      <w:pPr>
        <w:rPr>
          <w:noProof/>
        </w:rPr>
      </w:pPr>
      <w:r w:rsidRPr="0090577B">
        <w:rPr>
          <w:noProof/>
        </w:rPr>
        <w:t xml:space="preserve">Také příjmy firem se zvýšily nejvíce v marketingu a prodeji, nikoli v IT sektoru. To může znamenat pozdější a opatrnější adopci AI marketingového sektoru, avšak s nejlepšími výsledky </w:t>
      </w:r>
      <w:r>
        <w:rPr>
          <w:noProof/>
        </w:rPr>
        <w:t>(McKinsey, 2025).</w:t>
      </w:r>
    </w:p>
    <w:p w14:paraId="2FFE57FF" w14:textId="77777777" w:rsidR="00E42DA0" w:rsidRDefault="00E42DA0" w:rsidP="00822644">
      <w:pPr>
        <w:rPr>
          <w:rFonts w:eastAsia="Times New Roman"/>
          <w:noProof/>
          <w:lang w:eastAsia="cs-CZ"/>
        </w:rPr>
      </w:pPr>
      <w:r w:rsidRPr="0090577B">
        <w:rPr>
          <w:rFonts w:eastAsia="Times New Roman"/>
          <w:noProof/>
          <w:lang w:eastAsia="cs-CZ"/>
        </w:rPr>
        <w:lastRenderedPageBreak/>
        <w:t>Z dosud dostupných sledování je zjevné, že vyspělejší ekonomiky vykazují výrazně vyšší míru adopce AI technologií ve firmách.</w:t>
      </w:r>
      <w:r>
        <w:rPr>
          <w:rFonts w:eastAsia="Times New Roman"/>
          <w:noProof/>
          <w:lang w:eastAsia="cs-CZ"/>
        </w:rPr>
        <w:t xml:space="preserve"> </w:t>
      </w:r>
      <w:r w:rsidRPr="0090577B">
        <w:rPr>
          <w:rFonts w:eastAsia="Times New Roman"/>
          <w:noProof/>
          <w:lang w:eastAsia="cs-CZ"/>
        </w:rPr>
        <w:t>Ve vyspělých ekonomikách (USA, EU) je sledována vyšší míra adopce AI a také větší tlak na rekvalifikaci pracovníků.</w:t>
      </w:r>
      <w:r>
        <w:rPr>
          <w:rFonts w:eastAsia="Times New Roman"/>
          <w:noProof/>
          <w:lang w:eastAsia="cs-CZ"/>
        </w:rPr>
        <w:t xml:space="preserve"> </w:t>
      </w:r>
      <w:r w:rsidRPr="004E50B2">
        <w:rPr>
          <w:noProof/>
          <w:shd w:val="clear" w:color="auto" w:fill="FFFFFF"/>
        </w:rPr>
        <w:t>Mnohé firmy se v současnosti snaží AI nástroje testovat nebo implementovat, aby neztratily konkurenceschopnost.</w:t>
      </w:r>
      <w:r w:rsidRPr="009423DF">
        <w:t xml:space="preserve"> </w:t>
      </w:r>
      <w:r w:rsidRPr="009423DF">
        <w:rPr>
          <w:noProof/>
          <w:shd w:val="clear" w:color="auto" w:fill="FFFFFF"/>
        </w:rPr>
        <w:t>Lze předpokládat, že firmy budou i nadále usilovat o zvyšování efektivity a rozšiřování výstupu, což může měnit strukturu poptávky po pracovních rolích</w:t>
      </w:r>
      <w:r w:rsidRPr="0090577B">
        <w:rPr>
          <w:noProof/>
          <w:shd w:val="clear" w:color="auto" w:fill="FFFFFF"/>
        </w:rPr>
        <w:t>.</w:t>
      </w:r>
      <w:r w:rsidRPr="00811C16">
        <w:t xml:space="preserve"> </w:t>
      </w:r>
      <w:r w:rsidRPr="00811C16">
        <w:rPr>
          <w:noProof/>
          <w:shd w:val="clear" w:color="auto" w:fill="FFFFFF"/>
        </w:rPr>
        <w:t>Automatizace zároveň nemusí vést pouze k čisté redukci zaměstnanosti</w:t>
      </w:r>
      <w:r>
        <w:rPr>
          <w:noProof/>
          <w:shd w:val="clear" w:color="auto" w:fill="FFFFFF"/>
        </w:rPr>
        <w:t>. M</w:t>
      </w:r>
      <w:r w:rsidRPr="00811C16">
        <w:rPr>
          <w:noProof/>
          <w:shd w:val="clear" w:color="auto" w:fill="FFFFFF"/>
        </w:rPr>
        <w:t>ůže být spojena i s proměnou profesní struktury a vznikem nových komplementárních rolí.</w:t>
      </w:r>
      <w:r>
        <w:rPr>
          <w:noProof/>
          <w:shd w:val="clear" w:color="auto" w:fill="FFFFFF"/>
        </w:rPr>
        <w:t xml:space="preserve"> </w:t>
      </w:r>
      <w:r w:rsidRPr="0090577B">
        <w:rPr>
          <w:noProof/>
          <w:shd w:val="clear" w:color="auto" w:fill="FFFFFF"/>
        </w:rPr>
        <w:t xml:space="preserve">Pokud AI umožní </w:t>
      </w:r>
      <w:r>
        <w:rPr>
          <w:noProof/>
          <w:shd w:val="clear" w:color="auto" w:fill="FFFFFF"/>
        </w:rPr>
        <w:t>rozšířit</w:t>
      </w:r>
      <w:r w:rsidRPr="0090577B">
        <w:rPr>
          <w:noProof/>
          <w:shd w:val="clear" w:color="auto" w:fill="FFFFFF"/>
        </w:rPr>
        <w:t xml:space="preserve"> </w:t>
      </w:r>
      <w:r>
        <w:rPr>
          <w:noProof/>
          <w:shd w:val="clear" w:color="auto" w:fill="FFFFFF"/>
        </w:rPr>
        <w:t xml:space="preserve">třeba </w:t>
      </w:r>
      <w:r w:rsidRPr="0090577B">
        <w:rPr>
          <w:noProof/>
          <w:shd w:val="clear" w:color="auto" w:fill="FFFFFF"/>
        </w:rPr>
        <w:t xml:space="preserve">výrobu na </w:t>
      </w:r>
      <w:r>
        <w:rPr>
          <w:noProof/>
          <w:shd w:val="clear" w:color="auto" w:fill="FFFFFF"/>
        </w:rPr>
        <w:t>sedmi</w:t>
      </w:r>
      <w:r w:rsidRPr="0090577B">
        <w:rPr>
          <w:noProof/>
          <w:shd w:val="clear" w:color="auto" w:fill="FFFFFF"/>
        </w:rPr>
        <w:t xml:space="preserve">násobek, </w:t>
      </w:r>
      <w:r>
        <w:rPr>
          <w:noProof/>
          <w:shd w:val="clear" w:color="auto" w:fill="FFFFFF"/>
        </w:rPr>
        <w:t>f</w:t>
      </w:r>
      <w:r w:rsidRPr="00E96355">
        <w:rPr>
          <w:noProof/>
          <w:shd w:val="clear" w:color="auto" w:fill="FFFFFF"/>
        </w:rPr>
        <w:t>irmy mohou usilovat o další rozšiřování produkce a tržního dosahu, což může vytvářet poptávku po dalších pracovnících v navazujících činnostec</w:t>
      </w:r>
      <w:r>
        <w:rPr>
          <w:noProof/>
          <w:shd w:val="clear" w:color="auto" w:fill="FFFFFF"/>
        </w:rPr>
        <w:t>h (McKinsey, 2024).</w:t>
      </w:r>
    </w:p>
    <w:p w14:paraId="4B828E8E" w14:textId="77777777" w:rsidR="00E42DA0" w:rsidRPr="005768A3" w:rsidRDefault="00E42DA0" w:rsidP="00822644">
      <w:pPr>
        <w:pStyle w:val="Nadpis2"/>
      </w:pPr>
      <w:bookmarkStart w:id="66" w:name="_Toc226103386"/>
      <w:bookmarkStart w:id="67" w:name="_Toc227691264"/>
      <w:r w:rsidRPr="008E5E7E">
        <w:t xml:space="preserve">Dopady AI na </w:t>
      </w:r>
      <w:r>
        <w:t xml:space="preserve">strukturu </w:t>
      </w:r>
      <w:r w:rsidRPr="008E5E7E">
        <w:t>dovednost</w:t>
      </w:r>
      <w:r>
        <w:t>í</w:t>
      </w:r>
      <w:bookmarkEnd w:id="66"/>
      <w:bookmarkEnd w:id="67"/>
    </w:p>
    <w:p w14:paraId="6AA3AAE9" w14:textId="77777777" w:rsidR="00E42DA0" w:rsidRPr="009347E1" w:rsidRDefault="00E42DA0" w:rsidP="00822644">
      <w:r>
        <w:t>Rozvoj umělé inteligence má významné dopady na strukturu lidského kapitálu a fungování trhu práce. Zatímco dřívější technologické změny a automatizace byly spojovány především s rutinními a manuálními úkoly, vlna AI zasahuje i činnosti kognitivní, analytické a komunikační (Frey a Osborne, 2013). Jak upozorňuje Autor (2015), tyto moderní technologie nelze chápat pouze jako soubor formálního vzdělání a odborných znalostí, ale stále více jako kombinaci technických dovedností, schopnosti adaptace, práce s novými nástroji a komplementárních lidských schopností, které AI sama o sobě plně nenahrazuje.</w:t>
      </w:r>
    </w:p>
    <w:p w14:paraId="23E097DE" w14:textId="3715B05A" w:rsidR="00E42DA0" w:rsidRDefault="00E42DA0" w:rsidP="00822644">
      <w:pPr>
        <w:rPr>
          <w:noProof/>
          <w:lang w:eastAsia="cs-CZ"/>
        </w:rPr>
      </w:pPr>
      <w:r>
        <w:t xml:space="preserve">AI je moderním ekvivalentem technologického pokroku popsaným Beckerem (1964) či Acemoglu a Autor (2011), které zvyšují hodnotu lidského kapitálu.  </w:t>
      </w:r>
      <w:r w:rsidRPr="4E2C9535">
        <w:rPr>
          <w:lang w:eastAsia="cs-CZ"/>
        </w:rPr>
        <w:t>Poptávka po AI dovednostech je projevem toho, jak trh ohodnocuje specifické technologické investice do lidského kapitálu (Acemoglu et al., 202</w:t>
      </w:r>
      <w:r w:rsidR="00F555A3">
        <w:rPr>
          <w:lang w:eastAsia="cs-CZ"/>
        </w:rPr>
        <w:t>2</w:t>
      </w:r>
      <w:r w:rsidRPr="4E2C9535">
        <w:rPr>
          <w:rFonts w:eastAsia="Times New Roman"/>
          <w:noProof/>
          <w:lang w:eastAsia="cs-CZ"/>
        </w:rPr>
        <w:t>)</w:t>
      </w:r>
      <w:r w:rsidRPr="4E2C9535">
        <w:rPr>
          <w:lang w:eastAsia="cs-CZ"/>
        </w:rPr>
        <w:t>. Získání znalostí v oblasti umělé inteligence je z pohledu Beckera přesně tou investicí, ať už formou školy, certifikátu či samostudia s náklady obětované příležitosti, která zvyšuje budoucí mezní produktivitu zaměstnance, za kterou jsou IT firmy ochotny platit.</w:t>
      </w:r>
    </w:p>
    <w:p w14:paraId="7A2EF6B6" w14:textId="77777777" w:rsidR="00E42DA0" w:rsidRDefault="00E42DA0" w:rsidP="00822644">
      <w:pPr>
        <w:rPr>
          <w:lang w:eastAsia="cs-CZ"/>
        </w:rPr>
      </w:pPr>
      <w:r w:rsidRPr="00433082">
        <w:rPr>
          <w:lang w:eastAsia="cs-CZ"/>
        </w:rPr>
        <w:t xml:space="preserve">AI dovednosti tak lze chápat jako novou mikro-složku lidského kapitálu, která doplňuje tradiční ukazatele vzdělání a praxe. </w:t>
      </w:r>
      <w:bookmarkStart w:id="68" w:name="_Hlk225960987"/>
      <w:r w:rsidRPr="00433082">
        <w:rPr>
          <w:lang w:eastAsia="cs-CZ"/>
        </w:rPr>
        <w:t xml:space="preserve">V tomto smyslu tato práce v souladu se závěry </w:t>
      </w:r>
      <w:r w:rsidRPr="00433082">
        <w:t>Spitz-Oener (2006)</w:t>
      </w:r>
      <w:r w:rsidRPr="00433082">
        <w:rPr>
          <w:lang w:eastAsia="cs-CZ"/>
        </w:rPr>
        <w:t xml:space="preserve"> navazuje na „task-based“ přístup založený na úkolech, avšak posouvá jej z analýzy výdělků na analýzu poptávky také po konkrétních AI dovednostech prostřednictvím IT inzerát</w:t>
      </w:r>
      <w:bookmarkEnd w:id="68"/>
      <w:r w:rsidRPr="00433082">
        <w:rPr>
          <w:lang w:eastAsia="cs-CZ"/>
        </w:rPr>
        <w:t>ů.</w:t>
      </w:r>
    </w:p>
    <w:p w14:paraId="76BBA6DD" w14:textId="77777777" w:rsidR="00E42DA0" w:rsidRPr="004730C8" w:rsidRDefault="00E42DA0" w:rsidP="00822644">
      <w:r>
        <w:lastRenderedPageBreak/>
        <w:t>Všechny tyto nové technologie</w:t>
      </w:r>
      <w:r w:rsidRPr="00457DA5">
        <w:t xml:space="preserve"> vyžaduj</w:t>
      </w:r>
      <w:r w:rsidRPr="00B27B65">
        <w:t xml:space="preserve">í vysokou úroveň lidského kapitálu k tomu, aby </w:t>
      </w:r>
      <w:r>
        <w:t>mohly být</w:t>
      </w:r>
      <w:r w:rsidRPr="00B27B65">
        <w:t xml:space="preserve"> efektivně využity</w:t>
      </w:r>
      <w:r>
        <w:t xml:space="preserve"> (Autor, 2015).</w:t>
      </w:r>
      <w:r w:rsidRPr="00FC48CF">
        <w:t xml:space="preserve"> AI lze </w:t>
      </w:r>
      <w:r>
        <w:t xml:space="preserve">tedy </w:t>
      </w:r>
      <w:r w:rsidRPr="00FC48CF">
        <w:t>chápat jako formu technologického pokroku, která je v literatuře často spojována s</w:t>
      </w:r>
      <w:r>
        <w:t> </w:t>
      </w:r>
      <w:r w:rsidRPr="00FC48CF">
        <w:t>konceptem</w:t>
      </w:r>
      <w:r>
        <w:t xml:space="preserve"> tzv. technologické změny ve prospěch kvalifikovaných</w:t>
      </w:r>
      <w:r w:rsidRPr="00FC48CF">
        <w:t xml:space="preserve"> </w:t>
      </w:r>
      <w:r>
        <w:t>(</w:t>
      </w:r>
      <w:commentRangeStart w:id="69"/>
      <w:r w:rsidRPr="00FC48CF">
        <w:t>skill-biased technological change</w:t>
      </w:r>
      <w:commentRangeEnd w:id="69"/>
      <w:r>
        <w:rPr>
          <w:rStyle w:val="Odkaznakoment"/>
          <w:sz w:val="24"/>
          <w:szCs w:val="22"/>
        </w:rPr>
        <w:commentReference w:id="69"/>
      </w:r>
      <w:r>
        <w:t>)</w:t>
      </w:r>
      <w:r w:rsidRPr="00FC48CF">
        <w:t>, tedy technologické změny zvyšující relativní poptávku po kvalifikované pracovní síle</w:t>
      </w:r>
      <w:r>
        <w:t xml:space="preserve">. </w:t>
      </w:r>
      <w:r w:rsidRPr="00DC721E">
        <w:t>Vztah mezi technologickým pokrokem a strukturou trhu práce je podrobněji diskutován v kapitole 3.</w:t>
      </w:r>
      <w:r>
        <w:t>6</w:t>
      </w:r>
      <w:r w:rsidRPr="00DC721E">
        <w:t xml:space="preserve"> v</w:t>
      </w:r>
      <w:r>
        <w:t> </w:t>
      </w:r>
      <w:r w:rsidRPr="00DC721E">
        <w:t>kontextu</w:t>
      </w:r>
      <w:r>
        <w:t xml:space="preserve"> </w:t>
      </w:r>
      <w:r w:rsidRPr="00DC721E">
        <w:t>polarizace trhu práce.</w:t>
      </w:r>
    </w:p>
    <w:p w14:paraId="17FD6B24" w14:textId="77777777" w:rsidR="00E42DA0" w:rsidRPr="0090577B" w:rsidRDefault="00E42DA0" w:rsidP="00822644">
      <w:pPr>
        <w:pStyle w:val="Nadpis2"/>
        <w:rPr>
          <w:rFonts w:eastAsia="Times New Roman"/>
          <w:noProof/>
          <w:lang w:eastAsia="cs-CZ"/>
        </w:rPr>
      </w:pPr>
      <w:bookmarkStart w:id="70" w:name="_Toc218851997"/>
      <w:bookmarkStart w:id="71" w:name="_Toc226103387"/>
      <w:bookmarkStart w:id="72" w:name="_Toc227691265"/>
      <w:r w:rsidRPr="0090577B">
        <w:rPr>
          <w:rFonts w:eastAsia="Times New Roman"/>
          <w:noProof/>
          <w:lang w:eastAsia="cs-CZ"/>
        </w:rPr>
        <w:t>Trendy v poptávce po AI dovednostech</w:t>
      </w:r>
      <w:bookmarkEnd w:id="70"/>
      <w:bookmarkEnd w:id="71"/>
      <w:bookmarkEnd w:id="72"/>
    </w:p>
    <w:p w14:paraId="70040B7B" w14:textId="1A482A44" w:rsidR="00E42DA0" w:rsidRDefault="00E42DA0" w:rsidP="00822644">
      <w:pPr>
        <w:rPr>
          <w:rFonts w:eastAsia="Times New Roman"/>
          <w:noProof/>
          <w:lang w:eastAsia="cs-CZ"/>
        </w:rPr>
      </w:pPr>
      <w:bookmarkStart w:id="73" w:name="_Hlk225764261"/>
      <w:r w:rsidRPr="00420FDB">
        <w:rPr>
          <w:rFonts w:eastAsia="Times New Roman"/>
          <w:noProof/>
          <w:lang w:eastAsia="cs-CZ"/>
        </w:rPr>
        <w:t xml:space="preserve">Poptávka po AI dovednostech na trhu práce v posledních letech zřetelně roste. </w:t>
      </w:r>
      <w:r>
        <w:rPr>
          <w:rFonts w:eastAsia="Times New Roman"/>
          <w:noProof/>
          <w:lang w:eastAsia="cs-CZ"/>
        </w:rPr>
        <w:t>(Acemoglu et al., 202</w:t>
      </w:r>
      <w:r w:rsidR="00F555A3">
        <w:rPr>
          <w:rFonts w:eastAsia="Times New Roman"/>
          <w:noProof/>
          <w:lang w:eastAsia="cs-CZ"/>
        </w:rPr>
        <w:t>2</w:t>
      </w:r>
      <w:r>
        <w:rPr>
          <w:rFonts w:eastAsia="Times New Roman"/>
          <w:noProof/>
          <w:lang w:eastAsia="cs-CZ"/>
        </w:rPr>
        <w:t xml:space="preserve">). </w:t>
      </w:r>
      <w:r w:rsidRPr="00420FDB">
        <w:rPr>
          <w:rFonts w:eastAsia="Times New Roman"/>
          <w:noProof/>
          <w:lang w:eastAsia="cs-CZ"/>
        </w:rPr>
        <w:t>Zatímco v dřívějším období byly AI dovednosti spojovány především se specializovanými technickými rolemi, například v oblasti machine learningu, data science nebo vývoje modelů, v současnosti se postupně rozšiřují do širšího spektra pozic. Firmy stále častěji požadují nejen schopnost AI nástroje vyvíjet, ale také je efektivně využívat, integrovat do</w:t>
      </w:r>
      <w:r>
        <w:rPr>
          <w:rFonts w:eastAsia="Times New Roman"/>
          <w:noProof/>
          <w:lang w:eastAsia="cs-CZ"/>
        </w:rPr>
        <w:t xml:space="preserve"> stávajících</w:t>
      </w:r>
      <w:r w:rsidRPr="00420FDB">
        <w:rPr>
          <w:rFonts w:eastAsia="Times New Roman"/>
          <w:noProof/>
          <w:lang w:eastAsia="cs-CZ"/>
        </w:rPr>
        <w:t xml:space="preserve"> pracovních procesů a kriticky vyhodnocovat jejich výstupy</w:t>
      </w:r>
      <w:r>
        <w:rPr>
          <w:rFonts w:eastAsia="Times New Roman"/>
          <w:noProof/>
          <w:lang w:eastAsia="cs-CZ"/>
        </w:rPr>
        <w:t xml:space="preserve"> (Acemoglu et al., 2022). Report McKinsey (2025) to prezentuje jako dovednost, kterou nazývá AI fluency, tedy zběhlost v AI technologíích jako celek.</w:t>
      </w:r>
    </w:p>
    <w:p w14:paraId="663971DB" w14:textId="799D2354" w:rsidR="00E42DA0" w:rsidRDefault="00E42DA0" w:rsidP="00822644">
      <w:pPr>
        <w:rPr>
          <w:rFonts w:eastAsia="Times New Roman"/>
          <w:noProof/>
          <w:lang w:eastAsia="cs-CZ"/>
        </w:rPr>
      </w:pPr>
      <w:bookmarkStart w:id="74" w:name="_Hlk225764529"/>
      <w:bookmarkEnd w:id="73"/>
      <w:r w:rsidRPr="4E2C9535">
        <w:rPr>
          <w:rFonts w:eastAsia="Times New Roman"/>
          <w:noProof/>
          <w:lang w:eastAsia="cs-CZ"/>
        </w:rPr>
        <w:t>Je vhod</w:t>
      </w:r>
      <w:r w:rsidR="009C38A2">
        <w:rPr>
          <w:rFonts w:eastAsia="Times New Roman"/>
          <w:noProof/>
          <w:lang w:eastAsia="cs-CZ"/>
        </w:rPr>
        <w:t>n</w:t>
      </w:r>
      <w:r w:rsidRPr="4E2C9535">
        <w:rPr>
          <w:rFonts w:eastAsia="Times New Roman"/>
          <w:noProof/>
          <w:lang w:eastAsia="cs-CZ"/>
        </w:rPr>
        <w:t xml:space="preserve">é upozornit, že ne každé označení pracovní pozice jako „AI“ automaticky musí znamenat reálný požadavek na pokročilé AI kompetence. V literatuře i praxi se objevuje fenomén, jež lze nazvat jako AI washing. Jedná se o situaci, kdy jsou běžné IT nebo analytické pozice prezentovány jako AI role spíše z marketingových důvodů, za účelem zvýšení atraktivity inzerátu, reputace firmy nebo zájmu investorů. Konkrétně ze studie MMC Ventures z roku 2019 bylo po analýze 2 830 evropských firem označených jako AI startupy potvrzeno, že až 40% z nich ve skutečnosti AI nevyužívá </w:t>
      </w:r>
      <w:bookmarkStart w:id="75" w:name="_Hlk226029351"/>
      <w:r w:rsidRPr="4E2C9535">
        <w:rPr>
          <w:rFonts w:eastAsia="Times New Roman"/>
          <w:noProof/>
          <w:lang w:eastAsia="cs-CZ"/>
        </w:rPr>
        <w:t>(</w:t>
      </w:r>
      <w:r w:rsidR="00977E25">
        <w:rPr>
          <w:rFonts w:eastAsia="Times New Roman"/>
          <w:noProof/>
          <w:lang w:eastAsia="cs-CZ"/>
        </w:rPr>
        <w:t>MMC Ventures</w:t>
      </w:r>
      <w:r w:rsidRPr="4E2C9535">
        <w:rPr>
          <w:rFonts w:eastAsia="Times New Roman"/>
          <w:noProof/>
          <w:lang w:eastAsia="cs-CZ"/>
        </w:rPr>
        <w:t>, 2019)</w:t>
      </w:r>
      <w:bookmarkEnd w:id="75"/>
      <w:r>
        <w:rPr>
          <w:rFonts w:eastAsia="Times New Roman"/>
          <w:noProof/>
          <w:lang w:eastAsia="cs-CZ"/>
        </w:rPr>
        <w:t>.</w:t>
      </w:r>
      <w:r w:rsidRPr="4E2C9535">
        <w:rPr>
          <w:rFonts w:eastAsia="Times New Roman"/>
          <w:noProof/>
          <w:lang w:eastAsia="cs-CZ"/>
        </w:rPr>
        <w:t xml:space="preserve"> Pro analýzu trhu práce je tak důležité odlišovat skutečné požadavky na vývoj, implementaci či hlubší porozumění AI od pouhého užívání. Očištění dat o tento efekt následně umožňuje získat realističtější obraz o tom, zda AI dovednosti firmy skutečně poptávají a v jaké intenzitě.</w:t>
      </w:r>
    </w:p>
    <w:p w14:paraId="44D1C848" w14:textId="0F0C0F72" w:rsidR="00E42DA0" w:rsidRDefault="00E42DA0" w:rsidP="00822644">
      <w:r>
        <w:rPr>
          <w:rFonts w:eastAsia="Times New Roman"/>
          <w:noProof/>
          <w:lang w:eastAsia="cs-CZ"/>
        </w:rPr>
        <w:t>Co se týče</w:t>
      </w:r>
      <w:r w:rsidRPr="0097385D">
        <w:rPr>
          <w:rFonts w:eastAsia="Times New Roman"/>
          <w:noProof/>
          <w:lang w:eastAsia="cs-CZ"/>
        </w:rPr>
        <w:t xml:space="preserve"> rizik spojen</w:t>
      </w:r>
      <w:r>
        <w:rPr>
          <w:rFonts w:eastAsia="Times New Roman"/>
          <w:noProof/>
          <w:lang w:eastAsia="cs-CZ"/>
        </w:rPr>
        <w:t>ých</w:t>
      </w:r>
      <w:r w:rsidRPr="0097385D">
        <w:rPr>
          <w:rFonts w:eastAsia="Times New Roman"/>
          <w:noProof/>
          <w:lang w:eastAsia="cs-CZ"/>
        </w:rPr>
        <w:t xml:space="preserve"> s nástupem těchto nových technologi</w:t>
      </w:r>
      <w:r w:rsidR="006C72CE">
        <w:rPr>
          <w:rFonts w:eastAsia="Times New Roman"/>
          <w:noProof/>
          <w:lang w:eastAsia="cs-CZ"/>
        </w:rPr>
        <w:t>í</w:t>
      </w:r>
      <w:r>
        <w:rPr>
          <w:rFonts w:eastAsia="Times New Roman"/>
          <w:noProof/>
          <w:lang w:eastAsia="cs-CZ"/>
        </w:rPr>
        <w:t>, j</w:t>
      </w:r>
      <w:r w:rsidRPr="0097385D">
        <w:rPr>
          <w:rFonts w:eastAsia="Times New Roman"/>
          <w:noProof/>
          <w:lang w:eastAsia="cs-CZ"/>
        </w:rPr>
        <w:t>edním z kritiků přílišného optimismu ohledně</w:t>
      </w:r>
      <w:r>
        <w:rPr>
          <w:rFonts w:eastAsia="Times New Roman"/>
          <w:noProof/>
          <w:lang w:eastAsia="cs-CZ"/>
        </w:rPr>
        <w:t xml:space="preserve"> rozvoje technologií jako právě umělé inteligence je ekonom Daron Acemoglu, který argumentuje, že t</w:t>
      </w:r>
      <w:r w:rsidR="00DB3CB3">
        <w:rPr>
          <w:rFonts w:eastAsia="Times New Roman"/>
          <w:noProof/>
          <w:lang w:eastAsia="cs-CZ"/>
        </w:rPr>
        <w:t>e</w:t>
      </w:r>
      <w:r>
        <w:rPr>
          <w:rFonts w:eastAsia="Times New Roman"/>
          <w:noProof/>
          <w:lang w:eastAsia="cs-CZ"/>
        </w:rPr>
        <w:t xml:space="preserve">chnologický pokrok je často v rukách elit a nemusí automaticky prospívat široké veřejnosti. Naopak může zvyšovat nerovnost. </w:t>
      </w:r>
      <w:r w:rsidRPr="000D29CE">
        <w:rPr>
          <w:rFonts w:eastAsia="Times New Roman"/>
          <w:noProof/>
          <w:lang w:eastAsia="cs-CZ"/>
        </w:rPr>
        <w:lastRenderedPageBreak/>
        <w:t>Poukazuje také na nízké hodnoty růstu HDP od počátku novodobé AI éry tedy zhruba roku 2022 (</w:t>
      </w:r>
      <w:r w:rsidR="00526F03" w:rsidRPr="000D29CE">
        <w:rPr>
          <w:rFonts w:eastAsia="Times New Roman"/>
          <w:noProof/>
          <w:lang w:eastAsia="cs-CZ"/>
        </w:rPr>
        <w:t>Acemoglu, 202</w:t>
      </w:r>
      <w:r w:rsidR="000F3AE0" w:rsidRPr="000D29CE">
        <w:rPr>
          <w:rFonts w:eastAsia="Times New Roman"/>
          <w:noProof/>
          <w:lang w:eastAsia="cs-CZ"/>
        </w:rPr>
        <w:t>4</w:t>
      </w:r>
      <w:r w:rsidRPr="000D29CE">
        <w:t>). Před</w:t>
      </w:r>
      <w:r w:rsidRPr="004D42C0">
        <w:t xml:space="preserve"> nadšením z AI přímo varuje a </w:t>
      </w:r>
      <w:r>
        <w:t>jako řešení vidí v nasměrování</w:t>
      </w:r>
      <w:r w:rsidRPr="004D42C0">
        <w:t xml:space="preserve"> AI </w:t>
      </w:r>
      <w:r>
        <w:t>pro</w:t>
      </w:r>
      <w:r w:rsidRPr="004D42C0">
        <w:t xml:space="preserve"> zvyšování produktivity prostřednictvím </w:t>
      </w:r>
      <w:r>
        <w:t>k</w:t>
      </w:r>
      <w:r w:rsidRPr="004D42C0">
        <w:t>omplementarity s</w:t>
      </w:r>
      <w:r>
        <w:t> </w:t>
      </w:r>
      <w:r w:rsidRPr="004D42C0">
        <w:t>dovednostmi</w:t>
      </w:r>
      <w:r>
        <w:t xml:space="preserve"> </w:t>
      </w:r>
      <w:r w:rsidRPr="004D42C0">
        <w:t>lidskými</w:t>
      </w:r>
      <w:r>
        <w:t>.</w:t>
      </w:r>
      <w:bookmarkEnd w:id="74"/>
    </w:p>
    <w:p w14:paraId="3EFD574F" w14:textId="77777777" w:rsidR="00E42DA0" w:rsidRDefault="00E42DA0" w:rsidP="00822644">
      <w:pPr>
        <w:pStyle w:val="Nadpis2"/>
        <w:rPr>
          <w:rFonts w:eastAsia="Times New Roman"/>
          <w:noProof/>
          <w:lang w:eastAsia="cs-CZ"/>
        </w:rPr>
      </w:pPr>
      <w:bookmarkStart w:id="76" w:name="_Toc218852000"/>
      <w:bookmarkStart w:id="77" w:name="_Toc226103389"/>
      <w:bookmarkStart w:id="78" w:name="_Toc227691266"/>
      <w:r w:rsidRPr="00AB260A">
        <w:rPr>
          <w:rFonts w:eastAsia="Times New Roman"/>
          <w:noProof/>
          <w:lang w:eastAsia="cs-CZ"/>
        </w:rPr>
        <w:t>Dopady AI na trh práce</w:t>
      </w:r>
      <w:bookmarkEnd w:id="76"/>
      <w:bookmarkEnd w:id="77"/>
      <w:bookmarkEnd w:id="78"/>
    </w:p>
    <w:p w14:paraId="180B53C8" w14:textId="1B909A3A" w:rsidR="00E42DA0" w:rsidRPr="006D6394" w:rsidRDefault="00E42DA0" w:rsidP="00822644">
      <w:pPr>
        <w:rPr>
          <w:noProof/>
          <w:lang w:eastAsia="cs-CZ"/>
        </w:rPr>
      </w:pPr>
      <w:r w:rsidRPr="0077692F">
        <w:rPr>
          <w:noProof/>
          <w:lang w:eastAsia="cs-CZ"/>
        </w:rPr>
        <w:t>Současná literatura i dostupná data naznačují, že s</w:t>
      </w:r>
      <w:r>
        <w:rPr>
          <w:noProof/>
          <w:lang w:eastAsia="cs-CZ"/>
        </w:rPr>
        <w:t> </w:t>
      </w:r>
      <w:r w:rsidRPr="0077692F">
        <w:rPr>
          <w:noProof/>
          <w:lang w:eastAsia="cs-CZ"/>
        </w:rPr>
        <w:t>rozšíř</w:t>
      </w:r>
      <w:r>
        <w:rPr>
          <w:noProof/>
          <w:lang w:eastAsia="cs-CZ"/>
        </w:rPr>
        <w:t>ováním a graduální adopcí</w:t>
      </w:r>
      <w:r w:rsidRPr="0077692F">
        <w:rPr>
          <w:noProof/>
          <w:lang w:eastAsia="cs-CZ"/>
        </w:rPr>
        <w:t xml:space="preserve"> AI dochází k postupné proměně pracovního trhu</w:t>
      </w:r>
      <w:r>
        <w:rPr>
          <w:noProof/>
          <w:lang w:eastAsia="cs-CZ"/>
        </w:rPr>
        <w:t>.</w:t>
      </w:r>
      <w:r w:rsidRPr="006D6394">
        <w:rPr>
          <w:noProof/>
          <w:lang w:eastAsia="cs-CZ"/>
        </w:rPr>
        <w:t xml:space="preserve"> Nelze však stále zcela značně předpovědět, jakým směrem se bude tato transformace v dalších několika letech ubírat</w:t>
      </w:r>
      <w:r>
        <w:rPr>
          <w:noProof/>
          <w:lang w:eastAsia="cs-CZ"/>
        </w:rPr>
        <w:t xml:space="preserve"> (Acemoglu et al., 202</w:t>
      </w:r>
      <w:r w:rsidR="00F555A3">
        <w:rPr>
          <w:noProof/>
          <w:lang w:eastAsia="cs-CZ"/>
        </w:rPr>
        <w:t>2</w:t>
      </w:r>
      <w:r>
        <w:rPr>
          <w:noProof/>
          <w:lang w:eastAsia="cs-CZ"/>
        </w:rPr>
        <w:t xml:space="preserve">). </w:t>
      </w:r>
      <w:r w:rsidRPr="006D6394">
        <w:rPr>
          <w:noProof/>
          <w:lang w:eastAsia="cs-CZ"/>
        </w:rPr>
        <w:t xml:space="preserve">Vzhledem k tomu, že AI tady již </w:t>
      </w:r>
      <w:r>
        <w:rPr>
          <w:noProof/>
          <w:lang w:eastAsia="cs-CZ"/>
        </w:rPr>
        <w:t>určitou</w:t>
      </w:r>
      <w:r w:rsidRPr="006D6394">
        <w:rPr>
          <w:noProof/>
          <w:lang w:eastAsia="cs-CZ"/>
        </w:rPr>
        <w:t xml:space="preserve"> dobu je, je možné však nahlédnout na dosavadní proměny a usoudit z toho směr a tvar, který by se mohl v budoucnosti nabýt.</w:t>
      </w:r>
    </w:p>
    <w:p w14:paraId="0599F095" w14:textId="7E06B7EB" w:rsidR="00E42DA0" w:rsidRPr="006D6394" w:rsidRDefault="00E42DA0" w:rsidP="00822644">
      <w:pPr>
        <w:rPr>
          <w:rFonts w:ascii="Times New Roman" w:eastAsia="Times New Roman" w:hAnsi="Times New Roman" w:cs="Times New Roman"/>
          <w:noProof/>
          <w:lang w:eastAsia="cs-CZ"/>
        </w:rPr>
      </w:pPr>
      <w:r w:rsidRPr="006D6394">
        <w:rPr>
          <w:rFonts w:ascii="Times New Roman" w:eastAsia="Times New Roman" w:hAnsi="Times New Roman" w:cs="Times New Roman"/>
          <w:noProof/>
          <w:lang w:eastAsia="cs-CZ"/>
        </w:rPr>
        <w:t xml:space="preserve">Jedním z hlavních témat jsou obavy z nezaměstnanosti </w:t>
      </w:r>
      <w:r>
        <w:rPr>
          <w:rFonts w:ascii="Times New Roman" w:eastAsia="Times New Roman" w:hAnsi="Times New Roman" w:cs="Times New Roman"/>
          <w:noProof/>
          <w:lang w:eastAsia="cs-CZ"/>
        </w:rPr>
        <w:t>z důvodu</w:t>
      </w:r>
      <w:r w:rsidRPr="006D6394">
        <w:rPr>
          <w:rFonts w:ascii="Times New Roman" w:eastAsia="Times New Roman" w:hAnsi="Times New Roman" w:cs="Times New Roman"/>
          <w:noProof/>
          <w:lang w:eastAsia="cs-CZ"/>
        </w:rPr>
        <w:t xml:space="preserve"> příchodu AI a automatizace. Dle </w:t>
      </w:r>
      <w:bookmarkStart w:id="79" w:name="_Hlk222998939"/>
      <w:bookmarkStart w:id="80" w:name="_Hlk223776443"/>
      <w:bookmarkStart w:id="81" w:name="_Hlk223776446"/>
      <w:r w:rsidRPr="006D6394">
        <w:rPr>
          <w:rFonts w:ascii="Times New Roman" w:eastAsia="Times New Roman" w:hAnsi="Times New Roman" w:cs="Times New Roman"/>
          <w:noProof/>
          <w:lang w:eastAsia="cs-CZ"/>
        </w:rPr>
        <w:t xml:space="preserve">Frey </w:t>
      </w:r>
      <w:r w:rsidR="00F86BD1">
        <w:rPr>
          <w:rFonts w:ascii="Times New Roman" w:eastAsia="Times New Roman" w:hAnsi="Times New Roman" w:cs="Times New Roman"/>
          <w:noProof/>
          <w:lang w:eastAsia="cs-CZ"/>
        </w:rPr>
        <w:t>a</w:t>
      </w:r>
      <w:r w:rsidRPr="006D6394">
        <w:rPr>
          <w:rFonts w:ascii="Times New Roman" w:eastAsia="Times New Roman" w:hAnsi="Times New Roman" w:cs="Times New Roman"/>
          <w:noProof/>
          <w:lang w:eastAsia="cs-CZ"/>
        </w:rPr>
        <w:t xml:space="preserve"> Osborne</w:t>
      </w:r>
      <w:bookmarkEnd w:id="79"/>
      <w:r w:rsidRPr="006D6394">
        <w:rPr>
          <w:rFonts w:ascii="Times New Roman" w:eastAsia="Times New Roman" w:hAnsi="Times New Roman" w:cs="Times New Roman"/>
          <w:noProof/>
          <w:lang w:eastAsia="cs-CZ"/>
        </w:rPr>
        <w:t xml:space="preserve"> </w:t>
      </w:r>
      <w:bookmarkEnd w:id="80"/>
      <w:r w:rsidRPr="006D6394">
        <w:rPr>
          <w:rFonts w:ascii="Times New Roman" w:eastAsia="Times New Roman" w:hAnsi="Times New Roman" w:cs="Times New Roman"/>
          <w:noProof/>
          <w:lang w:eastAsia="cs-CZ"/>
        </w:rPr>
        <w:t xml:space="preserve">(2013) </w:t>
      </w:r>
      <w:r w:rsidRPr="006D6394">
        <w:t xml:space="preserve">studie, ve které se zkoumalo 702 profesí dle jejich náchylnosti k nahrazení počítači, je 47 % amerických </w:t>
      </w:r>
      <w:bookmarkEnd w:id="81"/>
      <w:r w:rsidRPr="006D6394">
        <w:t xml:space="preserve">pracovních míst přímo ohroženo automatizací. Frey </w:t>
      </w:r>
      <w:r w:rsidR="00F86BD1">
        <w:t>a</w:t>
      </w:r>
      <w:r w:rsidRPr="006D6394">
        <w:t xml:space="preserve"> Osborne ve studii</w:t>
      </w:r>
      <w:r w:rsidRPr="006D6394">
        <w:rPr>
          <w:rFonts w:ascii="Times New Roman" w:eastAsia="Times New Roman" w:hAnsi="Times New Roman" w:cs="Times New Roman"/>
          <w:noProof/>
          <w:lang w:eastAsia="cs-CZ"/>
        </w:rPr>
        <w:t xml:space="preserve"> tvrdí, že zaniknou tisícovky pracovních míst a lidé budou nahraditelní stroji (v tomto případě konkrétně umělou inteligencí), obdobně jako po příchodu průmyslové revoluce. Proto je v této práci důležité se na tuto historickou událost podívat a dobře ji analyzovat, aby to bylo možné porovnat s tím, co se děje na trhu dnes.</w:t>
      </w:r>
    </w:p>
    <w:p w14:paraId="7DAF3E32" w14:textId="14908A65" w:rsidR="00E42DA0" w:rsidRPr="00851D65" w:rsidRDefault="00E42DA0" w:rsidP="00822644">
      <w:pPr>
        <w:rPr>
          <w:rFonts w:eastAsia="Times New Roman"/>
          <w:noProof/>
          <w:lang w:eastAsia="cs-CZ"/>
        </w:rPr>
      </w:pPr>
      <w:r w:rsidRPr="006D6394">
        <w:rPr>
          <w:rFonts w:eastAsia="Times New Roman"/>
          <w:noProof/>
          <w:lang w:eastAsia="cs-CZ"/>
        </w:rPr>
        <w:t xml:space="preserve">Skeptický pohled první zmíněné studie Frey </w:t>
      </w:r>
      <w:r w:rsidR="00F86BD1">
        <w:rPr>
          <w:rFonts w:eastAsia="Times New Roman"/>
          <w:noProof/>
          <w:lang w:eastAsia="cs-CZ"/>
        </w:rPr>
        <w:t>a</w:t>
      </w:r>
      <w:r w:rsidRPr="006D6394">
        <w:rPr>
          <w:rFonts w:eastAsia="Times New Roman"/>
          <w:noProof/>
          <w:lang w:eastAsia="cs-CZ"/>
        </w:rPr>
        <w:t xml:space="preserve"> Osborne (2013) s údajným zánikem 47</w:t>
      </w:r>
      <w:r>
        <w:rPr>
          <w:rFonts w:eastAsia="Times New Roman"/>
          <w:noProof/>
          <w:lang w:eastAsia="cs-CZ"/>
        </w:rPr>
        <w:t> </w:t>
      </w:r>
      <w:r w:rsidRPr="006D6394">
        <w:rPr>
          <w:rFonts w:eastAsia="Times New Roman"/>
          <w:noProof/>
          <w:lang w:eastAsia="cs-CZ"/>
        </w:rPr>
        <w:t xml:space="preserve">% amerických pracovních míst poměrně značně vyvrací novější práce na téma rizik automatizací pracovních </w:t>
      </w:r>
      <w:r w:rsidRPr="006D6394">
        <w:rPr>
          <w:noProof/>
        </w:rPr>
        <w:t xml:space="preserve">míst v zemích OECD z roku 2016. V této studii se zaměřuje a podrobně analyzuje riziko automatizace pracovních míst ve 21 vyspělých zemích. </w:t>
      </w:r>
      <w:r w:rsidRPr="006D6394">
        <w:rPr>
          <w:rFonts w:eastAsia="Times New Roman"/>
          <w:noProof/>
          <w:lang w:eastAsia="cs-CZ"/>
        </w:rPr>
        <w:t>Kritika předchozího prvního pohledu je, že bylo pozorováno z hlediska povolání (např. účetní, právník, řidič) pouze jako celek a hodnotilo se, s jakou pravděpodobností je daná profese jako celek plně nahraditelná strojem</w:t>
      </w:r>
      <w:r>
        <w:rPr>
          <w:rFonts w:eastAsia="Times New Roman"/>
          <w:noProof/>
          <w:lang w:eastAsia="cs-CZ"/>
        </w:rPr>
        <w:t xml:space="preserve"> (Arn</w:t>
      </w:r>
      <w:r w:rsidR="00392175">
        <w:rPr>
          <w:rFonts w:eastAsia="Times New Roman"/>
          <w:noProof/>
          <w:lang w:eastAsia="cs-CZ"/>
        </w:rPr>
        <w:t>t</w:t>
      </w:r>
      <w:r>
        <w:rPr>
          <w:rFonts w:eastAsia="Times New Roman"/>
          <w:noProof/>
          <w:lang w:eastAsia="cs-CZ"/>
        </w:rPr>
        <w:t xml:space="preserve">z et al., 2016). </w:t>
      </w:r>
      <w:r>
        <w:rPr>
          <w:noProof/>
        </w:rPr>
        <w:t>Autoři této novější studie k</w:t>
      </w:r>
      <w:r w:rsidRPr="006D6394">
        <w:rPr>
          <w:noProof/>
        </w:rPr>
        <w:t>ritizují nadhodnocování hrozeb a zavádějí</w:t>
      </w:r>
      <w:r>
        <w:rPr>
          <w:noProof/>
        </w:rPr>
        <w:t xml:space="preserve"> </w:t>
      </w:r>
      <w:r w:rsidRPr="006D6394">
        <w:rPr>
          <w:noProof/>
        </w:rPr>
        <w:t xml:space="preserve">přesnější přístup založený na konkrétních úkolech, jenž zohledňuje různorodost činností v rámci stejných profesí. </w:t>
      </w:r>
      <w:r w:rsidRPr="00297007">
        <w:t xml:space="preserve">Jejich výzkum odhaduje, že plně automatizovatelných míst na trhu práce je pouze 9 %, oproti původním 47 %, což je významně nižší číslo. Výsledky se liší mezi státy v závislosti na organizaci práce a vzdělávání. Také zdůrazňují, že technologický pokrok sice nezpůsobí masovou nezaměstnanost, ale výrazně zasáhne hlavně méně kvalifikované pracovníky. Hlavní </w:t>
      </w:r>
      <w:r w:rsidRPr="00297007">
        <w:lastRenderedPageBreak/>
        <w:t>výzvou by tak neměl být nedostatek práce, nýbrž rostoucí sociální nerovnost a nutnost rekvalifikace méně kvalifikovaných pracovníků na trhu práce. Studie poukazuje také na ekonomické, právní a společenské faktory, které proces nahrazování lidí technologiemi dále zpomalují.</w:t>
      </w:r>
    </w:p>
    <w:p w14:paraId="46F1FB9A" w14:textId="77777777" w:rsidR="00E42DA0" w:rsidRPr="006D6394" w:rsidRDefault="00E42DA0" w:rsidP="00822644">
      <w:pPr>
        <w:rPr>
          <w:noProof/>
        </w:rPr>
      </w:pPr>
      <w:r>
        <w:rPr>
          <w:noProof/>
        </w:rPr>
        <w:t>S</w:t>
      </w:r>
      <w:r w:rsidRPr="000E3BF3">
        <w:rPr>
          <w:noProof/>
        </w:rPr>
        <w:t>ystémy vzdělávání dospělých nedokážou držet krok s rychlými změnami v poptávce po dovednostech, které jsou taženy automatizací, globalizací a demografickým stárnutím populace. Empirické studie ukazují, že právě pracovníci nejvíce ohrožení automatizací</w:t>
      </w:r>
      <w:r>
        <w:rPr>
          <w:noProof/>
        </w:rPr>
        <w:t xml:space="preserve">, </w:t>
      </w:r>
      <w:r w:rsidRPr="000E3BF3">
        <w:rPr>
          <w:noProof/>
        </w:rPr>
        <w:t>zejména nízko kvalifikovaní</w:t>
      </w:r>
      <w:r>
        <w:rPr>
          <w:noProof/>
        </w:rPr>
        <w:t xml:space="preserve">, </w:t>
      </w:r>
      <w:r w:rsidRPr="000E3BF3">
        <w:rPr>
          <w:noProof/>
        </w:rPr>
        <w:t xml:space="preserve">se účastní dalšího vzdělávání nejméně, </w:t>
      </w:r>
      <w:r>
        <w:rPr>
          <w:noProof/>
        </w:rPr>
        <w:t>i když</w:t>
      </w:r>
      <w:r w:rsidRPr="000E3BF3">
        <w:rPr>
          <w:noProof/>
        </w:rPr>
        <w:t xml:space="preserve"> by jej potřebovali </w:t>
      </w:r>
      <w:r>
        <w:rPr>
          <w:noProof/>
        </w:rPr>
        <w:t xml:space="preserve">naopak </w:t>
      </w:r>
      <w:r w:rsidRPr="000E3BF3">
        <w:rPr>
          <w:noProof/>
        </w:rPr>
        <w:t>nejvíc</w:t>
      </w:r>
      <w:r>
        <w:rPr>
          <w:noProof/>
        </w:rPr>
        <w:t>e</w:t>
      </w:r>
      <w:r w:rsidRPr="000E3BF3">
        <w:rPr>
          <w:noProof/>
        </w:rPr>
        <w:t>. T</w:t>
      </w:r>
      <w:r>
        <w:rPr>
          <w:noProof/>
        </w:rPr>
        <w:t>ento fakt</w:t>
      </w:r>
      <w:r w:rsidRPr="000E3BF3">
        <w:rPr>
          <w:noProof/>
        </w:rPr>
        <w:t xml:space="preserve"> vede k prohlubování nerovnováhy mezi nabídkou a poptávkou po dovednostech na trhu práce, zejména v oblasti vysoce kognitivních a nerutinních činností (OECD, </w:t>
      </w:r>
      <w:r>
        <w:rPr>
          <w:noProof/>
        </w:rPr>
        <w:t>2019</w:t>
      </w:r>
      <w:r w:rsidRPr="000E3BF3">
        <w:rPr>
          <w:noProof/>
        </w:rPr>
        <w:t>)</w:t>
      </w:r>
      <w:r>
        <w:rPr>
          <w:noProof/>
        </w:rPr>
        <w:t>.</w:t>
      </w:r>
    </w:p>
    <w:p w14:paraId="4C4E0AF3" w14:textId="77777777" w:rsidR="00E42DA0" w:rsidRDefault="00E42DA0" w:rsidP="00822644">
      <w:pPr>
        <w:rPr>
          <w:rFonts w:eastAsia="Times New Roman"/>
          <w:noProof/>
          <w:lang w:eastAsia="cs-CZ"/>
        </w:rPr>
      </w:pPr>
      <w:r w:rsidRPr="006D6394">
        <w:rPr>
          <w:rFonts w:eastAsia="Times New Roman"/>
          <w:noProof/>
          <w:lang w:eastAsia="cs-CZ"/>
        </w:rPr>
        <w:t xml:space="preserve">Změny, se kterými se dnes skutečně lze na trhu práce setkat je postupná transformace a rozdíl v obsahu a složení aktivit v zaměstnání (task composition) uvnitř daného povolání spíše než celkové eliminaci pracovních míst. To popisuje také Engberg ve studii o poznatcích s transformací německého trhu práce, a právě úkonů zaměstnanců a složení pracovních činností v souvislosti s AI. Jak Engberg et al. (2025) dokládá z dat </w:t>
      </w:r>
      <w:r>
        <w:rPr>
          <w:rFonts w:eastAsia="Times New Roman"/>
          <w:noProof/>
          <w:lang w:eastAsia="cs-CZ"/>
        </w:rPr>
        <w:t>ve</w:t>
      </w:r>
      <w:r w:rsidRPr="006D6394">
        <w:rPr>
          <w:rFonts w:eastAsia="Times New Roman"/>
          <w:noProof/>
          <w:lang w:eastAsia="cs-CZ"/>
        </w:rPr>
        <w:t xml:space="preserve"> své studi</w:t>
      </w:r>
      <w:r>
        <w:rPr>
          <w:rFonts w:eastAsia="Times New Roman"/>
          <w:noProof/>
          <w:lang w:eastAsia="cs-CZ"/>
        </w:rPr>
        <w:t>i</w:t>
      </w:r>
      <w:r w:rsidRPr="006D6394">
        <w:rPr>
          <w:rFonts w:eastAsia="Times New Roman"/>
          <w:noProof/>
          <w:lang w:eastAsia="cs-CZ"/>
        </w:rPr>
        <w:t>, znalostní úkoly rostou, manuální klesají.</w:t>
      </w:r>
    </w:p>
    <w:p w14:paraId="6906FB78" w14:textId="7654038F" w:rsidR="00E42DA0" w:rsidRPr="00CB50C6" w:rsidRDefault="00E42DA0" w:rsidP="00822644">
      <w:pPr>
        <w:rPr>
          <w:rFonts w:ascii="Times New Roman" w:eastAsia="Times New Roman" w:hAnsi="Times New Roman" w:cs="Times New Roman"/>
          <w:noProof/>
          <w:color w:val="ED7D31" w:themeColor="accent2"/>
          <w:lang w:eastAsia="cs-CZ"/>
        </w:rPr>
      </w:pPr>
      <w:bookmarkStart w:id="82" w:name="_Hlk226100574"/>
      <w:r>
        <w:t xml:space="preserve">Hypotézy z 90. let o tzv. technologické změně ve prospěch kvalifikovaných (skill-biased technological change) na americkém trhu práce předpokládají, že nové technologie zvyšují mezní produktivitu, zaměstnanost a tím i mzdy </w:t>
      </w:r>
      <w:r w:rsidRPr="00F141FE">
        <w:rPr>
          <w:rStyle w:val="Siln"/>
          <w:b w:val="0"/>
          <w:bCs w:val="0"/>
        </w:rPr>
        <w:t>kvalifikovanějších pracovníků</w:t>
      </w:r>
      <w:r>
        <w:t xml:space="preserve"> relativně vůči méně kvalifikovaným</w:t>
      </w:r>
      <w:r w:rsidRPr="006D6394">
        <w:rPr>
          <w:rFonts w:ascii="Times New Roman" w:eastAsia="Times New Roman" w:hAnsi="Times New Roman" w:cs="Times New Roman"/>
          <w:noProof/>
          <w:lang w:eastAsia="cs-CZ"/>
        </w:rPr>
        <w:t xml:space="preserve">. </w:t>
      </w:r>
      <w:bookmarkStart w:id="83" w:name="_Hlk222838524"/>
      <w:r w:rsidRPr="006D6394">
        <w:rPr>
          <w:rFonts w:ascii="Times New Roman" w:eastAsia="Times New Roman" w:hAnsi="Times New Roman" w:cs="Times New Roman"/>
          <w:noProof/>
          <w:lang w:eastAsia="cs-CZ"/>
        </w:rPr>
        <w:t xml:space="preserve">Lehce automatizovatelné pracovní úkony jsou čím dál častěji možny nahradit technologiemi, a proto poptávka po těchto lidech a jejich </w:t>
      </w:r>
      <w:r w:rsidR="00846A6C">
        <w:rPr>
          <w:rFonts w:ascii="Times New Roman" w:eastAsia="Times New Roman" w:hAnsi="Times New Roman" w:cs="Times New Roman"/>
          <w:noProof/>
          <w:lang w:eastAsia="cs-CZ"/>
        </w:rPr>
        <w:t>mzdy</w:t>
      </w:r>
      <w:r w:rsidRPr="006D6394">
        <w:rPr>
          <w:rFonts w:ascii="Times New Roman" w:eastAsia="Times New Roman" w:hAnsi="Times New Roman" w:cs="Times New Roman"/>
          <w:noProof/>
          <w:lang w:eastAsia="cs-CZ"/>
        </w:rPr>
        <w:t xml:space="preserve"> kles</w:t>
      </w:r>
      <w:r w:rsidR="00F43F63">
        <w:rPr>
          <w:rFonts w:ascii="Times New Roman" w:eastAsia="Times New Roman" w:hAnsi="Times New Roman" w:cs="Times New Roman"/>
          <w:noProof/>
          <w:lang w:eastAsia="cs-CZ"/>
        </w:rPr>
        <w:t>ají</w:t>
      </w:r>
      <w:r w:rsidRPr="006D6394">
        <w:rPr>
          <w:rFonts w:ascii="Times New Roman" w:eastAsia="Times New Roman" w:hAnsi="Times New Roman" w:cs="Times New Roman"/>
          <w:noProof/>
          <w:lang w:eastAsia="cs-CZ"/>
        </w:rPr>
        <w:t xml:space="preserve">, což vytváří mzdové rozdíly a polarizaci pracovního trhu s malou poptávkou na středně placené rutinní práce. </w:t>
      </w:r>
      <w:bookmarkStart w:id="84" w:name="_Hlk226100564"/>
      <w:r w:rsidRPr="00C07378">
        <w:rPr>
          <w:rFonts w:ascii="Times New Roman" w:eastAsia="Times New Roman" w:hAnsi="Times New Roman" w:cs="Times New Roman"/>
          <w:noProof/>
          <w:lang w:eastAsia="cs-CZ"/>
        </w:rPr>
        <w:t xml:space="preserve">Polarizací trhu práce se více </w:t>
      </w:r>
      <w:bookmarkStart w:id="85" w:name="_Hlk226384978"/>
      <w:r w:rsidRPr="00C07378">
        <w:rPr>
          <w:rFonts w:ascii="Times New Roman" w:eastAsia="Times New Roman" w:hAnsi="Times New Roman" w:cs="Times New Roman"/>
          <w:noProof/>
          <w:lang w:eastAsia="cs-CZ"/>
        </w:rPr>
        <w:t>zabýval</w:t>
      </w:r>
      <w:bookmarkStart w:id="86" w:name="_Hlk223101904"/>
      <w:r w:rsidRPr="00C07378">
        <w:rPr>
          <w:rFonts w:ascii="Times New Roman" w:eastAsia="Times New Roman" w:hAnsi="Times New Roman" w:cs="Times New Roman"/>
          <w:noProof/>
          <w:lang w:eastAsia="cs-CZ"/>
        </w:rPr>
        <w:t xml:space="preserve"> </w:t>
      </w:r>
      <w:commentRangeStart w:id="87"/>
      <w:r w:rsidRPr="00C07378">
        <w:rPr>
          <w:rFonts w:ascii="Times New Roman" w:eastAsia="Times New Roman" w:hAnsi="Times New Roman" w:cs="Times New Roman"/>
          <w:noProof/>
          <w:lang w:eastAsia="cs-CZ"/>
        </w:rPr>
        <w:t xml:space="preserve">Goos </w:t>
      </w:r>
      <w:bookmarkStart w:id="88" w:name="_Hlk222838506"/>
      <w:r>
        <w:rPr>
          <w:rFonts w:ascii="Times New Roman" w:eastAsia="Times New Roman" w:hAnsi="Times New Roman" w:cs="Times New Roman"/>
          <w:noProof/>
          <w:lang w:eastAsia="cs-CZ"/>
        </w:rPr>
        <w:t>a</w:t>
      </w:r>
      <w:r w:rsidRPr="00C07378">
        <w:rPr>
          <w:rFonts w:ascii="Times New Roman" w:eastAsia="Times New Roman" w:hAnsi="Times New Roman" w:cs="Times New Roman"/>
          <w:noProof/>
          <w:lang w:eastAsia="cs-CZ"/>
        </w:rPr>
        <w:t xml:space="preserve"> Manning</w:t>
      </w:r>
      <w:bookmarkEnd w:id="88"/>
      <w:r w:rsidRPr="00C07378">
        <w:rPr>
          <w:rFonts w:ascii="Times New Roman" w:eastAsia="Times New Roman" w:hAnsi="Times New Roman" w:cs="Times New Roman"/>
          <w:noProof/>
          <w:lang w:eastAsia="cs-CZ"/>
        </w:rPr>
        <w:t xml:space="preserve"> </w:t>
      </w:r>
      <w:commentRangeEnd w:id="87"/>
      <w:r w:rsidRPr="00C07378">
        <w:rPr>
          <w:rStyle w:val="Odkaznakoment"/>
          <w:rFonts w:ascii="Times New Roman" w:eastAsia="Times New Roman" w:hAnsi="Times New Roman" w:cs="Times New Roman"/>
          <w:noProof/>
          <w:sz w:val="24"/>
          <w:szCs w:val="22"/>
          <w:lang w:eastAsia="cs-CZ"/>
        </w:rPr>
        <w:commentReference w:id="87"/>
      </w:r>
      <w:r w:rsidRPr="00C07378">
        <w:rPr>
          <w:rFonts w:ascii="Times New Roman" w:eastAsia="Times New Roman" w:hAnsi="Times New Roman" w:cs="Times New Roman"/>
          <w:noProof/>
          <w:lang w:eastAsia="cs-CZ"/>
        </w:rPr>
        <w:t>(200</w:t>
      </w:r>
      <w:bookmarkEnd w:id="86"/>
      <w:r w:rsidRPr="00C07378">
        <w:rPr>
          <w:rFonts w:ascii="Times New Roman" w:eastAsia="Times New Roman" w:hAnsi="Times New Roman" w:cs="Times New Roman"/>
          <w:noProof/>
          <w:lang w:eastAsia="cs-CZ"/>
        </w:rPr>
        <w:t>7)</w:t>
      </w:r>
      <w:bookmarkEnd w:id="85"/>
      <w:r w:rsidRPr="00C07378">
        <w:rPr>
          <w:rFonts w:ascii="Times New Roman" w:eastAsia="Times New Roman" w:hAnsi="Times New Roman" w:cs="Times New Roman"/>
          <w:noProof/>
          <w:lang w:eastAsia="cs-CZ"/>
        </w:rPr>
        <w:t xml:space="preserve"> a také Autor</w:t>
      </w:r>
      <w:r>
        <w:rPr>
          <w:rFonts w:ascii="Times New Roman" w:eastAsia="Times New Roman" w:hAnsi="Times New Roman" w:cs="Times New Roman"/>
          <w:noProof/>
          <w:lang w:eastAsia="cs-CZ"/>
        </w:rPr>
        <w:t xml:space="preserve"> (</w:t>
      </w:r>
      <w:r w:rsidRPr="00C07378">
        <w:rPr>
          <w:rFonts w:ascii="Times New Roman" w:eastAsia="Times New Roman" w:hAnsi="Times New Roman" w:cs="Times New Roman"/>
          <w:noProof/>
          <w:lang w:eastAsia="cs-CZ"/>
        </w:rPr>
        <w:t>2015</w:t>
      </w:r>
      <w:r>
        <w:rPr>
          <w:rFonts w:ascii="Times New Roman" w:eastAsia="Times New Roman" w:hAnsi="Times New Roman" w:cs="Times New Roman"/>
          <w:noProof/>
          <w:lang w:eastAsia="cs-CZ"/>
        </w:rPr>
        <w:t>)</w:t>
      </w:r>
      <w:bookmarkEnd w:id="84"/>
      <w:r w:rsidRPr="00C07378">
        <w:rPr>
          <w:rFonts w:ascii="Times New Roman" w:eastAsia="Times New Roman" w:hAnsi="Times New Roman" w:cs="Times New Roman"/>
          <w:noProof/>
          <w:lang w:eastAsia="cs-CZ"/>
        </w:rPr>
        <w:t xml:space="preserve">. Zpochybňují, že by technologický pokrok pomáhal výhradně kvalifikovaným pracovníkům. Místo toho prosazují právě hypotézu rutinizace. Moderní technologie tak nahrazují především středně placená zaměstnání založená na opakujících se úkonech. </w:t>
      </w:r>
      <w:bookmarkStart w:id="89" w:name="_Hlk223798054"/>
      <w:r w:rsidRPr="00C07378">
        <w:rPr>
          <w:rFonts w:ascii="Times New Roman" w:eastAsia="Times New Roman" w:hAnsi="Times New Roman" w:cs="Times New Roman"/>
          <w:noProof/>
          <w:lang w:eastAsia="cs-CZ"/>
        </w:rPr>
        <w:t>Poptávka po špatně i dobře placených pozicích tak s převahou nerutinní práce roste</w:t>
      </w:r>
      <w:bookmarkEnd w:id="83"/>
      <w:r w:rsidRPr="00C07378">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Goos a</w:t>
      </w:r>
      <w:r w:rsidRPr="00C07378">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M</w:t>
      </w:r>
      <w:r w:rsidRPr="00C07378">
        <w:rPr>
          <w:rFonts w:ascii="Times New Roman" w:eastAsia="Times New Roman" w:hAnsi="Times New Roman" w:cs="Times New Roman"/>
          <w:noProof/>
          <w:lang w:eastAsia="cs-CZ"/>
        </w:rPr>
        <w:t>a</w:t>
      </w:r>
      <w:r>
        <w:rPr>
          <w:rFonts w:ascii="Times New Roman" w:eastAsia="Times New Roman" w:hAnsi="Times New Roman" w:cs="Times New Roman"/>
          <w:noProof/>
          <w:lang w:eastAsia="cs-CZ"/>
        </w:rPr>
        <w:t>n</w:t>
      </w:r>
      <w:r w:rsidRPr="00C07378">
        <w:rPr>
          <w:rFonts w:ascii="Times New Roman" w:eastAsia="Times New Roman" w:hAnsi="Times New Roman" w:cs="Times New Roman"/>
          <w:noProof/>
          <w:lang w:eastAsia="cs-CZ"/>
        </w:rPr>
        <w:t>ning, 200</w:t>
      </w:r>
      <w:r>
        <w:rPr>
          <w:rFonts w:ascii="Times New Roman" w:eastAsia="Times New Roman" w:hAnsi="Times New Roman" w:cs="Times New Roman"/>
          <w:noProof/>
          <w:lang w:eastAsia="cs-CZ"/>
        </w:rPr>
        <w:t>7</w:t>
      </w:r>
      <w:r w:rsidRPr="00C07378">
        <w:rPr>
          <w:rFonts w:ascii="Times New Roman" w:eastAsia="Times New Roman" w:hAnsi="Times New Roman" w:cs="Times New Roman"/>
          <w:noProof/>
          <w:lang w:eastAsia="cs-CZ"/>
        </w:rPr>
        <w:t>)</w:t>
      </w:r>
      <w:bookmarkEnd w:id="89"/>
      <w:r>
        <w:rPr>
          <w:rFonts w:ascii="Times New Roman" w:eastAsia="Times New Roman" w:hAnsi="Times New Roman" w:cs="Times New Roman"/>
          <w:noProof/>
          <w:lang w:eastAsia="cs-CZ"/>
        </w:rPr>
        <w:t>.</w:t>
      </w:r>
    </w:p>
    <w:p w14:paraId="4BEA19B6" w14:textId="4B680B94" w:rsidR="00E42DA0" w:rsidRPr="006D6394" w:rsidRDefault="00E42DA0" w:rsidP="00822644">
      <w:pPr>
        <w:rPr>
          <w:noProof/>
          <w:shd w:val="clear" w:color="auto" w:fill="FFFFFF"/>
        </w:rPr>
      </w:pPr>
      <w:bookmarkStart w:id="90" w:name="_Hlk222999740"/>
      <w:r w:rsidRPr="006D6394">
        <w:rPr>
          <w:noProof/>
          <w:shd w:val="clear" w:color="auto" w:fill="FFFFFF"/>
        </w:rPr>
        <w:t xml:space="preserve">Koncept nutnosti oddělovat člověka a jeho dovednosti od úkolů, tedy toho, co skutečně provádí, detailně popsali ekonomové </w:t>
      </w:r>
      <w:commentRangeStart w:id="91"/>
      <w:r w:rsidRPr="006D6394">
        <w:rPr>
          <w:noProof/>
          <w:shd w:val="clear" w:color="auto" w:fill="FFFFFF"/>
        </w:rPr>
        <w:t>Autor</w:t>
      </w:r>
      <w:r>
        <w:rPr>
          <w:noProof/>
          <w:shd w:val="clear" w:color="auto" w:fill="FFFFFF"/>
        </w:rPr>
        <w:t xml:space="preserve"> et al. (</w:t>
      </w:r>
      <w:r w:rsidRPr="006D6394">
        <w:rPr>
          <w:noProof/>
          <w:shd w:val="clear" w:color="auto" w:fill="FFFFFF"/>
        </w:rPr>
        <w:t>2003) ve své studii The skill content of recent technological change</w:t>
      </w:r>
      <w:r w:rsidR="00D31E02">
        <w:rPr>
          <w:noProof/>
          <w:shd w:val="clear" w:color="auto" w:fill="FFFFFF"/>
        </w:rPr>
        <w:t xml:space="preserve"> </w:t>
      </w:r>
      <w:r w:rsidRPr="006D6394">
        <w:rPr>
          <w:noProof/>
          <w:shd w:val="clear" w:color="auto" w:fill="FFFFFF"/>
        </w:rPr>
        <w:t xml:space="preserve">(tzv. ALM model). </w:t>
      </w:r>
      <w:commentRangeEnd w:id="91"/>
      <w:r w:rsidRPr="006D6394">
        <w:rPr>
          <w:rStyle w:val="Odkaznakoment"/>
          <w:noProof/>
          <w:sz w:val="24"/>
          <w:szCs w:val="22"/>
          <w:shd w:val="clear" w:color="auto" w:fill="FFFFFF"/>
        </w:rPr>
        <w:commentReference w:id="91"/>
      </w:r>
      <w:r w:rsidRPr="006D6394">
        <w:rPr>
          <w:noProof/>
          <w:shd w:val="clear" w:color="auto" w:fill="FFFFFF"/>
        </w:rPr>
        <w:t>Model na datech 1960–</w:t>
      </w:r>
      <w:r w:rsidRPr="006D6394">
        <w:rPr>
          <w:noProof/>
          <w:shd w:val="clear" w:color="auto" w:fill="FFFFFF"/>
        </w:rPr>
        <w:lastRenderedPageBreak/>
        <w:t>1998 vysvětlil 60% posun poptávky ve prospěch vzdělané pracovní síly. Místo otázek, jaké dovednosti pracovník má se začali ptát spíše jaké konkrétní úkoly jeho práce obnáší.</w:t>
      </w:r>
    </w:p>
    <w:p w14:paraId="6EE94344" w14:textId="77777777" w:rsidR="00E42DA0" w:rsidRPr="006D6394" w:rsidRDefault="00E42DA0" w:rsidP="00822644">
      <w:pPr>
        <w:rPr>
          <w:noProof/>
          <w:shd w:val="clear" w:color="auto" w:fill="FFFFFF"/>
        </w:rPr>
      </w:pPr>
      <w:bookmarkStart w:id="92" w:name="_Hlk223109938"/>
      <w:bookmarkStart w:id="93" w:name="_Hlk223004839"/>
      <w:r w:rsidRPr="006D6394">
        <w:rPr>
          <w:noProof/>
          <w:shd w:val="clear" w:color="auto" w:fill="FFFFFF"/>
        </w:rPr>
        <w:t>Opět se odkazují a potvrzují tzv. „routinization hypothesis", tedy hypotézu, že konkrétně IT technologie substituují práci v rutinních úkolech, a to jak v kognitivních rutinních, tak manuálních rutinní činnostech.</w:t>
      </w:r>
      <w:r w:rsidRPr="006D6394">
        <w:rPr>
          <w:rFonts w:ascii="Cambria" w:hAnsi="Cambria" w:cs="Apple Color Emoji"/>
          <w:noProof/>
          <w:shd w:val="clear" w:color="auto" w:fill="FFFFFF"/>
        </w:rPr>
        <w:t xml:space="preserve"> </w:t>
      </w:r>
      <w:r w:rsidRPr="006D6394">
        <w:rPr>
          <w:noProof/>
          <w:shd w:val="clear" w:color="auto" w:fill="FFFFFF"/>
        </w:rPr>
        <w:t>Komplementuje, tedy zvyšuje produktivitu u kognitivních nerutinních činností. U nerutinních činnosti, které jsou převážně manuální, tam zatím technologie nahradit nedokáže, přičemž zároveň u nich ani zásadně nezvyšuje produktivitu (tedy nekomplementuje).</w:t>
      </w:r>
      <w:r>
        <w:rPr>
          <w:noProof/>
          <w:shd w:val="clear" w:color="auto" w:fill="FFFFFF"/>
        </w:rPr>
        <w:t xml:space="preserve"> Přesný popis je vyobrazen v Tabulce 1.</w:t>
      </w:r>
    </w:p>
    <w:p w14:paraId="05C673FA" w14:textId="77777777" w:rsidR="00E42DA0" w:rsidRDefault="00E42DA0" w:rsidP="00576938">
      <w:pPr>
        <w:pStyle w:val="Titulek"/>
        <w:ind w:firstLine="0"/>
      </w:pPr>
      <w:r>
        <w:t xml:space="preserve">Tabulka </w:t>
      </w:r>
      <w:fldSimple w:instr=" SEQ Tabulka \* ARABIC ">
        <w:r>
          <w:rPr>
            <w:noProof/>
          </w:rPr>
          <w:t>1</w:t>
        </w:r>
      </w:fldSimple>
      <w:r>
        <w:t xml:space="preserve"> Automatizace dle typu úkolů</w:t>
      </w:r>
    </w:p>
    <w:tbl>
      <w:tblPr>
        <w:tblStyle w:val="Mkatabulky"/>
        <w:tblW w:w="0" w:type="auto"/>
        <w:tblLook w:val="04A0" w:firstRow="1" w:lastRow="0" w:firstColumn="1" w:lastColumn="0" w:noHBand="0" w:noVBand="1"/>
      </w:tblPr>
      <w:tblGrid>
        <w:gridCol w:w="2789"/>
        <w:gridCol w:w="3583"/>
        <w:gridCol w:w="2121"/>
      </w:tblGrid>
      <w:tr w:rsidR="00E42DA0" w:rsidRPr="00814B1F" w14:paraId="09442328" w14:textId="77777777" w:rsidTr="00DA047D">
        <w:tc>
          <w:tcPr>
            <w:tcW w:w="0" w:type="auto"/>
            <w:hideMark/>
          </w:tcPr>
          <w:p w14:paraId="295C036E" w14:textId="77777777" w:rsidR="00E42DA0" w:rsidRPr="00110D58" w:rsidRDefault="00E42DA0" w:rsidP="00110D58">
            <w:pPr>
              <w:pStyle w:val="Zkladntext"/>
              <w:jc w:val="left"/>
            </w:pPr>
            <w:bookmarkStart w:id="94" w:name="_Hlk223101633"/>
            <w:bookmarkEnd w:id="92"/>
            <w:commentRangeStart w:id="95"/>
            <w:r w:rsidRPr="00110D58">
              <w:t xml:space="preserve">Typ </w:t>
            </w:r>
            <w:commentRangeEnd w:id="95"/>
            <w:r w:rsidR="00110D58" w:rsidRPr="00110D58">
              <w:rPr>
                <w:rStyle w:val="Odkaznakoment"/>
                <w:sz w:val="24"/>
                <w:szCs w:val="22"/>
              </w:rPr>
              <w:commentReference w:id="95"/>
            </w:r>
            <w:r w:rsidRPr="00110D58">
              <w:t>úkolu</w:t>
            </w:r>
          </w:p>
        </w:tc>
        <w:tc>
          <w:tcPr>
            <w:tcW w:w="0" w:type="auto"/>
            <w:hideMark/>
          </w:tcPr>
          <w:p w14:paraId="49FC62FC" w14:textId="77777777" w:rsidR="00E42DA0" w:rsidRPr="00110D58" w:rsidRDefault="00E42DA0" w:rsidP="00110D58">
            <w:pPr>
              <w:pStyle w:val="Zkladntext"/>
              <w:jc w:val="left"/>
            </w:pPr>
            <w:r w:rsidRPr="00110D58">
              <w:t>Popis</w:t>
            </w:r>
          </w:p>
        </w:tc>
        <w:tc>
          <w:tcPr>
            <w:tcW w:w="0" w:type="auto"/>
            <w:hideMark/>
          </w:tcPr>
          <w:p w14:paraId="726E3715" w14:textId="77777777" w:rsidR="00E42DA0" w:rsidRPr="00110D58" w:rsidRDefault="00E42DA0" w:rsidP="00110D58">
            <w:pPr>
              <w:pStyle w:val="Zkladntext"/>
              <w:jc w:val="left"/>
            </w:pPr>
            <w:r w:rsidRPr="00110D58">
              <w:t>Příklady</w:t>
            </w:r>
          </w:p>
        </w:tc>
      </w:tr>
      <w:tr w:rsidR="00E42DA0" w:rsidRPr="00814B1F" w14:paraId="64C2E41B" w14:textId="77777777" w:rsidTr="00DA047D">
        <w:tc>
          <w:tcPr>
            <w:tcW w:w="0" w:type="auto"/>
            <w:hideMark/>
          </w:tcPr>
          <w:p w14:paraId="1605790B" w14:textId="77777777" w:rsidR="00E42DA0" w:rsidRPr="00110D58" w:rsidRDefault="00E42DA0" w:rsidP="00110D58">
            <w:pPr>
              <w:pStyle w:val="Zkladntext"/>
              <w:jc w:val="left"/>
            </w:pPr>
            <w:r w:rsidRPr="00110D58">
              <w:t>Rutinní kognitivní</w:t>
            </w:r>
          </w:p>
        </w:tc>
        <w:tc>
          <w:tcPr>
            <w:tcW w:w="0" w:type="auto"/>
            <w:hideMark/>
          </w:tcPr>
          <w:p w14:paraId="6B0167B8" w14:textId="77777777" w:rsidR="00E42DA0" w:rsidRPr="00110D58" w:rsidRDefault="00E42DA0" w:rsidP="00110D58">
            <w:pPr>
              <w:pStyle w:val="Zkladntext"/>
              <w:jc w:val="left"/>
            </w:pPr>
            <w:r w:rsidRPr="00110D58">
              <w:t>Postup dle explicitních opakovaných pravidel</w:t>
            </w:r>
          </w:p>
        </w:tc>
        <w:tc>
          <w:tcPr>
            <w:tcW w:w="0" w:type="auto"/>
            <w:hideMark/>
          </w:tcPr>
          <w:p w14:paraId="2FF4FE0C" w14:textId="77777777" w:rsidR="00E42DA0" w:rsidRPr="00110D58" w:rsidRDefault="00E42DA0" w:rsidP="00110D58">
            <w:pPr>
              <w:pStyle w:val="Zkladntext"/>
              <w:jc w:val="left"/>
            </w:pPr>
            <w:r w:rsidRPr="00110D58">
              <w:t>Účetnictví, zadávání dat</w:t>
            </w:r>
          </w:p>
        </w:tc>
      </w:tr>
      <w:tr w:rsidR="00E42DA0" w:rsidRPr="00814B1F" w14:paraId="6C84CD7B" w14:textId="77777777" w:rsidTr="00DA047D">
        <w:tc>
          <w:tcPr>
            <w:tcW w:w="0" w:type="auto"/>
            <w:hideMark/>
          </w:tcPr>
          <w:p w14:paraId="23B5C02B" w14:textId="77777777" w:rsidR="00E42DA0" w:rsidRPr="00110D58" w:rsidRDefault="00E42DA0" w:rsidP="00110D58">
            <w:pPr>
              <w:pStyle w:val="Zkladntext"/>
              <w:jc w:val="left"/>
            </w:pPr>
            <w:r w:rsidRPr="00110D58">
              <w:t>Rutinní manuální</w:t>
            </w:r>
          </w:p>
        </w:tc>
        <w:tc>
          <w:tcPr>
            <w:tcW w:w="0" w:type="auto"/>
            <w:hideMark/>
          </w:tcPr>
          <w:p w14:paraId="0E99FBBB" w14:textId="77777777" w:rsidR="00E42DA0" w:rsidRPr="00110D58" w:rsidRDefault="00E42DA0" w:rsidP="00110D58">
            <w:pPr>
              <w:pStyle w:val="Zkladntext"/>
              <w:jc w:val="left"/>
            </w:pPr>
            <w:r w:rsidRPr="00110D58">
              <w:t>Fyzicky opakující se, předvídatelné pohyby</w:t>
            </w:r>
          </w:p>
        </w:tc>
        <w:tc>
          <w:tcPr>
            <w:tcW w:w="0" w:type="auto"/>
            <w:hideMark/>
          </w:tcPr>
          <w:p w14:paraId="445ADAB3" w14:textId="77777777" w:rsidR="00E42DA0" w:rsidRPr="00110D58" w:rsidRDefault="00E42DA0" w:rsidP="00110D58">
            <w:pPr>
              <w:pStyle w:val="Zkladntext"/>
              <w:jc w:val="left"/>
            </w:pPr>
            <w:r w:rsidRPr="00110D58">
              <w:t>Montážní linka</w:t>
            </w:r>
          </w:p>
        </w:tc>
      </w:tr>
      <w:tr w:rsidR="00E42DA0" w:rsidRPr="00814B1F" w14:paraId="47766655" w14:textId="77777777" w:rsidTr="00DA047D">
        <w:tc>
          <w:tcPr>
            <w:tcW w:w="0" w:type="auto"/>
            <w:hideMark/>
          </w:tcPr>
          <w:p w14:paraId="3DCBDA53" w14:textId="77777777" w:rsidR="00E42DA0" w:rsidRPr="00110D58" w:rsidRDefault="00E42DA0" w:rsidP="00110D58">
            <w:pPr>
              <w:pStyle w:val="Zkladntext"/>
              <w:jc w:val="left"/>
            </w:pPr>
            <w:r w:rsidRPr="00110D58">
              <w:t>Nerutinní kognitivní (analytické)</w:t>
            </w:r>
          </w:p>
        </w:tc>
        <w:tc>
          <w:tcPr>
            <w:tcW w:w="0" w:type="auto"/>
            <w:hideMark/>
          </w:tcPr>
          <w:p w14:paraId="5083788B" w14:textId="77777777" w:rsidR="00E42DA0" w:rsidRPr="00110D58" w:rsidRDefault="00E42DA0" w:rsidP="00110D58">
            <w:pPr>
              <w:pStyle w:val="Zkladntext"/>
              <w:jc w:val="left"/>
            </w:pPr>
            <w:r w:rsidRPr="00110D58">
              <w:t>Řešení problémů, kreativita</w:t>
            </w:r>
          </w:p>
        </w:tc>
        <w:tc>
          <w:tcPr>
            <w:tcW w:w="0" w:type="auto"/>
            <w:hideMark/>
          </w:tcPr>
          <w:p w14:paraId="5EB456E5" w14:textId="77777777" w:rsidR="00E42DA0" w:rsidRPr="00110D58" w:rsidRDefault="00E42DA0" w:rsidP="00110D58">
            <w:pPr>
              <w:pStyle w:val="Zkladntext"/>
              <w:jc w:val="left"/>
            </w:pPr>
            <w:r w:rsidRPr="00110D58">
              <w:t>Inženýrství, věda</w:t>
            </w:r>
          </w:p>
        </w:tc>
      </w:tr>
      <w:tr w:rsidR="00E42DA0" w:rsidRPr="00814B1F" w14:paraId="12A3FCF3" w14:textId="77777777" w:rsidTr="00110D58">
        <w:trPr>
          <w:trHeight w:val="1038"/>
        </w:trPr>
        <w:tc>
          <w:tcPr>
            <w:tcW w:w="0" w:type="auto"/>
            <w:hideMark/>
          </w:tcPr>
          <w:p w14:paraId="2440AE3C" w14:textId="77777777" w:rsidR="00E42DA0" w:rsidRPr="00110D58" w:rsidRDefault="00E42DA0" w:rsidP="00110D58">
            <w:pPr>
              <w:pStyle w:val="Zkladntext"/>
              <w:jc w:val="left"/>
            </w:pPr>
            <w:r w:rsidRPr="00110D58">
              <w:t>Nerutinní kognitivní (interaktivní)</w:t>
            </w:r>
          </w:p>
        </w:tc>
        <w:tc>
          <w:tcPr>
            <w:tcW w:w="0" w:type="auto"/>
            <w:hideMark/>
          </w:tcPr>
          <w:p w14:paraId="60690817" w14:textId="77777777" w:rsidR="00E42DA0" w:rsidRPr="00110D58" w:rsidRDefault="00E42DA0" w:rsidP="00110D58">
            <w:pPr>
              <w:pStyle w:val="Zkladntext"/>
              <w:jc w:val="left"/>
            </w:pPr>
            <w:r w:rsidRPr="00110D58">
              <w:t>Komunikace, management, přesvědčování</w:t>
            </w:r>
          </w:p>
        </w:tc>
        <w:tc>
          <w:tcPr>
            <w:tcW w:w="0" w:type="auto"/>
            <w:hideMark/>
          </w:tcPr>
          <w:p w14:paraId="38684175" w14:textId="77777777" w:rsidR="00E42DA0" w:rsidRPr="00110D58" w:rsidRDefault="00E42DA0" w:rsidP="00110D58">
            <w:pPr>
              <w:pStyle w:val="Zkladntext"/>
              <w:jc w:val="left"/>
            </w:pPr>
            <w:r w:rsidRPr="00110D58">
              <w:t>Manažeři, obchodníci</w:t>
            </w:r>
          </w:p>
        </w:tc>
      </w:tr>
      <w:tr w:rsidR="00E42DA0" w:rsidRPr="00814B1F" w14:paraId="56D941BC" w14:textId="77777777" w:rsidTr="00110D58">
        <w:trPr>
          <w:trHeight w:val="984"/>
        </w:trPr>
        <w:tc>
          <w:tcPr>
            <w:tcW w:w="0" w:type="auto"/>
            <w:hideMark/>
          </w:tcPr>
          <w:p w14:paraId="382BA8C8" w14:textId="77777777" w:rsidR="00E42DA0" w:rsidRPr="00110D58" w:rsidRDefault="00E42DA0" w:rsidP="00110D58">
            <w:pPr>
              <w:pStyle w:val="Zkladntext"/>
              <w:jc w:val="left"/>
            </w:pPr>
            <w:r w:rsidRPr="00110D58">
              <w:t>Nerutinní manuální</w:t>
            </w:r>
          </w:p>
        </w:tc>
        <w:tc>
          <w:tcPr>
            <w:tcW w:w="0" w:type="auto"/>
            <w:hideMark/>
          </w:tcPr>
          <w:p w14:paraId="7DF6C477" w14:textId="77777777" w:rsidR="00E42DA0" w:rsidRPr="00110D58" w:rsidRDefault="00E42DA0" w:rsidP="00110D58">
            <w:pPr>
              <w:pStyle w:val="Zkladntext"/>
              <w:jc w:val="left"/>
            </w:pPr>
            <w:r w:rsidRPr="00110D58">
              <w:t>Fyzické, ale nevypočitatelné</w:t>
            </w:r>
          </w:p>
        </w:tc>
        <w:tc>
          <w:tcPr>
            <w:tcW w:w="0" w:type="auto"/>
            <w:hideMark/>
          </w:tcPr>
          <w:p w14:paraId="7EDBF1D4" w14:textId="77777777" w:rsidR="00E42DA0" w:rsidRPr="00110D58" w:rsidRDefault="00E42DA0" w:rsidP="00110D58">
            <w:pPr>
              <w:pStyle w:val="Zkladntext"/>
              <w:jc w:val="left"/>
            </w:pPr>
            <w:r w:rsidRPr="00110D58">
              <w:t>Opraváři, řidiči</w:t>
            </w:r>
          </w:p>
        </w:tc>
      </w:tr>
      <w:bookmarkEnd w:id="94"/>
    </w:tbl>
    <w:p w14:paraId="67BB9C8A" w14:textId="77777777" w:rsidR="00E42DA0" w:rsidRDefault="00E42DA0" w:rsidP="00822644">
      <w:pPr>
        <w:rPr>
          <w:noProof/>
          <w:shd w:val="clear" w:color="auto" w:fill="FFFFFF"/>
        </w:rPr>
      </w:pPr>
    </w:p>
    <w:p w14:paraId="237152C5" w14:textId="76566460" w:rsidR="00E42DA0" w:rsidRDefault="00E42DA0" w:rsidP="00822644">
      <w:pPr>
        <w:rPr>
          <w:noProof/>
          <w:shd w:val="clear" w:color="auto" w:fill="FFFFFF"/>
        </w:rPr>
      </w:pPr>
      <w:bookmarkStart w:id="96" w:name="_Hlk222999781"/>
      <w:bookmarkEnd w:id="90"/>
      <w:bookmarkEnd w:id="93"/>
      <w:r w:rsidRPr="006D6394">
        <w:rPr>
          <w:noProof/>
          <w:shd w:val="clear" w:color="auto" w:fill="FFFFFF"/>
        </w:rPr>
        <w:t xml:space="preserve">Původní model ALM však nedokázal vysvětlit polarizaci trhu práce, proč klesají střední platové pozice, ale rostou jak vysoké, tak nízké a nedokázal zdůvodnit reálný pokles mezd u nízkokvalifikovaných </w:t>
      </w:r>
      <w:r w:rsidR="000171AC">
        <w:rPr>
          <w:noProof/>
          <w:shd w:val="clear" w:color="auto" w:fill="FFFFFF"/>
        </w:rPr>
        <w:t>zaměstnanců</w:t>
      </w:r>
      <w:r w:rsidRPr="006D6394">
        <w:rPr>
          <w:noProof/>
          <w:shd w:val="clear" w:color="auto" w:fill="FFFFFF"/>
        </w:rPr>
        <w:t>. Původní model totiž předpokládal jednoduché schéma.</w:t>
      </w:r>
    </w:p>
    <w:p w14:paraId="4D8113FA" w14:textId="1C1AF6BB" w:rsidR="00E42DA0" w:rsidRDefault="00E42DA0" w:rsidP="00822644">
      <w:pPr>
        <w:rPr>
          <w:noProof/>
        </w:rPr>
      </w:pPr>
      <w:r w:rsidRPr="4E2C9535">
        <w:rPr>
          <w:noProof/>
        </w:rPr>
        <w:t>V návaznosti vznikla práce Acemoglu a Autor (2011) jako upřesnění a rozšíření, kde se hlouběji propo</w:t>
      </w:r>
      <w:r w:rsidR="00115911">
        <w:rPr>
          <w:noProof/>
        </w:rPr>
        <w:t>j</w:t>
      </w:r>
      <w:r w:rsidRPr="4E2C9535">
        <w:rPr>
          <w:noProof/>
        </w:rPr>
        <w:t xml:space="preserve">ují dovednosti s úkoly a technologiemi. Kritizují modely </w:t>
      </w:r>
      <w:r w:rsidRPr="006D6394">
        <w:t>doby, dle kterých technologie pouze plošně zvyšuje produktivitu kvalifikovaných pracovníků.</w:t>
      </w:r>
      <w:r w:rsidRPr="4E2C9535">
        <w:rPr>
          <w:noProof/>
        </w:rPr>
        <w:t xml:space="preserve"> </w:t>
      </w:r>
      <w:bookmarkStart w:id="97" w:name="_Hlk223797339"/>
      <w:bookmarkStart w:id="98" w:name="_Hlk223795116"/>
      <w:r w:rsidRPr="4E2C9535">
        <w:rPr>
          <w:noProof/>
        </w:rPr>
        <w:t xml:space="preserve">Jednou ze základních myšlenek je upřesnění definice kapitálu, a to v tom smyslu, že kapitál (počítače/AI) nesubstituuje pracovníka jako takového, ale komplementuje ve vykonávání specifického, přesně definovaných rutinních úkolů, nikoli na úrovni celých </w:t>
      </w:r>
      <w:r w:rsidRPr="4E2C9535">
        <w:rPr>
          <w:noProof/>
        </w:rPr>
        <w:lastRenderedPageBreak/>
        <w:t>povolání, což znamená, že i vysoce vzdělaný pracovník může být substituován v některých svých úkolů (např. standardizovaná analýza dat). V jiných, například kreativnějších rozhodovacích procesech zůstává technologie komplementem a nesubstituuje. Když technologie převezme rutinní úkoly, pracovníci se přesouvají do jiných úkolů. Tím se trh práce adaptuje dynamicky. Přesun by mohl ale stlačovat mzdy v kategorii nerutinních manuálních segmentů, kde se po přesuvech shlukuje nyní velké množství vytlačených pracovníků</w:t>
      </w:r>
      <w:bookmarkStart w:id="99" w:name="_Hlk223793972"/>
      <w:bookmarkEnd w:id="97"/>
      <w:bookmarkEnd w:id="98"/>
      <w:r w:rsidRPr="00512AE2">
        <w:t xml:space="preserve"> </w:t>
      </w:r>
      <w:r>
        <w:t xml:space="preserve">(Acemoglu a Autor, 2011). </w:t>
      </w:r>
      <w:r w:rsidRPr="4E2C9535">
        <w:rPr>
          <w:noProof/>
        </w:rPr>
        <w:t>Popisují také nelineární výnosy ze vzděl</w:t>
      </w:r>
      <w:r w:rsidR="00246235">
        <w:rPr>
          <w:noProof/>
        </w:rPr>
        <w:t>á</w:t>
      </w:r>
      <w:r w:rsidRPr="4E2C9535">
        <w:rPr>
          <w:noProof/>
        </w:rPr>
        <w:t>ní, které díky těmto trendům vzrůstají.</w:t>
      </w:r>
    </w:p>
    <w:p w14:paraId="6BE83170" w14:textId="0DFA015A" w:rsidR="00E42DA0" w:rsidRPr="007A40F0" w:rsidRDefault="00E42DA0" w:rsidP="00822644">
      <w:pPr>
        <w:rPr>
          <w:rFonts w:eastAsia="Times New Roman"/>
          <w:noProof/>
          <w:lang w:eastAsia="cs-CZ"/>
        </w:rPr>
      </w:pPr>
      <w:r>
        <w:rPr>
          <w:rFonts w:eastAsia="Times New Roman"/>
          <w:noProof/>
          <w:lang w:eastAsia="cs-CZ"/>
        </w:rPr>
        <w:t>S</w:t>
      </w:r>
      <w:r w:rsidRPr="0001379F">
        <w:rPr>
          <w:rFonts w:eastAsia="Times New Roman"/>
          <w:noProof/>
          <w:lang w:eastAsia="cs-CZ"/>
        </w:rPr>
        <w:t>tudie</w:t>
      </w:r>
      <w:r w:rsidR="005A223E">
        <w:rPr>
          <w:rFonts w:eastAsia="Times New Roman"/>
          <w:noProof/>
          <w:lang w:eastAsia="cs-CZ"/>
        </w:rPr>
        <w:t xml:space="preserve"> </w:t>
      </w:r>
      <w:r>
        <w:rPr>
          <w:rFonts w:eastAsia="Times New Roman"/>
          <w:noProof/>
          <w:lang w:eastAsia="cs-CZ"/>
        </w:rPr>
        <w:t xml:space="preserve">Bone et al. </w:t>
      </w:r>
      <w:r w:rsidR="005A223E">
        <w:rPr>
          <w:rFonts w:eastAsia="Times New Roman"/>
          <w:noProof/>
          <w:lang w:eastAsia="cs-CZ"/>
        </w:rPr>
        <w:t>(</w:t>
      </w:r>
      <w:r>
        <w:rPr>
          <w:rFonts w:eastAsia="Times New Roman"/>
          <w:noProof/>
          <w:lang w:eastAsia="cs-CZ"/>
        </w:rPr>
        <w:t>2025)</w:t>
      </w:r>
      <w:r w:rsidRPr="0001379F">
        <w:rPr>
          <w:rFonts w:eastAsia="Times New Roman"/>
          <w:noProof/>
          <w:lang w:eastAsia="cs-CZ"/>
        </w:rPr>
        <w:t xml:space="preserve"> analyzuje přechod britského pracovního trhu k</w:t>
      </w:r>
      <w:r>
        <w:rPr>
          <w:rFonts w:eastAsia="Times New Roman"/>
          <w:noProof/>
          <w:lang w:eastAsia="cs-CZ"/>
        </w:rPr>
        <w:t> </w:t>
      </w:r>
      <w:r w:rsidRPr="0001379F">
        <w:rPr>
          <w:rFonts w:eastAsia="Times New Roman"/>
          <w:noProof/>
          <w:lang w:eastAsia="cs-CZ"/>
        </w:rPr>
        <w:t>náboru</w:t>
      </w:r>
      <w:r>
        <w:rPr>
          <w:rFonts w:eastAsia="Times New Roman"/>
          <w:noProof/>
          <w:lang w:eastAsia="cs-CZ"/>
        </w:rPr>
        <w:t xml:space="preserve"> firem založeném na dovednostech spíše než vzdělání. Jedna z hlavních</w:t>
      </w:r>
      <w:r w:rsidRPr="0001379F">
        <w:rPr>
          <w:rFonts w:eastAsia="Times New Roman"/>
          <w:noProof/>
          <w:lang w:eastAsia="cs-CZ"/>
        </w:rPr>
        <w:t xml:space="preserve"> oblast</w:t>
      </w:r>
      <w:r>
        <w:rPr>
          <w:rFonts w:eastAsia="Times New Roman"/>
          <w:noProof/>
          <w:lang w:eastAsia="cs-CZ"/>
        </w:rPr>
        <w:t xml:space="preserve">í, na kterou </w:t>
      </w:r>
      <w:r w:rsidR="007A7C5A">
        <w:rPr>
          <w:rFonts w:eastAsia="Times New Roman"/>
          <w:noProof/>
          <w:lang w:eastAsia="cs-CZ"/>
        </w:rPr>
        <w:t>s</w:t>
      </w:r>
      <w:r>
        <w:rPr>
          <w:rFonts w:eastAsia="Times New Roman"/>
          <w:noProof/>
          <w:lang w:eastAsia="cs-CZ"/>
        </w:rPr>
        <w:t>e zaměřuje je právě</w:t>
      </w:r>
      <w:r w:rsidRPr="0001379F">
        <w:rPr>
          <w:rFonts w:eastAsia="Times New Roman"/>
          <w:noProof/>
          <w:lang w:eastAsia="cs-CZ"/>
        </w:rPr>
        <w:t xml:space="preserve"> uměl</w:t>
      </w:r>
      <w:r>
        <w:rPr>
          <w:rFonts w:eastAsia="Times New Roman"/>
          <w:noProof/>
          <w:lang w:eastAsia="cs-CZ"/>
        </w:rPr>
        <w:t>á</w:t>
      </w:r>
      <w:r w:rsidRPr="0001379F">
        <w:rPr>
          <w:rFonts w:eastAsia="Times New Roman"/>
          <w:noProof/>
          <w:lang w:eastAsia="cs-CZ"/>
        </w:rPr>
        <w:t xml:space="preserve"> inteligence. Autoři na základě dat z jedenácti milionů pracovních inzerátů dokládají, že u pozic v oblasti AI dochází k výraznému poklesu požadavků na formální vysokoškolské vzdělání. Výsledky </w:t>
      </w:r>
      <w:r>
        <w:rPr>
          <w:rFonts w:eastAsia="Times New Roman"/>
          <w:noProof/>
          <w:lang w:eastAsia="cs-CZ"/>
        </w:rPr>
        <w:t xml:space="preserve">dat z 2018 až 2024 </w:t>
      </w:r>
      <w:r w:rsidRPr="0001379F">
        <w:rPr>
          <w:rFonts w:eastAsia="Times New Roman"/>
          <w:noProof/>
          <w:lang w:eastAsia="cs-CZ"/>
        </w:rPr>
        <w:t xml:space="preserve">ukazují, že specifické dovednosti v AI přinášejí srovnatelný mzdový bonus jako pokročilé akademické tituly, </w:t>
      </w:r>
      <w:r w:rsidRPr="00EF0122">
        <w:rPr>
          <w:rFonts w:eastAsia="Times New Roman"/>
          <w:noProof/>
          <w:lang w:eastAsia="cs-CZ"/>
        </w:rPr>
        <w:t xml:space="preserve">což může naznačovat oslabování role </w:t>
      </w:r>
      <w:r>
        <w:rPr>
          <w:rFonts w:eastAsia="Times New Roman"/>
          <w:noProof/>
          <w:lang w:eastAsia="cs-CZ"/>
        </w:rPr>
        <w:t>vysokoškolských a jiných formálních</w:t>
      </w:r>
      <w:r w:rsidRPr="00EF0122">
        <w:rPr>
          <w:rFonts w:eastAsia="Times New Roman"/>
          <w:noProof/>
          <w:lang w:eastAsia="cs-CZ"/>
        </w:rPr>
        <w:t xml:space="preserve"> diplomů </w:t>
      </w:r>
      <w:r>
        <w:rPr>
          <w:rFonts w:eastAsia="Times New Roman"/>
          <w:noProof/>
          <w:lang w:eastAsia="cs-CZ"/>
        </w:rPr>
        <w:t>ze vzdělávacích institucí p</w:t>
      </w:r>
      <w:r w:rsidRPr="00EF0122">
        <w:rPr>
          <w:rFonts w:eastAsia="Times New Roman"/>
          <w:noProof/>
          <w:lang w:eastAsia="cs-CZ"/>
        </w:rPr>
        <w:t xml:space="preserve">ři náboru </w:t>
      </w:r>
      <w:r>
        <w:rPr>
          <w:rFonts w:eastAsia="Times New Roman"/>
          <w:noProof/>
          <w:lang w:eastAsia="cs-CZ"/>
        </w:rPr>
        <w:t>u</w:t>
      </w:r>
      <w:r w:rsidRPr="00EF0122">
        <w:rPr>
          <w:rFonts w:eastAsia="Times New Roman"/>
          <w:noProof/>
          <w:lang w:eastAsia="cs-CZ"/>
        </w:rPr>
        <w:t xml:space="preserve"> technologických profesí</w:t>
      </w:r>
      <w:r w:rsidRPr="0001379F">
        <w:rPr>
          <w:rFonts w:eastAsia="Times New Roman"/>
          <w:noProof/>
          <w:lang w:eastAsia="cs-CZ"/>
        </w:rPr>
        <w:t xml:space="preserve">. </w:t>
      </w:r>
      <w:r>
        <w:rPr>
          <w:rFonts w:eastAsia="Times New Roman"/>
          <w:noProof/>
          <w:lang w:eastAsia="cs-CZ"/>
        </w:rPr>
        <w:t xml:space="preserve">U některých specifických </w:t>
      </w:r>
      <w:r w:rsidRPr="0001379F">
        <w:rPr>
          <w:rFonts w:eastAsia="Times New Roman"/>
          <w:noProof/>
          <w:lang w:eastAsia="cs-CZ"/>
        </w:rPr>
        <w:t xml:space="preserve">profesí </w:t>
      </w:r>
      <w:r>
        <w:rPr>
          <w:rFonts w:eastAsia="Times New Roman"/>
          <w:noProof/>
          <w:lang w:eastAsia="cs-CZ"/>
        </w:rPr>
        <w:t xml:space="preserve">jako </w:t>
      </w:r>
      <w:r w:rsidRPr="0001379F">
        <w:rPr>
          <w:rFonts w:eastAsia="Times New Roman"/>
          <w:noProof/>
          <w:lang w:eastAsia="cs-CZ"/>
        </w:rPr>
        <w:t>ekologi</w:t>
      </w:r>
      <w:r>
        <w:rPr>
          <w:rFonts w:eastAsia="Times New Roman"/>
          <w:noProof/>
          <w:lang w:eastAsia="cs-CZ"/>
        </w:rPr>
        <w:t xml:space="preserve">e </w:t>
      </w:r>
      <w:r w:rsidRPr="0001379F">
        <w:rPr>
          <w:rFonts w:eastAsia="Times New Roman"/>
          <w:noProof/>
          <w:lang w:eastAsia="cs-CZ"/>
        </w:rPr>
        <w:t xml:space="preserve">zůstává vliv vzdělání stabilnější, u AI rolí </w:t>
      </w:r>
      <w:r>
        <w:rPr>
          <w:rFonts w:eastAsia="Times New Roman"/>
          <w:noProof/>
          <w:lang w:eastAsia="cs-CZ"/>
        </w:rPr>
        <w:t>však h</w:t>
      </w:r>
      <w:r w:rsidRPr="0001379F">
        <w:rPr>
          <w:rFonts w:eastAsia="Times New Roman"/>
          <w:noProof/>
          <w:lang w:eastAsia="cs-CZ"/>
        </w:rPr>
        <w:t>raje praktická odbornost stále zásadnější roli než univerzitní</w:t>
      </w:r>
      <w:r>
        <w:rPr>
          <w:rFonts w:eastAsia="Times New Roman"/>
          <w:noProof/>
          <w:lang w:eastAsia="cs-CZ"/>
        </w:rPr>
        <w:t xml:space="preserve"> vzdělání a titul</w:t>
      </w:r>
      <w:r w:rsidRPr="0001379F">
        <w:rPr>
          <w:rFonts w:eastAsia="Times New Roman"/>
          <w:noProof/>
          <w:lang w:eastAsia="cs-CZ"/>
        </w:rPr>
        <w:t>.</w:t>
      </w:r>
      <w:r w:rsidRPr="00A25068">
        <w:t xml:space="preserve"> </w:t>
      </w:r>
      <w:r w:rsidRPr="00A25068">
        <w:rPr>
          <w:rFonts w:eastAsia="Times New Roman"/>
          <w:noProof/>
          <w:lang w:eastAsia="cs-CZ"/>
        </w:rPr>
        <w:t>Tyto výsledky podporují interpretaci, že v části AI profesí nabývají praktické dovednosti na významu vedle formálního vzdělání.</w:t>
      </w:r>
      <w:r>
        <w:rPr>
          <w:rFonts w:eastAsia="Times New Roman"/>
          <w:noProof/>
          <w:lang w:eastAsia="cs-CZ"/>
        </w:rPr>
        <w:t xml:space="preserve"> To znamená možný rozvoj a nabytí na významu </w:t>
      </w:r>
      <w:r w:rsidRPr="0001379F">
        <w:rPr>
          <w:rFonts w:eastAsia="Times New Roman"/>
          <w:noProof/>
          <w:lang w:eastAsia="cs-CZ"/>
        </w:rPr>
        <w:t xml:space="preserve">alternativních forem vzdělávání, jako jsou </w:t>
      </w:r>
      <w:r>
        <w:rPr>
          <w:rFonts w:eastAsia="Times New Roman"/>
          <w:lang w:eastAsia="cs-CZ"/>
        </w:rPr>
        <w:t>specifické</w:t>
      </w:r>
      <w:r>
        <w:rPr>
          <w:rFonts w:eastAsia="Times New Roman"/>
          <w:noProof/>
          <w:lang w:eastAsia="cs-CZ"/>
        </w:rPr>
        <w:t xml:space="preserve"> kurzy a workshopy</w:t>
      </w:r>
      <w:r w:rsidRPr="0001379F">
        <w:rPr>
          <w:rFonts w:eastAsia="Times New Roman"/>
          <w:noProof/>
          <w:lang w:eastAsia="cs-CZ"/>
        </w:rPr>
        <w:t>, které pružněji reagují na technologický pokrok</w:t>
      </w:r>
      <w:r>
        <w:rPr>
          <w:rFonts w:eastAsia="Times New Roman"/>
          <w:noProof/>
          <w:lang w:eastAsia="cs-CZ"/>
        </w:rPr>
        <w:t xml:space="preserve">. </w:t>
      </w:r>
      <w:r w:rsidRPr="00E80E57">
        <w:rPr>
          <w:rFonts w:eastAsia="Times New Roman"/>
          <w:noProof/>
          <w:lang w:eastAsia="cs-CZ"/>
        </w:rPr>
        <w:t xml:space="preserve">Z hlediska vzdělávací </w:t>
      </w:r>
      <w:r>
        <w:rPr>
          <w:rFonts w:eastAsia="Times New Roman"/>
          <w:noProof/>
          <w:lang w:eastAsia="cs-CZ"/>
        </w:rPr>
        <w:t>p</w:t>
      </w:r>
      <w:r w:rsidRPr="00E80E57">
        <w:rPr>
          <w:rFonts w:eastAsia="Times New Roman"/>
          <w:noProof/>
          <w:lang w:eastAsia="cs-CZ"/>
        </w:rPr>
        <w:t>olitiky mohou tato zjištění podpořit debatu o roli flexibilnějších forem odborné přípravy.</w:t>
      </w:r>
      <w:r>
        <w:rPr>
          <w:rFonts w:eastAsia="Times New Roman"/>
          <w:noProof/>
          <w:lang w:eastAsia="cs-CZ"/>
        </w:rPr>
        <w:t xml:space="preserve"> </w:t>
      </w:r>
      <w:r w:rsidRPr="0083531C">
        <w:rPr>
          <w:rFonts w:eastAsia="Times New Roman"/>
          <w:noProof/>
          <w:lang w:eastAsia="cs-CZ"/>
        </w:rPr>
        <w:t>Veřejné vzdělávací instituce mohou na technologické změny reagovat pomaleji než krátkodobé potřeby trhu práce</w:t>
      </w:r>
      <w:bookmarkEnd w:id="96"/>
      <w:bookmarkEnd w:id="99"/>
      <w:r>
        <w:rPr>
          <w:rFonts w:eastAsia="Times New Roman"/>
          <w:noProof/>
          <w:lang w:eastAsia="cs-CZ"/>
        </w:rPr>
        <w:t xml:space="preserve"> (</w:t>
      </w:r>
      <w:bookmarkStart w:id="100" w:name="_Hlk226891907"/>
      <w:bookmarkEnd w:id="82"/>
      <w:r w:rsidR="000F3AE0" w:rsidRPr="000F3AE0">
        <w:rPr>
          <w:rFonts w:eastAsia="Times New Roman"/>
          <w:noProof/>
          <w:lang w:eastAsia="cs-CZ"/>
        </w:rPr>
        <w:t>Acemoglu a Restrepo, 2020; Bone et al., 2025</w:t>
      </w:r>
      <w:r w:rsidRPr="000945E2">
        <w:rPr>
          <w:rFonts w:eastAsia="Times New Roman"/>
          <w:noProof/>
          <w:lang w:eastAsia="cs-CZ"/>
        </w:rPr>
        <w:t>).</w:t>
      </w:r>
    </w:p>
    <w:p w14:paraId="45BD8ACD" w14:textId="77777777" w:rsidR="00E42DA0" w:rsidRPr="000A275F" w:rsidRDefault="00E42DA0" w:rsidP="00297007">
      <w:pPr>
        <w:rPr>
          <w:lang w:eastAsia="cs-CZ"/>
        </w:rPr>
      </w:pPr>
      <w:r>
        <w:rPr>
          <w:lang w:eastAsia="cs-CZ"/>
        </w:rPr>
        <w:t xml:space="preserve">Co se týče mezinárodního srovnání, </w:t>
      </w:r>
      <w:r w:rsidRPr="009D2EE9">
        <w:rPr>
          <w:lang w:eastAsia="cs-CZ"/>
        </w:rPr>
        <w:t>OECD ukazuje, že mezi zeměmi existují výrazné rozdíly v institucionálním uspořádání systémů dalšího vzdělávání, ve financování a v míře účasti dospělých na učení. Tyto rozdíly mohou ovlivňovat, jak rychle</w:t>
      </w:r>
      <w:r>
        <w:rPr>
          <w:lang w:eastAsia="cs-CZ"/>
        </w:rPr>
        <w:t xml:space="preserve"> dokáže</w:t>
      </w:r>
      <w:r w:rsidRPr="009D2EE9">
        <w:rPr>
          <w:lang w:eastAsia="cs-CZ"/>
        </w:rPr>
        <w:t xml:space="preserve"> pracovní síla reagovat na nové dovednost</w:t>
      </w:r>
      <w:r>
        <w:rPr>
          <w:lang w:eastAsia="cs-CZ"/>
        </w:rPr>
        <w:t>i a</w:t>
      </w:r>
      <w:r w:rsidRPr="009D2EE9">
        <w:rPr>
          <w:lang w:eastAsia="cs-CZ"/>
        </w:rPr>
        <w:t xml:space="preserve"> požadavky spojené s AI a</w:t>
      </w:r>
      <w:r>
        <w:rPr>
          <w:lang w:eastAsia="cs-CZ"/>
        </w:rPr>
        <w:t xml:space="preserve"> také</w:t>
      </w:r>
      <w:r w:rsidRPr="009D2EE9">
        <w:rPr>
          <w:lang w:eastAsia="cs-CZ"/>
        </w:rPr>
        <w:t xml:space="preserve"> jakou roli hrají firmy </w:t>
      </w:r>
      <w:r>
        <w:rPr>
          <w:lang w:eastAsia="cs-CZ"/>
        </w:rPr>
        <w:t xml:space="preserve">oproti </w:t>
      </w:r>
      <w:r w:rsidRPr="009D2EE9">
        <w:rPr>
          <w:lang w:eastAsia="cs-CZ"/>
        </w:rPr>
        <w:t>veřejn</w:t>
      </w:r>
      <w:r>
        <w:rPr>
          <w:lang w:eastAsia="cs-CZ"/>
        </w:rPr>
        <w:t>ým i</w:t>
      </w:r>
      <w:r w:rsidRPr="009D2EE9">
        <w:rPr>
          <w:lang w:eastAsia="cs-CZ"/>
        </w:rPr>
        <w:t>nstituc</w:t>
      </w:r>
      <w:r>
        <w:rPr>
          <w:lang w:eastAsia="cs-CZ"/>
        </w:rPr>
        <w:t>ím</w:t>
      </w:r>
      <w:r w:rsidRPr="009D2EE9">
        <w:rPr>
          <w:lang w:eastAsia="cs-CZ"/>
        </w:rPr>
        <w:t xml:space="preserve"> při rozvoji dovedností.</w:t>
      </w:r>
      <w:r>
        <w:rPr>
          <w:lang w:eastAsia="cs-CZ"/>
        </w:rPr>
        <w:t xml:space="preserve"> </w:t>
      </w:r>
      <w:r w:rsidRPr="009D2EE9">
        <w:rPr>
          <w:lang w:eastAsia="cs-CZ"/>
        </w:rPr>
        <w:t xml:space="preserve">V zemích se silnější tradicí formálního a neformálního dalšího vzdělávání může být pro zaměstnavatele snazší spoléhat na následné dovzdělávání pracovníků, zatímco v jiných ekonomikách může být tlak na nábor pracovníků s již hotovým AI profilem větší. </w:t>
      </w:r>
      <w:commentRangeStart w:id="101"/>
      <w:r w:rsidRPr="009D2EE9">
        <w:rPr>
          <w:lang w:eastAsia="cs-CZ"/>
        </w:rPr>
        <w:t xml:space="preserve">Mezinárodní komparace USA, </w:t>
      </w:r>
      <w:r w:rsidRPr="009D2EE9">
        <w:rPr>
          <w:lang w:eastAsia="cs-CZ"/>
        </w:rPr>
        <w:lastRenderedPageBreak/>
        <w:t>Německa a Indie</w:t>
      </w:r>
      <w:r>
        <w:rPr>
          <w:lang w:eastAsia="cs-CZ"/>
        </w:rPr>
        <w:t xml:space="preserve"> </w:t>
      </w:r>
      <w:r w:rsidRPr="009D2EE9">
        <w:rPr>
          <w:lang w:eastAsia="cs-CZ"/>
        </w:rPr>
        <w:t>může být interpretována</w:t>
      </w:r>
      <w:commentRangeEnd w:id="101"/>
      <w:r w:rsidR="000F3AE0" w:rsidRPr="009D2EE9">
        <w:rPr>
          <w:rStyle w:val="Odkaznakoment"/>
          <w:sz w:val="24"/>
          <w:szCs w:val="22"/>
          <w:lang w:eastAsia="cs-CZ"/>
        </w:rPr>
        <w:commentReference w:id="101"/>
      </w:r>
      <w:r w:rsidRPr="009D2EE9">
        <w:rPr>
          <w:lang w:eastAsia="cs-CZ"/>
        </w:rPr>
        <w:t xml:space="preserve"> i </w:t>
      </w:r>
      <w:r>
        <w:rPr>
          <w:lang w:eastAsia="cs-CZ"/>
        </w:rPr>
        <w:t xml:space="preserve">jako </w:t>
      </w:r>
      <w:r w:rsidRPr="009D2EE9">
        <w:rPr>
          <w:lang w:eastAsia="cs-CZ"/>
        </w:rPr>
        <w:t>rozdíl</w:t>
      </w:r>
      <w:r>
        <w:rPr>
          <w:lang w:eastAsia="cs-CZ"/>
        </w:rPr>
        <w:t>y</w:t>
      </w:r>
      <w:r w:rsidRPr="009D2EE9">
        <w:rPr>
          <w:lang w:eastAsia="cs-CZ"/>
        </w:rPr>
        <w:t xml:space="preserve"> v systémech celoživotního učení a lidského kapitálu, na které OECD </w:t>
      </w:r>
      <w:r>
        <w:rPr>
          <w:lang w:eastAsia="cs-CZ"/>
        </w:rPr>
        <w:t>poukazuje (</w:t>
      </w:r>
      <w:bookmarkStart w:id="102" w:name="_Hlk226101965"/>
      <w:r>
        <w:rPr>
          <w:lang w:eastAsia="cs-CZ"/>
        </w:rPr>
        <w:t>OECD, 2019</w:t>
      </w:r>
      <w:bookmarkEnd w:id="102"/>
      <w:r>
        <w:rPr>
          <w:lang w:eastAsia="cs-CZ"/>
        </w:rPr>
        <w:t>)</w:t>
      </w:r>
      <w:bookmarkEnd w:id="100"/>
      <w:r>
        <w:rPr>
          <w:lang w:eastAsia="cs-CZ"/>
        </w:rPr>
        <w:t>.</w:t>
      </w:r>
    </w:p>
    <w:p w14:paraId="1382B0B8" w14:textId="77777777" w:rsidR="00E42DA0" w:rsidRDefault="00E42DA0" w:rsidP="00822644">
      <w:pPr>
        <w:pStyle w:val="Nadpis2"/>
        <w:rPr>
          <w:rFonts w:eastAsia="Times New Roman"/>
          <w:noProof/>
          <w:lang w:eastAsia="cs-CZ"/>
        </w:rPr>
      </w:pPr>
      <w:bookmarkStart w:id="103" w:name="_Toc227691267"/>
      <w:r>
        <w:t>Studie pracovního trhu v oblasti umělé inteligence</w:t>
      </w:r>
      <w:bookmarkEnd w:id="103"/>
    </w:p>
    <w:p w14:paraId="17C238F2" w14:textId="77777777" w:rsidR="00E42DA0" w:rsidRDefault="00E42DA0" w:rsidP="00297007">
      <w:pPr>
        <w:rPr>
          <w:lang w:eastAsia="cs-CZ"/>
        </w:rPr>
      </w:pPr>
      <w:bookmarkStart w:id="104" w:name="_Hlk226363831"/>
      <w:r w:rsidRPr="4E2C9535">
        <w:rPr>
          <w:lang w:eastAsia="cs-CZ"/>
        </w:rPr>
        <w:t>Analýzou trhu práce v oblasti umělé inteligence prostřednictvím dat z portálu Glassdoor se již věnovali Agrawal et al</w:t>
      </w:r>
      <w:r>
        <w:rPr>
          <w:lang w:eastAsia="cs-CZ"/>
        </w:rPr>
        <w:t>.</w:t>
      </w:r>
      <w:r w:rsidRPr="4E2C9535">
        <w:rPr>
          <w:lang w:eastAsia="cs-CZ"/>
        </w:rPr>
        <w:t xml:space="preserve"> (2025). Byl vyvinut a použit sofistikovaný prediktivní systém založený na pokročilých technologiích strojového učení, který s vysokou přesností předpovídá pracovní pozice a platové rozsahy na základě parametrů včetně požadovaných dovedností uchazeče. Výzkum využívá pokročilé techniky k identifikaci klíčových trendů, které ovlivňují náborové procesy.</w:t>
      </w:r>
    </w:p>
    <w:p w14:paraId="110F54F0" w14:textId="2B2D3B36" w:rsidR="00E42DA0" w:rsidRDefault="00E42DA0" w:rsidP="00297007">
      <w:pPr>
        <w:rPr>
          <w:lang w:eastAsia="cs-CZ"/>
        </w:rPr>
      </w:pPr>
      <w:r>
        <w:rPr>
          <w:lang w:eastAsia="cs-CZ"/>
        </w:rPr>
        <w:t>V</w:t>
      </w:r>
      <w:r w:rsidRPr="00B831BC">
        <w:rPr>
          <w:lang w:eastAsia="cs-CZ"/>
        </w:rPr>
        <w:t>ýsledky</w:t>
      </w:r>
      <w:r>
        <w:rPr>
          <w:lang w:eastAsia="cs-CZ"/>
        </w:rPr>
        <w:t xml:space="preserve"> tohoto výzkumu</w:t>
      </w:r>
      <w:r w:rsidRPr="00B831BC">
        <w:rPr>
          <w:lang w:eastAsia="cs-CZ"/>
        </w:rPr>
        <w:t xml:space="preserve"> ukazují, že model překonává tradiční algoritmy a nabízí spolehlivý nástroj pro strategické rozhodování v dynamickém technologickém sektoru.</w:t>
      </w:r>
      <w:r>
        <w:rPr>
          <w:lang w:eastAsia="cs-CZ"/>
        </w:rPr>
        <w:t xml:space="preserve"> Předpověď výše </w:t>
      </w:r>
      <w:r w:rsidR="001D4F6A">
        <w:rPr>
          <w:lang w:eastAsia="cs-CZ"/>
        </w:rPr>
        <w:t>mzdy</w:t>
      </w:r>
      <w:r>
        <w:rPr>
          <w:lang w:eastAsia="cs-CZ"/>
        </w:rPr>
        <w:t xml:space="preserve"> je ovlivněna faktory, které zohledňují jak </w:t>
      </w:r>
      <w:bookmarkStart w:id="105" w:name="_Hlk226101000"/>
      <w:r>
        <w:rPr>
          <w:lang w:eastAsia="cs-CZ"/>
        </w:rPr>
        <w:t>charakteristiky zaměstnávající společnosti, tak specifikace dané pozice</w:t>
      </w:r>
      <w:bookmarkEnd w:id="105"/>
      <w:r>
        <w:rPr>
          <w:lang w:eastAsia="cs-CZ"/>
        </w:rPr>
        <w:t>. Z charakteristik společnosti je použito její hodnocení, velikost, rok založení, typ vlastnictví, sektor a tržby. Z informací o samotné pozici pak primárně její název, popis inzerátu a lokalita. Důležité je poznamenat, že z hlediska konkrétních dovedností se tento prediktivní model zaměřuje také přímo na jednotlivé technické znalosti, které jsou díky algoritmům strojového učení získávány přímo z textových popisů pracovních inzerátů (Agrawal et al., 2025).</w:t>
      </w:r>
    </w:p>
    <w:p w14:paraId="143A376F" w14:textId="77777777" w:rsidR="00E42DA0" w:rsidRDefault="00E42DA0" w:rsidP="009D5A4A">
      <w:pPr>
        <w:rPr>
          <w:lang w:eastAsia="cs-CZ"/>
        </w:rPr>
      </w:pPr>
      <w:r>
        <w:rPr>
          <w:lang w:eastAsia="cs-CZ"/>
        </w:rPr>
        <w:t xml:space="preserve">Další práce zkoumající vliv AI na pracovní trh představuje studie </w:t>
      </w:r>
      <w:r w:rsidRPr="00095BB1">
        <w:rPr>
          <w:lang w:eastAsia="cs-CZ"/>
        </w:rPr>
        <w:t xml:space="preserve">Eloundou et al. </w:t>
      </w:r>
      <w:r>
        <w:rPr>
          <w:lang w:eastAsia="cs-CZ"/>
        </w:rPr>
        <w:t>(</w:t>
      </w:r>
      <w:r w:rsidRPr="00095BB1">
        <w:rPr>
          <w:lang w:eastAsia="cs-CZ"/>
        </w:rPr>
        <w:t>202</w:t>
      </w:r>
      <w:r>
        <w:rPr>
          <w:lang w:eastAsia="cs-CZ"/>
        </w:rPr>
        <w:t>3), kde byl hodnocen dopad</w:t>
      </w:r>
      <w:r w:rsidRPr="000013E7">
        <w:t xml:space="preserve"> </w:t>
      </w:r>
      <w:r w:rsidRPr="000013E7">
        <w:rPr>
          <w:lang w:eastAsia="cs-CZ"/>
        </w:rPr>
        <w:t>velkých jazykových modelů, jako je GPT-4, na americký pracovní trh prostřednictvím hodnocení konkrétních pracovních úkolů</w:t>
      </w:r>
      <w:r>
        <w:rPr>
          <w:lang w:eastAsia="cs-CZ"/>
        </w:rPr>
        <w:t xml:space="preserve">. Nebyly zde sice použity pracovní inzeráty, nýbrž databázi </w:t>
      </w:r>
      <w:r w:rsidRPr="000013E7">
        <w:rPr>
          <w:lang w:eastAsia="cs-CZ"/>
        </w:rPr>
        <w:t>O*NET 27.2</w:t>
      </w:r>
      <w:r>
        <w:rPr>
          <w:lang w:eastAsia="cs-CZ"/>
        </w:rPr>
        <w:t xml:space="preserve"> a statistiky amerických úřadů- Bylo však využito samotné LLM, konkrétně model GPT-4 pro klasifikaci pracovních úkolů, což umožnilo zpracování velkého množství dat. Výsledky byly následně ověřeny člověkem.</w:t>
      </w:r>
    </w:p>
    <w:bookmarkEnd w:id="104"/>
    <w:p w14:paraId="58427552" w14:textId="24C17468" w:rsidR="00374D09" w:rsidRDefault="00E42DA0" w:rsidP="009D5A4A">
      <w:r w:rsidRPr="4E2C9535">
        <w:rPr>
          <w:lang w:eastAsia="cs-CZ"/>
        </w:rPr>
        <w:t>Tato práce volně navazuje na t</w:t>
      </w:r>
      <w:r>
        <w:rPr>
          <w:lang w:eastAsia="cs-CZ"/>
        </w:rPr>
        <w:t>yto</w:t>
      </w:r>
      <w:r w:rsidRPr="4E2C9535">
        <w:rPr>
          <w:lang w:eastAsia="cs-CZ"/>
        </w:rPr>
        <w:t xml:space="preserve"> </w:t>
      </w:r>
      <w:r>
        <w:rPr>
          <w:lang w:eastAsia="cs-CZ"/>
        </w:rPr>
        <w:t>studie</w:t>
      </w:r>
      <w:r w:rsidRPr="4E2C9535">
        <w:rPr>
          <w:lang w:eastAsia="cs-CZ"/>
        </w:rPr>
        <w:t xml:space="preserve"> používající pokročilou datovou analýzu prostřednictvím</w:t>
      </w:r>
      <w:r>
        <w:rPr>
          <w:lang w:eastAsia="cs-CZ"/>
        </w:rPr>
        <w:t xml:space="preserve"> </w:t>
      </w:r>
      <w:bookmarkStart w:id="106" w:name="_Hlk227235057"/>
      <w:r>
        <w:rPr>
          <w:lang w:eastAsia="cs-CZ"/>
        </w:rPr>
        <w:t xml:space="preserve">zpracovávání přirozeného </w:t>
      </w:r>
      <w:bookmarkEnd w:id="106"/>
      <w:r>
        <w:rPr>
          <w:lang w:eastAsia="cs-CZ"/>
        </w:rPr>
        <w:t>jazyka</w:t>
      </w:r>
      <w:r w:rsidRPr="4E2C9535">
        <w:rPr>
          <w:lang w:eastAsia="cs-CZ"/>
        </w:rPr>
        <w:t>, a snaží se replikovat jednodušší cestou pomocí užití velkých jazykových modelů AI extrakci specifických dovedností a nástrojů pro schopnost obdobné jemnější analýzy v rámci IT pozic</w:t>
      </w:r>
      <w:r w:rsidR="009D5A4A">
        <w:rPr>
          <w:lang w:eastAsia="cs-CZ"/>
        </w:rPr>
        <w:t>.</w:t>
      </w:r>
    </w:p>
    <w:p w14:paraId="089BB7AA" w14:textId="77777777" w:rsidR="00374D09" w:rsidRPr="00374D09" w:rsidRDefault="00374D09" w:rsidP="00822644">
      <w:pPr>
        <w:pStyle w:val="Zkladntext"/>
      </w:pPr>
    </w:p>
    <w:p w14:paraId="58E1A54F" w14:textId="311D0F33" w:rsidR="00A41743" w:rsidRDefault="00C761AD" w:rsidP="00822644">
      <w:pPr>
        <w:pStyle w:val="Nadpis1"/>
      </w:pPr>
      <w:bookmarkStart w:id="107" w:name="_Toc227691268"/>
      <w:r>
        <w:lastRenderedPageBreak/>
        <w:t>Data a</w:t>
      </w:r>
      <w:r w:rsidR="00123154">
        <w:t xml:space="preserve"> metod</w:t>
      </w:r>
      <w:r>
        <w:t>ika</w:t>
      </w:r>
      <w:bookmarkEnd w:id="107"/>
    </w:p>
    <w:p w14:paraId="0B89EFAB" w14:textId="37AA6911" w:rsidR="00720AAD" w:rsidRDefault="001B5B53" w:rsidP="007820F0">
      <w:r w:rsidRPr="001B5B53">
        <w:t>Tato kapitola popisuje způsoby, kterými byly sestaveny a zpracovány data, se kterými se v práci dále pracuje, a jaké metody byly pro analýzu v následující kapitole</w:t>
      </w:r>
      <w:r w:rsidR="007050FF">
        <w:t xml:space="preserve"> použity, včetně limitací</w:t>
      </w:r>
      <w:r w:rsidRPr="001B5B53">
        <w:t>.</w:t>
      </w:r>
    </w:p>
    <w:p w14:paraId="5FC607F6" w14:textId="524884EE" w:rsidR="001B5B53" w:rsidRDefault="001B5B53" w:rsidP="001B5B53">
      <w:pPr>
        <w:pStyle w:val="Nadpis2"/>
      </w:pPr>
      <w:bookmarkStart w:id="108" w:name="_Toc227691269"/>
      <w:r>
        <w:t>Zdroj dat</w:t>
      </w:r>
      <w:bookmarkEnd w:id="108"/>
    </w:p>
    <w:p w14:paraId="3146AD59" w14:textId="1A1D687F" w:rsidR="001B5B53" w:rsidRDefault="00981A1D" w:rsidP="007820F0">
      <w:r w:rsidRPr="00981A1D">
        <w:t xml:space="preserve">Pro práci bylo nutné získat dostatečné množství dat o inzerátech pracovních nabídek. </w:t>
      </w:r>
      <w:r w:rsidR="00AE101A">
        <w:t xml:space="preserve">Jako zdroj těchto dat byl zvolen </w:t>
      </w:r>
      <w:r w:rsidRPr="00981A1D">
        <w:t>portál Glassdoor, jelikož disponuje celosvětovou databází s</w:t>
      </w:r>
      <w:r w:rsidR="00AE101A">
        <w:t xml:space="preserve"> </w:t>
      </w:r>
      <w:r w:rsidR="008D1BF7">
        <w:t>velkým</w:t>
      </w:r>
      <w:commentRangeStart w:id="109"/>
      <w:r w:rsidR="00AE101A">
        <w:t xml:space="preserve"> počtem</w:t>
      </w:r>
      <w:r w:rsidRPr="00981A1D">
        <w:t xml:space="preserve"> inzerátů</w:t>
      </w:r>
      <w:commentRangeEnd w:id="109"/>
      <w:r w:rsidR="00DA047D">
        <w:rPr>
          <w:rStyle w:val="Odkaznakoment"/>
          <w:sz w:val="24"/>
          <w:szCs w:val="22"/>
        </w:rPr>
        <w:commentReference w:id="109"/>
      </w:r>
      <w:r w:rsidR="00AE101A">
        <w:t>.</w:t>
      </w:r>
      <w:r w:rsidRPr="00981A1D">
        <w:t xml:space="preserve"> </w:t>
      </w:r>
      <w:r w:rsidR="00AE101A">
        <w:t>P</w:t>
      </w:r>
      <w:r w:rsidRPr="00981A1D">
        <w:t xml:space="preserve">oskytuje </w:t>
      </w:r>
      <w:r w:rsidR="00AE101A">
        <w:t xml:space="preserve">také </w:t>
      </w:r>
      <w:r w:rsidRPr="00981A1D">
        <w:t>informac</w:t>
      </w:r>
      <w:r w:rsidR="00AE101A">
        <w:t>e</w:t>
      </w:r>
      <w:r w:rsidRPr="00981A1D">
        <w:t xml:space="preserve"> o zaměstnávající firmě (velikost, spokojenost s vedením, hodnocení) i o samotné pozici. </w:t>
      </w:r>
      <w:r w:rsidR="00096FD8">
        <w:t xml:space="preserve">V datech je navíc </w:t>
      </w:r>
      <w:r w:rsidRPr="00981A1D">
        <w:t xml:space="preserve">již strukturovaný </w:t>
      </w:r>
      <w:r w:rsidR="00096FD8">
        <w:t>s</w:t>
      </w:r>
      <w:r w:rsidR="00096FD8" w:rsidRPr="00981A1D">
        <w:t>loupec s dovednostmi</w:t>
      </w:r>
      <w:r w:rsidRPr="00981A1D">
        <w:t xml:space="preserve">, což </w:t>
      </w:r>
      <w:r w:rsidR="00AE101A">
        <w:t>je vhodné pro</w:t>
      </w:r>
      <w:r w:rsidRPr="00981A1D">
        <w:t xml:space="preserve"> práci </w:t>
      </w:r>
      <w:r w:rsidR="00AE101A">
        <w:t xml:space="preserve">analyzující </w:t>
      </w:r>
      <w:r w:rsidR="00C021C9">
        <w:t xml:space="preserve">právě </w:t>
      </w:r>
      <w:r w:rsidR="00BD0FA1">
        <w:t xml:space="preserve">tyto </w:t>
      </w:r>
      <w:r w:rsidR="00AE101A">
        <w:t>jednotlivé</w:t>
      </w:r>
      <w:r w:rsidR="008C451E">
        <w:t xml:space="preserve"> </w:t>
      </w:r>
      <w:r w:rsidR="00AE101A">
        <w:t>dovednosti</w:t>
      </w:r>
      <w:r w:rsidRPr="00981A1D">
        <w:t>.</w:t>
      </w:r>
    </w:p>
    <w:p w14:paraId="519092D5" w14:textId="3B35FDCF" w:rsidR="00C65930" w:rsidRDefault="00FC5CE6" w:rsidP="007820F0">
      <w:r w:rsidRPr="00FC5CE6">
        <w:t>Data byla stažena z</w:t>
      </w:r>
      <w:r w:rsidR="00A6232B">
        <w:t xml:space="preserve"> části </w:t>
      </w:r>
      <w:r w:rsidRPr="00FC5CE6">
        <w:t>dostupného</w:t>
      </w:r>
      <w:r w:rsidR="00A6232B">
        <w:t xml:space="preserve"> zdrojového</w:t>
      </w:r>
      <w:r w:rsidRPr="00FC5CE6">
        <w:t xml:space="preserve"> kódu portálu přes prohlížeč a převedena do formátu CSV pro další zpracování. Jelikož Glassdoor neumožňuje stáhnutí inzerátů pro celý sektor najednou, bylo nutné na síti vyhledat předem sadu </w:t>
      </w:r>
      <w:commentRangeStart w:id="110"/>
      <w:r w:rsidRPr="00FC5CE6">
        <w:t>35 názvů pozic (Software Engineer, Data Scientist, Mobile App Developer, Embedded Software Engineer, Security Engineer, DevOps Engineer a další)</w:t>
      </w:r>
      <w:commentRangeEnd w:id="110"/>
      <w:r w:rsidR="00E706C1" w:rsidRPr="00FC5CE6">
        <w:rPr>
          <w:rStyle w:val="Odkaznakoment"/>
          <w:sz w:val="24"/>
          <w:szCs w:val="22"/>
        </w:rPr>
        <w:commentReference w:id="110"/>
      </w:r>
      <w:r w:rsidRPr="00FC5CE6">
        <w:t xml:space="preserve">. Tyto pozice byly vybrány na základě profesní znalosti autora a doplněny pomocí AI jako klíčové a standardní zástupce IT profesí. </w:t>
      </w:r>
      <w:r w:rsidR="0003411F">
        <w:t>Kompletní</w:t>
      </w:r>
      <w:r w:rsidR="00E176AC">
        <w:t xml:space="preserve"> výčet všech stažených pozic je v Příloze 1. </w:t>
      </w:r>
      <w:r w:rsidRPr="00FC5CE6">
        <w:t>Přístup má skrytou výhodu v tom, že nefiltruje pryč pozice mimo IT sektor. Dataset tak zahrnuje také IT role ve firmách z bankovního, výrobního či dalších odvětví, jež mají svá interní IT oddělení.</w:t>
      </w:r>
    </w:p>
    <w:p w14:paraId="27E12FFC" w14:textId="1D32CE2C" w:rsidR="00FC5CE6" w:rsidRDefault="00FC5CE6" w:rsidP="007820F0">
      <w:r w:rsidRPr="00FC5CE6">
        <w:t xml:space="preserve">Stahování </w:t>
      </w:r>
      <w:r w:rsidR="00C65930">
        <w:t xml:space="preserve">proběhlo </w:t>
      </w:r>
      <w:r w:rsidRPr="00FC5CE6">
        <w:t xml:space="preserve">v období září až října 2025. Každý inzerát obsahuje název pozice, kompletní text popisu, mzdu ve formě rozpětí, požadované dovednosti, vzdělání, lokalitu a firemní data (velikost firmy, datum založení, tržby, odvětví). Nevýhodou dat může být určitý sklon směrem k větším firmám a technologickým centrům (tech hubs), což je dále </w:t>
      </w:r>
      <w:r w:rsidR="00565E51">
        <w:t>zmíněno</w:t>
      </w:r>
      <w:r w:rsidRPr="00FC5CE6">
        <w:t xml:space="preserve"> jako limitace v </w:t>
      </w:r>
      <w:r w:rsidR="00994434">
        <w:t>kapitole</w:t>
      </w:r>
      <w:r w:rsidRPr="00FC5CE6">
        <w:t xml:space="preserve"> 4.6.</w:t>
      </w:r>
    </w:p>
    <w:p w14:paraId="3FB6FFFF" w14:textId="39EB8108" w:rsidR="00D129A4" w:rsidRDefault="00D129A4" w:rsidP="00D129A4">
      <w:pPr>
        <w:pStyle w:val="Nadpis2"/>
      </w:pPr>
      <w:bookmarkStart w:id="111" w:name="_Toc227691270"/>
      <w:r>
        <w:t>Extrakce a klasifikace AI pozic</w:t>
      </w:r>
      <w:bookmarkEnd w:id="111"/>
    </w:p>
    <w:p w14:paraId="349E8268" w14:textId="4F59DB61" w:rsidR="00C65930" w:rsidRDefault="00D129A4" w:rsidP="0081444C">
      <w:r w:rsidRPr="00D129A4">
        <w:t xml:space="preserve">Po stažení inzerátů bylo nejprve provedeno odstranění několika nerelevantních záznamů z jiných oborů a </w:t>
      </w:r>
      <w:commentRangeStart w:id="112"/>
      <w:r w:rsidRPr="00D129A4">
        <w:t xml:space="preserve">několika stovek duplikátů </w:t>
      </w:r>
      <w:commentRangeEnd w:id="112"/>
      <w:r w:rsidR="00E706C1" w:rsidRPr="00D129A4">
        <w:rPr>
          <w:rStyle w:val="Odkaznakoment"/>
          <w:sz w:val="24"/>
          <w:szCs w:val="22"/>
        </w:rPr>
        <w:commentReference w:id="112"/>
      </w:r>
      <w:r w:rsidRPr="00D129A4">
        <w:t xml:space="preserve">(Glassdoor může při vyhledávání vracet stejný inzerát pod různými pozicemi vícekrát).  Jako první test </w:t>
      </w:r>
      <w:r w:rsidRPr="00D129A4">
        <w:lastRenderedPageBreak/>
        <w:t xml:space="preserve">způsobu, jak data analyzovat, byl použit produkt ChatGPT. Data totiž nebyla zcela perfektně strukturována a nešlo od začátku použít klasický analytický či statistický software jako Stata či Excel. Použití </w:t>
      </w:r>
      <w:r w:rsidR="00DE3DE9">
        <w:t>LLM jako je ChatGPT</w:t>
      </w:r>
      <w:r w:rsidRPr="00D129A4">
        <w:t xml:space="preserve"> na celkový úkol, tedy prací nad desítkami tisíc inzerátů, se ukázalo být </w:t>
      </w:r>
      <w:r w:rsidR="007109AB">
        <w:t>ne</w:t>
      </w:r>
      <w:r w:rsidRPr="00D129A4">
        <w:t xml:space="preserve">realizovatelné a nedávalo stabilní a reprodukovatelné výsledky. Proto byl pro jako hlavní část zpracování dat zvolen jazyk Python. </w:t>
      </w:r>
      <w:r w:rsidR="00DE3DE9">
        <w:t>LLM</w:t>
      </w:r>
      <w:r w:rsidRPr="00D129A4">
        <w:t xml:space="preserve"> bylo použito dále pouze na ty </w:t>
      </w:r>
      <w:r w:rsidR="00E706C1" w:rsidRPr="00D129A4">
        <w:t>specifické</w:t>
      </w:r>
      <w:r w:rsidRPr="00D129A4">
        <w:t xml:space="preserve"> úkoly, kde by nebylo možné dosáhnout kvalitních výsledků tradičními deterministickými metodami či manuální zpracování by bylo časově </w:t>
      </w:r>
      <w:r w:rsidR="008F2B87">
        <w:t>velice náročné</w:t>
      </w:r>
      <w:r w:rsidRPr="00D129A4">
        <w:t>.</w:t>
      </w:r>
    </w:p>
    <w:p w14:paraId="5E5F7117" w14:textId="2AC237C2" w:rsidR="00C65930" w:rsidRDefault="00D129A4" w:rsidP="0081444C">
      <w:r w:rsidRPr="00D129A4">
        <w:t xml:space="preserve">Python skript kombinuje dva přístupy, a to deterministickou slovníkovou extrakci a klasifikaci pomocí velkého jazykového modelu (LLM). Python skript byl napojen na OpenAI API pro přístup k LLM modelům. Testován byl také lokální model Gemma 3 12B skrz platformu Ollama, jehož výsledky </w:t>
      </w:r>
      <w:r w:rsidR="00BD5A19">
        <w:t>byly obdobné</w:t>
      </w:r>
      <w:r w:rsidRPr="00D129A4">
        <w:t>, avšak od tohoto přístupu bylo upuštěno z důvodu rychlosti.</w:t>
      </w:r>
    </w:p>
    <w:p w14:paraId="72D99B6B" w14:textId="273D0E5F" w:rsidR="00C65930" w:rsidRDefault="00FA2BC1" w:rsidP="0081444C">
      <w:r>
        <w:t>I</w:t>
      </w:r>
      <w:r w:rsidR="00D129A4" w:rsidRPr="00D129A4">
        <w:t>dentifikac</w:t>
      </w:r>
      <w:r>
        <w:t xml:space="preserve">e </w:t>
      </w:r>
      <w:r w:rsidR="00D129A4" w:rsidRPr="00D129A4">
        <w:t xml:space="preserve">tvrdých (hard) i měkkých (soft) dovedností byla </w:t>
      </w:r>
      <w:r>
        <w:t>provedena použitím</w:t>
      </w:r>
      <w:r w:rsidR="00D129A4" w:rsidRPr="00D129A4">
        <w:t xml:space="preserve"> technologie pattern matching pomocí přibližně 900 předem definovaných pojmů, sestavených s asistencí AI a následně manuálně zrevidovaných. Jednotlivé dovednosti</w:t>
      </w:r>
      <w:r w:rsidR="0045175A">
        <w:t>, konkrétně již jen tvrdé dovednosti (hard skills), kterými se práce zabývá,</w:t>
      </w:r>
      <w:r w:rsidR="00D129A4" w:rsidRPr="00D129A4">
        <w:t xml:space="preserve"> jsou dále mapovány do 21 hlavních </w:t>
      </w:r>
      <w:r w:rsidR="000917C6">
        <w:t xml:space="preserve">dovednostních </w:t>
      </w:r>
      <w:r w:rsidR="007129D5">
        <w:t>klastrů</w:t>
      </w:r>
      <w:r w:rsidR="00D129A4" w:rsidRPr="00D129A4">
        <w:t xml:space="preserve"> </w:t>
      </w:r>
      <w:commentRangeStart w:id="113"/>
      <w:r w:rsidR="00D129A4" w:rsidRPr="00D129A4">
        <w:t>(Cloud Computing, Backend Development, Data Engineering, Generative AI a další)</w:t>
      </w:r>
      <w:commentRangeEnd w:id="113"/>
      <w:r w:rsidR="00E706C1" w:rsidRPr="00D129A4">
        <w:rPr>
          <w:rStyle w:val="Odkaznakoment"/>
          <w:sz w:val="24"/>
          <w:szCs w:val="22"/>
        </w:rPr>
        <w:commentReference w:id="113"/>
      </w:r>
      <w:r w:rsidR="00D129A4" w:rsidRPr="00D129A4">
        <w:t>, což redukuje stovky individuálních technologií do širších kategorií použitelných pro regresní modely.</w:t>
      </w:r>
    </w:p>
    <w:p w14:paraId="49676CD3" w14:textId="12594BFB" w:rsidR="0098564D" w:rsidRDefault="00D129A4" w:rsidP="0081444C">
      <w:r w:rsidRPr="00D129A4">
        <w:t xml:space="preserve">Pro klasifikaci samotné úrovně práce s AI byl využit </w:t>
      </w:r>
      <w:r w:rsidR="00797026">
        <w:t xml:space="preserve">LLM </w:t>
      </w:r>
      <w:r w:rsidRPr="00D129A4">
        <w:t>model gpt-5-mini, a to primárně pro čtení plného textu inzerátu, což deterministickou extrakcí není možné dosáhnout. Tentýž model určuje z textu také minimální nutné vzdělání a roky praxe, jelikož tyto údaje v datasetu často chyběly nebo byly uvedeny v nejednotné formě. Jelikož se však modelům typu LLM nedá důvěřovat, byly průběžně prováděny ruční</w:t>
      </w:r>
      <w:r w:rsidR="00E45ECE">
        <w:t xml:space="preserve"> i automatizované</w:t>
      </w:r>
      <w:r w:rsidRPr="00D129A4">
        <w:t xml:space="preserve"> kontroly na </w:t>
      </w:r>
      <w:r w:rsidR="00E45ECE">
        <w:t xml:space="preserve">náhodných </w:t>
      </w:r>
      <w:r w:rsidRPr="00D129A4">
        <w:t>vzorcích, aby bylo vidět, jak kvalitní výsledky model vrací</w:t>
      </w:r>
      <w:r w:rsidR="009E4A4D">
        <w:t xml:space="preserve">. Dle </w:t>
      </w:r>
      <w:r w:rsidRPr="00D129A4">
        <w:t xml:space="preserve">toho bylo provedeno několik </w:t>
      </w:r>
      <w:r w:rsidR="009E4A4D">
        <w:t xml:space="preserve">desítek </w:t>
      </w:r>
      <w:r w:rsidRPr="00D129A4">
        <w:t xml:space="preserve">iterací, tedy úprav promptů pro samotný model. </w:t>
      </w:r>
      <w:r w:rsidR="0098564D">
        <w:t xml:space="preserve">Průběžné výsledky automatizovaných testů při iterování jsou vyobrazeny na Obrázku </w:t>
      </w:r>
      <w:r w:rsidR="00F06AF1">
        <w:t>4.</w:t>
      </w:r>
      <w:r w:rsidR="00992A49">
        <w:t>1</w:t>
      </w:r>
      <w:r w:rsidR="0098564D">
        <w:t>.</w:t>
      </w:r>
    </w:p>
    <w:p w14:paraId="560D0F6A" w14:textId="77777777" w:rsidR="0098564D" w:rsidRDefault="0098564D" w:rsidP="0098564D">
      <w:pPr>
        <w:pStyle w:val="Zkladntext"/>
        <w:keepNext/>
      </w:pPr>
      <w:r w:rsidRPr="0098564D">
        <w:rPr>
          <w:noProof/>
        </w:rPr>
        <w:lastRenderedPageBreak/>
        <w:drawing>
          <wp:inline distT="0" distB="0" distL="0" distR="0" wp14:anchorId="5BFF8F6D" wp14:editId="10C55CAB">
            <wp:extent cx="5399405" cy="3646805"/>
            <wp:effectExtent l="0" t="0" r="0" b="0"/>
            <wp:docPr id="831209516"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9516" name="Obrázek 1" descr="Obsah obrázku text, snímek obrazovky, diagram, řada/pruh&#10;&#10;Obsah generovaný pomocí AI může být nesprávný."/>
                    <pic:cNvPicPr/>
                  </pic:nvPicPr>
                  <pic:blipFill>
                    <a:blip r:embed="rId15"/>
                    <a:stretch>
                      <a:fillRect/>
                    </a:stretch>
                  </pic:blipFill>
                  <pic:spPr>
                    <a:xfrm>
                      <a:off x="0" y="0"/>
                      <a:ext cx="5399405" cy="3646805"/>
                    </a:xfrm>
                    <a:prstGeom prst="rect">
                      <a:avLst/>
                    </a:prstGeom>
                  </pic:spPr>
                </pic:pic>
              </a:graphicData>
            </a:graphic>
          </wp:inline>
        </w:drawing>
      </w:r>
    </w:p>
    <w:p w14:paraId="2346AB9F" w14:textId="05251069" w:rsidR="0098564D" w:rsidRDefault="0098564D" w:rsidP="0098564D">
      <w:pPr>
        <w:pStyle w:val="Titulek"/>
      </w:pPr>
      <w:r>
        <w:t xml:space="preserve">Obrázek </w:t>
      </w:r>
      <w:fldSimple w:instr=" STYLEREF 1 \s ">
        <w:r w:rsidR="00B761B2">
          <w:rPr>
            <w:noProof/>
          </w:rPr>
          <w:t>4</w:t>
        </w:r>
      </w:fldSimple>
      <w:r w:rsidR="00B761B2">
        <w:t>.</w:t>
      </w:r>
      <w:fldSimple w:instr=" SEQ Obrázek \* ARABIC \s 1 ">
        <w:r w:rsidR="00B761B2">
          <w:rPr>
            <w:noProof/>
          </w:rPr>
          <w:t>1</w:t>
        </w:r>
      </w:fldSimple>
      <w:r>
        <w:t xml:space="preserve"> Ukázka průběžné iterace klasifikace AI</w:t>
      </w:r>
    </w:p>
    <w:p w14:paraId="1AD1C7A2" w14:textId="1FC6A8CE" w:rsidR="00C65930" w:rsidRDefault="00D129A4" w:rsidP="0081444C">
      <w:r w:rsidRPr="00D129A4">
        <w:t>LLM klasifikuje každý inzerát do jedné ze tří úrovní AI. První úrovní je kategorie None, která označuje pozice bez jakýchkoli explicitních AI dovedností. Druhou úrovní je AI Integration, kam spadají pozice integrující AI do běžných pracovních procesů (využití generativních AI nástrojů, API integrace, prompt engineering). Třetí a nejvyšší úrovní je Applied/Core AI, tedy pozice zaměřené na přímý vývoj a budování AI systémů. Spolu s úrovní vrací LLM také desc_conf_llm, tedy procento, jak si je klasifikací jistý. Záznamy s hodnotou nižší než 0,7 byly z datasetu vyloučeny, jelikož byly po námatkové manuální kontrole vyhodnoceny kvalitou zařazení jako již neuspokojivé.</w:t>
      </w:r>
    </w:p>
    <w:p w14:paraId="1B22E238" w14:textId="7EB0F089" w:rsidR="00D129A4" w:rsidRDefault="00C65930" w:rsidP="0081444C">
      <w:r>
        <w:t>Co se týče samotného rozhodnutí</w:t>
      </w:r>
      <w:r w:rsidR="00D129A4" w:rsidRPr="00D129A4">
        <w:t>, zda je pozice skutečně pozicí obsahující AI, byl použit bottom-up přístup dle Bone et al. (2025), kdy je inzerát klasifikován na základě konkrétních dovedností, které vyžaduje, nikoli podle sektoru nebo názvu pozice. Postup tak automaticky nepředpokládá, že pozice s názvem jako „AI Engineer" je skutečně prací s AI v pravém slova smyslu. Přístup je důležitý pro vyfiltrování inzerátů, které na první pohled vypadají jako zřejmý kandidát, ale ve skutečnosti o AI inzerát nejde (často se může jednat o pouhý marketing).</w:t>
      </w:r>
    </w:p>
    <w:p w14:paraId="68E3D3BD" w14:textId="60692E68" w:rsidR="0012438A" w:rsidRDefault="0012438A" w:rsidP="0012438A">
      <w:pPr>
        <w:pStyle w:val="Nadpis2"/>
      </w:pPr>
      <w:bookmarkStart w:id="114" w:name="_Toc227691271"/>
      <w:r w:rsidRPr="0012438A">
        <w:lastRenderedPageBreak/>
        <w:t>Konstrukce klíčových proměnných a čištění dat</w:t>
      </w:r>
      <w:bookmarkEnd w:id="114"/>
    </w:p>
    <w:p w14:paraId="24710D47" w14:textId="18D39025" w:rsidR="00FD42FA" w:rsidRDefault="00FD42FA" w:rsidP="0081444C">
      <w:r w:rsidRPr="00FD42FA">
        <w:t>Po prvotní extrakci užitím Python skriptu a LLM byly data zpracovány v prostředí Stata 15.1. Klíčovou proměnnou je úroveň AI (ai_level) nabývající hodnot 0 (None), 1 (AI Integration) a 2 (Applied/Core AI). Binární varianta has_ai slučuje úrovně 1 a 2. Vzdělání je zachyceno ve dvou variantách, podrobnější pětiúrovňové pro OLS a zjednodušené tříúrovňové pro logit. Zkušenosti jsou kategorizovány do čtyř úrovní (Missing, Junior 0–2 roky, Mid 3–5 let, Senior+ 6 a více let) s referenční kategorií Mid. V obou případech zůstává kategorie Missing (chybějící data) samostatně, protože její prosté vyřazení by vedlo k podstatnému zkreslení výsledků.</w:t>
      </w:r>
    </w:p>
    <w:p w14:paraId="3D0C88C3" w14:textId="0D9805D4" w:rsidR="00252288" w:rsidRDefault="00961759" w:rsidP="0081444C">
      <w:bookmarkStart w:id="115" w:name="_Hlk227695973"/>
      <w:bookmarkStart w:id="116" w:name="_Hlk227695977"/>
      <w:r>
        <w:t>I</w:t>
      </w:r>
      <w:r w:rsidR="0074756A">
        <w:t>nzeráty s</w:t>
      </w:r>
      <w:r>
        <w:t>e mzdou v </w:t>
      </w:r>
      <w:r w:rsidR="0074756A">
        <w:t>hodino</w:t>
      </w:r>
      <w:r>
        <w:t>vé a</w:t>
      </w:r>
      <w:r w:rsidR="0074756A">
        <w:t xml:space="preserve"> měsíční</w:t>
      </w:r>
      <w:r>
        <w:t xml:space="preserve"> hodnotě </w:t>
      </w:r>
      <w:r w:rsidR="00FC2290">
        <w:t>byly</w:t>
      </w:r>
      <w:r>
        <w:t xml:space="preserve"> pro</w:t>
      </w:r>
      <w:r w:rsidR="00FC2290">
        <w:t xml:space="preserve"> </w:t>
      </w:r>
      <w:r w:rsidRPr="00FD42FA">
        <w:t xml:space="preserve">srovnatelnou roční bázi </w:t>
      </w:r>
      <w:r>
        <w:t>sjednoceny</w:t>
      </w:r>
      <w:r w:rsidR="00FC2290">
        <w:t xml:space="preserve"> </w:t>
      </w:r>
      <w:commentRangeStart w:id="117"/>
      <w:r w:rsidR="00FD42FA" w:rsidRPr="00FD42FA">
        <w:t>obvykl</w:t>
      </w:r>
      <w:r w:rsidR="00056666">
        <w:t>ým</w:t>
      </w:r>
      <w:r w:rsidR="00FD42FA" w:rsidRPr="00FD42FA">
        <w:t xml:space="preserve"> počt</w:t>
      </w:r>
      <w:r w:rsidR="00056666">
        <w:t>em</w:t>
      </w:r>
      <w:r w:rsidR="00FD42FA" w:rsidRPr="00FD42FA">
        <w:t xml:space="preserve"> pracovních hodin pro danou zemi</w:t>
      </w:r>
      <w:r w:rsidR="006145EC">
        <w:t xml:space="preserve">, což je </w:t>
      </w:r>
      <w:r w:rsidR="006145EC" w:rsidRPr="006145EC">
        <w:t>2 080 h/rok pro USA (40 h/týden × 52 týdnů), 1 607 h/rok pro Německo (OECD</w:t>
      </w:r>
      <w:r w:rsidR="006145EC">
        <w:t>,</w:t>
      </w:r>
      <w:r w:rsidR="006145EC" w:rsidRPr="006145EC">
        <w:t xml:space="preserve"> 2024) a 1 920 h/rok pro Indii</w:t>
      </w:r>
      <w:r w:rsidR="006145EC">
        <w:t xml:space="preserve"> (</w:t>
      </w:r>
      <w:r w:rsidR="006145EC" w:rsidRPr="006145EC">
        <w:t>40 h/týden × 48 týdnů</w:t>
      </w:r>
      <w:bookmarkEnd w:id="116"/>
      <w:r w:rsidR="006145EC">
        <w:t>)</w:t>
      </w:r>
      <w:r>
        <w:t xml:space="preserve"> a</w:t>
      </w:r>
      <w:r w:rsidRPr="00FD42FA">
        <w:t xml:space="preserve"> převedeny na </w:t>
      </w:r>
      <w:r>
        <w:t xml:space="preserve">jednotnou měnu </w:t>
      </w:r>
      <w:r w:rsidRPr="00FD42FA">
        <w:t>USD s využitím fixních kurzů (1,165 USD/EUR a 88 INR/USD z průměru za dobu sběru dat)</w:t>
      </w:r>
      <w:r w:rsidR="00FD42FA" w:rsidRPr="00FD42FA">
        <w:t xml:space="preserve">. </w:t>
      </w:r>
      <w:commentRangeEnd w:id="117"/>
      <w:r w:rsidR="00B157B4" w:rsidRPr="00FD42FA">
        <w:rPr>
          <w:rStyle w:val="Odkaznakoment"/>
          <w:sz w:val="24"/>
          <w:szCs w:val="22"/>
        </w:rPr>
        <w:commentReference w:id="117"/>
      </w:r>
      <w:r w:rsidR="00FD42FA" w:rsidRPr="00FD42FA">
        <w:t xml:space="preserve">Pro regresní analýzu </w:t>
      </w:r>
      <w:r>
        <w:t>byl</w:t>
      </w:r>
      <w:r w:rsidR="00FD42FA" w:rsidRPr="00FD42FA">
        <w:t xml:space="preserve"> použit přirozený logaritmus. Jako kontrolní proměnné slouží velikost firmy, typ firmy, NACE sektor, práce</w:t>
      </w:r>
      <w:r w:rsidR="00D45E47">
        <w:t xml:space="preserve"> na dálku</w:t>
      </w:r>
      <w:r w:rsidR="00FD42FA" w:rsidRPr="00FD42FA">
        <w:t>, profesní skupina a pro specifikace jen na americkém vzorku také US Census region.</w:t>
      </w:r>
    </w:p>
    <w:p w14:paraId="2237AC33" w14:textId="58324CCA" w:rsidR="0012438A" w:rsidRDefault="00252288" w:rsidP="0081444C">
      <w:bookmarkStart w:id="118" w:name="_Hlk227696356"/>
      <w:bookmarkEnd w:id="115"/>
      <w:commentRangeStart w:id="119"/>
      <w:r w:rsidRPr="00FC5CE6">
        <w:t>Skutečné stáří jednotlivých inzerátů bylo zpětně dopočteno pomocí sloupce age_in_days</w:t>
      </w:r>
      <w:commentRangeEnd w:id="119"/>
      <w:r>
        <w:rPr>
          <w:rStyle w:val="Odkaznakoment"/>
          <w:sz w:val="24"/>
          <w:szCs w:val="22"/>
        </w:rPr>
        <w:commentReference w:id="119"/>
      </w:r>
      <w:r w:rsidR="00956ABB">
        <w:t xml:space="preserve"> a p</w:t>
      </w:r>
      <w:r w:rsidR="00FD42FA" w:rsidRPr="00FD42FA">
        <w:t xml:space="preserve">řed analýzou byly vyřazeny inzeráty </w:t>
      </w:r>
      <w:commentRangeStart w:id="120"/>
      <w:r w:rsidR="00FD42FA" w:rsidRPr="00FD42FA">
        <w:t>starší než</w:t>
      </w:r>
      <w:r w:rsidR="00724DEB">
        <w:t xml:space="preserve"> z roku</w:t>
      </w:r>
      <w:r w:rsidR="00FD42FA" w:rsidRPr="00FD42FA">
        <w:t xml:space="preserve"> 2023 </w:t>
      </w:r>
      <w:commentRangeEnd w:id="120"/>
      <w:r w:rsidR="00B157B4" w:rsidRPr="00FD42FA">
        <w:rPr>
          <w:rStyle w:val="Odkaznakoment"/>
          <w:sz w:val="24"/>
          <w:szCs w:val="22"/>
        </w:rPr>
        <w:commentReference w:id="120"/>
      </w:r>
      <w:r w:rsidR="00FD42FA" w:rsidRPr="00FD42FA">
        <w:t>(pro zachycení období po nástupu hlavního AI produktu ChatGPT) a inzeráty s nízkou jistotou LLM klasifikace</w:t>
      </w:r>
      <w:r w:rsidR="00AF0CFC">
        <w:t xml:space="preserve">, jež nepodávaly </w:t>
      </w:r>
      <w:r w:rsidR="00A35C63">
        <w:t xml:space="preserve">dle testů </w:t>
      </w:r>
      <w:r w:rsidR="00D65C84">
        <w:t>věrohodné</w:t>
      </w:r>
      <w:r w:rsidR="00AF0CFC">
        <w:t xml:space="preserve"> výsledky</w:t>
      </w:r>
      <w:r w:rsidR="00FD42FA" w:rsidRPr="00FD42FA">
        <w:t>.</w:t>
      </w:r>
      <w:bookmarkEnd w:id="118"/>
      <w:r w:rsidR="00FD42FA" w:rsidRPr="00FD42FA">
        <w:t xml:space="preserve"> U mzdových údajů byly odstraněny zjevné nesrovnalosti jako inzeráty pod 3 000 USD ročně v USA/Německu a pod 2 000 USD v Indii a nad 500 000 USD.</w:t>
      </w:r>
    </w:p>
    <w:p w14:paraId="61877F5C" w14:textId="59433D44" w:rsidR="00A97B6E" w:rsidRDefault="00A97B6E" w:rsidP="00A97B6E">
      <w:pPr>
        <w:pStyle w:val="Nadpis2"/>
      </w:pPr>
      <w:bookmarkStart w:id="121" w:name="_Toc227691272"/>
      <w:commentRangeStart w:id="122"/>
      <w:r>
        <w:t>Ekonometrické metody</w:t>
      </w:r>
      <w:commentRangeEnd w:id="122"/>
      <w:r w:rsidR="00B157B4">
        <w:rPr>
          <w:rStyle w:val="Odkaznakoment"/>
          <w:sz w:val="28"/>
          <w:szCs w:val="26"/>
        </w:rPr>
        <w:commentReference w:id="122"/>
      </w:r>
      <w:bookmarkEnd w:id="121"/>
    </w:p>
    <w:p w14:paraId="68C268E4" w14:textId="0ED14B86" w:rsidR="00A97B6E" w:rsidRDefault="00A97B6E" w:rsidP="00451541">
      <w:r w:rsidRPr="00A97B6E">
        <w:t xml:space="preserve">Samotná analýza stojí na třech hlavních typech modelů. </w:t>
      </w:r>
      <w:commentRangeStart w:id="123"/>
      <w:r w:rsidRPr="00A97B6E">
        <w:t>Binární logi</w:t>
      </w:r>
      <w:r w:rsidR="00D45E47">
        <w:t>stická regrese</w:t>
      </w:r>
      <w:r w:rsidRPr="00A97B6E">
        <w:t xml:space="preserve"> </w:t>
      </w:r>
      <w:commentRangeEnd w:id="123"/>
      <w:r w:rsidR="00B157B4" w:rsidRPr="00A97B6E">
        <w:rPr>
          <w:rStyle w:val="Odkaznakoment"/>
          <w:sz w:val="24"/>
          <w:szCs w:val="22"/>
        </w:rPr>
        <w:commentReference w:id="123"/>
      </w:r>
      <w:r w:rsidRPr="00A97B6E">
        <w:t xml:space="preserve">modeluje pravděpodobnost, zda inzerát vyžaduje AI dovednosti. Cílem tohoto modelu je zjistit, jaký typ pozice a technologický profil se s AI požadavky pojí. Výsledky jsou reportovány jako průměrné marginální efekty (AME), tedy hodnoty, které lze rovnou číst jako změnu pravděpodobnosti v </w:t>
      </w:r>
      <w:commentRangeStart w:id="124"/>
      <w:r w:rsidRPr="00A97B6E">
        <w:t>procentních bodech</w:t>
      </w:r>
      <w:r w:rsidR="00FE4C95">
        <w:t xml:space="preserve"> p</w:t>
      </w:r>
      <w:r w:rsidR="00FE4C95" w:rsidRPr="00FE4C95">
        <w:t>ři změn</w:t>
      </w:r>
      <w:r w:rsidR="00FE4C95">
        <w:t>ě</w:t>
      </w:r>
      <w:r w:rsidR="00FE4C95" w:rsidRPr="00FE4C95">
        <w:t xml:space="preserve"> nezávislé proměnné o jednotku</w:t>
      </w:r>
      <w:r w:rsidRPr="00A97B6E">
        <w:t xml:space="preserve">. </w:t>
      </w:r>
      <w:commentRangeEnd w:id="124"/>
      <w:r w:rsidR="00B157B4" w:rsidRPr="00A97B6E">
        <w:rPr>
          <w:rStyle w:val="Odkaznakoment"/>
          <w:sz w:val="24"/>
          <w:szCs w:val="22"/>
        </w:rPr>
        <w:commentReference w:id="124"/>
      </w:r>
      <w:r w:rsidRPr="00A97B6E">
        <w:t>Multinomick</w:t>
      </w:r>
      <w:r w:rsidR="00FE4C95">
        <w:t>á</w:t>
      </w:r>
      <w:r w:rsidRPr="00A97B6E">
        <w:t xml:space="preserve"> </w:t>
      </w:r>
      <w:commentRangeStart w:id="125"/>
      <w:r w:rsidRPr="00A97B6E">
        <w:t>logi</w:t>
      </w:r>
      <w:r w:rsidR="00FE4C95">
        <w:t>stická regrese</w:t>
      </w:r>
      <w:r w:rsidRPr="00A97B6E">
        <w:t xml:space="preserve"> </w:t>
      </w:r>
      <w:commentRangeEnd w:id="125"/>
      <w:r w:rsidR="00B157B4" w:rsidRPr="00A97B6E">
        <w:rPr>
          <w:rStyle w:val="Odkaznakoment"/>
          <w:sz w:val="24"/>
          <w:szCs w:val="22"/>
        </w:rPr>
        <w:commentReference w:id="125"/>
      </w:r>
      <w:r w:rsidRPr="00A97B6E">
        <w:t xml:space="preserve">pak rozlišuje dva typy AI pozic, AI Integration a Applied/Core AI, proti referenční kategorii None, a umožňuje tak </w:t>
      </w:r>
      <w:r w:rsidRPr="00A97B6E">
        <w:lastRenderedPageBreak/>
        <w:t xml:space="preserve">zachytit v čem se liší pozice, které AI pouze používají, od těch, kde se AI reálně vyvíjí. OLS mzdová regrese kvantifikuje mzdovou prémii za AI dovednosti. Závislou proměnnou je ln_salary, specifikace vychází z Mincerovy mzdové rovnice rozšířené o úrovně AI a kontrolu dovedností, pozice a firmy. Hlavní specifikace je odhadována zvlášť pro každou zemi. Důležitým rozhodnutím bylo vyřadit z hlavní OLS specifikace </w:t>
      </w:r>
      <w:r w:rsidR="00DA193F">
        <w:t>dovednostní klastry</w:t>
      </w:r>
      <w:r w:rsidRPr="00A97B6E">
        <w:t xml:space="preserve"> Generative AI a Data Science/ML, protože mají blízkou vazbu na samotnou AI klasifikaci a jejich ponechání by vedlo k</w:t>
      </w:r>
      <w:r w:rsidR="007D60E9">
        <w:t> endogenitě</w:t>
      </w:r>
      <w:r w:rsidRPr="00A97B6E">
        <w:t>.</w:t>
      </w:r>
      <w:r w:rsidR="00DE53BB">
        <w:t xml:space="preserve"> </w:t>
      </w:r>
      <w:r w:rsidRPr="00A97B6E">
        <w:t>Ve všech regresních modelech jsou standardní chyby klastrované na úrovni firmy. V deskriptivní části jsou použity chi-kvadrát testy, t-test, Mann-Whitney U test a ANOVA s Bonferroniho korekcí.</w:t>
      </w:r>
    </w:p>
    <w:p w14:paraId="05C5501D" w14:textId="1C26B572" w:rsidR="00A97B6E" w:rsidRDefault="00A97B6E" w:rsidP="00A97B6E">
      <w:pPr>
        <w:pStyle w:val="Nadpis2"/>
      </w:pPr>
      <w:bookmarkStart w:id="126" w:name="_Toc227691273"/>
      <w:r>
        <w:t>Limitace</w:t>
      </w:r>
      <w:bookmarkEnd w:id="126"/>
    </w:p>
    <w:p w14:paraId="1713218C" w14:textId="0B09BAE4" w:rsidR="00527F41" w:rsidRDefault="00654ECB" w:rsidP="0081444C">
      <w:r w:rsidRPr="00654ECB">
        <w:t xml:space="preserve">Zvolené postupy mají několik omezení, která je třeba zmínit. Prvním je výběrové zkreslení (bias) plynoucí ze zdroje dat. Glassdoor není dokonalým odrazem celého trhu práce, menší firmy a startupy mohou využívat jiné kanály, jako je LinkedIn či doporučení, zatímco velké korporace a firmy v technologických </w:t>
      </w:r>
      <w:r w:rsidR="00FE3CDC">
        <w:t>centrech</w:t>
      </w:r>
      <w:r w:rsidRPr="00654ECB">
        <w:t xml:space="preserve"> typu Silicon Valley jsou nadreprezentovány. Srovnání mezi třemi zeměmi může být navíc ovlivněno rozdílnou penetrací Glassdooru v jednotlivých zemích. S tím souvisí i skutečnost, že inzerováno neznamená obsazeno. Inzeráty lze brát spíše jako ideální představu zaměstnavatele, skutečně přijatý kandidát nemusí všechny parametry splňovat. Výsledky tak poukazují na to, co zaměstnavatelé chtějí, spíše než koho </w:t>
      </w:r>
      <w:r w:rsidR="002B7A1E">
        <w:t>doopravdy</w:t>
      </w:r>
      <w:r w:rsidRPr="00654ECB">
        <w:t xml:space="preserve"> najímají.</w:t>
      </w:r>
    </w:p>
    <w:p w14:paraId="314D926A" w14:textId="3B4C6A12" w:rsidR="00586BB6" w:rsidRDefault="00654ECB" w:rsidP="0081444C">
      <w:r w:rsidRPr="00654ECB">
        <w:t xml:space="preserve">Omezení se týkají i samotné extrakce dat. </w:t>
      </w:r>
      <w:r w:rsidR="002B7A1E">
        <w:t>Použitý způsob deterministické extrakce (p</w:t>
      </w:r>
      <w:r w:rsidRPr="00654ECB">
        <w:t>attern matching</w:t>
      </w:r>
      <w:r w:rsidR="002B7A1E">
        <w:t>)</w:t>
      </w:r>
      <w:r w:rsidRPr="00654ECB">
        <w:t xml:space="preserve"> je </w:t>
      </w:r>
      <w:r w:rsidR="007D427B">
        <w:t xml:space="preserve">velmi </w:t>
      </w:r>
      <w:r w:rsidRPr="00654ECB">
        <w:t xml:space="preserve">přesný na klíčová slova, ale postrádá schopnost chápat kontext. </w:t>
      </w:r>
      <w:commentRangeStart w:id="127"/>
      <w:r w:rsidRPr="00654ECB">
        <w:t>Slovník technologií má navíc tendenci rychle zastarávat</w:t>
      </w:r>
      <w:commentRangeEnd w:id="127"/>
      <w:r w:rsidR="00B157B4">
        <w:rPr>
          <w:rStyle w:val="Odkaznakoment"/>
          <w:sz w:val="24"/>
          <w:szCs w:val="22"/>
        </w:rPr>
        <w:commentReference w:id="127"/>
      </w:r>
      <w:r w:rsidR="00A57AFB">
        <w:t>, a to i v rámci několika měsíců</w:t>
      </w:r>
      <w:r w:rsidRPr="00654ECB">
        <w:t>. U LLM přístupu je pak potřeba počítat</w:t>
      </w:r>
      <w:r w:rsidR="005C7EF0">
        <w:t xml:space="preserve"> </w:t>
      </w:r>
      <w:r w:rsidRPr="00654ECB">
        <w:t>s</w:t>
      </w:r>
      <w:r w:rsidR="005C7EF0">
        <w:t xml:space="preserve"> možnými </w:t>
      </w:r>
      <w:r w:rsidRPr="00654ECB">
        <w:t>halucinacemi</w:t>
      </w:r>
      <w:r w:rsidR="00C13A51">
        <w:t xml:space="preserve"> (model může občas odpovědět zcela špatně)</w:t>
      </w:r>
      <w:r w:rsidRPr="00654ECB">
        <w:t>. I přes nastavený filtr nelze chyby</w:t>
      </w:r>
      <w:r w:rsidR="000F5A8A">
        <w:t xml:space="preserve"> zcela vyloučit</w:t>
      </w:r>
      <w:r w:rsidRPr="00654ECB">
        <w:t xml:space="preserve">, proto byly výstupy průběžně </w:t>
      </w:r>
      <w:r w:rsidR="00905C04">
        <w:t>manuálně</w:t>
      </w:r>
      <w:r w:rsidR="002F689E">
        <w:t xml:space="preserve"> </w:t>
      </w:r>
      <w:r w:rsidR="002F689E" w:rsidRPr="00654ECB">
        <w:t>kontrolovány</w:t>
      </w:r>
      <w:r w:rsidRPr="00654ECB">
        <w:t xml:space="preserve">. </w:t>
      </w:r>
      <w:r w:rsidR="00C17133">
        <w:t>Další riziko je také</w:t>
      </w:r>
      <w:r w:rsidRPr="00654ECB">
        <w:t xml:space="preserve"> riziko cirkularity, kdy </w:t>
      </w:r>
      <w:r w:rsidR="006B7931">
        <w:t>klast</w:t>
      </w:r>
      <w:r w:rsidR="000A6462">
        <w:t>ry</w:t>
      </w:r>
      <w:r w:rsidR="006B7931">
        <w:t xml:space="preserve"> dovedností</w:t>
      </w:r>
      <w:r w:rsidRPr="00654ECB">
        <w:t xml:space="preserve"> Generative AI a Data Science/ML silně korelují se samotnou úrovní AI, protože LLM je při klasifikaci implicitně bere v potaz. Tato vazba byla vyřešena jejich vyřazením z hlavní OLS specifikace.</w:t>
      </w:r>
    </w:p>
    <w:p w14:paraId="6B40F98B" w14:textId="0722F8C7" w:rsidR="006F4FBB" w:rsidRDefault="006F4FBB" w:rsidP="0081444C">
      <w:r>
        <w:t>Dále, n</w:t>
      </w:r>
      <w:r w:rsidRPr="006F4FBB">
        <w:t>ěkteré</w:t>
      </w:r>
      <w:r w:rsidR="007A2206">
        <w:t xml:space="preserve"> určité</w:t>
      </w:r>
      <w:r w:rsidRPr="006F4FBB">
        <w:t xml:space="preserve"> kombinace </w:t>
      </w:r>
      <w:r w:rsidR="0039691C">
        <w:t>dovednostních klastrů</w:t>
      </w:r>
      <w:r w:rsidRPr="006F4FBB">
        <w:t xml:space="preserve"> s kategorií Applied/Core AI v Německu a Indii obsahují méně než 20 pozorování (zejména Certifications, Enterprise Platforms, Mobile &amp; Desktop a Scripting / Shell). Koeficienty u těchto konkrétních kombinací jsou proto odhadnuty s </w:t>
      </w:r>
      <w:r w:rsidR="007212E3">
        <w:t>nízkou</w:t>
      </w:r>
      <w:r w:rsidRPr="006F4FBB">
        <w:t xml:space="preserve"> přesností</w:t>
      </w:r>
      <w:r w:rsidR="007A2206">
        <w:t xml:space="preserve"> a neslouží k interpretaci</w:t>
      </w:r>
      <w:r w:rsidRPr="006F4FBB">
        <w:t xml:space="preserve">. </w:t>
      </w:r>
      <w:r w:rsidRPr="006F4FBB">
        <w:lastRenderedPageBreak/>
        <w:t xml:space="preserve">Vyřazení těchto </w:t>
      </w:r>
      <w:r w:rsidR="005735AB">
        <w:t>klastrů dovedností</w:t>
      </w:r>
      <w:r w:rsidRPr="006F4FBB">
        <w:t xml:space="preserve"> z modelu nebo jejich slučování nebylo provedeno, jelikož </w:t>
      </w:r>
      <w:r w:rsidR="00E33816">
        <w:t>klastry dovedností</w:t>
      </w:r>
      <w:r w:rsidRPr="006F4FBB">
        <w:t xml:space="preserve"> reprezentují tematicky odlišné technologie, jejichž slučování by narušilo analytickou hodnotu modelu. </w:t>
      </w:r>
      <w:bookmarkStart w:id="128" w:name="_Hlk227571607"/>
      <w:r w:rsidRPr="006F4FBB">
        <w:t>Celkový Events-Per-Variable poměr u nejmenšího vzorku (Indie, EPV ≈ 25) bezpečně překračuje doporučenou hranici 10 pro stabilitu MLE odhadu (Peduzzi et al., 1996</w:t>
      </w:r>
      <w:bookmarkEnd w:id="128"/>
      <w:r w:rsidRPr="006F4FBB">
        <w:t xml:space="preserve">), takže hlavní vzorce napříč </w:t>
      </w:r>
      <w:r w:rsidR="00A078F7">
        <w:t>klastry</w:t>
      </w:r>
      <w:r w:rsidRPr="006F4FBB">
        <w:t xml:space="preserve"> jsou spolehlivé.</w:t>
      </w:r>
    </w:p>
    <w:p w14:paraId="1ADAF450" w14:textId="105C86C4" w:rsidR="00A97B6E" w:rsidRPr="00A97B6E" w:rsidRDefault="004F2BB2" w:rsidP="002A640C">
      <w:r w:rsidRPr="004F2BB2">
        <w:t>Vzhledem k tomu, že multinomick</w:t>
      </w:r>
      <w:r w:rsidR="002C0ACE">
        <w:t>á</w:t>
      </w:r>
      <w:r w:rsidRPr="004F2BB2">
        <w:t xml:space="preserve"> logi</w:t>
      </w:r>
      <w:r w:rsidR="002C0ACE">
        <w:t>stická regrese</w:t>
      </w:r>
      <w:r w:rsidRPr="004F2BB2">
        <w:t xml:space="preserve"> rozkládá výsledek do dvou rovnic (AI Integration a Applied/Core AI vs. referenční None) a obě AI kategorie jsou v Německu a zejména Indii relativně vzácné (9,7 %, resp. 2,8 %), řada koeficientů vychází statisticky nesignifikantní, obzvláště u </w:t>
      </w:r>
      <w:r w:rsidR="00272649">
        <w:t xml:space="preserve">pozic na </w:t>
      </w:r>
      <w:r w:rsidR="00913CB2">
        <w:t>úrovn</w:t>
      </w:r>
      <w:r w:rsidR="00272649">
        <w:t>i</w:t>
      </w:r>
      <w:r w:rsidR="00913CB2">
        <w:t xml:space="preserve"> </w:t>
      </w:r>
      <w:r w:rsidRPr="004F2BB2">
        <w:t xml:space="preserve">AI </w:t>
      </w:r>
      <w:r w:rsidR="00913CB2">
        <w:t>integrace</w:t>
      </w:r>
      <w:r w:rsidRPr="004F2BB2">
        <w:t xml:space="preserve"> v Indii (Events-Per-Variable poměr přibližně 11, tedy na hranici doporučených 10 pro stabilní MLE odhad). Nesignifikantní koeficienty v této analýze neznamenají, že </w:t>
      </w:r>
      <w:commentRangeStart w:id="129"/>
      <w:r w:rsidRPr="004F2BB2">
        <w:t>dan</w:t>
      </w:r>
      <w:commentRangeEnd w:id="129"/>
      <w:r w:rsidR="00692C4D">
        <w:rPr>
          <w:rStyle w:val="Odkaznakoment"/>
          <w:sz w:val="24"/>
          <w:szCs w:val="22"/>
        </w:rPr>
        <w:commentReference w:id="129"/>
      </w:r>
      <w:r w:rsidR="0093257D">
        <w:t>é</w:t>
      </w:r>
      <w:r w:rsidR="00EF211D">
        <w:t xml:space="preserve"> dovednost</w:t>
      </w:r>
      <w:r w:rsidR="0093257D">
        <w:t>i</w:t>
      </w:r>
      <w:r w:rsidR="00EF211D">
        <w:t xml:space="preserve"> </w:t>
      </w:r>
      <w:r w:rsidRPr="004F2BB2">
        <w:t xml:space="preserve">s AI kategorií nesouvisí, ale to, že nelze při dostupné statistické síle </w:t>
      </w:r>
      <w:r w:rsidR="009D4442">
        <w:t xml:space="preserve">efekt </w:t>
      </w:r>
      <w:r w:rsidRPr="004F2BB2">
        <w:t>prokázat. Interpretace se proto zaměřuje na konzistentní vzorce signifikantních koeficientů napříč zeměmi, které jsou pro hlavní analytický přínos nejdůležitější.</w:t>
      </w:r>
      <w:r w:rsidR="002A640C">
        <w:t xml:space="preserve"> </w:t>
      </w:r>
      <w:r w:rsidR="00654ECB" w:rsidRPr="00654ECB">
        <w:t>Nakonec je třeba zdůraznit, že regresní modely v této práci jsou explorativní. Odhady tedy představují korelace, n</w:t>
      </w:r>
      <w:r w:rsidR="001878AA">
        <w:t>ikoli</w:t>
      </w:r>
      <w:r w:rsidR="00654ECB" w:rsidRPr="00654ECB">
        <w:t xml:space="preserve"> kauzalitu. Pro takové závěry by bylo třeba sledovat stejné firmy v čase, což v této práci zkoumáno již není.</w:t>
      </w:r>
    </w:p>
    <w:p w14:paraId="72ED52E2" w14:textId="4F821B58" w:rsidR="002B2B64" w:rsidRPr="002B2B64" w:rsidRDefault="00F04037" w:rsidP="002B2B64">
      <w:pPr>
        <w:pStyle w:val="Nadpis1"/>
      </w:pPr>
      <w:bookmarkStart w:id="130" w:name="_Toc227691274"/>
      <w:r w:rsidRPr="00F04037">
        <w:lastRenderedPageBreak/>
        <w:t>AI dovednosti v inzerci IT pracovních pozic</w:t>
      </w:r>
      <w:bookmarkEnd w:id="130"/>
    </w:p>
    <w:p w14:paraId="53C0BD26" w14:textId="22272754" w:rsidR="00923EED" w:rsidRDefault="00E42DA0" w:rsidP="00923EED">
      <w:r w:rsidRPr="00E861E3">
        <w:t xml:space="preserve">Tato kapitola představuje výsledky empirické analýzy </w:t>
      </w:r>
      <w:commentRangeStart w:id="131"/>
      <w:r w:rsidRPr="00E861E3">
        <w:t>poptávky po AI dovednostech v IT pracovních inzerátech</w:t>
      </w:r>
      <w:r w:rsidR="00206610">
        <w:t xml:space="preserve"> ve třech zemích, USA, Německu a Indii</w:t>
      </w:r>
      <w:r w:rsidR="003022BB">
        <w:t xml:space="preserve"> (</w:t>
      </w:r>
      <w:r w:rsidR="003022BB" w:rsidRPr="00E861E3">
        <w:t>38 43</w:t>
      </w:r>
      <w:r w:rsidR="003022BB">
        <w:t>6</w:t>
      </w:r>
      <w:r w:rsidR="003022BB" w:rsidRPr="00E861E3">
        <w:t xml:space="preserve"> inzerátů</w:t>
      </w:r>
      <w:r w:rsidR="003022BB">
        <w:t>)</w:t>
      </w:r>
      <w:r w:rsidRPr="00E861E3">
        <w:t>.</w:t>
      </w:r>
      <w:commentRangeEnd w:id="131"/>
      <w:r w:rsidRPr="00E861E3">
        <w:rPr>
          <w:rStyle w:val="Odkaznakoment"/>
          <w:sz w:val="24"/>
          <w:szCs w:val="22"/>
        </w:rPr>
        <w:commentReference w:id="131"/>
      </w:r>
      <w:r w:rsidRPr="00E861E3">
        <w:t xml:space="preserve"> </w:t>
      </w:r>
      <w:r w:rsidR="00923EED">
        <w:t xml:space="preserve">Nejprve je </w:t>
      </w:r>
      <w:r w:rsidR="00195CAA">
        <w:t>popsán</w:t>
      </w:r>
      <w:r w:rsidR="00195CAA" w:rsidRPr="00195CAA">
        <w:t xml:space="preserve"> zkoumaný vzorek a jeho základní charakteristiky.</w:t>
      </w:r>
      <w:r w:rsidR="00923EED">
        <w:t xml:space="preserve"> </w:t>
      </w:r>
      <w:r w:rsidR="00923EED" w:rsidRPr="00923EED">
        <w:t>Následně</w:t>
      </w:r>
      <w:r w:rsidR="00923EED">
        <w:t xml:space="preserve"> je analyzováno,</w:t>
      </w:r>
      <w:r w:rsidR="00923EED" w:rsidRPr="00923EED">
        <w:t xml:space="preserve"> </w:t>
      </w:r>
      <w:r w:rsidR="00923EED" w:rsidRPr="00195CAA">
        <w:t>které pozice a dovednosti s AI požadavky souvisejí</w:t>
      </w:r>
      <w:r w:rsidR="00923EED">
        <w:t xml:space="preserve"> a</w:t>
      </w:r>
      <w:r w:rsidR="00923EED" w:rsidRPr="00195CAA">
        <w:t xml:space="preserve"> jak se AI </w:t>
      </w:r>
      <w:r w:rsidR="00923EED">
        <w:t>dovednosti</w:t>
      </w:r>
      <w:r w:rsidR="00923EED" w:rsidRPr="00195CAA">
        <w:t xml:space="preserve"> </w:t>
      </w:r>
      <w:r w:rsidR="00923EED">
        <w:t xml:space="preserve">následně </w:t>
      </w:r>
      <w:r w:rsidR="00923EED" w:rsidRPr="00195CAA">
        <w:t>promítají do mezd</w:t>
      </w:r>
      <w:r w:rsidR="00923EED" w:rsidRPr="00923EED">
        <w:t xml:space="preserve">. Kapitolu uzavírá </w:t>
      </w:r>
      <w:r w:rsidR="006E0BDA">
        <w:t>hlubší</w:t>
      </w:r>
      <w:r w:rsidR="00923EED" w:rsidRPr="00923EED">
        <w:t xml:space="preserve"> inkrementální a mediační analýza </w:t>
      </w:r>
      <w:r w:rsidR="006E0BDA">
        <w:t xml:space="preserve">provedena </w:t>
      </w:r>
      <w:r w:rsidR="00923EED" w:rsidRPr="00923EED">
        <w:t>na</w:t>
      </w:r>
      <w:r w:rsidR="006E0BDA">
        <w:t xml:space="preserve"> čistě</w:t>
      </w:r>
      <w:r w:rsidR="00923EED" w:rsidRPr="00923EED">
        <w:t xml:space="preserve"> americkém vzorku</w:t>
      </w:r>
      <w:r w:rsidR="006E0BDA">
        <w:t xml:space="preserve"> dat</w:t>
      </w:r>
      <w:r w:rsidR="003022BB">
        <w:t xml:space="preserve"> (</w:t>
      </w:r>
      <w:r w:rsidR="003022BB" w:rsidRPr="00E861E3">
        <w:t>17 848 inzerátů</w:t>
      </w:r>
      <w:r w:rsidR="003022BB">
        <w:t>)</w:t>
      </w:r>
      <w:r w:rsidR="00923EED" w:rsidRPr="00923EED">
        <w:t xml:space="preserve">, která těží z jeho velikosti a </w:t>
      </w:r>
      <w:r w:rsidR="005C10CB">
        <w:t xml:space="preserve">dále </w:t>
      </w:r>
      <w:r w:rsidR="00923EED" w:rsidRPr="00923EED">
        <w:t>ilustruje mechanismy stojící za komparativními zjištěními.</w:t>
      </w:r>
    </w:p>
    <w:p w14:paraId="24362FF7" w14:textId="77777777" w:rsidR="00E42DA0" w:rsidRDefault="00E42DA0" w:rsidP="00822644">
      <w:pPr>
        <w:pStyle w:val="Nadpis2"/>
      </w:pPr>
      <w:bookmarkStart w:id="132" w:name="_Toc226103399"/>
      <w:bookmarkStart w:id="133" w:name="_Toc226761432"/>
      <w:bookmarkStart w:id="134" w:name="_Toc227691275"/>
      <w:r w:rsidRPr="00DC0CF1">
        <w:t>Deskriptivní statistika</w:t>
      </w:r>
      <w:bookmarkEnd w:id="132"/>
      <w:bookmarkEnd w:id="133"/>
      <w:bookmarkEnd w:id="134"/>
    </w:p>
    <w:p w14:paraId="2101EBE4" w14:textId="17B72343" w:rsidR="00DC0CF1" w:rsidRDefault="00E0360F" w:rsidP="000C67BC">
      <w:r>
        <w:t xml:space="preserve">Celkový </w:t>
      </w:r>
      <w:r w:rsidR="000C67BC" w:rsidRPr="000C67BC">
        <w:t>analytický vzorek obsahuje 38 436 inzerátů ze tří zemí, z toho 17 848 z USA (46,4 %), 14 186 z Indie (36,9 %) a 6 402 z Německa (16,7 %).</w:t>
      </w:r>
      <w:r w:rsidR="00990E3B">
        <w:t xml:space="preserve"> Tyto </w:t>
      </w:r>
      <w:r w:rsidR="000C67BC" w:rsidRPr="000C67BC">
        <w:t xml:space="preserve">tři vzorky prošly stejným </w:t>
      </w:r>
      <w:r w:rsidR="00546F46">
        <w:t xml:space="preserve">procesem </w:t>
      </w:r>
      <w:r w:rsidR="000C67BC" w:rsidRPr="000C67BC">
        <w:t xml:space="preserve">extrakce AI dovedností (deterministický slovník + LLM analýza), jsou </w:t>
      </w:r>
      <w:r w:rsidR="00A90CD2">
        <w:t xml:space="preserve">tedy </w:t>
      </w:r>
      <w:r w:rsidR="000C67BC" w:rsidRPr="000C67BC">
        <w:t>přímo srovnatelné.</w:t>
      </w:r>
    </w:p>
    <w:p w14:paraId="3E05FEF5" w14:textId="24545656" w:rsidR="00D070D3" w:rsidRDefault="00D070D3" w:rsidP="00D070D3">
      <w:r>
        <w:t xml:space="preserve">Adopce </w:t>
      </w:r>
      <w:r w:rsidR="00B61081">
        <w:t xml:space="preserve">AI </w:t>
      </w:r>
      <w:r>
        <w:t xml:space="preserve">se mezi zeměmi výrazně liší (viz </w:t>
      </w:r>
      <w:r w:rsidR="003943E5">
        <w:t>Obrázek</w:t>
      </w:r>
      <w:r>
        <w:t xml:space="preserve"> </w:t>
      </w:r>
      <w:r w:rsidR="00B56D3A">
        <w:t>5.1</w:t>
      </w:r>
      <w:r>
        <w:t xml:space="preserve">). V USA vyžaduje alespoň nějakou úroveň AI dovedností 20,6 % inzerátů (13,2 % AI </w:t>
      </w:r>
      <w:r w:rsidR="005A660B">
        <w:t>integrace</w:t>
      </w:r>
      <w:r>
        <w:t xml:space="preserve">, 7,4 % </w:t>
      </w:r>
      <w:r w:rsidR="005A660B">
        <w:t>aplikované</w:t>
      </w:r>
      <w:r>
        <w:t xml:space="preserve"> AI). Německo má podobný celkový podíl 18,3 % (9,7 % AI </w:t>
      </w:r>
      <w:r w:rsidR="00EB7D77">
        <w:t>integrace</w:t>
      </w:r>
      <w:r>
        <w:t xml:space="preserve">, 8,6 % </w:t>
      </w:r>
      <w:r w:rsidR="00EB7D77">
        <w:t>aplikované</w:t>
      </w:r>
      <w:r>
        <w:t xml:space="preserve"> AI)</w:t>
      </w:r>
      <w:r w:rsidR="00990E3B">
        <w:t>. P</w:t>
      </w:r>
      <w:r>
        <w:t xml:space="preserve">odíl </w:t>
      </w:r>
      <w:r w:rsidR="002A63F7">
        <w:t xml:space="preserve">pozic vyžadující </w:t>
      </w:r>
      <w:r>
        <w:t>pokročil</w:t>
      </w:r>
      <w:r w:rsidR="002A63F7">
        <w:t xml:space="preserve">ých dovedností na stupni aplikované AI </w:t>
      </w:r>
      <w:r>
        <w:t>v Německu dokonce mírně převyšuje podíl v USA. Indie má</w:t>
      </w:r>
      <w:r w:rsidR="00990E3B">
        <w:t xml:space="preserve"> pak</w:t>
      </w:r>
      <w:r>
        <w:t xml:space="preserve"> výrazně nižší celkový podíl AI inzerátů, pouze 6,3 </w:t>
      </w:r>
      <w:commentRangeStart w:id="135"/>
      <w:r>
        <w:t>%</w:t>
      </w:r>
      <w:commentRangeEnd w:id="135"/>
      <w:r w:rsidR="00692C4D">
        <w:rPr>
          <w:rStyle w:val="Odkaznakoment"/>
          <w:sz w:val="24"/>
          <w:szCs w:val="22"/>
        </w:rPr>
        <w:commentReference w:id="135"/>
      </w:r>
      <w:r>
        <w:t xml:space="preserve"> </w:t>
      </w:r>
      <w:r w:rsidR="00B55E20">
        <w:t xml:space="preserve">s podobným </w:t>
      </w:r>
      <w:r w:rsidR="007F3674">
        <w:t>zastoupením</w:t>
      </w:r>
      <w:r>
        <w:t xml:space="preserve"> </w:t>
      </w:r>
      <w:r w:rsidR="000C2899">
        <w:t>úrovně</w:t>
      </w:r>
      <w:r w:rsidR="00B55E20">
        <w:t xml:space="preserve"> </w:t>
      </w:r>
      <w:r>
        <w:t xml:space="preserve">AI </w:t>
      </w:r>
      <w:r w:rsidR="006A0416">
        <w:t>integrace</w:t>
      </w:r>
      <w:r w:rsidR="00B55E20">
        <w:t xml:space="preserve"> a</w:t>
      </w:r>
      <w:r>
        <w:t xml:space="preserve"> </w:t>
      </w:r>
      <w:r w:rsidR="006A0416">
        <w:t>aplikované</w:t>
      </w:r>
      <w:r>
        <w:t xml:space="preserve"> AI. </w:t>
      </w:r>
      <w:r w:rsidR="00990E3B">
        <w:t>Tento n</w:t>
      </w:r>
      <w:r>
        <w:t>ižší podíl v</w:t>
      </w:r>
      <w:r w:rsidR="00990E3B">
        <w:t> </w:t>
      </w:r>
      <w:r>
        <w:t>I</w:t>
      </w:r>
      <w:r w:rsidR="00990E3B">
        <w:t xml:space="preserve">ndii může </w:t>
      </w:r>
      <w:r>
        <w:t>pravděpodobně odráž</w:t>
      </w:r>
      <w:r w:rsidR="00990E3B">
        <w:t>et</w:t>
      </w:r>
      <w:r>
        <w:t xml:space="preserve"> odlišnou strukturu trhu práce</w:t>
      </w:r>
      <w:r w:rsidR="00990E3B">
        <w:t xml:space="preserve">, </w:t>
      </w:r>
      <w:r>
        <w:t xml:space="preserve">větší zastoupení </w:t>
      </w:r>
      <w:r w:rsidR="00B55961">
        <w:t xml:space="preserve">mezinárodních </w:t>
      </w:r>
      <w:r>
        <w:t>outsourcingových</w:t>
      </w:r>
      <w:r w:rsidR="00B55961">
        <w:t xml:space="preserve"> </w:t>
      </w:r>
      <w:r>
        <w:t>rolí s nižším průměrným technologickým profilem pozic.</w:t>
      </w:r>
    </w:p>
    <w:p w14:paraId="3D9C9D8D" w14:textId="77777777" w:rsidR="00847411" w:rsidRDefault="00CC491D" w:rsidP="00847411">
      <w:pPr>
        <w:pStyle w:val="Zkladntext"/>
        <w:keepNext/>
      </w:pPr>
      <w:r w:rsidRPr="00CC491D">
        <w:rPr>
          <w:noProof/>
        </w:rPr>
        <w:lastRenderedPageBreak/>
        <w:drawing>
          <wp:inline distT="0" distB="0" distL="0" distR="0" wp14:anchorId="797A589A" wp14:editId="3D0C23BB">
            <wp:extent cx="5399405" cy="3102610"/>
            <wp:effectExtent l="0" t="0" r="0" b="0"/>
            <wp:docPr id="1684648393" name="Obrázek 1" descr="Obsah obrázku text, snímek obrazovky, čísl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8393" name="Obrázek 1" descr="Obsah obrázku text, snímek obrazovky, číslo, diagram&#10;&#10;Obsah generovaný pomocí AI může být nesprávný."/>
                    <pic:cNvPicPr/>
                  </pic:nvPicPr>
                  <pic:blipFill>
                    <a:blip r:embed="rId16"/>
                    <a:stretch>
                      <a:fillRect/>
                    </a:stretch>
                  </pic:blipFill>
                  <pic:spPr>
                    <a:xfrm>
                      <a:off x="0" y="0"/>
                      <a:ext cx="5399405" cy="3102610"/>
                    </a:xfrm>
                    <a:prstGeom prst="rect">
                      <a:avLst/>
                    </a:prstGeom>
                  </pic:spPr>
                </pic:pic>
              </a:graphicData>
            </a:graphic>
          </wp:inline>
        </w:drawing>
      </w:r>
    </w:p>
    <w:p w14:paraId="5CD2CAFA" w14:textId="6A6404AF" w:rsidR="00644771" w:rsidRDefault="00847411" w:rsidP="00847411">
      <w:pPr>
        <w:pStyle w:val="Titulek"/>
      </w:pPr>
      <w:r>
        <w:t xml:space="preserve">Obrázek </w:t>
      </w:r>
      <w:fldSimple w:instr=" STYLEREF 1 \s ">
        <w:r w:rsidR="00B761B2">
          <w:rPr>
            <w:noProof/>
          </w:rPr>
          <w:t>5</w:t>
        </w:r>
      </w:fldSimple>
      <w:r w:rsidR="00B761B2">
        <w:t>.</w:t>
      </w:r>
      <w:fldSimple w:instr=" SEQ Obrázek \* ARABIC \s 1 ">
        <w:r w:rsidR="00B761B2">
          <w:rPr>
            <w:noProof/>
          </w:rPr>
          <w:t>1</w:t>
        </w:r>
      </w:fldSimple>
      <w:r>
        <w:t xml:space="preserve"> Graf složení AI požadavků podle země</w:t>
      </w:r>
    </w:p>
    <w:p w14:paraId="441886C9" w14:textId="15BE5FC0" w:rsidR="000F70D7" w:rsidRDefault="000F70D7" w:rsidP="005E04AE">
      <w:r>
        <w:t xml:space="preserve">Inzerovanou mzdu obsahuje jen část vzorku a pokrytí se mezi zeměmi liší. V USA mzdu obsahuje 82,0 % inzerátů, v Indii 68,6 %, v Německu pouze 8,0 %. Malá velikost německého vzorku vede ke snížené statistické síle v a je hlavním metodologickým omezením komparativních OLS modelů. </w:t>
      </w:r>
      <w:r w:rsidRPr="008457AC">
        <w:rPr>
          <w:highlight w:val="yellow"/>
        </w:rPr>
        <w:t xml:space="preserve">Obrázek </w:t>
      </w:r>
      <w:r w:rsidR="008457AC">
        <w:rPr>
          <w:highlight w:val="yellow"/>
        </w:rPr>
        <w:t>X</w:t>
      </w:r>
      <w:r w:rsidRPr="008457AC">
        <w:rPr>
          <w:highlight w:val="yellow"/>
        </w:rPr>
        <w:t xml:space="preserve"> ukazuje rozložení ročních mezd dle úrovně AI pro každou zemi.</w:t>
      </w:r>
    </w:p>
    <w:p w14:paraId="2837171A" w14:textId="25D4FB73" w:rsidR="00CC491D" w:rsidRDefault="00D070D3" w:rsidP="00CC491D">
      <w:r>
        <w:t xml:space="preserve">Hrubé mzdové rozdíly </w:t>
      </w:r>
      <w:r w:rsidR="000D2951">
        <w:t xml:space="preserve">naznačují základ </w:t>
      </w:r>
      <w:r>
        <w:t>hypotéz</w:t>
      </w:r>
      <w:r w:rsidR="000D2951">
        <w:t>y</w:t>
      </w:r>
      <w:r>
        <w:t>, že AI pozice</w:t>
      </w:r>
      <w:r w:rsidR="000D2951">
        <w:t xml:space="preserve"> mají</w:t>
      </w:r>
      <w:r>
        <w:t xml:space="preserve"> vyšší kompenzaci. V USA činí hrubá prémie u </w:t>
      </w:r>
      <w:r w:rsidR="00561338">
        <w:t xml:space="preserve">stupně aplikované </w:t>
      </w:r>
      <w:r>
        <w:t>AI přibližně 31 000 USD ročně, v Německu zhruba 13 000 USD a v Indii něco přes 3 700 USD. Důležité je, že tyto hrubé rozdíly zahrnují i vliv vzdělání, zkušeností, profesní skupiny a technologického profilu pozice. Kolik z nich představuje čistou AI prémii po kontrole pozorovatelných faktorů</w:t>
      </w:r>
      <w:r w:rsidR="000D2951">
        <w:t xml:space="preserve"> je</w:t>
      </w:r>
      <w:r>
        <w:t xml:space="preserve"> kvantifik</w:t>
      </w:r>
      <w:r w:rsidR="000D2951">
        <w:t>ováno</w:t>
      </w:r>
      <w:r>
        <w:t xml:space="preserve"> </w:t>
      </w:r>
      <w:r w:rsidR="000D2951">
        <w:t>později</w:t>
      </w:r>
      <w:r>
        <w:t>.</w:t>
      </w:r>
    </w:p>
    <w:p w14:paraId="4F0670B2" w14:textId="1066FB0D" w:rsidR="00AF3196" w:rsidRDefault="00E42DA0" w:rsidP="00AF3196">
      <w:pPr>
        <w:pStyle w:val="Nadpis2"/>
      </w:pPr>
      <w:bookmarkStart w:id="136" w:name="_Toc227691276"/>
      <w:r>
        <w:t xml:space="preserve">Komparativní analýza </w:t>
      </w:r>
      <w:r w:rsidR="001C0258">
        <w:t>USA, Německa a Indie</w:t>
      </w:r>
      <w:bookmarkEnd w:id="136"/>
    </w:p>
    <w:p w14:paraId="263EB730" w14:textId="56ECC184" w:rsidR="00AF3196" w:rsidRPr="00AF3196" w:rsidRDefault="00AF3196" w:rsidP="00AF3196">
      <w:r>
        <w:t>Deskriptivní statistiky a celková data motivují následující složení analýzy, za prvé identifikaci, co predikuje AI požadavek, dále rozlišení mezi povrchovou integrací a hlubokou AI expertízou a regresi kvantifikující mzdovou prémii po kontrole pozorovatelných faktorů</w:t>
      </w:r>
      <w:r w:rsidR="00E05C05">
        <w:t xml:space="preserve"> pro každou ze zemí</w:t>
      </w:r>
      <w:r>
        <w:t>.</w:t>
      </w:r>
    </w:p>
    <w:p w14:paraId="5C6E0E27" w14:textId="2C289B3B" w:rsidR="00557709" w:rsidRPr="00003B3D" w:rsidRDefault="00557709" w:rsidP="00003B3D">
      <w:pPr>
        <w:pStyle w:val="Nadpis3"/>
      </w:pPr>
      <w:bookmarkStart w:id="137" w:name="_Toc227691277"/>
      <w:r w:rsidRPr="00003B3D">
        <w:lastRenderedPageBreak/>
        <w:t>Determinanty AI požadavku</w:t>
      </w:r>
      <w:bookmarkEnd w:id="137"/>
    </w:p>
    <w:p w14:paraId="445BF97A" w14:textId="2E3E4D26" w:rsidR="00996A75" w:rsidRDefault="00996A75" w:rsidP="00996A75">
      <w:r w:rsidRPr="00996A75">
        <w:t xml:space="preserve">Jedním z klíčových cílů této analýzy je zjistit, jaké dovednostní profily a charakteristiky souvisejí s požadavkem na AI dovednosti. K tomuto slouží binární logistická regrese s vysvětlovanou </w:t>
      </w:r>
      <w:r w:rsidR="007C7BB6">
        <w:t xml:space="preserve">binární </w:t>
      </w:r>
      <w:r w:rsidRPr="00996A75">
        <w:t>proměnnou</w:t>
      </w:r>
      <w:r w:rsidR="007C7BB6">
        <w:t xml:space="preserve"> výskytu AI požadavků</w:t>
      </w:r>
      <w:r w:rsidRPr="00996A75">
        <w:t xml:space="preserve">, která nabývá hodnoty 1 pro inzeráty </w:t>
      </w:r>
      <w:r w:rsidR="00245664">
        <w:t xml:space="preserve">ve stupni </w:t>
      </w:r>
      <w:r w:rsidRPr="00996A75">
        <w:t xml:space="preserve">AI </w:t>
      </w:r>
      <w:r w:rsidR="00245664">
        <w:t>integrace</w:t>
      </w:r>
      <w:r w:rsidRPr="00996A75">
        <w:t xml:space="preserve"> nebo </w:t>
      </w:r>
      <w:r w:rsidR="00245664">
        <w:t xml:space="preserve">aplikované </w:t>
      </w:r>
      <w:r w:rsidRPr="00996A75">
        <w:t>AI, 0 pak pro inzeráty bez AI požadavku. Model byl odhadnut samostatně pro každou ze tří zkoumaných zemí, tedy pro USA, Německo a Indii.</w:t>
      </w:r>
    </w:p>
    <w:p w14:paraId="0F4CF7D3" w14:textId="6FFD1DB1" w:rsidR="00996A75" w:rsidRDefault="00996A75" w:rsidP="00996A75">
      <w:bookmarkStart w:id="138" w:name="_Hlk227572570"/>
      <w:r w:rsidRPr="00996A75">
        <w:t>Pro komparativní strukturu byl</w:t>
      </w:r>
      <w:r w:rsidR="008835BC">
        <w:t>a</w:t>
      </w:r>
      <w:r w:rsidRPr="00996A75">
        <w:t xml:space="preserve"> binární logi</w:t>
      </w:r>
      <w:r w:rsidR="008835BC">
        <w:t>stická regrese</w:t>
      </w:r>
      <w:r w:rsidRPr="00996A75">
        <w:t xml:space="preserve"> rozdělen</w:t>
      </w:r>
      <w:r w:rsidR="008835BC">
        <w:t>a</w:t>
      </w:r>
      <w:r w:rsidRPr="00996A75">
        <w:t xml:space="preserve"> do dvou tabulek. Tabulka 2 zahrnuje profesní skupinu spolu s kontrolními proměnnými (vzdělání, zkušenosti, NACE sektor, typ organizace, velikost firmy a možnost práce</w:t>
      </w:r>
      <w:r w:rsidR="00136805">
        <w:t xml:space="preserve"> na dálku</w:t>
      </w:r>
      <w:r w:rsidRPr="00996A75">
        <w:t xml:space="preserve">). Tabulka 3 zobrazuje místo profesní skupiny 21 </w:t>
      </w:r>
      <w:r w:rsidR="00D45E47">
        <w:t>klastrů</w:t>
      </w:r>
      <w:commentRangeStart w:id="139"/>
      <w:r w:rsidRPr="00996A75">
        <w:t xml:space="preserve"> </w:t>
      </w:r>
      <w:commentRangeEnd w:id="139"/>
      <w:r w:rsidR="00692C4D">
        <w:rPr>
          <w:rStyle w:val="Odkaznakoment"/>
          <w:sz w:val="24"/>
          <w:szCs w:val="22"/>
        </w:rPr>
        <w:commentReference w:id="139"/>
      </w:r>
      <w:r w:rsidR="00D45E47">
        <w:t>dovedností</w:t>
      </w:r>
      <w:r w:rsidRPr="00996A75">
        <w:t xml:space="preserve">, včetně </w:t>
      </w:r>
      <w:r w:rsidR="00206A35">
        <w:t>klastrů</w:t>
      </w:r>
      <w:r w:rsidRPr="00996A75">
        <w:t xml:space="preserve"> Generative AI a Data Science / Machine Learning. </w:t>
      </w:r>
      <w:r w:rsidRPr="00085D53">
        <w:t xml:space="preserve">Tyto dva </w:t>
      </w:r>
      <w:r w:rsidR="00E15942">
        <w:t>klastry</w:t>
      </w:r>
      <w:r w:rsidRPr="00085D53">
        <w:t xml:space="preserve"> byly </w:t>
      </w:r>
      <w:r w:rsidR="00085D53" w:rsidRPr="00085D53">
        <w:t>z</w:t>
      </w:r>
      <w:r w:rsidR="000D5EC2">
        <w:t xml:space="preserve"> pozdějšího </w:t>
      </w:r>
      <w:r w:rsidR="00085D53" w:rsidRPr="00085D53">
        <w:t xml:space="preserve">mzdového modelu </w:t>
      </w:r>
      <w:r w:rsidRPr="00085D53">
        <w:t xml:space="preserve">kvůli cirkularitě s klasifikací </w:t>
      </w:r>
      <w:r w:rsidR="007570B7">
        <w:t>úrovní AI</w:t>
      </w:r>
      <w:r w:rsidR="000D5EC2">
        <w:t xml:space="preserve"> vyřazeny</w:t>
      </w:r>
      <w:r w:rsidRPr="00085D53">
        <w:t xml:space="preserve">, v binárním </w:t>
      </w:r>
      <w:r w:rsidR="00A91C3E">
        <w:t>modelu</w:t>
      </w:r>
      <w:r w:rsidRPr="00085D53">
        <w:t xml:space="preserve"> </w:t>
      </w:r>
      <w:r w:rsidR="000008FC" w:rsidRPr="00085D53">
        <w:t>logi</w:t>
      </w:r>
      <w:r w:rsidR="000008FC">
        <w:t xml:space="preserve">stické regrese </w:t>
      </w:r>
      <w:r w:rsidRPr="00085D53">
        <w:t>jsou však</w:t>
      </w:r>
      <w:r w:rsidR="00085D53">
        <w:t xml:space="preserve"> </w:t>
      </w:r>
      <w:r w:rsidR="00085D53" w:rsidRPr="00085D53">
        <w:t>záměrně</w:t>
      </w:r>
      <w:r w:rsidRPr="00085D53">
        <w:t xml:space="preserve"> ponechány, jelikož nejvýrazněji ilustrují, do jaké míry přítomnost konkrétních AI dovedností v textu inzerátu souvisí s AI klasifikací.</w:t>
      </w:r>
      <w:r w:rsidRPr="00996A75">
        <w:t xml:space="preserve"> Pro výsledky jsou standardně použity průměrné marginální efekty (AME), tedy změny pravděpodobností AI požadavku (v procentních bodech).</w:t>
      </w:r>
    </w:p>
    <w:bookmarkEnd w:id="138"/>
    <w:p w14:paraId="73FD28F9" w14:textId="10BC8ECC" w:rsidR="00A617E7" w:rsidRDefault="00A617E7" w:rsidP="00996A75">
      <w:r w:rsidRPr="00CD391E">
        <w:t>Všechny modely v této kapitole identifikují podmíněné asociace mezi proměnnými, nikoli</w:t>
      </w:r>
      <w:r w:rsidR="00C275D9" w:rsidRPr="00CD391E">
        <w:t xml:space="preserve"> </w:t>
      </w:r>
      <w:r w:rsidRPr="00CD391E">
        <w:t>kauzální efekty. V textu se pro stručnost občas objevují výrazy jako „efekt" nebo „prémie", jde ale</w:t>
      </w:r>
      <w:r w:rsidR="007110BB" w:rsidRPr="00CD391E">
        <w:t xml:space="preserve"> vždy</w:t>
      </w:r>
      <w:r w:rsidRPr="00CD391E">
        <w:t xml:space="preserve"> o popis vztahů pozorovaných v datech při kontrole ostatních faktorů, n</w:t>
      </w:r>
      <w:r w:rsidR="00723646" w:rsidRPr="00CD391E">
        <w:t>ikoli</w:t>
      </w:r>
      <w:r w:rsidRPr="00CD391E">
        <w:t xml:space="preserve"> o tvrzení o příčinné souvislosti.</w:t>
      </w:r>
    </w:p>
    <w:p w14:paraId="45C0C1CF" w14:textId="76C3678A" w:rsidR="009C46D4" w:rsidRDefault="009C46D4" w:rsidP="009154B2">
      <w:r>
        <w:t>V</w:t>
      </w:r>
      <w:r w:rsidRPr="00195822">
        <w:t xml:space="preserve"> </w:t>
      </w:r>
      <w:r w:rsidRPr="009C46D4">
        <w:t>Tabulce 2</w:t>
      </w:r>
      <w:r w:rsidRPr="00195822">
        <w:t xml:space="preserve"> lze spatřit, že profesní skupina Data &amp; AI je silně pozitivním prediktorem AI požadavku ve všech třech zemích, což samo o sobě není překvapivé. Síla tohoto efektu se však mezi zeměmi výrazně liší. Nejsilnější je v Německu (+59,3 p. b.), následuje Indie (+34,0 p. b.), a nejslabší je USA (+27,1 p. b.). To naznačuje, že na německém trhu existuje </w:t>
      </w:r>
      <w:r w:rsidR="000E4B0F">
        <w:t>nej</w:t>
      </w:r>
      <w:r w:rsidRPr="00195822">
        <w:t xml:space="preserve">jasnější oddělení mezi datovými AI rolemi a zbytkem profesí. V USA je AI rozprostřena rovnoměrněji napříč profesemi, a to včetně běžných softwarových inženýrů. Kategorie Management a </w:t>
      </w:r>
      <w:commentRangeStart w:id="140"/>
      <w:r w:rsidRPr="00195822">
        <w:t xml:space="preserve">Senior Software Engineer jsou signifikantně pozitivní pouze v Německu. Profesní skupina Other vykazuje signifikantně nižší pravděpodobnost AI požadavku než Software Engineer ve všech třech zemích, zatímco Software Developer a DevOps &amp; Cloud mají signifikantně negativní efekt pouze v USA a Indii. </w:t>
      </w:r>
      <w:commentRangeEnd w:id="140"/>
      <w:r w:rsidR="00B060F5" w:rsidRPr="00195822">
        <w:rPr>
          <w:rStyle w:val="Odkaznakoment"/>
          <w:sz w:val="24"/>
          <w:szCs w:val="22"/>
        </w:rPr>
        <w:commentReference w:id="140"/>
      </w:r>
      <w:r w:rsidRPr="00195822">
        <w:t xml:space="preserve">V Německu jsou obě tyto kategorie statisticky neutrální, což </w:t>
      </w:r>
      <w:r w:rsidRPr="00195822">
        <w:lastRenderedPageBreak/>
        <w:t>naznačuje, že na německém trhu Software Developer a DevOps &amp; Cloud pozice nejsou výrazně odlišné od referenčního Software Engineer v pravděpodobnosti AI požadavku.</w:t>
      </w:r>
    </w:p>
    <w:p w14:paraId="458C6670" w14:textId="46A046F4" w:rsidR="00244A40" w:rsidRPr="004E7CD7" w:rsidRDefault="00244A40" w:rsidP="00244A40">
      <w:pPr>
        <w:keepNext/>
        <w:widowControl w:val="0"/>
        <w:autoSpaceDE w:val="0"/>
        <w:autoSpaceDN w:val="0"/>
        <w:adjustRightInd w:val="0"/>
        <w:spacing w:after="0" w:line="240" w:lineRule="auto"/>
        <w:rPr>
          <w:rFonts w:ascii="Times New Roman" w:hAnsi="Times New Roman" w:cs="Times New Roman"/>
          <w:sz w:val="22"/>
          <w:lang w:val="en-US"/>
        </w:rPr>
      </w:pPr>
      <w:commentRangeStart w:id="141"/>
      <w:r w:rsidRPr="004E7CD7">
        <w:rPr>
          <w:rFonts w:ascii="Times New Roman" w:hAnsi="Times New Roman" w:cs="Times New Roman"/>
          <w:sz w:val="22"/>
          <w:lang w:val="en-US"/>
        </w:rPr>
        <w:t xml:space="preserve">Tabulka </w:t>
      </w:r>
      <w:commentRangeEnd w:id="141"/>
      <w:r w:rsidR="004E7CD7" w:rsidRPr="004E7CD7">
        <w:rPr>
          <w:rStyle w:val="Odkaznakoment"/>
          <w:rFonts w:ascii="Times New Roman" w:hAnsi="Times New Roman" w:cs="Times New Roman"/>
          <w:sz w:val="22"/>
          <w:szCs w:val="22"/>
          <w:lang w:val="en-US"/>
        </w:rPr>
        <w:commentReference w:id="141"/>
      </w:r>
      <w:r w:rsidRPr="004E7CD7">
        <w:rPr>
          <w:rFonts w:ascii="Times New Roman" w:hAnsi="Times New Roman" w:cs="Times New Roman"/>
          <w:sz w:val="22"/>
          <w:lang w:val="en-US"/>
        </w:rPr>
        <w:t>2: Binární logit P(</w:t>
      </w:r>
      <w:r w:rsidR="00FA4CE8" w:rsidRPr="004E7CD7">
        <w:rPr>
          <w:rFonts w:ascii="Times New Roman" w:hAnsi="Times New Roman" w:cs="Times New Roman"/>
          <w:sz w:val="22"/>
          <w:lang w:val="en-US"/>
        </w:rPr>
        <w:t>has_ai</w:t>
      </w:r>
      <w:r w:rsidRPr="004E7CD7">
        <w:rPr>
          <w:rFonts w:ascii="Times New Roman" w:hAnsi="Times New Roman" w:cs="Times New Roman"/>
          <w:sz w:val="22"/>
          <w:lang w:val="en-US"/>
        </w:rPr>
        <w:t xml:space="preserve"> = ano) — </w:t>
      </w:r>
      <w:r w:rsidR="00BE4BCC" w:rsidRPr="004E7CD7">
        <w:rPr>
          <w:rFonts w:ascii="Times New Roman" w:hAnsi="Times New Roman" w:cs="Times New Roman"/>
          <w:sz w:val="22"/>
          <w:lang w:val="en-US"/>
        </w:rPr>
        <w:t>profesní skupina</w:t>
      </w:r>
      <w:r w:rsidRPr="004E7CD7">
        <w:rPr>
          <w:rFonts w:ascii="Times New Roman" w:hAnsi="Times New Roman" w:cs="Times New Roman"/>
          <w:sz w:val="22"/>
          <w:lang w:val="en-US"/>
        </w:rPr>
        <w:t xml:space="preserve"> (AME podle země)</w:t>
      </w:r>
    </w:p>
    <w:tbl>
      <w:tblPr>
        <w:tblW w:w="8664" w:type="dxa"/>
        <w:tblLayout w:type="fixed"/>
        <w:tblLook w:val="0000" w:firstRow="0" w:lastRow="0" w:firstColumn="0" w:lastColumn="0" w:noHBand="0" w:noVBand="0"/>
      </w:tblPr>
      <w:tblGrid>
        <w:gridCol w:w="2616"/>
        <w:gridCol w:w="2016"/>
        <w:gridCol w:w="2016"/>
        <w:gridCol w:w="2016"/>
      </w:tblGrid>
      <w:tr w:rsidR="00244A40" w:rsidRPr="004E7CD7" w14:paraId="6580FEB9" w14:textId="77777777" w:rsidTr="00A93E90">
        <w:tc>
          <w:tcPr>
            <w:tcW w:w="2616" w:type="dxa"/>
            <w:tcBorders>
              <w:top w:val="single" w:sz="4" w:space="0" w:color="auto"/>
              <w:left w:val="nil"/>
              <w:bottom w:val="nil"/>
              <w:right w:val="nil"/>
            </w:tcBorders>
          </w:tcPr>
          <w:p w14:paraId="3642ACA2"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single" w:sz="4" w:space="0" w:color="auto"/>
              <w:left w:val="nil"/>
              <w:bottom w:val="nil"/>
              <w:right w:val="nil"/>
            </w:tcBorders>
          </w:tcPr>
          <w:p w14:paraId="36E5837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(1)</w:t>
            </w:r>
          </w:p>
        </w:tc>
        <w:tc>
          <w:tcPr>
            <w:tcW w:w="2016" w:type="dxa"/>
            <w:tcBorders>
              <w:top w:val="single" w:sz="4" w:space="0" w:color="auto"/>
              <w:left w:val="nil"/>
              <w:bottom w:val="nil"/>
              <w:right w:val="nil"/>
            </w:tcBorders>
          </w:tcPr>
          <w:p w14:paraId="1DF04F8F"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(2)</w:t>
            </w:r>
          </w:p>
        </w:tc>
        <w:tc>
          <w:tcPr>
            <w:tcW w:w="2016" w:type="dxa"/>
            <w:tcBorders>
              <w:top w:val="single" w:sz="4" w:space="0" w:color="auto"/>
              <w:left w:val="nil"/>
              <w:bottom w:val="nil"/>
              <w:right w:val="nil"/>
            </w:tcBorders>
          </w:tcPr>
          <w:p w14:paraId="2728DBB2"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(3)</w:t>
            </w:r>
          </w:p>
        </w:tc>
      </w:tr>
      <w:tr w:rsidR="00244A40" w:rsidRPr="004E7CD7" w14:paraId="06E625E0" w14:textId="77777777" w:rsidTr="00A93E90">
        <w:tc>
          <w:tcPr>
            <w:tcW w:w="2616" w:type="dxa"/>
            <w:tcBorders>
              <w:top w:val="nil"/>
              <w:left w:val="nil"/>
              <w:bottom w:val="nil"/>
              <w:right w:val="nil"/>
            </w:tcBorders>
          </w:tcPr>
          <w:p w14:paraId="20B8EEDA"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71AFED65"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USA</w:t>
            </w:r>
          </w:p>
        </w:tc>
        <w:tc>
          <w:tcPr>
            <w:tcW w:w="2016" w:type="dxa"/>
            <w:tcBorders>
              <w:top w:val="nil"/>
              <w:left w:val="nil"/>
              <w:bottom w:val="nil"/>
              <w:right w:val="nil"/>
            </w:tcBorders>
          </w:tcPr>
          <w:p w14:paraId="0533317C"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Německo</w:t>
            </w:r>
          </w:p>
        </w:tc>
        <w:tc>
          <w:tcPr>
            <w:tcW w:w="2016" w:type="dxa"/>
            <w:tcBorders>
              <w:top w:val="nil"/>
              <w:left w:val="nil"/>
              <w:bottom w:val="nil"/>
              <w:right w:val="nil"/>
            </w:tcBorders>
          </w:tcPr>
          <w:p w14:paraId="17FE03D8"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Indie</w:t>
            </w:r>
          </w:p>
        </w:tc>
      </w:tr>
      <w:tr w:rsidR="00244A40" w:rsidRPr="004E7CD7" w14:paraId="749CDDE0" w14:textId="77777777" w:rsidTr="00A93E90">
        <w:tc>
          <w:tcPr>
            <w:tcW w:w="2616" w:type="dxa"/>
            <w:tcBorders>
              <w:top w:val="single" w:sz="4" w:space="0" w:color="auto"/>
              <w:left w:val="nil"/>
              <w:bottom w:val="nil"/>
              <w:right w:val="nil"/>
            </w:tcBorders>
          </w:tcPr>
          <w:p w14:paraId="4647C2E3"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Data &amp; AI</w:t>
            </w:r>
          </w:p>
        </w:tc>
        <w:tc>
          <w:tcPr>
            <w:tcW w:w="2016" w:type="dxa"/>
            <w:tcBorders>
              <w:top w:val="single" w:sz="4" w:space="0" w:color="auto"/>
              <w:left w:val="nil"/>
              <w:bottom w:val="nil"/>
              <w:right w:val="nil"/>
            </w:tcBorders>
          </w:tcPr>
          <w:p w14:paraId="4A0C675D"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0.271</w:t>
            </w:r>
            <w:r w:rsidRPr="004E7CD7">
              <w:rPr>
                <w:rFonts w:ascii="Times New Roman" w:hAnsi="Times New Roman" w:cs="Times New Roman"/>
                <w:sz w:val="22"/>
                <w:vertAlign w:val="superscript"/>
                <w:lang w:val="en-US"/>
              </w:rPr>
              <w:t>***</w:t>
            </w:r>
          </w:p>
        </w:tc>
        <w:tc>
          <w:tcPr>
            <w:tcW w:w="2016" w:type="dxa"/>
            <w:tcBorders>
              <w:top w:val="single" w:sz="4" w:space="0" w:color="auto"/>
              <w:left w:val="nil"/>
              <w:bottom w:val="nil"/>
              <w:right w:val="nil"/>
            </w:tcBorders>
          </w:tcPr>
          <w:p w14:paraId="58E64003"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0.593</w:t>
            </w:r>
            <w:r w:rsidRPr="004E7CD7">
              <w:rPr>
                <w:rFonts w:ascii="Times New Roman" w:hAnsi="Times New Roman" w:cs="Times New Roman"/>
                <w:sz w:val="22"/>
                <w:vertAlign w:val="superscript"/>
                <w:lang w:val="en-US"/>
              </w:rPr>
              <w:t>***</w:t>
            </w:r>
          </w:p>
        </w:tc>
        <w:tc>
          <w:tcPr>
            <w:tcW w:w="2016" w:type="dxa"/>
            <w:tcBorders>
              <w:top w:val="single" w:sz="4" w:space="0" w:color="auto"/>
              <w:left w:val="nil"/>
              <w:bottom w:val="nil"/>
              <w:right w:val="nil"/>
            </w:tcBorders>
          </w:tcPr>
          <w:p w14:paraId="14329C24"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0.340</w:t>
            </w:r>
            <w:r w:rsidRPr="004E7CD7">
              <w:rPr>
                <w:rFonts w:ascii="Times New Roman" w:hAnsi="Times New Roman" w:cs="Times New Roman"/>
                <w:sz w:val="22"/>
                <w:vertAlign w:val="superscript"/>
                <w:lang w:val="en-US"/>
              </w:rPr>
              <w:t>***</w:t>
            </w:r>
          </w:p>
        </w:tc>
      </w:tr>
      <w:tr w:rsidR="00244A40" w:rsidRPr="004E7CD7" w14:paraId="305E8AD8" w14:textId="77777777" w:rsidTr="00A93E90">
        <w:tc>
          <w:tcPr>
            <w:tcW w:w="2616" w:type="dxa"/>
            <w:tcBorders>
              <w:top w:val="nil"/>
              <w:left w:val="nil"/>
              <w:bottom w:val="nil"/>
              <w:right w:val="nil"/>
            </w:tcBorders>
          </w:tcPr>
          <w:p w14:paraId="40F8E18C"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26F18569"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(0.020)</w:t>
            </w:r>
          </w:p>
        </w:tc>
        <w:tc>
          <w:tcPr>
            <w:tcW w:w="2016" w:type="dxa"/>
            <w:tcBorders>
              <w:top w:val="nil"/>
              <w:left w:val="nil"/>
              <w:bottom w:val="nil"/>
              <w:right w:val="nil"/>
            </w:tcBorders>
          </w:tcPr>
          <w:p w14:paraId="1A97E6E9"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(0.030)</w:t>
            </w:r>
          </w:p>
        </w:tc>
        <w:tc>
          <w:tcPr>
            <w:tcW w:w="2016" w:type="dxa"/>
            <w:tcBorders>
              <w:top w:val="nil"/>
              <w:left w:val="nil"/>
              <w:bottom w:val="nil"/>
              <w:right w:val="nil"/>
            </w:tcBorders>
          </w:tcPr>
          <w:p w14:paraId="50824359"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(0.023)</w:t>
            </w:r>
          </w:p>
        </w:tc>
      </w:tr>
      <w:tr w:rsidR="00244A40" w:rsidRPr="004E7CD7" w14:paraId="77A11706" w14:textId="77777777" w:rsidTr="00A93E90">
        <w:tc>
          <w:tcPr>
            <w:tcW w:w="2616" w:type="dxa"/>
            <w:tcBorders>
              <w:top w:val="nil"/>
              <w:left w:val="nil"/>
              <w:bottom w:val="nil"/>
              <w:right w:val="nil"/>
            </w:tcBorders>
          </w:tcPr>
          <w:p w14:paraId="36014E52"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6B266F10"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3C7F9965"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062C96C7"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11530EF0" w14:textId="77777777" w:rsidTr="00A93E90">
        <w:tc>
          <w:tcPr>
            <w:tcW w:w="2616" w:type="dxa"/>
            <w:tcBorders>
              <w:top w:val="nil"/>
              <w:left w:val="nil"/>
              <w:bottom w:val="nil"/>
              <w:right w:val="nil"/>
            </w:tcBorders>
          </w:tcPr>
          <w:p w14:paraId="79FD2D00"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DevOps &amp; Cloud</w:t>
            </w:r>
          </w:p>
        </w:tc>
        <w:tc>
          <w:tcPr>
            <w:tcW w:w="2016" w:type="dxa"/>
            <w:tcBorders>
              <w:top w:val="nil"/>
              <w:left w:val="nil"/>
              <w:bottom w:val="nil"/>
              <w:right w:val="nil"/>
            </w:tcBorders>
          </w:tcPr>
          <w:p w14:paraId="00B44187"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-0.098</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1E429A82"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-0.011</w:t>
            </w:r>
          </w:p>
        </w:tc>
        <w:tc>
          <w:tcPr>
            <w:tcW w:w="2016" w:type="dxa"/>
            <w:tcBorders>
              <w:top w:val="nil"/>
              <w:left w:val="nil"/>
              <w:bottom w:val="nil"/>
              <w:right w:val="nil"/>
            </w:tcBorders>
          </w:tcPr>
          <w:p w14:paraId="7C2E251F"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-0.056</w:t>
            </w:r>
            <w:r w:rsidRPr="004E7CD7">
              <w:rPr>
                <w:rFonts w:ascii="Times New Roman" w:hAnsi="Times New Roman" w:cs="Times New Roman"/>
                <w:sz w:val="22"/>
                <w:vertAlign w:val="superscript"/>
                <w:lang w:val="en-US"/>
              </w:rPr>
              <w:t>***</w:t>
            </w:r>
          </w:p>
        </w:tc>
      </w:tr>
      <w:tr w:rsidR="00244A40" w:rsidRPr="004E7CD7" w14:paraId="78337563" w14:textId="77777777" w:rsidTr="00A93E90">
        <w:tc>
          <w:tcPr>
            <w:tcW w:w="2616" w:type="dxa"/>
            <w:tcBorders>
              <w:top w:val="nil"/>
              <w:left w:val="nil"/>
              <w:bottom w:val="nil"/>
              <w:right w:val="nil"/>
            </w:tcBorders>
          </w:tcPr>
          <w:p w14:paraId="3A70C1DD"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12CA095D"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(0.014)</w:t>
            </w:r>
          </w:p>
        </w:tc>
        <w:tc>
          <w:tcPr>
            <w:tcW w:w="2016" w:type="dxa"/>
            <w:tcBorders>
              <w:top w:val="nil"/>
              <w:left w:val="nil"/>
              <w:bottom w:val="nil"/>
              <w:right w:val="nil"/>
            </w:tcBorders>
          </w:tcPr>
          <w:p w14:paraId="6BD5F299"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(0.019)</w:t>
            </w:r>
          </w:p>
        </w:tc>
        <w:tc>
          <w:tcPr>
            <w:tcW w:w="2016" w:type="dxa"/>
            <w:tcBorders>
              <w:top w:val="nil"/>
              <w:left w:val="nil"/>
              <w:bottom w:val="nil"/>
              <w:right w:val="nil"/>
            </w:tcBorders>
          </w:tcPr>
          <w:p w14:paraId="09C8D22B"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(0.010)</w:t>
            </w:r>
          </w:p>
        </w:tc>
      </w:tr>
      <w:tr w:rsidR="00244A40" w:rsidRPr="004E7CD7" w14:paraId="081C1F4B" w14:textId="77777777" w:rsidTr="00A93E90">
        <w:tc>
          <w:tcPr>
            <w:tcW w:w="2616" w:type="dxa"/>
            <w:tcBorders>
              <w:top w:val="nil"/>
              <w:left w:val="nil"/>
              <w:bottom w:val="nil"/>
              <w:right w:val="nil"/>
            </w:tcBorders>
          </w:tcPr>
          <w:p w14:paraId="692B58E3"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3EFDFB52"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309F401F"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686BBC1A"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2EE1CB9C" w14:textId="77777777" w:rsidTr="00A93E90">
        <w:tc>
          <w:tcPr>
            <w:tcW w:w="2616" w:type="dxa"/>
            <w:tcBorders>
              <w:top w:val="nil"/>
              <w:left w:val="nil"/>
              <w:bottom w:val="nil"/>
              <w:right w:val="nil"/>
            </w:tcBorders>
          </w:tcPr>
          <w:p w14:paraId="39E93EA9"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Management</w:t>
            </w:r>
          </w:p>
        </w:tc>
        <w:tc>
          <w:tcPr>
            <w:tcW w:w="2016" w:type="dxa"/>
            <w:tcBorders>
              <w:top w:val="nil"/>
              <w:left w:val="nil"/>
              <w:bottom w:val="nil"/>
              <w:right w:val="nil"/>
            </w:tcBorders>
          </w:tcPr>
          <w:p w14:paraId="4415BEFF"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0.019</w:t>
            </w:r>
          </w:p>
        </w:tc>
        <w:tc>
          <w:tcPr>
            <w:tcW w:w="2016" w:type="dxa"/>
            <w:tcBorders>
              <w:top w:val="nil"/>
              <w:left w:val="nil"/>
              <w:bottom w:val="nil"/>
              <w:right w:val="nil"/>
            </w:tcBorders>
          </w:tcPr>
          <w:p w14:paraId="114D222B"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0.065</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572483D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0.012</w:t>
            </w:r>
          </w:p>
        </w:tc>
      </w:tr>
      <w:tr w:rsidR="00244A40" w:rsidRPr="004E7CD7" w14:paraId="13C00B6C" w14:textId="77777777" w:rsidTr="00A93E90">
        <w:tc>
          <w:tcPr>
            <w:tcW w:w="2616" w:type="dxa"/>
            <w:tcBorders>
              <w:top w:val="nil"/>
              <w:left w:val="nil"/>
              <w:bottom w:val="nil"/>
              <w:right w:val="nil"/>
            </w:tcBorders>
          </w:tcPr>
          <w:p w14:paraId="274CDB9E"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4A91FBDD"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(0.021)</w:t>
            </w:r>
          </w:p>
        </w:tc>
        <w:tc>
          <w:tcPr>
            <w:tcW w:w="2016" w:type="dxa"/>
            <w:tcBorders>
              <w:top w:val="nil"/>
              <w:left w:val="nil"/>
              <w:bottom w:val="nil"/>
              <w:right w:val="nil"/>
            </w:tcBorders>
          </w:tcPr>
          <w:p w14:paraId="5D78215A"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(0.022)</w:t>
            </w:r>
          </w:p>
        </w:tc>
        <w:tc>
          <w:tcPr>
            <w:tcW w:w="2016" w:type="dxa"/>
            <w:tcBorders>
              <w:top w:val="nil"/>
              <w:left w:val="nil"/>
              <w:bottom w:val="nil"/>
              <w:right w:val="nil"/>
            </w:tcBorders>
          </w:tcPr>
          <w:p w14:paraId="64A4724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(0.014)</w:t>
            </w:r>
          </w:p>
        </w:tc>
      </w:tr>
      <w:tr w:rsidR="00244A40" w:rsidRPr="004E7CD7" w14:paraId="35273FF4" w14:textId="77777777" w:rsidTr="00A93E90">
        <w:tc>
          <w:tcPr>
            <w:tcW w:w="2616" w:type="dxa"/>
            <w:tcBorders>
              <w:top w:val="nil"/>
              <w:left w:val="nil"/>
              <w:bottom w:val="nil"/>
              <w:right w:val="nil"/>
            </w:tcBorders>
          </w:tcPr>
          <w:p w14:paraId="4982DF9D"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3CC95869"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13518DD6"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3ABB0E7A"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5E523D3B" w14:textId="77777777" w:rsidTr="00A93E90">
        <w:tc>
          <w:tcPr>
            <w:tcW w:w="2616" w:type="dxa"/>
            <w:tcBorders>
              <w:top w:val="nil"/>
              <w:left w:val="nil"/>
              <w:bottom w:val="nil"/>
              <w:right w:val="nil"/>
            </w:tcBorders>
          </w:tcPr>
          <w:p w14:paraId="3DCD411E"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Other</w:t>
            </w:r>
          </w:p>
        </w:tc>
        <w:tc>
          <w:tcPr>
            <w:tcW w:w="2016" w:type="dxa"/>
            <w:tcBorders>
              <w:top w:val="nil"/>
              <w:left w:val="nil"/>
              <w:bottom w:val="nil"/>
              <w:right w:val="nil"/>
            </w:tcBorders>
          </w:tcPr>
          <w:p w14:paraId="0647EEB3"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-0.126</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109CF17E"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-0.053</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6FE9258B"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-0.062</w:t>
            </w:r>
            <w:r w:rsidRPr="004E7CD7">
              <w:rPr>
                <w:rFonts w:ascii="Times New Roman" w:hAnsi="Times New Roman" w:cs="Times New Roman"/>
                <w:sz w:val="22"/>
                <w:vertAlign w:val="superscript"/>
                <w:lang w:val="en-US"/>
              </w:rPr>
              <w:t>***</w:t>
            </w:r>
          </w:p>
        </w:tc>
      </w:tr>
      <w:tr w:rsidR="00244A40" w:rsidRPr="004E7CD7" w14:paraId="783F4729" w14:textId="77777777" w:rsidTr="00A93E90">
        <w:tc>
          <w:tcPr>
            <w:tcW w:w="2616" w:type="dxa"/>
            <w:tcBorders>
              <w:top w:val="nil"/>
              <w:left w:val="nil"/>
              <w:bottom w:val="nil"/>
              <w:right w:val="nil"/>
            </w:tcBorders>
          </w:tcPr>
          <w:p w14:paraId="1403E451"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745AAFC5"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(0.012)</w:t>
            </w:r>
          </w:p>
        </w:tc>
        <w:tc>
          <w:tcPr>
            <w:tcW w:w="2016" w:type="dxa"/>
            <w:tcBorders>
              <w:top w:val="nil"/>
              <w:left w:val="nil"/>
              <w:bottom w:val="nil"/>
              <w:right w:val="nil"/>
            </w:tcBorders>
          </w:tcPr>
          <w:p w14:paraId="5616092F"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(0.017)</w:t>
            </w:r>
          </w:p>
        </w:tc>
        <w:tc>
          <w:tcPr>
            <w:tcW w:w="2016" w:type="dxa"/>
            <w:tcBorders>
              <w:top w:val="nil"/>
              <w:left w:val="nil"/>
              <w:bottom w:val="nil"/>
              <w:right w:val="nil"/>
            </w:tcBorders>
          </w:tcPr>
          <w:p w14:paraId="266B2A37"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(0.009)</w:t>
            </w:r>
          </w:p>
        </w:tc>
      </w:tr>
      <w:tr w:rsidR="00244A40" w:rsidRPr="004E7CD7" w14:paraId="2C8990EB" w14:textId="77777777" w:rsidTr="00A93E90">
        <w:tc>
          <w:tcPr>
            <w:tcW w:w="2616" w:type="dxa"/>
            <w:tcBorders>
              <w:top w:val="nil"/>
              <w:left w:val="nil"/>
              <w:bottom w:val="nil"/>
              <w:right w:val="nil"/>
            </w:tcBorders>
          </w:tcPr>
          <w:p w14:paraId="2E99DF2A"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60131E0E"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5874EA15"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18451028"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3AFCCB3D" w14:textId="77777777" w:rsidTr="00A93E90">
        <w:tc>
          <w:tcPr>
            <w:tcW w:w="2616" w:type="dxa"/>
            <w:tcBorders>
              <w:top w:val="nil"/>
              <w:left w:val="nil"/>
              <w:bottom w:val="nil"/>
              <w:right w:val="nil"/>
            </w:tcBorders>
          </w:tcPr>
          <w:p w14:paraId="34895EAA"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Software Developer</w:t>
            </w:r>
          </w:p>
        </w:tc>
        <w:tc>
          <w:tcPr>
            <w:tcW w:w="2016" w:type="dxa"/>
            <w:tcBorders>
              <w:top w:val="nil"/>
              <w:left w:val="nil"/>
              <w:bottom w:val="nil"/>
              <w:right w:val="nil"/>
            </w:tcBorders>
          </w:tcPr>
          <w:p w14:paraId="15016AB0"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-0.106</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7266ADFD"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-0.011</w:t>
            </w:r>
          </w:p>
        </w:tc>
        <w:tc>
          <w:tcPr>
            <w:tcW w:w="2016" w:type="dxa"/>
            <w:tcBorders>
              <w:top w:val="nil"/>
              <w:left w:val="nil"/>
              <w:bottom w:val="nil"/>
              <w:right w:val="nil"/>
            </w:tcBorders>
          </w:tcPr>
          <w:p w14:paraId="682DAAC2"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-0.058</w:t>
            </w:r>
            <w:r w:rsidRPr="004E7CD7">
              <w:rPr>
                <w:rFonts w:ascii="Times New Roman" w:hAnsi="Times New Roman" w:cs="Times New Roman"/>
                <w:sz w:val="22"/>
                <w:vertAlign w:val="superscript"/>
                <w:lang w:val="en-US"/>
              </w:rPr>
              <w:t>***</w:t>
            </w:r>
          </w:p>
        </w:tc>
      </w:tr>
      <w:tr w:rsidR="00244A40" w:rsidRPr="004E7CD7" w14:paraId="3F8BB3E1" w14:textId="77777777" w:rsidTr="00A93E90">
        <w:tc>
          <w:tcPr>
            <w:tcW w:w="2616" w:type="dxa"/>
            <w:tcBorders>
              <w:top w:val="nil"/>
              <w:left w:val="nil"/>
              <w:bottom w:val="nil"/>
              <w:right w:val="nil"/>
            </w:tcBorders>
          </w:tcPr>
          <w:p w14:paraId="0F0DB92E"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1C85E145"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(0.013)</w:t>
            </w:r>
          </w:p>
        </w:tc>
        <w:tc>
          <w:tcPr>
            <w:tcW w:w="2016" w:type="dxa"/>
            <w:tcBorders>
              <w:top w:val="nil"/>
              <w:left w:val="nil"/>
              <w:bottom w:val="nil"/>
              <w:right w:val="nil"/>
            </w:tcBorders>
          </w:tcPr>
          <w:p w14:paraId="571FD973"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(0.018)</w:t>
            </w:r>
          </w:p>
        </w:tc>
        <w:tc>
          <w:tcPr>
            <w:tcW w:w="2016" w:type="dxa"/>
            <w:tcBorders>
              <w:top w:val="nil"/>
              <w:left w:val="nil"/>
              <w:bottom w:val="nil"/>
              <w:right w:val="nil"/>
            </w:tcBorders>
          </w:tcPr>
          <w:p w14:paraId="7BE5F24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(0.009)</w:t>
            </w:r>
          </w:p>
        </w:tc>
      </w:tr>
      <w:tr w:rsidR="00244A40" w:rsidRPr="004E7CD7" w14:paraId="6A44C14C" w14:textId="77777777" w:rsidTr="00A93E90">
        <w:tc>
          <w:tcPr>
            <w:tcW w:w="2616" w:type="dxa"/>
            <w:tcBorders>
              <w:top w:val="nil"/>
              <w:left w:val="nil"/>
              <w:bottom w:val="nil"/>
              <w:right w:val="nil"/>
            </w:tcBorders>
          </w:tcPr>
          <w:p w14:paraId="6D8099C6"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7998355D"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5F443B53"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57A4D9CF"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2AAE3CB4" w14:textId="77777777" w:rsidTr="00A93E90">
        <w:tc>
          <w:tcPr>
            <w:tcW w:w="2616" w:type="dxa"/>
            <w:tcBorders>
              <w:top w:val="nil"/>
              <w:left w:val="nil"/>
              <w:bottom w:val="nil"/>
              <w:right w:val="nil"/>
            </w:tcBorders>
          </w:tcPr>
          <w:p w14:paraId="6AB87E69"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Software Engineer</w:t>
            </w:r>
          </w:p>
        </w:tc>
        <w:tc>
          <w:tcPr>
            <w:tcW w:w="2016" w:type="dxa"/>
            <w:tcBorders>
              <w:top w:val="nil"/>
              <w:left w:val="nil"/>
              <w:bottom w:val="nil"/>
              <w:right w:val="nil"/>
            </w:tcBorders>
          </w:tcPr>
          <w:p w14:paraId="42D6815F" w14:textId="659B4D19"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Ref.</w:t>
            </w:r>
          </w:p>
        </w:tc>
        <w:tc>
          <w:tcPr>
            <w:tcW w:w="2016" w:type="dxa"/>
            <w:tcBorders>
              <w:top w:val="nil"/>
              <w:left w:val="nil"/>
              <w:bottom w:val="nil"/>
              <w:right w:val="nil"/>
            </w:tcBorders>
          </w:tcPr>
          <w:p w14:paraId="3A2E03B0" w14:textId="1665DDC9"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Ref.</w:t>
            </w:r>
          </w:p>
        </w:tc>
        <w:tc>
          <w:tcPr>
            <w:tcW w:w="2016" w:type="dxa"/>
            <w:tcBorders>
              <w:top w:val="nil"/>
              <w:left w:val="nil"/>
              <w:bottom w:val="nil"/>
              <w:right w:val="nil"/>
            </w:tcBorders>
          </w:tcPr>
          <w:p w14:paraId="1250392D" w14:textId="2B5ADB4D"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Ref.</w:t>
            </w:r>
          </w:p>
        </w:tc>
      </w:tr>
      <w:tr w:rsidR="00244A40" w:rsidRPr="004E7CD7" w14:paraId="3E6D94EB" w14:textId="77777777" w:rsidTr="00A93E90">
        <w:tc>
          <w:tcPr>
            <w:tcW w:w="2616" w:type="dxa"/>
            <w:tcBorders>
              <w:top w:val="nil"/>
              <w:left w:val="nil"/>
              <w:bottom w:val="nil"/>
              <w:right w:val="nil"/>
            </w:tcBorders>
          </w:tcPr>
          <w:p w14:paraId="795B988F"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49F8979D" w14:textId="3AA68D96"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c>
          <w:tcPr>
            <w:tcW w:w="2016" w:type="dxa"/>
            <w:tcBorders>
              <w:top w:val="nil"/>
              <w:left w:val="nil"/>
              <w:bottom w:val="nil"/>
              <w:right w:val="nil"/>
            </w:tcBorders>
          </w:tcPr>
          <w:p w14:paraId="60DD5101" w14:textId="3A704255"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c>
          <w:tcPr>
            <w:tcW w:w="2016" w:type="dxa"/>
            <w:tcBorders>
              <w:top w:val="nil"/>
              <w:left w:val="nil"/>
              <w:bottom w:val="nil"/>
              <w:right w:val="nil"/>
            </w:tcBorders>
          </w:tcPr>
          <w:p w14:paraId="25796D94" w14:textId="3FACC3C3"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r>
      <w:tr w:rsidR="00244A40" w:rsidRPr="004E7CD7" w14:paraId="10D4B319" w14:textId="77777777" w:rsidTr="00A93E90">
        <w:tc>
          <w:tcPr>
            <w:tcW w:w="2616" w:type="dxa"/>
            <w:tcBorders>
              <w:top w:val="nil"/>
              <w:left w:val="nil"/>
              <w:bottom w:val="nil"/>
              <w:right w:val="nil"/>
            </w:tcBorders>
          </w:tcPr>
          <w:p w14:paraId="0CF6C029"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71368EA0"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550A96FF"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124F8CAE"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4CCB0E74" w14:textId="77777777" w:rsidTr="00A93E90">
        <w:tc>
          <w:tcPr>
            <w:tcW w:w="2616" w:type="dxa"/>
            <w:tcBorders>
              <w:top w:val="nil"/>
              <w:left w:val="nil"/>
              <w:bottom w:val="nil"/>
              <w:right w:val="nil"/>
            </w:tcBorders>
          </w:tcPr>
          <w:p w14:paraId="4AE78F49" w14:textId="78A10386"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S</w:t>
            </w:r>
            <w:r w:rsidR="00592554" w:rsidRPr="004E7CD7">
              <w:rPr>
                <w:rFonts w:ascii="Times New Roman" w:hAnsi="Times New Roman" w:cs="Times New Roman"/>
                <w:sz w:val="22"/>
                <w:lang w:val="en-US"/>
              </w:rPr>
              <w:t>enio</w:t>
            </w:r>
            <w:r w:rsidRPr="004E7CD7">
              <w:rPr>
                <w:rFonts w:ascii="Times New Roman" w:hAnsi="Times New Roman" w:cs="Times New Roman"/>
                <w:sz w:val="22"/>
                <w:lang w:val="en-US"/>
              </w:rPr>
              <w:t>r Software Engineer</w:t>
            </w:r>
          </w:p>
        </w:tc>
        <w:tc>
          <w:tcPr>
            <w:tcW w:w="2016" w:type="dxa"/>
            <w:tcBorders>
              <w:top w:val="nil"/>
              <w:left w:val="nil"/>
              <w:bottom w:val="nil"/>
              <w:right w:val="nil"/>
            </w:tcBorders>
          </w:tcPr>
          <w:p w14:paraId="3070CF1E"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0.020</w:t>
            </w:r>
          </w:p>
        </w:tc>
        <w:tc>
          <w:tcPr>
            <w:tcW w:w="2016" w:type="dxa"/>
            <w:tcBorders>
              <w:top w:val="nil"/>
              <w:left w:val="nil"/>
              <w:bottom w:val="nil"/>
              <w:right w:val="nil"/>
            </w:tcBorders>
          </w:tcPr>
          <w:p w14:paraId="72C6857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0.080</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44FA2E32"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-0.017</w:t>
            </w:r>
          </w:p>
        </w:tc>
      </w:tr>
      <w:tr w:rsidR="00244A40" w:rsidRPr="004E7CD7" w14:paraId="0BB4395F" w14:textId="77777777" w:rsidTr="00A93E90">
        <w:tc>
          <w:tcPr>
            <w:tcW w:w="2616" w:type="dxa"/>
            <w:tcBorders>
              <w:top w:val="nil"/>
              <w:left w:val="nil"/>
              <w:bottom w:val="nil"/>
              <w:right w:val="nil"/>
            </w:tcBorders>
          </w:tcPr>
          <w:p w14:paraId="24F64D43"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17FEC40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(0.018)</w:t>
            </w:r>
          </w:p>
        </w:tc>
        <w:tc>
          <w:tcPr>
            <w:tcW w:w="2016" w:type="dxa"/>
            <w:tcBorders>
              <w:top w:val="nil"/>
              <w:left w:val="nil"/>
              <w:bottom w:val="nil"/>
              <w:right w:val="nil"/>
            </w:tcBorders>
          </w:tcPr>
          <w:p w14:paraId="23B22AD7"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(0.023)</w:t>
            </w:r>
          </w:p>
        </w:tc>
        <w:tc>
          <w:tcPr>
            <w:tcW w:w="2016" w:type="dxa"/>
            <w:tcBorders>
              <w:top w:val="nil"/>
              <w:left w:val="nil"/>
              <w:bottom w:val="nil"/>
              <w:right w:val="nil"/>
            </w:tcBorders>
          </w:tcPr>
          <w:p w14:paraId="052230BB"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(0.012)</w:t>
            </w:r>
          </w:p>
        </w:tc>
      </w:tr>
      <w:tr w:rsidR="00244A40" w:rsidRPr="004E7CD7" w14:paraId="26E52B10" w14:textId="77777777" w:rsidTr="00A93E90">
        <w:tc>
          <w:tcPr>
            <w:tcW w:w="2616" w:type="dxa"/>
            <w:tcBorders>
              <w:top w:val="nil"/>
              <w:left w:val="nil"/>
              <w:bottom w:val="nil"/>
              <w:right w:val="nil"/>
            </w:tcBorders>
          </w:tcPr>
          <w:p w14:paraId="50AA01A2"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250D72FA"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1000B378"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05F1C37C"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2338D71E" w14:textId="77777777" w:rsidTr="00A93E90">
        <w:tc>
          <w:tcPr>
            <w:tcW w:w="2616" w:type="dxa"/>
            <w:tcBorders>
              <w:top w:val="nil"/>
              <w:left w:val="nil"/>
              <w:bottom w:val="nil"/>
              <w:right w:val="nil"/>
            </w:tcBorders>
          </w:tcPr>
          <w:p w14:paraId="40B1D570"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HS / Associate</w:t>
            </w:r>
          </w:p>
        </w:tc>
        <w:tc>
          <w:tcPr>
            <w:tcW w:w="2016" w:type="dxa"/>
            <w:tcBorders>
              <w:top w:val="nil"/>
              <w:left w:val="nil"/>
              <w:bottom w:val="nil"/>
              <w:right w:val="nil"/>
            </w:tcBorders>
          </w:tcPr>
          <w:p w14:paraId="0155EE40"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-0.075</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58A1C87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-0.156</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519383EC"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-0.058</w:t>
            </w:r>
            <w:r w:rsidRPr="004E7CD7">
              <w:rPr>
                <w:rFonts w:ascii="Times New Roman" w:hAnsi="Times New Roman" w:cs="Times New Roman"/>
                <w:sz w:val="22"/>
                <w:vertAlign w:val="superscript"/>
                <w:lang w:val="en-US"/>
              </w:rPr>
              <w:t>***</w:t>
            </w:r>
          </w:p>
        </w:tc>
      </w:tr>
      <w:tr w:rsidR="00244A40" w:rsidRPr="004E7CD7" w14:paraId="291AF26E" w14:textId="77777777" w:rsidTr="00A93E90">
        <w:tc>
          <w:tcPr>
            <w:tcW w:w="2616" w:type="dxa"/>
            <w:tcBorders>
              <w:top w:val="nil"/>
              <w:left w:val="nil"/>
              <w:bottom w:val="nil"/>
              <w:right w:val="nil"/>
            </w:tcBorders>
          </w:tcPr>
          <w:p w14:paraId="56A16054"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07F96CD5"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(0.014)</w:t>
            </w:r>
          </w:p>
        </w:tc>
        <w:tc>
          <w:tcPr>
            <w:tcW w:w="2016" w:type="dxa"/>
            <w:tcBorders>
              <w:top w:val="nil"/>
              <w:left w:val="nil"/>
              <w:bottom w:val="nil"/>
              <w:right w:val="nil"/>
            </w:tcBorders>
          </w:tcPr>
          <w:p w14:paraId="06D0D397"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(0.016)</w:t>
            </w:r>
          </w:p>
        </w:tc>
        <w:tc>
          <w:tcPr>
            <w:tcW w:w="2016" w:type="dxa"/>
            <w:tcBorders>
              <w:top w:val="nil"/>
              <w:left w:val="nil"/>
              <w:bottom w:val="nil"/>
              <w:right w:val="nil"/>
            </w:tcBorders>
          </w:tcPr>
          <w:p w14:paraId="145201C7"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(0.009)</w:t>
            </w:r>
          </w:p>
        </w:tc>
      </w:tr>
      <w:tr w:rsidR="00244A40" w:rsidRPr="004E7CD7" w14:paraId="6C2B30D4" w14:textId="77777777" w:rsidTr="00A93E90">
        <w:tc>
          <w:tcPr>
            <w:tcW w:w="2616" w:type="dxa"/>
            <w:tcBorders>
              <w:top w:val="nil"/>
              <w:left w:val="nil"/>
              <w:bottom w:val="nil"/>
              <w:right w:val="nil"/>
            </w:tcBorders>
          </w:tcPr>
          <w:p w14:paraId="09D33636"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06D37DB4"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7A8A0BD3"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1CF488A7"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36CEF6EC" w14:textId="77777777" w:rsidTr="00A93E90">
        <w:tc>
          <w:tcPr>
            <w:tcW w:w="2616" w:type="dxa"/>
            <w:tcBorders>
              <w:top w:val="nil"/>
              <w:left w:val="nil"/>
              <w:bottom w:val="nil"/>
              <w:right w:val="nil"/>
            </w:tcBorders>
          </w:tcPr>
          <w:p w14:paraId="4FFD1DC4" w14:textId="65D9C170"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Bachelor or Higher</w:t>
            </w:r>
          </w:p>
        </w:tc>
        <w:tc>
          <w:tcPr>
            <w:tcW w:w="2016" w:type="dxa"/>
            <w:tcBorders>
              <w:top w:val="nil"/>
              <w:left w:val="nil"/>
              <w:bottom w:val="nil"/>
              <w:right w:val="nil"/>
            </w:tcBorders>
          </w:tcPr>
          <w:p w14:paraId="3C6BBF7F" w14:textId="0E880BE3"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bookmarkStart w:id="142" w:name="_Hlk227575569"/>
            <w:r w:rsidRPr="004E7CD7">
              <w:rPr>
                <w:rFonts w:ascii="Times New Roman" w:hAnsi="Times New Roman" w:cs="Times New Roman"/>
                <w:sz w:val="22"/>
                <w:lang w:val="en-US"/>
              </w:rPr>
              <w:t>Ref.</w:t>
            </w:r>
            <w:bookmarkEnd w:id="142"/>
          </w:p>
        </w:tc>
        <w:tc>
          <w:tcPr>
            <w:tcW w:w="2016" w:type="dxa"/>
            <w:tcBorders>
              <w:top w:val="nil"/>
              <w:left w:val="nil"/>
              <w:bottom w:val="nil"/>
              <w:right w:val="nil"/>
            </w:tcBorders>
          </w:tcPr>
          <w:p w14:paraId="0C9E3612" w14:textId="2A9FC938"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Ref.</w:t>
            </w:r>
          </w:p>
        </w:tc>
        <w:tc>
          <w:tcPr>
            <w:tcW w:w="2016" w:type="dxa"/>
            <w:tcBorders>
              <w:top w:val="nil"/>
              <w:left w:val="nil"/>
              <w:bottom w:val="nil"/>
              <w:right w:val="nil"/>
            </w:tcBorders>
          </w:tcPr>
          <w:p w14:paraId="2C8CF63B" w14:textId="4EAB92C8"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Ref.</w:t>
            </w:r>
          </w:p>
        </w:tc>
      </w:tr>
      <w:tr w:rsidR="00244A40" w:rsidRPr="004E7CD7" w14:paraId="68059BAE" w14:textId="77777777" w:rsidTr="00A93E90">
        <w:tc>
          <w:tcPr>
            <w:tcW w:w="2616" w:type="dxa"/>
            <w:tcBorders>
              <w:top w:val="nil"/>
              <w:left w:val="nil"/>
              <w:bottom w:val="nil"/>
              <w:right w:val="nil"/>
            </w:tcBorders>
          </w:tcPr>
          <w:p w14:paraId="3CE38C22"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0083CA60" w14:textId="1554F980"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c>
          <w:tcPr>
            <w:tcW w:w="2016" w:type="dxa"/>
            <w:tcBorders>
              <w:top w:val="nil"/>
              <w:left w:val="nil"/>
              <w:bottom w:val="nil"/>
              <w:right w:val="nil"/>
            </w:tcBorders>
          </w:tcPr>
          <w:p w14:paraId="5AF76611" w14:textId="0BB802BC"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c>
          <w:tcPr>
            <w:tcW w:w="2016" w:type="dxa"/>
            <w:tcBorders>
              <w:top w:val="nil"/>
              <w:left w:val="nil"/>
              <w:bottom w:val="nil"/>
              <w:right w:val="nil"/>
            </w:tcBorders>
          </w:tcPr>
          <w:p w14:paraId="601385EC" w14:textId="355CFBFE"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r>
      <w:tr w:rsidR="00244A40" w:rsidRPr="004E7CD7" w14:paraId="454563C0" w14:textId="77777777" w:rsidTr="00A93E90">
        <w:tc>
          <w:tcPr>
            <w:tcW w:w="2616" w:type="dxa"/>
            <w:tcBorders>
              <w:top w:val="nil"/>
              <w:left w:val="nil"/>
              <w:bottom w:val="nil"/>
              <w:right w:val="nil"/>
            </w:tcBorders>
          </w:tcPr>
          <w:p w14:paraId="31E0E225"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1B507DB6"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79F3618A"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08F1F4B4"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7F78B6F3" w14:textId="77777777" w:rsidTr="00A93E90">
        <w:tc>
          <w:tcPr>
            <w:tcW w:w="2616" w:type="dxa"/>
            <w:tcBorders>
              <w:top w:val="nil"/>
              <w:left w:val="nil"/>
              <w:bottom w:val="nil"/>
              <w:right w:val="nil"/>
            </w:tcBorders>
          </w:tcPr>
          <w:p w14:paraId="121085BC"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Junior (0-2)</w:t>
            </w:r>
          </w:p>
        </w:tc>
        <w:tc>
          <w:tcPr>
            <w:tcW w:w="2016" w:type="dxa"/>
            <w:tcBorders>
              <w:top w:val="nil"/>
              <w:left w:val="nil"/>
              <w:bottom w:val="nil"/>
              <w:right w:val="nil"/>
            </w:tcBorders>
          </w:tcPr>
          <w:p w14:paraId="1EE72DA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-0.024</w:t>
            </w:r>
            <w:r w:rsidRPr="004E7CD7">
              <w:rPr>
                <w:rFonts w:ascii="Times New Roman" w:hAnsi="Times New Roman" w:cs="Times New Roman"/>
                <w:sz w:val="22"/>
                <w:vertAlign w:val="superscript"/>
                <w:lang w:val="en-US"/>
              </w:rPr>
              <w:t>**</w:t>
            </w:r>
          </w:p>
        </w:tc>
        <w:tc>
          <w:tcPr>
            <w:tcW w:w="2016" w:type="dxa"/>
            <w:tcBorders>
              <w:top w:val="nil"/>
              <w:left w:val="nil"/>
              <w:bottom w:val="nil"/>
              <w:right w:val="nil"/>
            </w:tcBorders>
          </w:tcPr>
          <w:p w14:paraId="25CE3309"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-0.021</w:t>
            </w:r>
          </w:p>
        </w:tc>
        <w:tc>
          <w:tcPr>
            <w:tcW w:w="2016" w:type="dxa"/>
            <w:tcBorders>
              <w:top w:val="nil"/>
              <w:left w:val="nil"/>
              <w:bottom w:val="nil"/>
              <w:right w:val="nil"/>
            </w:tcBorders>
          </w:tcPr>
          <w:p w14:paraId="7288A6ED"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-0.002</w:t>
            </w:r>
          </w:p>
        </w:tc>
      </w:tr>
      <w:tr w:rsidR="00244A40" w:rsidRPr="004E7CD7" w14:paraId="617C1DB7" w14:textId="77777777" w:rsidTr="00A93E90">
        <w:tc>
          <w:tcPr>
            <w:tcW w:w="2616" w:type="dxa"/>
            <w:tcBorders>
              <w:top w:val="nil"/>
              <w:left w:val="nil"/>
              <w:bottom w:val="nil"/>
              <w:right w:val="nil"/>
            </w:tcBorders>
          </w:tcPr>
          <w:p w14:paraId="550F74D9"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4D028A50"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(0.009)</w:t>
            </w:r>
          </w:p>
        </w:tc>
        <w:tc>
          <w:tcPr>
            <w:tcW w:w="2016" w:type="dxa"/>
            <w:tcBorders>
              <w:top w:val="nil"/>
              <w:left w:val="nil"/>
              <w:bottom w:val="nil"/>
              <w:right w:val="nil"/>
            </w:tcBorders>
          </w:tcPr>
          <w:p w14:paraId="758104F6"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(0.016)</w:t>
            </w:r>
          </w:p>
        </w:tc>
        <w:tc>
          <w:tcPr>
            <w:tcW w:w="2016" w:type="dxa"/>
            <w:tcBorders>
              <w:top w:val="nil"/>
              <w:left w:val="nil"/>
              <w:bottom w:val="nil"/>
              <w:right w:val="nil"/>
            </w:tcBorders>
          </w:tcPr>
          <w:p w14:paraId="71A852C4"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(0.005)</w:t>
            </w:r>
          </w:p>
        </w:tc>
      </w:tr>
      <w:tr w:rsidR="00244A40" w:rsidRPr="004E7CD7" w14:paraId="40B6BC40" w14:textId="77777777" w:rsidTr="00A93E90">
        <w:tc>
          <w:tcPr>
            <w:tcW w:w="2616" w:type="dxa"/>
            <w:tcBorders>
              <w:top w:val="nil"/>
              <w:left w:val="nil"/>
              <w:bottom w:val="nil"/>
              <w:right w:val="nil"/>
            </w:tcBorders>
          </w:tcPr>
          <w:p w14:paraId="718CE0B3"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44953075"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2A70D4E4"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45A4073E"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622F8E15" w14:textId="77777777" w:rsidTr="00A93E90">
        <w:tc>
          <w:tcPr>
            <w:tcW w:w="2616" w:type="dxa"/>
            <w:tcBorders>
              <w:top w:val="nil"/>
              <w:left w:val="nil"/>
              <w:bottom w:val="nil"/>
              <w:right w:val="nil"/>
            </w:tcBorders>
          </w:tcPr>
          <w:p w14:paraId="3D60BE37"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Mid (3-5)</w:t>
            </w:r>
          </w:p>
        </w:tc>
        <w:tc>
          <w:tcPr>
            <w:tcW w:w="2016" w:type="dxa"/>
            <w:tcBorders>
              <w:top w:val="nil"/>
              <w:left w:val="nil"/>
              <w:bottom w:val="nil"/>
              <w:right w:val="nil"/>
            </w:tcBorders>
          </w:tcPr>
          <w:p w14:paraId="436E0B16" w14:textId="2A2B70D2"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Ref.</w:t>
            </w:r>
          </w:p>
        </w:tc>
        <w:tc>
          <w:tcPr>
            <w:tcW w:w="2016" w:type="dxa"/>
            <w:tcBorders>
              <w:top w:val="nil"/>
              <w:left w:val="nil"/>
              <w:bottom w:val="nil"/>
              <w:right w:val="nil"/>
            </w:tcBorders>
          </w:tcPr>
          <w:p w14:paraId="6FAC334A" w14:textId="275E5A52"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Ref.</w:t>
            </w:r>
          </w:p>
        </w:tc>
        <w:tc>
          <w:tcPr>
            <w:tcW w:w="2016" w:type="dxa"/>
            <w:tcBorders>
              <w:top w:val="nil"/>
              <w:left w:val="nil"/>
              <w:bottom w:val="nil"/>
              <w:right w:val="nil"/>
            </w:tcBorders>
          </w:tcPr>
          <w:p w14:paraId="3C389817" w14:textId="1FF61552" w:rsidR="00244A40" w:rsidRPr="004E7CD7" w:rsidRDefault="005F2CAC"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Ref.</w:t>
            </w:r>
          </w:p>
        </w:tc>
      </w:tr>
      <w:tr w:rsidR="00244A40" w:rsidRPr="004E7CD7" w14:paraId="09248EF3" w14:textId="77777777" w:rsidTr="00A93E90">
        <w:tc>
          <w:tcPr>
            <w:tcW w:w="2616" w:type="dxa"/>
            <w:tcBorders>
              <w:top w:val="nil"/>
              <w:left w:val="nil"/>
              <w:bottom w:val="nil"/>
              <w:right w:val="nil"/>
            </w:tcBorders>
          </w:tcPr>
          <w:p w14:paraId="556AB2C4"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7958DBB2" w14:textId="4C893A86"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c>
          <w:tcPr>
            <w:tcW w:w="2016" w:type="dxa"/>
            <w:tcBorders>
              <w:top w:val="nil"/>
              <w:left w:val="nil"/>
              <w:bottom w:val="nil"/>
              <w:right w:val="nil"/>
            </w:tcBorders>
          </w:tcPr>
          <w:p w14:paraId="60F13B57" w14:textId="51A22C19"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c>
          <w:tcPr>
            <w:tcW w:w="2016" w:type="dxa"/>
            <w:tcBorders>
              <w:top w:val="nil"/>
              <w:left w:val="nil"/>
              <w:bottom w:val="nil"/>
              <w:right w:val="nil"/>
            </w:tcBorders>
          </w:tcPr>
          <w:p w14:paraId="217E663A" w14:textId="5DE4B61D"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p>
        </w:tc>
      </w:tr>
      <w:tr w:rsidR="00244A40" w:rsidRPr="004E7CD7" w14:paraId="2EC5DE28" w14:textId="77777777" w:rsidTr="00A93E90">
        <w:tc>
          <w:tcPr>
            <w:tcW w:w="2616" w:type="dxa"/>
            <w:tcBorders>
              <w:top w:val="nil"/>
              <w:left w:val="nil"/>
              <w:bottom w:val="nil"/>
              <w:right w:val="nil"/>
            </w:tcBorders>
          </w:tcPr>
          <w:p w14:paraId="5A8CA584"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nil"/>
              <w:right w:val="nil"/>
            </w:tcBorders>
          </w:tcPr>
          <w:p w14:paraId="60B69D5B"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58BF952F"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c>
          <w:tcPr>
            <w:tcW w:w="2016" w:type="dxa"/>
            <w:tcBorders>
              <w:top w:val="nil"/>
              <w:left w:val="nil"/>
              <w:bottom w:val="nil"/>
              <w:right w:val="nil"/>
            </w:tcBorders>
          </w:tcPr>
          <w:p w14:paraId="48CAFFD8" w14:textId="77777777" w:rsidR="00244A40" w:rsidRPr="004E7CD7" w:rsidRDefault="00244A40" w:rsidP="00DA047D">
            <w:pPr>
              <w:widowControl w:val="0"/>
              <w:autoSpaceDE w:val="0"/>
              <w:autoSpaceDN w:val="0"/>
              <w:adjustRightInd w:val="0"/>
              <w:spacing w:after="0" w:line="240" w:lineRule="auto"/>
              <w:rPr>
                <w:rFonts w:ascii="Times New Roman" w:hAnsi="Times New Roman" w:cs="Times New Roman"/>
                <w:sz w:val="22"/>
                <w:lang w:val="en-US"/>
              </w:rPr>
            </w:pPr>
          </w:p>
        </w:tc>
      </w:tr>
      <w:tr w:rsidR="00244A40" w:rsidRPr="004E7CD7" w14:paraId="43BC597A" w14:textId="77777777" w:rsidTr="00A93E90">
        <w:tc>
          <w:tcPr>
            <w:tcW w:w="2616" w:type="dxa"/>
            <w:tcBorders>
              <w:top w:val="nil"/>
              <w:left w:val="nil"/>
              <w:bottom w:val="nil"/>
              <w:right w:val="nil"/>
            </w:tcBorders>
          </w:tcPr>
          <w:p w14:paraId="77E87274" w14:textId="09D7A481"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Senior (6+)</w:t>
            </w:r>
          </w:p>
        </w:tc>
        <w:tc>
          <w:tcPr>
            <w:tcW w:w="2016" w:type="dxa"/>
            <w:tcBorders>
              <w:top w:val="nil"/>
              <w:left w:val="nil"/>
              <w:bottom w:val="nil"/>
              <w:right w:val="nil"/>
            </w:tcBorders>
          </w:tcPr>
          <w:p w14:paraId="2B7BC8BF"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-0.011</w:t>
            </w:r>
          </w:p>
        </w:tc>
        <w:tc>
          <w:tcPr>
            <w:tcW w:w="2016" w:type="dxa"/>
            <w:tcBorders>
              <w:top w:val="nil"/>
              <w:left w:val="nil"/>
              <w:bottom w:val="nil"/>
              <w:right w:val="nil"/>
            </w:tcBorders>
          </w:tcPr>
          <w:p w14:paraId="46D123EC"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-0.018</w:t>
            </w:r>
          </w:p>
        </w:tc>
        <w:tc>
          <w:tcPr>
            <w:tcW w:w="2016" w:type="dxa"/>
            <w:tcBorders>
              <w:top w:val="nil"/>
              <w:left w:val="nil"/>
              <w:bottom w:val="nil"/>
              <w:right w:val="nil"/>
            </w:tcBorders>
          </w:tcPr>
          <w:p w14:paraId="605BFB16"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0.010</w:t>
            </w:r>
          </w:p>
        </w:tc>
      </w:tr>
      <w:tr w:rsidR="00244A40" w:rsidRPr="004E7CD7" w14:paraId="278D1E79" w14:textId="77777777" w:rsidTr="00A93E90">
        <w:tc>
          <w:tcPr>
            <w:tcW w:w="2616" w:type="dxa"/>
            <w:tcBorders>
              <w:top w:val="nil"/>
              <w:left w:val="nil"/>
              <w:bottom w:val="single" w:sz="4" w:space="0" w:color="auto"/>
              <w:right w:val="nil"/>
            </w:tcBorders>
          </w:tcPr>
          <w:p w14:paraId="2BC17909"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p>
        </w:tc>
        <w:tc>
          <w:tcPr>
            <w:tcW w:w="2016" w:type="dxa"/>
            <w:tcBorders>
              <w:top w:val="nil"/>
              <w:left w:val="nil"/>
              <w:bottom w:val="single" w:sz="4" w:space="0" w:color="auto"/>
              <w:right w:val="nil"/>
            </w:tcBorders>
          </w:tcPr>
          <w:p w14:paraId="384D0E56"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(0.008)</w:t>
            </w:r>
          </w:p>
        </w:tc>
        <w:tc>
          <w:tcPr>
            <w:tcW w:w="2016" w:type="dxa"/>
            <w:tcBorders>
              <w:top w:val="nil"/>
              <w:left w:val="nil"/>
              <w:bottom w:val="single" w:sz="4" w:space="0" w:color="auto"/>
              <w:right w:val="nil"/>
            </w:tcBorders>
          </w:tcPr>
          <w:p w14:paraId="7F2BB854"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(0.016)</w:t>
            </w:r>
          </w:p>
        </w:tc>
        <w:tc>
          <w:tcPr>
            <w:tcW w:w="2016" w:type="dxa"/>
            <w:tcBorders>
              <w:top w:val="nil"/>
              <w:left w:val="nil"/>
              <w:bottom w:val="single" w:sz="4" w:space="0" w:color="auto"/>
              <w:right w:val="nil"/>
            </w:tcBorders>
          </w:tcPr>
          <w:p w14:paraId="4B4B6C78"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(0.006)</w:t>
            </w:r>
          </w:p>
        </w:tc>
      </w:tr>
      <w:tr w:rsidR="00244A40" w:rsidRPr="004E7CD7" w14:paraId="3FFC8061" w14:textId="77777777" w:rsidTr="00A93E90">
        <w:tc>
          <w:tcPr>
            <w:tcW w:w="2616" w:type="dxa"/>
            <w:tcBorders>
              <w:top w:val="single" w:sz="4" w:space="0" w:color="auto"/>
              <w:left w:val="nil"/>
              <w:bottom w:val="nil"/>
              <w:right w:val="nil"/>
            </w:tcBorders>
          </w:tcPr>
          <w:p w14:paraId="6BD6CA7E"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NACE sektor</w:t>
            </w:r>
          </w:p>
        </w:tc>
        <w:tc>
          <w:tcPr>
            <w:tcW w:w="2016" w:type="dxa"/>
            <w:tcBorders>
              <w:top w:val="single" w:sz="4" w:space="0" w:color="auto"/>
              <w:left w:val="nil"/>
              <w:bottom w:val="nil"/>
              <w:right w:val="nil"/>
            </w:tcBorders>
          </w:tcPr>
          <w:p w14:paraId="2A232901"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c>
          <w:tcPr>
            <w:tcW w:w="2016" w:type="dxa"/>
            <w:tcBorders>
              <w:top w:val="single" w:sz="4" w:space="0" w:color="auto"/>
              <w:left w:val="nil"/>
              <w:bottom w:val="nil"/>
              <w:right w:val="nil"/>
            </w:tcBorders>
          </w:tcPr>
          <w:p w14:paraId="21E8CE20"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c>
          <w:tcPr>
            <w:tcW w:w="2016" w:type="dxa"/>
            <w:tcBorders>
              <w:top w:val="single" w:sz="4" w:space="0" w:color="auto"/>
              <w:left w:val="nil"/>
              <w:bottom w:val="nil"/>
              <w:right w:val="nil"/>
            </w:tcBorders>
          </w:tcPr>
          <w:p w14:paraId="7B387564"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r>
      <w:tr w:rsidR="00244A40" w:rsidRPr="004E7CD7" w14:paraId="268AD1BA" w14:textId="77777777" w:rsidTr="00A93E90">
        <w:tc>
          <w:tcPr>
            <w:tcW w:w="2616" w:type="dxa"/>
            <w:tcBorders>
              <w:top w:val="nil"/>
              <w:left w:val="nil"/>
              <w:bottom w:val="nil"/>
              <w:right w:val="nil"/>
            </w:tcBorders>
          </w:tcPr>
          <w:p w14:paraId="54D5D73D"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Typ firmy</w:t>
            </w:r>
          </w:p>
        </w:tc>
        <w:tc>
          <w:tcPr>
            <w:tcW w:w="2016" w:type="dxa"/>
            <w:tcBorders>
              <w:top w:val="nil"/>
              <w:left w:val="nil"/>
              <w:bottom w:val="nil"/>
              <w:right w:val="nil"/>
            </w:tcBorders>
          </w:tcPr>
          <w:p w14:paraId="2AAF1C5F"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c>
          <w:tcPr>
            <w:tcW w:w="2016" w:type="dxa"/>
            <w:tcBorders>
              <w:top w:val="nil"/>
              <w:left w:val="nil"/>
              <w:bottom w:val="nil"/>
              <w:right w:val="nil"/>
            </w:tcBorders>
          </w:tcPr>
          <w:p w14:paraId="1AE040DB"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c>
          <w:tcPr>
            <w:tcW w:w="2016" w:type="dxa"/>
            <w:tcBorders>
              <w:top w:val="nil"/>
              <w:left w:val="nil"/>
              <w:bottom w:val="nil"/>
              <w:right w:val="nil"/>
            </w:tcBorders>
          </w:tcPr>
          <w:p w14:paraId="2824CAF5"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r>
      <w:tr w:rsidR="00244A40" w:rsidRPr="004E7CD7" w14:paraId="7C95E253" w14:textId="77777777" w:rsidTr="00A93E90">
        <w:tc>
          <w:tcPr>
            <w:tcW w:w="2616" w:type="dxa"/>
            <w:tcBorders>
              <w:top w:val="nil"/>
              <w:left w:val="nil"/>
              <w:bottom w:val="nil"/>
              <w:right w:val="nil"/>
            </w:tcBorders>
          </w:tcPr>
          <w:p w14:paraId="369C934E"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Velikost firmy</w:t>
            </w:r>
          </w:p>
        </w:tc>
        <w:tc>
          <w:tcPr>
            <w:tcW w:w="2016" w:type="dxa"/>
            <w:tcBorders>
              <w:top w:val="nil"/>
              <w:left w:val="nil"/>
              <w:bottom w:val="nil"/>
              <w:right w:val="nil"/>
            </w:tcBorders>
          </w:tcPr>
          <w:p w14:paraId="2FCBDCCC"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c>
          <w:tcPr>
            <w:tcW w:w="2016" w:type="dxa"/>
            <w:tcBorders>
              <w:top w:val="nil"/>
              <w:left w:val="nil"/>
              <w:bottom w:val="nil"/>
              <w:right w:val="nil"/>
            </w:tcBorders>
          </w:tcPr>
          <w:p w14:paraId="3AE24032"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c>
          <w:tcPr>
            <w:tcW w:w="2016" w:type="dxa"/>
            <w:tcBorders>
              <w:top w:val="nil"/>
              <w:left w:val="nil"/>
              <w:bottom w:val="nil"/>
              <w:right w:val="nil"/>
            </w:tcBorders>
          </w:tcPr>
          <w:p w14:paraId="14C59FF3"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r>
      <w:tr w:rsidR="00244A40" w:rsidRPr="004E7CD7" w14:paraId="7D0890FD" w14:textId="77777777" w:rsidTr="00A93E90">
        <w:tc>
          <w:tcPr>
            <w:tcW w:w="2616" w:type="dxa"/>
            <w:tcBorders>
              <w:top w:val="nil"/>
              <w:left w:val="nil"/>
              <w:bottom w:val="nil"/>
              <w:right w:val="nil"/>
            </w:tcBorders>
          </w:tcPr>
          <w:p w14:paraId="1D187B12"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Remote</w:t>
            </w:r>
          </w:p>
        </w:tc>
        <w:tc>
          <w:tcPr>
            <w:tcW w:w="2016" w:type="dxa"/>
            <w:tcBorders>
              <w:top w:val="nil"/>
              <w:left w:val="nil"/>
              <w:bottom w:val="nil"/>
              <w:right w:val="nil"/>
            </w:tcBorders>
          </w:tcPr>
          <w:p w14:paraId="4F363130"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c>
          <w:tcPr>
            <w:tcW w:w="2016" w:type="dxa"/>
            <w:tcBorders>
              <w:top w:val="nil"/>
              <w:left w:val="nil"/>
              <w:bottom w:val="nil"/>
              <w:right w:val="nil"/>
            </w:tcBorders>
          </w:tcPr>
          <w:p w14:paraId="6D09DB7F"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c>
          <w:tcPr>
            <w:tcW w:w="2016" w:type="dxa"/>
            <w:tcBorders>
              <w:top w:val="nil"/>
              <w:left w:val="nil"/>
              <w:bottom w:val="nil"/>
              <w:right w:val="nil"/>
            </w:tcBorders>
          </w:tcPr>
          <w:p w14:paraId="2E3687E8"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Ano</w:t>
            </w:r>
          </w:p>
        </w:tc>
      </w:tr>
      <w:tr w:rsidR="00244A40" w:rsidRPr="004E7CD7" w14:paraId="3C0522D5" w14:textId="77777777" w:rsidTr="00A93E90">
        <w:tc>
          <w:tcPr>
            <w:tcW w:w="2616" w:type="dxa"/>
            <w:tcBorders>
              <w:top w:val="nil"/>
              <w:left w:val="nil"/>
              <w:bottom w:val="single" w:sz="4" w:space="0" w:color="auto"/>
              <w:right w:val="nil"/>
            </w:tcBorders>
          </w:tcPr>
          <w:p w14:paraId="4CAF4593" w14:textId="77777777" w:rsidR="00244A40" w:rsidRPr="004E7CD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lang w:val="en-US"/>
              </w:rPr>
            </w:pPr>
            <w:r w:rsidRPr="004E7CD7">
              <w:rPr>
                <w:rFonts w:ascii="Times New Roman" w:hAnsi="Times New Roman" w:cs="Times New Roman"/>
                <w:sz w:val="22"/>
                <w:lang w:val="en-US"/>
              </w:rPr>
              <w:t>N</w:t>
            </w:r>
          </w:p>
        </w:tc>
        <w:tc>
          <w:tcPr>
            <w:tcW w:w="2016" w:type="dxa"/>
            <w:tcBorders>
              <w:top w:val="nil"/>
              <w:left w:val="nil"/>
              <w:bottom w:val="single" w:sz="4" w:space="0" w:color="auto"/>
              <w:right w:val="nil"/>
            </w:tcBorders>
          </w:tcPr>
          <w:p w14:paraId="7B0D086B"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17,848</w:t>
            </w:r>
          </w:p>
        </w:tc>
        <w:tc>
          <w:tcPr>
            <w:tcW w:w="2016" w:type="dxa"/>
            <w:tcBorders>
              <w:top w:val="nil"/>
              <w:left w:val="nil"/>
              <w:bottom w:val="single" w:sz="4" w:space="0" w:color="auto"/>
              <w:right w:val="nil"/>
            </w:tcBorders>
          </w:tcPr>
          <w:p w14:paraId="3E08DFEA"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6,402</w:t>
            </w:r>
          </w:p>
        </w:tc>
        <w:tc>
          <w:tcPr>
            <w:tcW w:w="2016" w:type="dxa"/>
            <w:tcBorders>
              <w:top w:val="nil"/>
              <w:left w:val="nil"/>
              <w:bottom w:val="single" w:sz="4" w:space="0" w:color="auto"/>
              <w:right w:val="nil"/>
            </w:tcBorders>
          </w:tcPr>
          <w:p w14:paraId="7582F530" w14:textId="77777777" w:rsidR="00244A40" w:rsidRPr="004E7CD7" w:rsidRDefault="00244A40" w:rsidP="00DA047D">
            <w:pPr>
              <w:widowControl w:val="0"/>
              <w:autoSpaceDE w:val="0"/>
              <w:autoSpaceDN w:val="0"/>
              <w:adjustRightInd w:val="0"/>
              <w:spacing w:after="0" w:line="240" w:lineRule="auto"/>
              <w:jc w:val="center"/>
              <w:rPr>
                <w:rFonts w:ascii="Times New Roman" w:hAnsi="Times New Roman" w:cs="Times New Roman"/>
                <w:sz w:val="22"/>
                <w:lang w:val="en-US"/>
              </w:rPr>
            </w:pPr>
            <w:r w:rsidRPr="004E7CD7">
              <w:rPr>
                <w:rFonts w:ascii="Times New Roman" w:hAnsi="Times New Roman" w:cs="Times New Roman"/>
                <w:sz w:val="22"/>
                <w:lang w:val="en-US"/>
              </w:rPr>
              <w:t>14,186</w:t>
            </w:r>
          </w:p>
        </w:tc>
      </w:tr>
    </w:tbl>
    <w:p w14:paraId="649F1CB5"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Závislá proměnná: has_ai (1=AI Integration nebo Applied/Core AI, 0=None).</w:t>
      </w:r>
    </w:p>
    <w:p w14:paraId="471D3E05"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Průměrné marginální efekty (AME) z logitu, SE klastrované na firmu v závorkách.</w:t>
      </w:r>
    </w:p>
    <w:p w14:paraId="47E11FBB"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Referenční job family: Software Engineer.</w:t>
      </w:r>
    </w:p>
    <w:p w14:paraId="4E93D9AC"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edu_logit: 3 úrovně (referenční Bachelor+); exp_category: 4 úrovně (referenční Mid 3–5 let).</w:t>
      </w:r>
    </w:p>
    <w:p w14:paraId="19126A16"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0.05,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0.01,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0.001</w:t>
      </w:r>
    </w:p>
    <w:p w14:paraId="6AB63733" w14:textId="77777777" w:rsidR="00803467" w:rsidRPr="00996A75" w:rsidRDefault="00803467" w:rsidP="00996A75"/>
    <w:p w14:paraId="2F2B4C2A" w14:textId="43BD82B2" w:rsidR="00ED4323" w:rsidRDefault="00A95B0C" w:rsidP="00195822">
      <w:r>
        <w:lastRenderedPageBreak/>
        <w:t>U</w:t>
      </w:r>
      <w:r w:rsidR="00ED4323" w:rsidRPr="00CD391E">
        <w:t xml:space="preserve"> interpretac</w:t>
      </w:r>
      <w:r>
        <w:t>e</w:t>
      </w:r>
      <w:r w:rsidR="00ED4323" w:rsidRPr="00CD391E">
        <w:t xml:space="preserve"> koeficientů profesní skupiny je vhodné zmínit, že proměnná </w:t>
      </w:r>
      <w:r w:rsidR="00432EC9">
        <w:t>profesní</w:t>
      </w:r>
      <w:r w:rsidR="00980439">
        <w:t xml:space="preserve">ch </w:t>
      </w:r>
      <w:r w:rsidR="00432EC9">
        <w:t>skupin</w:t>
      </w:r>
      <w:r w:rsidR="00ED4323" w:rsidRPr="00CD391E">
        <w:t xml:space="preserve"> byla odvozena ze stejného LLM extrakčního </w:t>
      </w:r>
      <w:r w:rsidR="00F34EB3">
        <w:t>procesu</w:t>
      </w:r>
      <w:r w:rsidR="00ED4323" w:rsidRPr="00CD391E">
        <w:t xml:space="preserve"> jako </w:t>
      </w:r>
      <w:r w:rsidR="00867D33">
        <w:t>u úrovně AI</w:t>
      </w:r>
      <w:r w:rsidR="00ED4323" w:rsidRPr="00CD391E">
        <w:t>. Koeficient Data &amp; AI tak v Tabulce 2 částečně odráží vlastní konzistenci klasifikace, a je proto namístě jej interpretovat s opatrností.</w:t>
      </w:r>
      <w:r w:rsidR="00E547EA">
        <w:t xml:space="preserve"> D</w:t>
      </w:r>
      <w:r w:rsidR="001B7870">
        <w:t>ovednostní klastry</w:t>
      </w:r>
      <w:r w:rsidR="00ED4323" w:rsidRPr="00CD391E">
        <w:t xml:space="preserve"> bez </w:t>
      </w:r>
      <w:r w:rsidR="00F34EB3">
        <w:t>profesní skupiny</w:t>
      </w:r>
      <w:r w:rsidR="00E547EA">
        <w:t xml:space="preserve"> (viz Obrázek 3)</w:t>
      </w:r>
      <w:r w:rsidR="00ED4323" w:rsidRPr="00CD391E">
        <w:t xml:space="preserve"> nabízí </w:t>
      </w:r>
      <w:r w:rsidR="00C56DD2">
        <w:t xml:space="preserve">více nezávislý </w:t>
      </w:r>
      <w:r w:rsidR="004859E5" w:rsidRPr="00CD391E">
        <w:t>pohled</w:t>
      </w:r>
      <w:r w:rsidR="00ED4323" w:rsidRPr="00CD391E">
        <w:t>,</w:t>
      </w:r>
      <w:r w:rsidR="004859E5" w:rsidRPr="00CD391E">
        <w:t xml:space="preserve"> </w:t>
      </w:r>
      <w:r w:rsidR="002009D3">
        <w:t xml:space="preserve">jelikož </w:t>
      </w:r>
      <w:r w:rsidR="00CB0C93">
        <w:t>dovednostní klastry</w:t>
      </w:r>
      <w:r w:rsidR="00ED4323" w:rsidRPr="00CD391E">
        <w:t xml:space="preserve"> jsou získávány primárně deterministickou extrakcí</w:t>
      </w:r>
      <w:r w:rsidR="00550603" w:rsidRPr="00CD391E">
        <w:t xml:space="preserve"> z</w:t>
      </w:r>
      <w:r w:rsidR="00ED4323" w:rsidRPr="00CD391E">
        <w:t xml:space="preserve"> klíčových slov a role LLM je v nich pouze </w:t>
      </w:r>
      <w:r w:rsidR="00ED4323" w:rsidRPr="00316B7F">
        <w:t>doplňková.</w:t>
      </w:r>
    </w:p>
    <w:p w14:paraId="33CB00C8" w14:textId="6653535C" w:rsidR="000D4630" w:rsidRDefault="001A297C" w:rsidP="00195822">
      <w:r>
        <w:t xml:space="preserve">Co se týče </w:t>
      </w:r>
      <w:r w:rsidR="003C6C0C">
        <w:t>dovednostních klastrů</w:t>
      </w:r>
      <w:r>
        <w:t xml:space="preserve">, které jsou pro práci primární klasifikací, </w:t>
      </w:r>
      <w:r w:rsidR="000D4630">
        <w:t>lze z</w:t>
      </w:r>
      <w:r w:rsidR="00E61F4F">
        <w:t xml:space="preserve"> grafu na </w:t>
      </w:r>
      <w:r w:rsidR="000D4630">
        <w:t xml:space="preserve">Obrázku </w:t>
      </w:r>
      <w:r w:rsidR="00E547EA">
        <w:t>5.</w:t>
      </w:r>
      <w:r w:rsidR="00F14234">
        <w:t>2</w:t>
      </w:r>
      <w:r w:rsidR="000D4630">
        <w:t xml:space="preserve"> vyčíst</w:t>
      </w:r>
      <w:r w:rsidR="000D4630" w:rsidRPr="00195822">
        <w:t xml:space="preserve">, </w:t>
      </w:r>
      <w:r w:rsidR="00D32AD8">
        <w:t xml:space="preserve">že </w:t>
      </w:r>
      <w:r w:rsidR="000D4630" w:rsidRPr="00195822">
        <w:t xml:space="preserve">přítomnost Generative AI (GPT, LLM, Copilot), Data Science či Machine Learning dovedností (TensorFlow, PyTorch, scikit-learn) je ve všech třech zemích nejsilnějším pozitivním prediktorem AI požadavku. To je v souladu s očekáváním, jelikož tyto dva </w:t>
      </w:r>
      <w:r w:rsidR="00295716">
        <w:t>klastry</w:t>
      </w:r>
      <w:r w:rsidR="000D4630" w:rsidRPr="00195822">
        <w:t xml:space="preserve"> jsou úzce spjaty se samotnou AI klasifikací a prakticky každý inzerát, který je zmiňuje, je zároveň klasifikován jako inzerát s AI požadavkem.</w:t>
      </w:r>
    </w:p>
    <w:p w14:paraId="173418B1" w14:textId="77777777" w:rsidR="00787257" w:rsidRDefault="00E301A2" w:rsidP="00787257">
      <w:pPr>
        <w:pStyle w:val="Zkladntext"/>
        <w:keepNext/>
      </w:pPr>
      <w:r w:rsidRPr="00E301A2">
        <w:rPr>
          <w:noProof/>
        </w:rPr>
        <w:lastRenderedPageBreak/>
        <w:drawing>
          <wp:inline distT="0" distB="0" distL="0" distR="0" wp14:anchorId="075B392F" wp14:editId="2071DE62">
            <wp:extent cx="4930445" cy="6756387"/>
            <wp:effectExtent l="0" t="0" r="0" b="635"/>
            <wp:docPr id="1515666864" name="Obrázek 1" descr="Obsah obrázku text, snímek obrazovky,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6864" name="Obrázek 1" descr="Obsah obrázku text, snímek obrazovky, číslo&#10;&#10;Obsah generovaný pomocí AI může být nesprávný."/>
                    <pic:cNvPicPr/>
                  </pic:nvPicPr>
                  <pic:blipFill>
                    <a:blip r:embed="rId17"/>
                    <a:stretch>
                      <a:fillRect/>
                    </a:stretch>
                  </pic:blipFill>
                  <pic:spPr>
                    <a:xfrm>
                      <a:off x="0" y="0"/>
                      <a:ext cx="5089065" cy="6973750"/>
                    </a:xfrm>
                    <a:prstGeom prst="rect">
                      <a:avLst/>
                    </a:prstGeom>
                  </pic:spPr>
                </pic:pic>
              </a:graphicData>
            </a:graphic>
          </wp:inline>
        </w:drawing>
      </w:r>
    </w:p>
    <w:p w14:paraId="5A0EBBE7" w14:textId="02217483" w:rsidR="00E301A2" w:rsidRDefault="00787257" w:rsidP="00787257">
      <w:pPr>
        <w:pStyle w:val="Titulek"/>
      </w:pPr>
      <w:r>
        <w:t xml:space="preserve">Obrázek </w:t>
      </w:r>
      <w:fldSimple w:instr=" STYLEREF 1 \s ">
        <w:r w:rsidR="00B761B2">
          <w:rPr>
            <w:noProof/>
          </w:rPr>
          <w:t>5</w:t>
        </w:r>
      </w:fldSimple>
      <w:r w:rsidR="00B761B2">
        <w:t>.</w:t>
      </w:r>
      <w:fldSimple w:instr=" SEQ Obrázek \* ARABIC \s 1 ">
        <w:r w:rsidR="00B761B2">
          <w:rPr>
            <w:noProof/>
          </w:rPr>
          <w:t>2</w:t>
        </w:r>
      </w:fldSimple>
      <w:r>
        <w:t xml:space="preserve"> Graf AME klastrů dovedností napříč zeměmi</w:t>
      </w:r>
    </w:p>
    <w:p w14:paraId="469A13A5" w14:textId="7B62135E" w:rsidR="00630470" w:rsidRDefault="00630470" w:rsidP="00195822">
      <w:r w:rsidRPr="00195822">
        <w:t xml:space="preserve">Zajímavější a analyticky nosnější jsou proto výsledky u ostatních, necirkulárních </w:t>
      </w:r>
      <w:r w:rsidR="00CC6249">
        <w:t>dovednostních klastrů</w:t>
      </w:r>
      <w:r w:rsidRPr="00195822">
        <w:t xml:space="preserve"> jako jsou Cloud Computing, Data Engineering, Dynamic Web a BI / Analytics, které predikují AI požadavek konzistentně ve všech třech zemích. Jedná se o dovednosti spjaté s moderní cloudově-webovou infrastrukturou a s prací s daty. Tyto čtyři </w:t>
      </w:r>
      <w:r w:rsidR="009A1451">
        <w:t>klastry</w:t>
      </w:r>
      <w:r w:rsidRPr="00195822">
        <w:t xml:space="preserve"> lze považovat za technologické jádro, kolem kterého se AI poptávka ve všech třech zemích soustřeďuje. Naopak negativními prediktory jsou Scripting / Shell a OS / </w:t>
      </w:r>
      <w:r w:rsidRPr="00195822">
        <w:lastRenderedPageBreak/>
        <w:t xml:space="preserve">Embedded, tedy dovednosti spíše spjaté s údržbou infrastruktury. V USA a Německu se k negativním prediktorům přidávají ještě </w:t>
      </w:r>
      <w:r w:rsidR="00014824">
        <w:t>k</w:t>
      </w:r>
      <w:r w:rsidR="000158BC">
        <w:t>l</w:t>
      </w:r>
      <w:r w:rsidR="00014824">
        <w:t>astry</w:t>
      </w:r>
      <w:r w:rsidRPr="00195822">
        <w:t xml:space="preserve"> Enterprise / Managed, Certifications a Databases / Storage, v Indii jsou ale tyto tři </w:t>
      </w:r>
      <w:r w:rsidR="000158BC">
        <w:t>klastry</w:t>
      </w:r>
      <w:r w:rsidRPr="00195822">
        <w:t xml:space="preserve"> statisticky </w:t>
      </w:r>
      <w:r w:rsidR="00036DBF">
        <w:t>nesignifikantní</w:t>
      </w:r>
      <w:r>
        <w:t>.</w:t>
      </w:r>
    </w:p>
    <w:p w14:paraId="01DCB76F" w14:textId="1BD5CA7F" w:rsidR="0092600F" w:rsidRDefault="00195822" w:rsidP="00195822">
      <w:r w:rsidRPr="00195822">
        <w:t xml:space="preserve">Řada </w:t>
      </w:r>
      <w:r w:rsidR="00C13A84">
        <w:t>dovednostních klastrů</w:t>
      </w:r>
      <w:r w:rsidRPr="00195822">
        <w:t xml:space="preserve"> se však mezi zeměmi chová odlišně, a právě tyto rozdíly přinášejí zajímavé poznatky o struktuře jednotlivých trhů. Frontend Development je silným pozitivním prediktorem AI požadavku v USA (+2,8 p. b.), v Německu ani v Indii však statisticky významný vliv nemá. Americký trh tedy častěji kombinuje webové UI dovednosti s AI rolemi, což souvisí s nasazováním AI funkcí do spotřebitelských webových aplikací typických pro americké firmy (chatboti, doporučovací systémy, personalizace). V Německu a Indii tyto dva světy zjevně tolik nesplývají. </w:t>
      </w:r>
      <w:r w:rsidR="005F17A7">
        <w:t>Kla</w:t>
      </w:r>
      <w:r w:rsidR="00654105">
        <w:t>str</w:t>
      </w:r>
      <w:r w:rsidRPr="00195822">
        <w:t xml:space="preserve"> Mobile &amp; Desktop poukazuje na negativní efekt pouze v Indii (−1,8 p. b.), což značí, že mobilní vývoj v Indii zůstává výrazně soustředěn spíše v tradičních rolích bez AI a funguje jako samostatná část trhu.</w:t>
      </w:r>
    </w:p>
    <w:p w14:paraId="510C9CDF" w14:textId="4284929E" w:rsidR="0092600F" w:rsidRDefault="00C05673" w:rsidP="00195822">
      <w:r>
        <w:t>Klastr</w:t>
      </w:r>
      <w:r w:rsidR="00195822" w:rsidRPr="00195822">
        <w:t xml:space="preserve"> Data Engineering má v Německu podstatně silnější pozitivní efekt (+4,6 p. b.) než v USA (+1,8 p. b.) nebo v Indii (+0,7 p. b.). To naznačuje, že německý trh silněji propojuje datovou infrastrukturu s AI rolemi, pravděpodobně v důsledku vyšší koncentrace průmyslových a enterprise aplikací, které vyžadují robustní řešení datové infrastruktury. Podobný vzorec vykazuje </w:t>
      </w:r>
      <w:r w:rsidR="00F6469E">
        <w:t>klastr</w:t>
      </w:r>
      <w:r w:rsidR="00195822" w:rsidRPr="00195822">
        <w:t xml:space="preserve"> DevOps &amp; Containers, který je pozitivně signifikantní pouze v Německu (+2,5 p. b.), u ostatních zemí je statisticky neutrální. Zajímavý je poměrně silný negativní efekt pro </w:t>
      </w:r>
      <w:r w:rsidR="00B36268">
        <w:t>klastr</w:t>
      </w:r>
      <w:r w:rsidR="00195822" w:rsidRPr="00195822">
        <w:t xml:space="preserve"> Enterprise / Managed v USA (−4,5 p. b.) a Německu (−2,6 p. b.), v Indii je však statisticky </w:t>
      </w:r>
      <w:commentRangeStart w:id="143"/>
      <w:r w:rsidR="00195822" w:rsidRPr="00195822">
        <w:t>n</w:t>
      </w:r>
      <w:r w:rsidR="00C6184F">
        <w:t>esignifikantní</w:t>
      </w:r>
      <w:commentRangeEnd w:id="143"/>
      <w:r w:rsidR="00B060F5" w:rsidRPr="00195822">
        <w:rPr>
          <w:rStyle w:val="Odkaznakoment"/>
          <w:sz w:val="24"/>
          <w:szCs w:val="22"/>
        </w:rPr>
        <w:commentReference w:id="143"/>
      </w:r>
      <w:r w:rsidR="00195822" w:rsidRPr="00195822">
        <w:t>.</w:t>
      </w:r>
    </w:p>
    <w:p w14:paraId="533630C7" w14:textId="44163FC6" w:rsidR="0092600F" w:rsidRDefault="001149F4" w:rsidP="00195822">
      <w:r>
        <w:t>Je vhodné zmínit</w:t>
      </w:r>
      <w:r w:rsidR="00195822" w:rsidRPr="00195822">
        <w:t xml:space="preserve"> také celkov</w:t>
      </w:r>
      <w:r>
        <w:t>ou</w:t>
      </w:r>
      <w:r w:rsidR="00195822" w:rsidRPr="00195822">
        <w:t xml:space="preserve"> intenzit</w:t>
      </w:r>
      <w:r>
        <w:t>u</w:t>
      </w:r>
      <w:r w:rsidR="00195822" w:rsidRPr="00195822">
        <w:t xml:space="preserve"> koeficientů napříč zeměmi. Koeficienty </w:t>
      </w:r>
      <w:r w:rsidR="00A16287">
        <w:t>dovednostních</w:t>
      </w:r>
      <w:r w:rsidR="00195822" w:rsidRPr="00195822">
        <w:t xml:space="preserve"> </w:t>
      </w:r>
      <w:r w:rsidR="00A16287">
        <w:t>klastrů</w:t>
      </w:r>
      <w:r w:rsidR="00195822" w:rsidRPr="00195822">
        <w:t xml:space="preserve"> v</w:t>
      </w:r>
      <w:r>
        <w:t> </w:t>
      </w:r>
      <w:r w:rsidR="00195822" w:rsidRPr="00195822">
        <w:t>Německu</w:t>
      </w:r>
      <w:r>
        <w:t xml:space="preserve"> jsou</w:t>
      </w:r>
      <w:r w:rsidR="00195822" w:rsidRPr="00195822">
        <w:t xml:space="preserve"> </w:t>
      </w:r>
      <w:r w:rsidR="00B51AE9">
        <w:t>většinou</w:t>
      </w:r>
      <w:r w:rsidR="00195822" w:rsidRPr="00195822">
        <w:t xml:space="preserve"> </w:t>
      </w:r>
      <w:commentRangeStart w:id="144"/>
      <w:r w:rsidR="008E1CF0">
        <w:t>větší</w:t>
      </w:r>
      <w:r w:rsidR="00195822" w:rsidRPr="00195822">
        <w:t xml:space="preserve"> </w:t>
      </w:r>
      <w:commentRangeEnd w:id="144"/>
      <w:r w:rsidR="00B060F5" w:rsidRPr="00195822">
        <w:rPr>
          <w:rStyle w:val="Odkaznakoment"/>
          <w:sz w:val="24"/>
          <w:szCs w:val="22"/>
        </w:rPr>
        <w:commentReference w:id="144"/>
      </w:r>
      <w:r w:rsidR="00195822" w:rsidRPr="00195822">
        <w:t>než v</w:t>
      </w:r>
      <w:r w:rsidR="00B51AE9">
        <w:t> </w:t>
      </w:r>
      <w:r w:rsidR="00195822" w:rsidRPr="00195822">
        <w:t>USA</w:t>
      </w:r>
      <w:r w:rsidR="00B51AE9">
        <w:t xml:space="preserve"> či</w:t>
      </w:r>
      <w:r w:rsidR="00195822" w:rsidRPr="00195822">
        <w:t xml:space="preserve"> Indii. To může odrážet skutečnost, že AI pozice</w:t>
      </w:r>
      <w:r w:rsidR="00FD47B3">
        <w:t xml:space="preserve"> jsou</w:t>
      </w:r>
      <w:r w:rsidR="00195822" w:rsidRPr="00195822">
        <w:t xml:space="preserve"> v Německu koncentrovány v užším okruhu specializovaných rolí s velmi jasně vymezenými dovednostními požadavky, zatímco v USA AI prostupuje trhem rovnoměrněji. </w:t>
      </w:r>
      <w:r w:rsidR="00400057">
        <w:t>K</w:t>
      </w:r>
      <w:r w:rsidR="00195822" w:rsidRPr="00195822">
        <w:t xml:space="preserve">oeficienty </w:t>
      </w:r>
      <w:r w:rsidR="00400057">
        <w:t xml:space="preserve">v Indii </w:t>
      </w:r>
      <w:r w:rsidR="00195822" w:rsidRPr="00195822">
        <w:t xml:space="preserve">jsou naopak obecně slabší, což odpovídá jak nižšímu celkovému výskytu AI požadavků (6,3 %), tak i charakteru indického IT trhu, který </w:t>
      </w:r>
      <w:r>
        <w:t>může být</w:t>
      </w:r>
      <w:r w:rsidR="00195822" w:rsidRPr="00195822">
        <w:t xml:space="preserve"> v průměru méně specializovaný.</w:t>
      </w:r>
    </w:p>
    <w:p w14:paraId="4BFD0172" w14:textId="57C25086" w:rsidR="00195822" w:rsidRDefault="00195822" w:rsidP="00195822">
      <w:r w:rsidRPr="00195822">
        <w:t xml:space="preserve">Waldův test společné signifikance interakcí </w:t>
      </w:r>
      <w:r w:rsidR="000F22B5">
        <w:t>profesní skupiny</w:t>
      </w:r>
      <w:commentRangeStart w:id="145"/>
      <w:r w:rsidRPr="00195822">
        <w:t xml:space="preserve"> </w:t>
      </w:r>
      <w:commentRangeEnd w:id="145"/>
      <w:r w:rsidR="009064D2" w:rsidRPr="00195822">
        <w:rPr>
          <w:rStyle w:val="Odkaznakoment"/>
          <w:sz w:val="24"/>
          <w:szCs w:val="22"/>
        </w:rPr>
        <w:commentReference w:id="145"/>
      </w:r>
      <w:r w:rsidRPr="00195822">
        <w:t xml:space="preserve">× </w:t>
      </w:r>
      <w:r w:rsidR="000F22B5">
        <w:t>země</w:t>
      </w:r>
      <w:r w:rsidRPr="00195822">
        <w:t xml:space="preserve"> v pooled logi</w:t>
      </w:r>
      <w:r w:rsidR="000F22B5">
        <w:t xml:space="preserve">stickém </w:t>
      </w:r>
      <w:r w:rsidRPr="00195822">
        <w:t>modelu potvrzuje, že se profesní efekty mezi zeměmi statisticky liší (χ²(12) = 182,7; p &lt; 0,001). Podobně</w:t>
      </w:r>
      <w:r w:rsidR="00BF2E8F">
        <w:t xml:space="preserve"> tak</w:t>
      </w:r>
      <w:r w:rsidRPr="00195822">
        <w:t xml:space="preserve"> Waldův test pro interakce klíčových </w:t>
      </w:r>
      <w:r w:rsidR="00421493">
        <w:t>dovednostních klastrů</w:t>
      </w:r>
      <w:r w:rsidRPr="00195822">
        <w:t xml:space="preserve"> (Cloud Computing, Data Science / ML, Backend Development) s proměnnou </w:t>
      </w:r>
      <w:r w:rsidR="0080365A">
        <w:lastRenderedPageBreak/>
        <w:t>země</w:t>
      </w:r>
      <w:r w:rsidRPr="00195822">
        <w:t xml:space="preserve"> potvrzuje signifikantní heterogenitu dovednostních efektů (χ²(6) = 62,75; p &lt; 0,001). Obě</w:t>
      </w:r>
      <w:r w:rsidR="00B45354">
        <w:t xml:space="preserve"> tato</w:t>
      </w:r>
      <w:r w:rsidRPr="00195822">
        <w:t xml:space="preserve"> zjištění formálně doplňují kvalitativní pozorování popsaná výše.</w:t>
      </w:r>
    </w:p>
    <w:p w14:paraId="57398C5B" w14:textId="63B8A93E" w:rsidR="002C4E5B" w:rsidRPr="00003B3D" w:rsidRDefault="00905698" w:rsidP="00003B3D">
      <w:pPr>
        <w:pStyle w:val="Nadpis3"/>
      </w:pPr>
      <w:bookmarkStart w:id="146" w:name="_Hlk227531739"/>
      <w:bookmarkStart w:id="147" w:name="_Toc227691278"/>
      <w:r w:rsidRPr="00003B3D">
        <w:t xml:space="preserve">Dovednostní profily AI </w:t>
      </w:r>
      <w:r w:rsidR="0091449B" w:rsidRPr="00003B3D">
        <w:t>pozic</w:t>
      </w:r>
      <w:bookmarkEnd w:id="147"/>
    </w:p>
    <w:bookmarkEnd w:id="146"/>
    <w:p w14:paraId="42D686C1" w14:textId="4BD433D8" w:rsidR="002C4E5B" w:rsidRDefault="002C4E5B" w:rsidP="002C4E5B">
      <w:r w:rsidRPr="002C4E5B">
        <w:t>Binární logit</w:t>
      </w:r>
      <w:r w:rsidR="00B56E2A">
        <w:t xml:space="preserve"> </w:t>
      </w:r>
      <w:r w:rsidR="0036717E">
        <w:t xml:space="preserve">v </w:t>
      </w:r>
      <w:r w:rsidR="00B56E2A">
        <w:t>předchozí podkapitole</w:t>
      </w:r>
      <w:r w:rsidRPr="002C4E5B">
        <w:t xml:space="preserve"> odpovídá na otázku, které profily souvisejí s AI požadavkem obecně. Jedním z přínosů a zaměření této práce je však samotné rozlišení na pozice, které AI pouze integrují do svých stávajících procesů (AI Integration), a dále ty pozice, kde se AI přímo vyvíjí či je k tomu blízko (Applied/Core AI). K tomuto účelu byl pro každou zemi odhadnut multinomický logistický model s třemi kategoriemi výsledné proměnné (None jako referenční, AI Integration, Applied/Core AI).</w:t>
      </w:r>
    </w:p>
    <w:p w14:paraId="478A1551" w14:textId="0C63A9FC" w:rsidR="002C4E5B" w:rsidRDefault="002C4E5B" w:rsidP="002C4E5B">
      <w:r w:rsidRPr="002C4E5B">
        <w:t>Specifikace multinomické logi</w:t>
      </w:r>
      <w:r w:rsidR="00B962AE">
        <w:t>stické regrese</w:t>
      </w:r>
      <w:r w:rsidRPr="002C4E5B">
        <w:t xml:space="preserve"> se od </w:t>
      </w:r>
      <w:r w:rsidR="00B962AE">
        <w:t xml:space="preserve">té </w:t>
      </w:r>
      <w:r w:rsidRPr="002C4E5B">
        <w:t>binární</w:t>
      </w:r>
      <w:r w:rsidR="00B962AE">
        <w:t xml:space="preserve"> </w:t>
      </w:r>
      <w:r w:rsidRPr="002C4E5B">
        <w:t xml:space="preserve">mírně liší. </w:t>
      </w:r>
      <w:commentRangeStart w:id="148"/>
      <w:r w:rsidRPr="002C4E5B">
        <w:t>Vzdělání  bylo z modelu vyřazeno kvůli nedostatečnému počtu pozorování.</w:t>
      </w:r>
      <w:commentRangeEnd w:id="148"/>
      <w:r w:rsidR="009064D2" w:rsidRPr="002C4E5B">
        <w:rPr>
          <w:rStyle w:val="Odkaznakoment"/>
          <w:sz w:val="24"/>
          <w:szCs w:val="22"/>
        </w:rPr>
        <w:commentReference w:id="148"/>
      </w:r>
      <w:r w:rsidRPr="002C4E5B">
        <w:t xml:space="preserve"> Profesní skupina byla z modelu již vyřazena, jelikož práce se primárně zaměřuje na zkoumání vlivu dovedností. Následující model </w:t>
      </w:r>
      <w:r w:rsidR="00B962AE">
        <w:t xml:space="preserve">multinomické regrese </w:t>
      </w:r>
      <w:r w:rsidRPr="002C4E5B">
        <w:t xml:space="preserve">obsahuje všech 21 </w:t>
      </w:r>
      <w:r w:rsidR="00CC76D9">
        <w:t>dovednostních klastrů</w:t>
      </w:r>
      <w:r w:rsidRPr="002C4E5B">
        <w:t xml:space="preserve"> včetně Generative AI a Data Science / ML a kontrolní proměnné (zkušenosti, NACE sektor, typ organizace, velikost firmy, práce</w:t>
      </w:r>
      <w:r w:rsidR="00236029">
        <w:t xml:space="preserve"> na dálku</w:t>
      </w:r>
      <w:r w:rsidRPr="002C4E5B">
        <w:t>).</w:t>
      </w:r>
    </w:p>
    <w:p w14:paraId="2B5794F9" w14:textId="394E5474" w:rsidR="0090546E" w:rsidRDefault="0090546E" w:rsidP="002C4E5B">
      <w:r w:rsidRPr="00B02BF9">
        <w:t xml:space="preserve">Vzhledem k tomu, že úrovně </w:t>
      </w:r>
      <w:r w:rsidR="00B962AE">
        <w:t>AI</w:t>
      </w:r>
      <w:r w:rsidRPr="00B02BF9">
        <w:t xml:space="preserve"> lze vnímat jako narůstající hloubku AI adopce, by jako alternativa přicházel v úvahu i</w:t>
      </w:r>
      <w:r w:rsidR="00146317">
        <w:t xml:space="preserve"> </w:t>
      </w:r>
      <w:bookmarkStart w:id="149" w:name="_Hlk227663998"/>
      <w:r w:rsidR="00146317">
        <w:t>model ordinální</w:t>
      </w:r>
      <w:r w:rsidRPr="00B02BF9">
        <w:t xml:space="preserve"> logi</w:t>
      </w:r>
      <w:r w:rsidR="00146317">
        <w:t>stické</w:t>
      </w:r>
      <w:r w:rsidR="00933C1B" w:rsidRPr="00B02BF9">
        <w:t xml:space="preserve"> </w:t>
      </w:r>
      <w:bookmarkEnd w:id="149"/>
      <w:r w:rsidR="00146317">
        <w:t>regrese</w:t>
      </w:r>
      <w:r w:rsidRPr="00B02BF9">
        <w:t xml:space="preserve">, který by ušetřil několik stupňů volnosti. Tato specifikace </w:t>
      </w:r>
      <w:r w:rsidR="00B02BF9" w:rsidRPr="00B02BF9">
        <w:t>však</w:t>
      </w:r>
      <w:r w:rsidRPr="00B02BF9">
        <w:t xml:space="preserve"> vyžaduje předpoklad proporcionality šancí napříč úrovněmi, což data zjevně nesplňují. Některé </w:t>
      </w:r>
      <w:r w:rsidR="00967F2D">
        <w:t>dovednostní</w:t>
      </w:r>
      <w:r w:rsidRPr="00B02BF9">
        <w:t xml:space="preserve"> </w:t>
      </w:r>
      <w:r w:rsidR="00967F2D">
        <w:t>klastry</w:t>
      </w:r>
      <w:r w:rsidRPr="00B02BF9">
        <w:t xml:space="preserve"> totiž na dvě úrovně AI působí v opačných směrech. Například Systems Programming v USA snižuje pravděpodobnost AI </w:t>
      </w:r>
      <w:r w:rsidR="000161AB">
        <w:t>integrace</w:t>
      </w:r>
      <w:r w:rsidRPr="00B02BF9">
        <w:t xml:space="preserve"> (−2,0 p. b.), ale současně zvyšuje pravděpodobnost </w:t>
      </w:r>
      <w:r w:rsidR="003245C8">
        <w:t>stupeň</w:t>
      </w:r>
      <w:r w:rsidR="00BB01BC">
        <w:t xml:space="preserve"> aplikované </w:t>
      </w:r>
      <w:r w:rsidRPr="00B02BF9">
        <w:t>AI (+3,6 p. b.)</w:t>
      </w:r>
      <w:r w:rsidR="00B02BF9" w:rsidRPr="00B02BF9">
        <w:t>.</w:t>
      </w:r>
      <w:r w:rsidRPr="00B02BF9">
        <w:t xml:space="preserve"> Frontend Development je zase silný pozitivní prediktor AI </w:t>
      </w:r>
      <w:r w:rsidR="00782F1D">
        <w:t xml:space="preserve">integrace </w:t>
      </w:r>
      <w:r w:rsidRPr="00B02BF9">
        <w:t xml:space="preserve">(+4,3 p. b.), zatímco na </w:t>
      </w:r>
      <w:r w:rsidR="00351FDB">
        <w:t>stupeň aplikované</w:t>
      </w:r>
      <w:r w:rsidRPr="00B02BF9">
        <w:t xml:space="preserve"> AI má mírně negativní vliv (−1,1 p. b.). Pokud stejný prediktor působí na dvě sousední úrovně opačně, proporcionalita šancí je porušena a ordered logit by tyto kvalitativní rozdíly v dovednostních profilech překryl. Multinomický logit, který každou kategorii modeluje samostatně, </w:t>
      </w:r>
      <w:r w:rsidR="00B02BF9" w:rsidRPr="00B02BF9">
        <w:t xml:space="preserve">tak </w:t>
      </w:r>
      <w:r w:rsidRPr="00B02BF9">
        <w:t>pro danou strukturu dat lépe odpovídá.</w:t>
      </w:r>
    </w:p>
    <w:p w14:paraId="30ED7A0D" w14:textId="4BE1E4AB" w:rsidR="00742A2E" w:rsidRDefault="00FC2970" w:rsidP="00FC2970">
      <w:pPr>
        <w:ind w:firstLine="0"/>
      </w:pPr>
      <w:r w:rsidRPr="0083588C">
        <w:rPr>
          <w:highlight w:val="yellow"/>
        </w:rPr>
        <w:t>Tabulka 4</w:t>
      </w:r>
    </w:p>
    <w:p w14:paraId="2823C941" w14:textId="5CCF6289" w:rsidR="00D27F14" w:rsidRDefault="00FC2970" w:rsidP="00FC2970">
      <w:r w:rsidRPr="00FC2970">
        <w:t xml:space="preserve">Některé </w:t>
      </w:r>
      <w:r w:rsidR="001F50E4">
        <w:t>dovednostní klastry</w:t>
      </w:r>
      <w:r w:rsidRPr="00FC2970">
        <w:t xml:space="preserve"> zvyšují pravděpodobnost obou úrovní požadavků AI (AI </w:t>
      </w:r>
      <w:r w:rsidR="00E13A09">
        <w:t>integrace</w:t>
      </w:r>
      <w:r w:rsidRPr="00FC2970">
        <w:t xml:space="preserve"> </w:t>
      </w:r>
      <w:r w:rsidR="00E13A09">
        <w:t>i aplikované</w:t>
      </w:r>
      <w:r w:rsidR="004C5995">
        <w:t xml:space="preserve"> </w:t>
      </w:r>
      <w:r w:rsidRPr="00FC2970">
        <w:t xml:space="preserve">AI) ve všech třech zemích, avšak s různou intenzitou. Dynamic Web je konzistentně pozitivní pro </w:t>
      </w:r>
      <w:r w:rsidR="008A6580">
        <w:t xml:space="preserve">stupeň </w:t>
      </w:r>
      <w:r w:rsidR="00B340A5">
        <w:t>aplikovan</w:t>
      </w:r>
      <w:r w:rsidR="008A6580">
        <w:t>é</w:t>
      </w:r>
      <w:r w:rsidRPr="00FC2970">
        <w:t xml:space="preserve"> AI ve všech zemích a pro </w:t>
      </w:r>
      <w:r w:rsidR="008A6580">
        <w:t xml:space="preserve">stupeň </w:t>
      </w:r>
      <w:r w:rsidRPr="00FC2970">
        <w:t xml:space="preserve">AI </w:t>
      </w:r>
      <w:r w:rsidR="003955CE">
        <w:t>integrac</w:t>
      </w:r>
      <w:r w:rsidR="008A6580">
        <w:t>e</w:t>
      </w:r>
      <w:r w:rsidRPr="00FC2970">
        <w:t xml:space="preserve"> v USA, což potvrzuje, že moderní webové technologie jsou nedílnou součástí </w:t>
      </w:r>
      <w:r w:rsidRPr="00FC2970">
        <w:lastRenderedPageBreak/>
        <w:t xml:space="preserve">jak vývoje, tak nasazení AI aplikací. Cloud Computing predikuje </w:t>
      </w:r>
      <w:r w:rsidR="00117043">
        <w:t xml:space="preserve">úroveň </w:t>
      </w:r>
      <w:r w:rsidRPr="00FC2970">
        <w:t xml:space="preserve">AI </w:t>
      </w:r>
      <w:r w:rsidR="00B632D4">
        <w:t>integrac</w:t>
      </w:r>
      <w:r w:rsidR="00117043">
        <w:t>e</w:t>
      </w:r>
      <w:r w:rsidRPr="00FC2970">
        <w:t xml:space="preserve"> v USA a Německu, pro</w:t>
      </w:r>
      <w:r w:rsidR="00FC2EE2">
        <w:t xml:space="preserve"> úroveň</w:t>
      </w:r>
      <w:r w:rsidRPr="00FC2970">
        <w:t xml:space="preserve"> </w:t>
      </w:r>
      <w:r w:rsidR="00FC2EE2">
        <w:t>aplikované</w:t>
      </w:r>
      <w:r w:rsidRPr="00FC2970">
        <w:t xml:space="preserve"> AI je pozitivní pouze v USA, a v Indii je překvapivě nesignifikantní. S výjimkou Indie tyto výsledky naznačují, že cloudová infrastruktura je primárně prostředkem nasazení hotových AI služeb, méně už samotného vývoje AI systémů.</w:t>
      </w:r>
    </w:p>
    <w:p w14:paraId="359A8634" w14:textId="47AF12B4" w:rsidR="00FC2970" w:rsidRDefault="00FC2970" w:rsidP="00FC2970">
      <w:r w:rsidRPr="00FC2970">
        <w:t xml:space="preserve">U tradičních technologií je výsledek méně jednotný. Scripting / Shell vykazuje signifikantně negativní efekt na Applied/Core AI ve všech třech zemích, avšak na AI Integration není statisticky významný v žádné. Enterprise / Managed má silný negativní efekt v USA u obou úrovní AI a v Německu pouze u AI Integration, v Indii je však statisticky neutrální na obou úrovních. Tyto dovednostní </w:t>
      </w:r>
      <w:r w:rsidR="00A40FC5">
        <w:t>klastry</w:t>
      </w:r>
      <w:r w:rsidRPr="00FC2970">
        <w:t xml:space="preserve"> tedy nejsou s AI vyloženě nekompatibilní a každý z nich vykazuje vlastní odlišný vzorec. Scripting / Shell se projevuje jako negativní primárně u </w:t>
      </w:r>
      <w:r w:rsidR="00CF1D79">
        <w:t>apl</w:t>
      </w:r>
      <w:r w:rsidR="00223AAC">
        <w:t>iko</w:t>
      </w:r>
      <w:r w:rsidR="00CF1D79">
        <w:t>vané</w:t>
      </w:r>
      <w:r w:rsidRPr="00FC2970">
        <w:t xml:space="preserve"> AI, zatímco u AI </w:t>
      </w:r>
      <w:r w:rsidR="00223AAC">
        <w:t>integrace</w:t>
      </w:r>
      <w:r w:rsidRPr="00FC2970">
        <w:t xml:space="preserve"> nemá ve všech třech zemích signifikantní vliv. Enterprise / Managed má zase v USA silnější negativní efekt u AI </w:t>
      </w:r>
      <w:r w:rsidR="00C425D6">
        <w:t>integrace</w:t>
      </w:r>
      <w:r w:rsidRPr="00FC2970">
        <w:t xml:space="preserve"> než u </w:t>
      </w:r>
      <w:r w:rsidR="00C366B1">
        <w:t>aplikované</w:t>
      </w:r>
      <w:r w:rsidRPr="00FC2970">
        <w:t xml:space="preserve"> AI. Celkově jsou negativní efekty těchto zastávajících (legacy) technologií silnější na západních trzích než v Indii. To může být teoreticky dáno vyšším zastoupením těchto starších systémů vyžadujících údržbu vzhledem k indickém outsourcingu IT služeb.</w:t>
      </w:r>
    </w:p>
    <w:p w14:paraId="1C7637BA" w14:textId="08841910" w:rsidR="00FC2970" w:rsidRDefault="00AF22D5" w:rsidP="00FC2970">
      <w:r>
        <w:t>Klastr</w:t>
      </w:r>
      <w:r w:rsidR="00FC2970" w:rsidRPr="00FC2970">
        <w:t xml:space="preserve"> Data Engineering je napříč zeměmi nejčistším ukazatelem ve prospěch </w:t>
      </w:r>
      <w:r w:rsidR="00B15F58">
        <w:t>aplikované</w:t>
      </w:r>
      <w:r w:rsidR="00FC2970" w:rsidRPr="00FC2970">
        <w:t xml:space="preserve"> AI v USA (+3,2 p. b.), Německu (+4,4 p. b.) i Indii, i když tam již méně (+0,9 p. b.). Na nižší úrovni (AI </w:t>
      </w:r>
      <w:r w:rsidR="00552D6C">
        <w:t>integrace</w:t>
      </w:r>
      <w:r w:rsidR="00FC2970" w:rsidRPr="00FC2970">
        <w:t>) je v těchto zemích buď slabě negativní nebo statisticky neutrální. Správa datových pipeline, ETL procesů a datová architektura jsou tedy výhradně doménou skutečného AI vývoje, nikoliv integrace. Pozice využívající hotová AI API (rozhraní pro komunikaci aplikací) tuto dovednost nepotřebují, zatímco pozice vyvíjející AI modely ji vyžadují pro přípravu trénovacích dat.</w:t>
      </w:r>
    </w:p>
    <w:p w14:paraId="2757CC3B" w14:textId="1957EBD0" w:rsidR="00FC2970" w:rsidRDefault="006F3BBA" w:rsidP="00FC2970">
      <w:r>
        <w:t>Klastr</w:t>
      </w:r>
      <w:r w:rsidR="00FC2970" w:rsidRPr="00FC2970">
        <w:t xml:space="preserve"> Systems Programming, tedy nízkoúrovňové programování v jazycích jako C, C++ nebo Rust, vykazuje v USA statisticky významný opačný efekt mezi úrovněmi AI. Snižuje pravděpodobnost </w:t>
      </w:r>
      <w:r w:rsidR="004E0A65">
        <w:t xml:space="preserve">úrovně </w:t>
      </w:r>
      <w:r w:rsidR="00FC2970" w:rsidRPr="00FC2970">
        <w:t xml:space="preserve">AI </w:t>
      </w:r>
      <w:r w:rsidR="003A1685">
        <w:t>integrace</w:t>
      </w:r>
      <w:r w:rsidR="00FC2970" w:rsidRPr="00FC2970">
        <w:t xml:space="preserve"> (−2,0 p. b.) a zároveň zvyšuje pravděpodobnost </w:t>
      </w:r>
      <w:r w:rsidR="004E0A65">
        <w:t>aplikované</w:t>
      </w:r>
      <w:r w:rsidR="00FC2970" w:rsidRPr="00FC2970">
        <w:t xml:space="preserve"> AI (+3,6 p. b.). V Německu je vzorec podobný, ale signifikantní je pouze efekt na vyšší úroveň </w:t>
      </w:r>
      <w:r w:rsidR="00603854">
        <w:t>aplikované</w:t>
      </w:r>
      <w:r w:rsidR="00FC2970" w:rsidRPr="00FC2970">
        <w:t xml:space="preserve"> AI (+3,1 p. b.). V Indii tento </w:t>
      </w:r>
      <w:r w:rsidR="00F26342">
        <w:t>klastr</w:t>
      </w:r>
      <w:r w:rsidR="00FC2970" w:rsidRPr="00FC2970">
        <w:t xml:space="preserve"> ztrácí signifikanci u obou kategorií. Interpretace na amerických datech tak dávají největší logiku, jelikož nízkoúrovňové programování je klíčovou kompetencí pro vývoj infrastruktury pro AI (optimalizaci pipeline, GPU computing, nasazení AI modelů na </w:t>
      </w:r>
      <w:r w:rsidR="00FC2970" w:rsidRPr="00FC2970">
        <w:lastRenderedPageBreak/>
        <w:t>zařízeních), tedy vyšší úrovně práce s AI, oproti pouhé integraci, kde se tyto dovednosti takto nevyužijí.</w:t>
      </w:r>
    </w:p>
    <w:p w14:paraId="2D248E60" w14:textId="22F1686C" w:rsidR="00FC2970" w:rsidRDefault="00FC2970" w:rsidP="00FC2970">
      <w:r w:rsidRPr="00FC2970">
        <w:t xml:space="preserve">Co se týče </w:t>
      </w:r>
      <w:r w:rsidR="00215B40">
        <w:t>klastru</w:t>
      </w:r>
      <w:r w:rsidRPr="00FC2970">
        <w:t xml:space="preserve"> Frontend Development, je naopak napříč zeměmi konzistentně pozitivním prediktorem AI Integration (USA +4,3 p. b., Německo +4,4 p. b., Indie +1,5 p. b.) a až mírně negativním pro Applied/Core AI. Jedná se tedy o dovednost typickou pro pozice, kde se AI nasazuje a aplikuje do existujících programů, služeb či uživatelských rozhraní. Tento podobný vzorec lze v USA nalézt u Enterprise Platforms. Za zmínku stojí ještě dovednosti spojené s Backend Development, které jsou pozitivním prediktorem AI Integration ve všech třech zemích (USA +1,5 p. b., Německo +3,3 p. b., Indie +0,7 p. b.), přičemž nejsilnější efekt je v Německu. To odráží roli backendových vývojářů v integraci AI služeb na backendové úrovni.</w:t>
      </w:r>
    </w:p>
    <w:p w14:paraId="1AA97465" w14:textId="2556793F" w:rsidR="00FC2970" w:rsidRDefault="00FC2970" w:rsidP="00FC2970">
      <w:r w:rsidRPr="00FC2970">
        <w:t xml:space="preserve">Odlišné dovednostní profily </w:t>
      </w:r>
      <w:r w:rsidR="00CA1EB7">
        <w:t xml:space="preserve">pozic s úrovní </w:t>
      </w:r>
      <w:r w:rsidRPr="00FC2970">
        <w:t xml:space="preserve">AI </w:t>
      </w:r>
      <w:r w:rsidR="00877408">
        <w:t>integrace</w:t>
      </w:r>
      <w:r w:rsidRPr="00FC2970">
        <w:t xml:space="preserve"> a </w:t>
      </w:r>
      <w:r w:rsidR="00BF73F0">
        <w:t>aplikované</w:t>
      </w:r>
      <w:r w:rsidRPr="00FC2970">
        <w:t xml:space="preserve"> AI se napříč zeměmi většinou strukturálně opakují, ačkoliv se to děje s různou intenzitou. Applied/Core AI pozice ve všech třech zemích vyžadují klíčové inženýrské dovednosti v datové infrastruktuře a systémovém programování, zatímco </w:t>
      </w:r>
      <w:r w:rsidR="00435A06">
        <w:t xml:space="preserve">Pozice na úrovni </w:t>
      </w:r>
      <w:r w:rsidRPr="00FC2970">
        <w:t xml:space="preserve">AI </w:t>
      </w:r>
      <w:r w:rsidR="003313C6">
        <w:t>integrace</w:t>
      </w:r>
      <w:r w:rsidRPr="00FC2970">
        <w:t xml:space="preserve"> se vyznačují aplikačními dovednostmi (</w:t>
      </w:r>
      <w:r w:rsidR="00894124">
        <w:t>fr</w:t>
      </w:r>
      <w:r w:rsidRPr="00FC2970">
        <w:t xml:space="preserve">ontend, </w:t>
      </w:r>
      <w:r w:rsidR="00894124">
        <w:t>b</w:t>
      </w:r>
      <w:r w:rsidRPr="00FC2970">
        <w:t xml:space="preserve">ackend), enterprise platformách a cloudovém nasazení. </w:t>
      </w:r>
      <w:r w:rsidR="00B43A39">
        <w:t>Tyto</w:t>
      </w:r>
      <w:r w:rsidRPr="00FC2970">
        <w:t xml:space="preserve"> rozdíl</w:t>
      </w:r>
      <w:r w:rsidR="00B43A39">
        <w:t>y se tak</w:t>
      </w:r>
      <w:r w:rsidRPr="00FC2970">
        <w:t xml:space="preserve"> ne</w:t>
      </w:r>
      <w:r w:rsidR="00B43A39">
        <w:t>jeví</w:t>
      </w:r>
      <w:r w:rsidRPr="00FC2970">
        <w:t xml:space="preserve"> jako </w:t>
      </w:r>
      <w:r w:rsidR="00B43A39">
        <w:t>náhodné jevy na</w:t>
      </w:r>
      <w:r w:rsidRPr="00FC2970">
        <w:t xml:space="preserve"> </w:t>
      </w:r>
      <w:r w:rsidR="00B43A39">
        <w:t xml:space="preserve">pracovním </w:t>
      </w:r>
      <w:r w:rsidRPr="00FC2970">
        <w:t>trhu</w:t>
      </w:r>
      <w:r w:rsidR="00B43A39">
        <w:t xml:space="preserve"> USA</w:t>
      </w:r>
      <w:r w:rsidRPr="00FC2970">
        <w:t xml:space="preserve"> nebo </w:t>
      </w:r>
      <w:r w:rsidR="00B43A39">
        <w:t xml:space="preserve">špatná </w:t>
      </w:r>
      <w:r w:rsidRPr="00FC2970">
        <w:t xml:space="preserve">klasifikace LLM, </w:t>
      </w:r>
      <w:r w:rsidR="00B43A39">
        <w:t xml:space="preserve">ale </w:t>
      </w:r>
      <w:r w:rsidRPr="00FC2970">
        <w:t xml:space="preserve">spíše </w:t>
      </w:r>
      <w:r w:rsidR="00B43A39">
        <w:t>představují</w:t>
      </w:r>
      <w:r w:rsidRPr="00FC2970">
        <w:t xml:space="preserve"> obecně platný vzorec, zachytitelný i v tomto mezinárodním srovnání. </w:t>
      </w:r>
      <w:r w:rsidR="0024560C">
        <w:t>Také se tím v určitém smyslu</w:t>
      </w:r>
      <w:r w:rsidRPr="00FC2970">
        <w:t xml:space="preserve"> potvrzuje</w:t>
      </w:r>
      <w:r w:rsidR="0024560C">
        <w:t xml:space="preserve"> </w:t>
      </w:r>
      <w:r w:rsidRPr="00FC2970">
        <w:t>přijaté třístupňové rozlišení AI požadavků zvolené pro tuto práci</w:t>
      </w:r>
      <w:r w:rsidR="000471D4">
        <w:t>.</w:t>
      </w:r>
    </w:p>
    <w:p w14:paraId="62768427" w14:textId="50D0CA42" w:rsidR="00D92A3F" w:rsidRDefault="00FC2970" w:rsidP="00FC2970">
      <w:r w:rsidRPr="00FC2970">
        <w:t xml:space="preserve">Výjimku představují například </w:t>
      </w:r>
      <w:r w:rsidR="0089657F">
        <w:t>klastr</w:t>
      </w:r>
      <w:r w:rsidRPr="00FC2970">
        <w:t xml:space="preserve"> dovedností Security &amp; Identity, který v Indii vykazuje slabě pozitivní efekt pro AI </w:t>
      </w:r>
      <w:r w:rsidR="00FE3E10">
        <w:t>integraci</w:t>
      </w:r>
      <w:r w:rsidRPr="00FC2970">
        <w:t xml:space="preserve"> (+0,8 p. b., p &lt; 0,01), zatímco v USA a Německu je statisticky neutrální nebo negativní. Tento jev by mohl být interpretován jako integrace AI do oblasti bezpečnosti v indickém IT sektoru, pravděpodobně v kontextu outsourcingových služeb (pro západní klienty), kde AI nástroje pro detekci hrozeb nacházejí rychlejší uplatnění.</w:t>
      </w:r>
    </w:p>
    <w:p w14:paraId="075FC55E" w14:textId="25E53323" w:rsidR="00FC2970" w:rsidRDefault="00FC2970" w:rsidP="00FC2970">
      <w:r w:rsidRPr="00FC2970">
        <w:t>Základním předpokladem multinomické logi</w:t>
      </w:r>
      <w:r w:rsidR="00AF093B">
        <w:t>stické regrese</w:t>
      </w:r>
      <w:r w:rsidRPr="00FC2970">
        <w:t xml:space="preserve"> je nezávislost irelevantních alternativ (IIA), jež se standardně ověřuje Hausmanovým testem. V modelech pro všechny tři země však tento test vrací zápornou testovou statistiku (pro USA χ²(37) = −102,1), což Stata explicitně označuje jako selhání asymptotických předpokladů testu. Důvodem je, že variančně-kovarianční matice rozdílů mezi dvěma srovnávanými modely není pozitivně definitní, což je známá slabina Hausmanova testu u </w:t>
      </w:r>
      <w:r w:rsidRPr="00FC2970">
        <w:lastRenderedPageBreak/>
        <w:t>multinomických modelů s větším počtem prediktorů (</w:t>
      </w:r>
      <w:r w:rsidR="001A4EB7">
        <w:t>Cheng a Long, 2007; Long a Freese, 2014</w:t>
      </w:r>
      <w:r w:rsidRPr="00FC2970">
        <w:t>). Test tedy nelze interpretovat jako potvrzení ani zamítnutí IIA. Multinomick</w:t>
      </w:r>
      <w:r w:rsidR="00093A18">
        <w:t>á</w:t>
      </w:r>
      <w:r w:rsidRPr="00FC2970">
        <w:t xml:space="preserve"> logi</w:t>
      </w:r>
      <w:r w:rsidR="00093A18">
        <w:t xml:space="preserve">stická regrese </w:t>
      </w:r>
      <w:r w:rsidRPr="00FC2970">
        <w:t xml:space="preserve">je </w:t>
      </w:r>
      <w:r w:rsidR="00186B34">
        <w:t>tak v</w:t>
      </w:r>
      <w:r w:rsidRPr="00FC2970">
        <w:t xml:space="preserve"> této práci použit jako </w:t>
      </w:r>
      <w:r w:rsidR="000A1E75">
        <w:t xml:space="preserve">pouze </w:t>
      </w:r>
      <w:r w:rsidRPr="00FC2970">
        <w:t>explorativní nástroj pro identifikaci kvalitativních dovednostních profilů. Vzory průměrných marginálních efektů (směr a relativní velikost efektů) jsou spolehlivější než přesné bodové odhady koeficientů, a právě na těchto vzorech stojí hlavní zjištění této kapitoly.</w:t>
      </w:r>
    </w:p>
    <w:p w14:paraId="1B1AA6FF" w14:textId="24A72E57" w:rsidR="006E7E16" w:rsidRPr="00003B3D" w:rsidRDefault="003F1D7F" w:rsidP="00003B3D">
      <w:pPr>
        <w:pStyle w:val="Nadpis3"/>
      </w:pPr>
      <w:bookmarkStart w:id="150" w:name="_Toc227691279"/>
      <w:r w:rsidRPr="00003B3D">
        <w:t>Mzdová prémie za AI</w:t>
      </w:r>
      <w:bookmarkEnd w:id="150"/>
    </w:p>
    <w:p w14:paraId="48F9BFB2" w14:textId="7E71CB86" w:rsidR="00A22B07" w:rsidRDefault="003F1D7F" w:rsidP="003445E9">
      <w:r w:rsidRPr="003F1D7F">
        <w:t xml:space="preserve">Předchozí podkapitoly ukázaly, jaký dovednostní a profesní profil s AI požadavky souvisí. Nabízí se také otázka, jak se tyto AI kompetence promítají do samotných mezd </w:t>
      </w:r>
      <w:r w:rsidR="0092059B">
        <w:t xml:space="preserve">nabízených pracovních </w:t>
      </w:r>
      <w:r w:rsidRPr="003F1D7F">
        <w:t xml:space="preserve">pozic. </w:t>
      </w:r>
      <w:r w:rsidR="00B25FD1">
        <w:t>Součástí analýzy</w:t>
      </w:r>
      <w:r w:rsidRPr="003F1D7F">
        <w:t xml:space="preserve"> </w:t>
      </w:r>
      <w:r w:rsidR="00B25FD1">
        <w:t xml:space="preserve">byl proto </w:t>
      </w:r>
      <w:r w:rsidRPr="003F1D7F">
        <w:t xml:space="preserve">odhadnut </w:t>
      </w:r>
      <w:r w:rsidR="00C15192">
        <w:t xml:space="preserve">také </w:t>
      </w:r>
      <w:r w:rsidRPr="003F1D7F">
        <w:t xml:space="preserve">OLS regresní model, vysvětlující přirozený logaritmus roční mzdy v souladu s Mincerovou mzdovou rovnicí. Stejně jako v předchozích sekcích byl model odhadnut samostatně pro každou zemi. Specifikace obsahuje úrovně AI požadavku, 19 </w:t>
      </w:r>
      <w:r w:rsidR="003A6D7E">
        <w:t>dovednostních</w:t>
      </w:r>
      <w:r w:rsidRPr="003F1D7F">
        <w:t xml:space="preserve"> </w:t>
      </w:r>
      <w:r w:rsidR="003A6D7E">
        <w:t>klastrů</w:t>
      </w:r>
      <w:r w:rsidRPr="003F1D7F">
        <w:t xml:space="preserve"> bez Generative AI a Data Science / Machine Learning. Tyto dva </w:t>
      </w:r>
      <w:r w:rsidR="00AB2CC5">
        <w:t>klastr</w:t>
      </w:r>
      <w:r w:rsidR="00473ECC">
        <w:t>y</w:t>
      </w:r>
      <w:r w:rsidRPr="003F1D7F">
        <w:t xml:space="preserve"> byly z OLS záměrně vyřazeny kvůli cirkularitě s hlavní proměnnou určující úroveň AI v dané pozici.</w:t>
      </w:r>
    </w:p>
    <w:p w14:paraId="078AB3BE" w14:textId="51F07C4F" w:rsidR="00A22B07" w:rsidRDefault="00A22B07" w:rsidP="003445E9">
      <w:r w:rsidRPr="00A22B07">
        <w:t xml:space="preserve">Dopad vyřazení cirkulárních </w:t>
      </w:r>
      <w:r w:rsidR="00F14BAA">
        <w:t>klastrů</w:t>
      </w:r>
      <w:r w:rsidRPr="00A22B07">
        <w:t xml:space="preserve"> z hlavního modelu byl ověřen samostatnou citlivostní analýzou v </w:t>
      </w:r>
      <w:r w:rsidRPr="004947F6">
        <w:rPr>
          <w:highlight w:val="yellow"/>
        </w:rPr>
        <w:t xml:space="preserve">Příloze </w:t>
      </w:r>
      <w:r w:rsidR="004947F6" w:rsidRPr="004947F6">
        <w:rPr>
          <w:highlight w:val="yellow"/>
        </w:rPr>
        <w:t>X</w:t>
      </w:r>
      <w:r w:rsidRPr="00A22B07">
        <w:t xml:space="preserve">, </w:t>
      </w:r>
      <w:r w:rsidRPr="004947F6">
        <w:t>která prezentuje OLS s</w:t>
      </w:r>
      <w:r w:rsidR="00137261" w:rsidRPr="004947F6">
        <w:t> </w:t>
      </w:r>
      <w:r w:rsidRPr="004947F6">
        <w:t>kompletní</w:t>
      </w:r>
      <w:r w:rsidR="00137261" w:rsidRPr="004947F6">
        <w:t xml:space="preserve">m </w:t>
      </w:r>
      <w:r w:rsidRPr="004947F6">
        <w:t>počtem</w:t>
      </w:r>
      <w:r w:rsidR="00137261" w:rsidRPr="004947F6">
        <w:t xml:space="preserve"> 21</w:t>
      </w:r>
      <w:r w:rsidRPr="004947F6">
        <w:t xml:space="preserve"> </w:t>
      </w:r>
      <w:r w:rsidR="0007239C">
        <w:t>dovednostních</w:t>
      </w:r>
      <w:r w:rsidRPr="004947F6">
        <w:t xml:space="preserve"> </w:t>
      </w:r>
      <w:r w:rsidR="003F7024">
        <w:t>klastrů</w:t>
      </w:r>
      <w:r w:rsidRPr="004947F6">
        <w:t xml:space="preserve">. Výsledky ukazují, že zahrnutí Generative AI a Data Science / ML má na odhady AI prémie </w:t>
      </w:r>
      <w:r w:rsidR="004947F6">
        <w:t>pouze</w:t>
      </w:r>
      <w:r w:rsidRPr="004947F6">
        <w:t xml:space="preserve"> mírný dopad. V USA se koeficient </w:t>
      </w:r>
      <w:r w:rsidR="00FF2E6D">
        <w:t xml:space="preserve">u úrovně </w:t>
      </w:r>
      <w:r w:rsidRPr="004947F6">
        <w:t xml:space="preserve">AI </w:t>
      </w:r>
      <w:r w:rsidR="00FF2E6D">
        <w:t>integrace</w:t>
      </w:r>
      <w:r w:rsidRPr="004947F6">
        <w:t xml:space="preserve"> posouvá z +11,5 % na +10,4 % a </w:t>
      </w:r>
      <w:r w:rsidR="002D6393">
        <w:t xml:space="preserve">u aplikované </w:t>
      </w:r>
      <w:r w:rsidRPr="004947F6">
        <w:t xml:space="preserve">AI z +16,2 % na +14,0 %. Oba koeficienty </w:t>
      </w:r>
      <w:r w:rsidR="00100EED">
        <w:t xml:space="preserve">tak </w:t>
      </w:r>
      <w:r w:rsidRPr="004947F6">
        <w:t xml:space="preserve">zůstávají vysoce statisticky významné (p &lt; 0,001). </w:t>
      </w:r>
      <w:r w:rsidR="00B3033E">
        <w:t>Výhodou je, že h</w:t>
      </w:r>
      <w:r w:rsidRPr="004947F6">
        <w:t xml:space="preserve">lavní model </w:t>
      </w:r>
      <w:r w:rsidR="00206843">
        <w:t>(b</w:t>
      </w:r>
      <w:r w:rsidRPr="004947F6">
        <w:t xml:space="preserve">ez cirkulárních </w:t>
      </w:r>
      <w:r w:rsidR="00AE744A">
        <w:t>klastrů</w:t>
      </w:r>
      <w:r w:rsidR="00206843">
        <w:t>)</w:t>
      </w:r>
      <w:r w:rsidRPr="004947F6">
        <w:t xml:space="preserve"> dává čistší odhad mzdové hodnoty AI role jako takové</w:t>
      </w:r>
      <w:r w:rsidR="006D6189">
        <w:t xml:space="preserve">, jelikož </w:t>
      </w:r>
      <w:r w:rsidRPr="004947F6">
        <w:t xml:space="preserve">nepřejímá část variability, která </w:t>
      </w:r>
      <w:r w:rsidR="003370F3" w:rsidRPr="004947F6">
        <w:t>je</w:t>
      </w:r>
      <w:r w:rsidRPr="004947F6">
        <w:t xml:space="preserve"> přímo z</w:t>
      </w:r>
      <w:r w:rsidR="005410A8" w:rsidRPr="004947F6">
        <w:t>e samotné</w:t>
      </w:r>
      <w:r w:rsidRPr="004947F6">
        <w:t xml:space="preserve"> klasifikace</w:t>
      </w:r>
      <w:r w:rsidR="005410A8" w:rsidRPr="004947F6">
        <w:t xml:space="preserve"> úrovně</w:t>
      </w:r>
      <w:r w:rsidR="00D97F1A" w:rsidRPr="004947F6">
        <w:t xml:space="preserve"> AI</w:t>
      </w:r>
      <w:r w:rsidRPr="004947F6">
        <w:t>. Rozdíl R² mezi oběma specifikacemi je prakticky nulový</w:t>
      </w:r>
      <w:r w:rsidR="003E6E18" w:rsidRPr="004947F6">
        <w:t xml:space="preserve">, </w:t>
      </w:r>
      <w:r w:rsidRPr="004947F6">
        <w:t>což ukazuje, že hlavní závěr o existenci a velikosti AI prémie je robustní v obou variantách.</w:t>
      </w:r>
    </w:p>
    <w:p w14:paraId="7582951D" w14:textId="2DFD2EF6" w:rsidR="00436299" w:rsidRDefault="003F1D7F" w:rsidP="00511E87">
      <w:r w:rsidRPr="003F1D7F">
        <w:t>Model obsahuje proměnné kategorického vzdělání (edu_ols, 5 úrovní), zkušeností (exp_category, 4 úrovně), NACE sektoru, typu organizace, velikosti firmy a možnosti remote práce</w:t>
      </w:r>
      <w:r w:rsidR="003445E9">
        <w:t>.</w:t>
      </w:r>
      <w:r w:rsidR="00CE4929">
        <w:t xml:space="preserve"> </w:t>
      </w:r>
      <w:r w:rsidR="00F35F60" w:rsidRPr="00F35F60">
        <w:t>Specifikace</w:t>
      </w:r>
      <w:r w:rsidR="00F35F60">
        <w:t xml:space="preserve"> modelů</w:t>
      </w:r>
      <w:r w:rsidR="00F35F60" w:rsidRPr="00F35F60">
        <w:t xml:space="preserve"> je symetrická napříč zeměmi bez regionálních fixních efektů, jelikož německá ani indická data nemají ekvivalentní </w:t>
      </w:r>
      <w:r w:rsidR="003F7439">
        <w:t>jednotnou</w:t>
      </w:r>
      <w:r w:rsidR="00F35F60" w:rsidRPr="00F35F60">
        <w:t xml:space="preserve"> regionální proměnnou.</w:t>
      </w:r>
    </w:p>
    <w:p w14:paraId="16554160" w14:textId="54CE792F" w:rsidR="00282B6B" w:rsidRDefault="00282B6B" w:rsidP="00282B6B">
      <w:pPr>
        <w:keepNext/>
        <w:widowControl w:val="0"/>
        <w:autoSpaceDE w:val="0"/>
        <w:autoSpaceDN w:val="0"/>
        <w:adjustRightInd w:val="0"/>
        <w:spacing w:after="0" w:line="240" w:lineRule="auto"/>
        <w:rPr>
          <w:rFonts w:ascii="Times New Roman" w:hAnsi="Times New Roman" w:cs="Times New Roman"/>
          <w:lang w:val="en-US"/>
        </w:rPr>
      </w:pPr>
      <w:commentRangeStart w:id="151"/>
      <w:r>
        <w:rPr>
          <w:rFonts w:ascii="Times New Roman" w:hAnsi="Times New Roman" w:cs="Times New Roman"/>
          <w:lang w:val="en-US"/>
        </w:rPr>
        <w:t xml:space="preserve">Tabulka </w:t>
      </w:r>
      <w:commentRangeEnd w:id="151"/>
      <w:r w:rsidR="0092059B">
        <w:rPr>
          <w:rStyle w:val="Odkaznakoment"/>
          <w:rFonts w:ascii="Times New Roman" w:hAnsi="Times New Roman" w:cs="Times New Roman"/>
          <w:sz w:val="24"/>
          <w:szCs w:val="22"/>
          <w:lang w:val="en-US"/>
        </w:rPr>
        <w:commentReference w:id="151"/>
      </w:r>
      <w:r>
        <w:rPr>
          <w:rFonts w:ascii="Times New Roman" w:hAnsi="Times New Roman" w:cs="Times New Roman"/>
          <w:lang w:val="en-US"/>
        </w:rPr>
        <w:t>5: OLS ln(</w:t>
      </w:r>
      <w:r w:rsidR="00846A6C">
        <w:rPr>
          <w:rFonts w:ascii="Times New Roman" w:hAnsi="Times New Roman" w:cs="Times New Roman"/>
          <w:lang w:val="en-US"/>
        </w:rPr>
        <w:t>mzda</w:t>
      </w:r>
      <w:r>
        <w:rPr>
          <w:rFonts w:ascii="Times New Roman" w:hAnsi="Times New Roman" w:cs="Times New Roman"/>
          <w:lang w:val="en-US"/>
        </w:rPr>
        <w:t xml:space="preserve">) — </w:t>
      </w:r>
      <w:r w:rsidR="0038024B">
        <w:rPr>
          <w:rFonts w:ascii="Times New Roman" w:hAnsi="Times New Roman" w:cs="Times New Roman"/>
          <w:lang w:val="en-US"/>
        </w:rPr>
        <w:t>klastr dovedností</w:t>
      </w:r>
      <w:r>
        <w:rPr>
          <w:rFonts w:ascii="Times New Roman" w:hAnsi="Times New Roman" w:cs="Times New Roman"/>
          <w:lang w:val="en-US"/>
        </w:rPr>
        <w:t xml:space="preserve"> +</w:t>
      </w:r>
      <w:r w:rsidR="0038024B">
        <w:rPr>
          <w:rFonts w:ascii="Times New Roman" w:hAnsi="Times New Roman" w:cs="Times New Roman"/>
          <w:lang w:val="en-US"/>
        </w:rPr>
        <w:t xml:space="preserve"> úroveň AI</w:t>
      </w:r>
      <w:r>
        <w:rPr>
          <w:rFonts w:ascii="Times New Roman" w:hAnsi="Times New Roman" w:cs="Times New Roman"/>
          <w:lang w:val="en-US"/>
        </w:rPr>
        <w:t>, podle země</w:t>
      </w:r>
    </w:p>
    <w:tbl>
      <w:tblPr>
        <w:tblW w:w="8664" w:type="dxa"/>
        <w:tblLayout w:type="fixed"/>
        <w:tblLook w:val="0000" w:firstRow="0" w:lastRow="0" w:firstColumn="0" w:lastColumn="0" w:noHBand="0" w:noVBand="0"/>
      </w:tblPr>
      <w:tblGrid>
        <w:gridCol w:w="2616"/>
        <w:gridCol w:w="2016"/>
        <w:gridCol w:w="2016"/>
        <w:gridCol w:w="2016"/>
      </w:tblGrid>
      <w:tr w:rsidR="00282B6B" w14:paraId="15AAA3E8" w14:textId="77777777" w:rsidTr="0053276F">
        <w:tc>
          <w:tcPr>
            <w:tcW w:w="2616" w:type="dxa"/>
            <w:tcBorders>
              <w:top w:val="single" w:sz="4" w:space="0" w:color="auto"/>
              <w:left w:val="nil"/>
              <w:bottom w:val="nil"/>
              <w:right w:val="nil"/>
            </w:tcBorders>
          </w:tcPr>
          <w:p w14:paraId="5FB9B213" w14:textId="77777777" w:rsidR="00282B6B" w:rsidRDefault="00282B6B" w:rsidP="004C17A2">
            <w:pPr>
              <w:widowControl w:val="0"/>
              <w:autoSpaceDE w:val="0"/>
              <w:autoSpaceDN w:val="0"/>
              <w:adjustRightInd w:val="0"/>
              <w:spacing w:after="0" w:line="240" w:lineRule="auto"/>
              <w:jc w:val="left"/>
              <w:rPr>
                <w:rFonts w:ascii="Times New Roman" w:hAnsi="Times New Roman" w:cs="Times New Roman"/>
                <w:lang w:val="en-US"/>
              </w:rPr>
            </w:pPr>
          </w:p>
        </w:tc>
        <w:tc>
          <w:tcPr>
            <w:tcW w:w="2016" w:type="dxa"/>
            <w:tcBorders>
              <w:top w:val="single" w:sz="4" w:space="0" w:color="auto"/>
              <w:left w:val="nil"/>
              <w:bottom w:val="nil"/>
              <w:right w:val="nil"/>
            </w:tcBorders>
          </w:tcPr>
          <w:p w14:paraId="71F1779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w:t>
            </w:r>
          </w:p>
        </w:tc>
        <w:tc>
          <w:tcPr>
            <w:tcW w:w="2016" w:type="dxa"/>
            <w:tcBorders>
              <w:top w:val="single" w:sz="4" w:space="0" w:color="auto"/>
              <w:left w:val="nil"/>
              <w:bottom w:val="nil"/>
              <w:right w:val="nil"/>
            </w:tcBorders>
          </w:tcPr>
          <w:p w14:paraId="5784C86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(2)</w:t>
            </w:r>
          </w:p>
        </w:tc>
        <w:tc>
          <w:tcPr>
            <w:tcW w:w="2016" w:type="dxa"/>
            <w:tcBorders>
              <w:top w:val="single" w:sz="4" w:space="0" w:color="auto"/>
              <w:left w:val="nil"/>
              <w:bottom w:val="nil"/>
              <w:right w:val="nil"/>
            </w:tcBorders>
          </w:tcPr>
          <w:p w14:paraId="1C08B8E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(3)</w:t>
            </w:r>
          </w:p>
        </w:tc>
      </w:tr>
      <w:tr w:rsidR="00282B6B" w14:paraId="0F0DC38B" w14:textId="77777777" w:rsidTr="0053276F">
        <w:tc>
          <w:tcPr>
            <w:tcW w:w="2616" w:type="dxa"/>
            <w:tcBorders>
              <w:top w:val="nil"/>
              <w:left w:val="nil"/>
              <w:bottom w:val="nil"/>
              <w:right w:val="nil"/>
            </w:tcBorders>
          </w:tcPr>
          <w:p w14:paraId="4E5EA5E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00FE96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USA</w:t>
            </w:r>
          </w:p>
        </w:tc>
        <w:tc>
          <w:tcPr>
            <w:tcW w:w="2016" w:type="dxa"/>
            <w:tcBorders>
              <w:top w:val="nil"/>
              <w:left w:val="nil"/>
              <w:bottom w:val="nil"/>
              <w:right w:val="nil"/>
            </w:tcBorders>
          </w:tcPr>
          <w:p w14:paraId="1D7A2E1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Německo</w:t>
            </w:r>
          </w:p>
        </w:tc>
        <w:tc>
          <w:tcPr>
            <w:tcW w:w="2016" w:type="dxa"/>
            <w:tcBorders>
              <w:top w:val="nil"/>
              <w:left w:val="nil"/>
              <w:bottom w:val="nil"/>
              <w:right w:val="nil"/>
            </w:tcBorders>
          </w:tcPr>
          <w:p w14:paraId="73473D76"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Indie</w:t>
            </w:r>
          </w:p>
        </w:tc>
      </w:tr>
      <w:tr w:rsidR="00282B6B" w14:paraId="6F4370AC" w14:textId="77777777" w:rsidTr="0053276F">
        <w:tc>
          <w:tcPr>
            <w:tcW w:w="2616" w:type="dxa"/>
            <w:tcBorders>
              <w:top w:val="single" w:sz="4" w:space="0" w:color="auto"/>
              <w:left w:val="nil"/>
              <w:bottom w:val="nil"/>
              <w:right w:val="nil"/>
            </w:tcBorders>
          </w:tcPr>
          <w:p w14:paraId="1E135FB9" w14:textId="77777777" w:rsidR="00282B6B" w:rsidRDefault="00282B6B" w:rsidP="004C17A2">
            <w:pPr>
              <w:pStyle w:val="Zkladntext"/>
              <w:spacing w:line="240" w:lineRule="auto"/>
              <w:jc w:val="left"/>
              <w:rPr>
                <w:lang w:val="en-US"/>
              </w:rPr>
            </w:pPr>
            <w:r>
              <w:rPr>
                <w:lang w:val="en-US"/>
              </w:rPr>
              <w:t>AI Integration</w:t>
            </w:r>
          </w:p>
        </w:tc>
        <w:tc>
          <w:tcPr>
            <w:tcW w:w="2016" w:type="dxa"/>
            <w:tcBorders>
              <w:top w:val="single" w:sz="4" w:space="0" w:color="auto"/>
              <w:left w:val="nil"/>
              <w:bottom w:val="nil"/>
              <w:right w:val="nil"/>
            </w:tcBorders>
          </w:tcPr>
          <w:p w14:paraId="684C06D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r>
              <w:rPr>
                <w:rFonts w:ascii="Times New Roman" w:hAnsi="Times New Roman" w:cs="Times New Roman"/>
                <w:vertAlign w:val="superscript"/>
                <w:lang w:val="en-US"/>
              </w:rPr>
              <w:t>***</w:t>
            </w:r>
          </w:p>
        </w:tc>
        <w:tc>
          <w:tcPr>
            <w:tcW w:w="2016" w:type="dxa"/>
            <w:tcBorders>
              <w:top w:val="single" w:sz="4" w:space="0" w:color="auto"/>
              <w:left w:val="nil"/>
              <w:bottom w:val="nil"/>
              <w:right w:val="nil"/>
            </w:tcBorders>
          </w:tcPr>
          <w:p w14:paraId="47AF164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0.031</w:t>
            </w:r>
          </w:p>
        </w:tc>
        <w:tc>
          <w:tcPr>
            <w:tcW w:w="2016" w:type="dxa"/>
            <w:tcBorders>
              <w:top w:val="single" w:sz="4" w:space="0" w:color="auto"/>
              <w:left w:val="nil"/>
              <w:bottom w:val="nil"/>
              <w:right w:val="nil"/>
            </w:tcBorders>
          </w:tcPr>
          <w:p w14:paraId="22F6C07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0.090</w:t>
            </w:r>
            <w:r>
              <w:rPr>
                <w:rFonts w:ascii="Times New Roman" w:hAnsi="Times New Roman" w:cs="Times New Roman"/>
                <w:vertAlign w:val="superscript"/>
                <w:lang w:val="en-US"/>
              </w:rPr>
              <w:t>*</w:t>
            </w:r>
          </w:p>
        </w:tc>
      </w:tr>
      <w:tr w:rsidR="00282B6B" w14:paraId="05008904" w14:textId="77777777" w:rsidTr="0053276F">
        <w:tc>
          <w:tcPr>
            <w:tcW w:w="2616" w:type="dxa"/>
            <w:tcBorders>
              <w:top w:val="nil"/>
              <w:left w:val="nil"/>
              <w:bottom w:val="nil"/>
              <w:right w:val="nil"/>
            </w:tcBorders>
          </w:tcPr>
          <w:p w14:paraId="09465A9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B0E201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17F2901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c>
          <w:tcPr>
            <w:tcW w:w="2016" w:type="dxa"/>
            <w:tcBorders>
              <w:top w:val="nil"/>
              <w:left w:val="nil"/>
              <w:bottom w:val="nil"/>
              <w:right w:val="nil"/>
            </w:tcBorders>
          </w:tcPr>
          <w:p w14:paraId="4F8D910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r>
      <w:tr w:rsidR="00282B6B" w14:paraId="544E0E9F" w14:textId="77777777" w:rsidTr="0053276F">
        <w:tc>
          <w:tcPr>
            <w:tcW w:w="2616" w:type="dxa"/>
            <w:tcBorders>
              <w:top w:val="nil"/>
              <w:left w:val="nil"/>
              <w:bottom w:val="nil"/>
              <w:right w:val="nil"/>
            </w:tcBorders>
          </w:tcPr>
          <w:p w14:paraId="0095140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22E2582"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F61EBAE"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A9B5665"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731EDDBC" w14:textId="77777777" w:rsidTr="0053276F">
        <w:tc>
          <w:tcPr>
            <w:tcW w:w="2616" w:type="dxa"/>
            <w:tcBorders>
              <w:top w:val="nil"/>
              <w:left w:val="nil"/>
              <w:bottom w:val="nil"/>
              <w:right w:val="nil"/>
            </w:tcBorders>
          </w:tcPr>
          <w:p w14:paraId="5193D0DD" w14:textId="77777777" w:rsidR="00282B6B" w:rsidRDefault="00282B6B" w:rsidP="004C17A2">
            <w:pPr>
              <w:pStyle w:val="Zkladntext"/>
              <w:spacing w:line="240" w:lineRule="auto"/>
              <w:jc w:val="left"/>
              <w:rPr>
                <w:lang w:val="en-US"/>
              </w:rPr>
            </w:pPr>
            <w:r>
              <w:rPr>
                <w:lang w:val="en-US"/>
              </w:rPr>
              <w:t>Applied/Core AI</w:t>
            </w:r>
          </w:p>
        </w:tc>
        <w:tc>
          <w:tcPr>
            <w:tcW w:w="2016" w:type="dxa"/>
            <w:tcBorders>
              <w:top w:val="nil"/>
              <w:left w:val="nil"/>
              <w:bottom w:val="nil"/>
              <w:right w:val="nil"/>
            </w:tcBorders>
          </w:tcPr>
          <w:p w14:paraId="2EC085B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0.162</w:t>
            </w:r>
            <w:r>
              <w:rPr>
                <w:rFonts w:ascii="Times New Roman" w:hAnsi="Times New Roman" w:cs="Times New Roman"/>
                <w:vertAlign w:val="superscript"/>
                <w:lang w:val="en-US"/>
              </w:rPr>
              <w:t>***</w:t>
            </w:r>
          </w:p>
        </w:tc>
        <w:tc>
          <w:tcPr>
            <w:tcW w:w="2016" w:type="dxa"/>
            <w:tcBorders>
              <w:top w:val="nil"/>
              <w:left w:val="nil"/>
              <w:bottom w:val="nil"/>
              <w:right w:val="nil"/>
            </w:tcBorders>
          </w:tcPr>
          <w:p w14:paraId="2AD7097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0.074</w:t>
            </w:r>
          </w:p>
        </w:tc>
        <w:tc>
          <w:tcPr>
            <w:tcW w:w="2016" w:type="dxa"/>
            <w:tcBorders>
              <w:top w:val="nil"/>
              <w:left w:val="nil"/>
              <w:bottom w:val="nil"/>
              <w:right w:val="nil"/>
            </w:tcBorders>
          </w:tcPr>
          <w:p w14:paraId="1691D18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0.117</w:t>
            </w:r>
            <w:r>
              <w:rPr>
                <w:rFonts w:ascii="Times New Roman" w:hAnsi="Times New Roman" w:cs="Times New Roman"/>
                <w:vertAlign w:val="superscript"/>
                <w:lang w:val="en-US"/>
              </w:rPr>
              <w:t>**</w:t>
            </w:r>
          </w:p>
        </w:tc>
      </w:tr>
      <w:tr w:rsidR="00282B6B" w14:paraId="763D6F84" w14:textId="77777777" w:rsidTr="0053276F">
        <w:tc>
          <w:tcPr>
            <w:tcW w:w="2616" w:type="dxa"/>
            <w:tcBorders>
              <w:top w:val="nil"/>
              <w:left w:val="nil"/>
              <w:bottom w:val="nil"/>
              <w:right w:val="nil"/>
            </w:tcBorders>
          </w:tcPr>
          <w:p w14:paraId="022D6505"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2891DB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01452E4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(0.056)</w:t>
            </w:r>
          </w:p>
        </w:tc>
        <w:tc>
          <w:tcPr>
            <w:tcW w:w="2016" w:type="dxa"/>
            <w:tcBorders>
              <w:top w:val="nil"/>
              <w:left w:val="nil"/>
              <w:bottom w:val="nil"/>
              <w:right w:val="nil"/>
            </w:tcBorders>
          </w:tcPr>
          <w:p w14:paraId="560E1B62"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r>
      <w:tr w:rsidR="00282B6B" w14:paraId="435D5876" w14:textId="77777777" w:rsidTr="0053276F">
        <w:tc>
          <w:tcPr>
            <w:tcW w:w="2616" w:type="dxa"/>
            <w:tcBorders>
              <w:top w:val="nil"/>
              <w:left w:val="nil"/>
              <w:bottom w:val="nil"/>
              <w:right w:val="nil"/>
            </w:tcBorders>
          </w:tcPr>
          <w:p w14:paraId="2DEC1C5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6089D35"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383E567"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6047085"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115BE47C" w14:textId="77777777" w:rsidTr="0053276F">
        <w:tc>
          <w:tcPr>
            <w:tcW w:w="2616" w:type="dxa"/>
            <w:tcBorders>
              <w:top w:val="nil"/>
              <w:left w:val="nil"/>
              <w:bottom w:val="nil"/>
              <w:right w:val="nil"/>
            </w:tcBorders>
          </w:tcPr>
          <w:p w14:paraId="6F177EE8" w14:textId="7E9C16BC" w:rsidR="00282B6B" w:rsidRDefault="00942F01" w:rsidP="004C17A2">
            <w:pPr>
              <w:pStyle w:val="Zkladntext"/>
              <w:spacing w:line="240" w:lineRule="auto"/>
              <w:jc w:val="left"/>
              <w:rPr>
                <w:lang w:val="en-US"/>
              </w:rPr>
            </w:pPr>
            <w:r>
              <w:rPr>
                <w:rFonts w:ascii="Times New Roman" w:hAnsi="Times New Roman" w:cs="Times New Roman"/>
                <w:color w:val="000000"/>
                <w:szCs w:val="24"/>
              </w:rPr>
              <w:t>Architecture &amp; Methods</w:t>
            </w:r>
          </w:p>
        </w:tc>
        <w:tc>
          <w:tcPr>
            <w:tcW w:w="2016" w:type="dxa"/>
            <w:tcBorders>
              <w:top w:val="nil"/>
              <w:left w:val="nil"/>
              <w:bottom w:val="nil"/>
              <w:right w:val="nil"/>
            </w:tcBorders>
          </w:tcPr>
          <w:p w14:paraId="736C748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0.028</w:t>
            </w:r>
            <w:r>
              <w:rPr>
                <w:rFonts w:ascii="Times New Roman" w:hAnsi="Times New Roman" w:cs="Times New Roman"/>
                <w:vertAlign w:val="superscript"/>
                <w:lang w:val="en-US"/>
              </w:rPr>
              <w:t>***</w:t>
            </w:r>
          </w:p>
        </w:tc>
        <w:tc>
          <w:tcPr>
            <w:tcW w:w="2016" w:type="dxa"/>
            <w:tcBorders>
              <w:top w:val="nil"/>
              <w:left w:val="nil"/>
              <w:bottom w:val="nil"/>
              <w:right w:val="nil"/>
            </w:tcBorders>
          </w:tcPr>
          <w:p w14:paraId="22BF4E9D"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2037A25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5C0439CC" w14:textId="77777777" w:rsidTr="0053276F">
        <w:tc>
          <w:tcPr>
            <w:tcW w:w="2616" w:type="dxa"/>
            <w:tcBorders>
              <w:top w:val="nil"/>
              <w:left w:val="nil"/>
              <w:bottom w:val="nil"/>
              <w:right w:val="nil"/>
            </w:tcBorders>
          </w:tcPr>
          <w:p w14:paraId="0D592CB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114F66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0C3E387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(0.033)</w:t>
            </w:r>
          </w:p>
        </w:tc>
        <w:tc>
          <w:tcPr>
            <w:tcW w:w="2016" w:type="dxa"/>
            <w:tcBorders>
              <w:top w:val="nil"/>
              <w:left w:val="nil"/>
              <w:bottom w:val="nil"/>
              <w:right w:val="nil"/>
            </w:tcBorders>
          </w:tcPr>
          <w:p w14:paraId="4A092604"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514758CB" w14:textId="77777777" w:rsidTr="0053276F">
        <w:tc>
          <w:tcPr>
            <w:tcW w:w="2616" w:type="dxa"/>
            <w:tcBorders>
              <w:top w:val="nil"/>
              <w:left w:val="nil"/>
              <w:bottom w:val="nil"/>
              <w:right w:val="nil"/>
            </w:tcBorders>
          </w:tcPr>
          <w:p w14:paraId="292A38D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3D3D2B1"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046C5C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61EA908"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2E7705D5" w14:textId="77777777" w:rsidTr="0053276F">
        <w:tc>
          <w:tcPr>
            <w:tcW w:w="2616" w:type="dxa"/>
            <w:tcBorders>
              <w:top w:val="nil"/>
              <w:left w:val="nil"/>
              <w:bottom w:val="nil"/>
              <w:right w:val="nil"/>
            </w:tcBorders>
          </w:tcPr>
          <w:p w14:paraId="39265783" w14:textId="78B6A5FA" w:rsidR="00282B6B" w:rsidRDefault="00942F01" w:rsidP="004C17A2">
            <w:pPr>
              <w:pStyle w:val="Zkladntext"/>
              <w:spacing w:line="240" w:lineRule="auto"/>
              <w:jc w:val="left"/>
              <w:rPr>
                <w:lang w:val="en-US"/>
              </w:rPr>
            </w:pPr>
            <w:r>
              <w:rPr>
                <w:rFonts w:ascii="Times New Roman" w:hAnsi="Times New Roman" w:cs="Times New Roman"/>
                <w:color w:val="000000"/>
                <w:szCs w:val="24"/>
              </w:rPr>
              <w:t>BI &amp; Analytics</w:t>
            </w:r>
          </w:p>
        </w:tc>
        <w:tc>
          <w:tcPr>
            <w:tcW w:w="2016" w:type="dxa"/>
            <w:tcBorders>
              <w:top w:val="nil"/>
              <w:left w:val="nil"/>
              <w:bottom w:val="nil"/>
              <w:right w:val="nil"/>
            </w:tcBorders>
          </w:tcPr>
          <w:p w14:paraId="0EF8086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r>
              <w:rPr>
                <w:rFonts w:ascii="Times New Roman" w:hAnsi="Times New Roman" w:cs="Times New Roman"/>
                <w:vertAlign w:val="superscript"/>
                <w:lang w:val="en-US"/>
              </w:rPr>
              <w:t>***</w:t>
            </w:r>
          </w:p>
        </w:tc>
        <w:tc>
          <w:tcPr>
            <w:tcW w:w="2016" w:type="dxa"/>
            <w:tcBorders>
              <w:top w:val="nil"/>
              <w:left w:val="nil"/>
              <w:bottom w:val="nil"/>
              <w:right w:val="nil"/>
            </w:tcBorders>
          </w:tcPr>
          <w:p w14:paraId="5C67C3D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0.090</w:t>
            </w:r>
            <w:r>
              <w:rPr>
                <w:rFonts w:ascii="Times New Roman" w:hAnsi="Times New Roman" w:cs="Times New Roman"/>
                <w:vertAlign w:val="superscript"/>
                <w:lang w:val="en-US"/>
              </w:rPr>
              <w:t>*</w:t>
            </w:r>
          </w:p>
        </w:tc>
        <w:tc>
          <w:tcPr>
            <w:tcW w:w="2016" w:type="dxa"/>
            <w:tcBorders>
              <w:top w:val="nil"/>
              <w:left w:val="nil"/>
              <w:bottom w:val="nil"/>
              <w:right w:val="nil"/>
            </w:tcBorders>
          </w:tcPr>
          <w:p w14:paraId="13D005B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r>
      <w:tr w:rsidR="00282B6B" w14:paraId="7D5FD368" w14:textId="77777777" w:rsidTr="0053276F">
        <w:tc>
          <w:tcPr>
            <w:tcW w:w="2616" w:type="dxa"/>
            <w:tcBorders>
              <w:top w:val="nil"/>
              <w:left w:val="nil"/>
              <w:bottom w:val="nil"/>
              <w:right w:val="nil"/>
            </w:tcBorders>
          </w:tcPr>
          <w:p w14:paraId="27278E81"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392A156"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1B443C1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(0.038)</w:t>
            </w:r>
          </w:p>
        </w:tc>
        <w:tc>
          <w:tcPr>
            <w:tcW w:w="2016" w:type="dxa"/>
            <w:tcBorders>
              <w:top w:val="nil"/>
              <w:left w:val="nil"/>
              <w:bottom w:val="nil"/>
              <w:right w:val="nil"/>
            </w:tcBorders>
          </w:tcPr>
          <w:p w14:paraId="23C2A5D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79E8F940" w14:textId="77777777" w:rsidTr="0053276F">
        <w:tc>
          <w:tcPr>
            <w:tcW w:w="2616" w:type="dxa"/>
            <w:tcBorders>
              <w:top w:val="nil"/>
              <w:left w:val="nil"/>
              <w:bottom w:val="nil"/>
              <w:right w:val="nil"/>
            </w:tcBorders>
          </w:tcPr>
          <w:p w14:paraId="603E3B7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4E7CE3E1"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83F14C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70D725C"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554F621B" w14:textId="77777777" w:rsidTr="0053276F">
        <w:tc>
          <w:tcPr>
            <w:tcW w:w="2616" w:type="dxa"/>
            <w:tcBorders>
              <w:top w:val="nil"/>
              <w:left w:val="nil"/>
              <w:bottom w:val="nil"/>
              <w:right w:val="nil"/>
            </w:tcBorders>
          </w:tcPr>
          <w:p w14:paraId="79AF178A" w14:textId="651320BA" w:rsidR="00282B6B" w:rsidRPr="00942F01"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Pr>
                <w:rFonts w:ascii="Times New Roman" w:hAnsi="Times New Roman" w:cs="Times New Roman"/>
                <w:color w:val="000000"/>
                <w:szCs w:val="24"/>
              </w:rPr>
              <w:t>Backend Development</w:t>
            </w:r>
          </w:p>
        </w:tc>
        <w:tc>
          <w:tcPr>
            <w:tcW w:w="2016" w:type="dxa"/>
            <w:tcBorders>
              <w:top w:val="nil"/>
              <w:left w:val="nil"/>
              <w:bottom w:val="nil"/>
              <w:right w:val="nil"/>
            </w:tcBorders>
          </w:tcPr>
          <w:p w14:paraId="4D26FCB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6BBB0FB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c>
          <w:tcPr>
            <w:tcW w:w="2016" w:type="dxa"/>
            <w:tcBorders>
              <w:top w:val="nil"/>
              <w:left w:val="nil"/>
              <w:bottom w:val="nil"/>
              <w:right w:val="nil"/>
            </w:tcBorders>
          </w:tcPr>
          <w:p w14:paraId="0256C1A4"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282B6B" w14:paraId="4EFB40A6" w14:textId="77777777" w:rsidTr="0053276F">
        <w:tc>
          <w:tcPr>
            <w:tcW w:w="2616" w:type="dxa"/>
            <w:tcBorders>
              <w:top w:val="nil"/>
              <w:left w:val="nil"/>
              <w:bottom w:val="nil"/>
              <w:right w:val="nil"/>
            </w:tcBorders>
          </w:tcPr>
          <w:p w14:paraId="6173821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753C7B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42172E6"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2241BCF8"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5CAD285A" w14:textId="77777777" w:rsidTr="0053276F">
        <w:tc>
          <w:tcPr>
            <w:tcW w:w="2616" w:type="dxa"/>
            <w:tcBorders>
              <w:top w:val="nil"/>
              <w:left w:val="nil"/>
              <w:bottom w:val="nil"/>
              <w:right w:val="nil"/>
            </w:tcBorders>
          </w:tcPr>
          <w:p w14:paraId="17EBEFE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15E60D5"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CB599E8"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DDE1A8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6094039C" w14:textId="77777777" w:rsidTr="0053276F">
        <w:tc>
          <w:tcPr>
            <w:tcW w:w="2616" w:type="dxa"/>
            <w:tcBorders>
              <w:top w:val="nil"/>
              <w:left w:val="nil"/>
              <w:bottom w:val="nil"/>
              <w:right w:val="nil"/>
            </w:tcBorders>
          </w:tcPr>
          <w:p w14:paraId="79F1E713" w14:textId="63D5EB34" w:rsidR="00282B6B" w:rsidRDefault="00942F01" w:rsidP="004C17A2">
            <w:pPr>
              <w:pStyle w:val="Zkladntext"/>
              <w:spacing w:line="240" w:lineRule="auto"/>
              <w:jc w:val="left"/>
              <w:rPr>
                <w:lang w:val="en-US"/>
              </w:rPr>
            </w:pPr>
            <w:r>
              <w:rPr>
                <w:rFonts w:ascii="Times New Roman" w:hAnsi="Times New Roman" w:cs="Times New Roman"/>
                <w:color w:val="000000"/>
                <w:szCs w:val="24"/>
              </w:rPr>
              <w:t>Certifications</w:t>
            </w:r>
          </w:p>
        </w:tc>
        <w:tc>
          <w:tcPr>
            <w:tcW w:w="2016" w:type="dxa"/>
            <w:tcBorders>
              <w:top w:val="nil"/>
              <w:left w:val="nil"/>
              <w:bottom w:val="nil"/>
              <w:right w:val="nil"/>
            </w:tcBorders>
          </w:tcPr>
          <w:p w14:paraId="503AB0B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769992F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c>
          <w:tcPr>
            <w:tcW w:w="2016" w:type="dxa"/>
            <w:tcBorders>
              <w:top w:val="nil"/>
              <w:left w:val="nil"/>
              <w:bottom w:val="nil"/>
              <w:right w:val="nil"/>
            </w:tcBorders>
          </w:tcPr>
          <w:p w14:paraId="7CA8536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0.059</w:t>
            </w:r>
            <w:r>
              <w:rPr>
                <w:rFonts w:ascii="Times New Roman" w:hAnsi="Times New Roman" w:cs="Times New Roman"/>
                <w:vertAlign w:val="superscript"/>
                <w:lang w:val="en-US"/>
              </w:rPr>
              <w:t>*</w:t>
            </w:r>
          </w:p>
        </w:tc>
      </w:tr>
      <w:tr w:rsidR="00282B6B" w14:paraId="4B7E3B23" w14:textId="77777777" w:rsidTr="0053276F">
        <w:tc>
          <w:tcPr>
            <w:tcW w:w="2616" w:type="dxa"/>
            <w:tcBorders>
              <w:top w:val="nil"/>
              <w:left w:val="nil"/>
              <w:bottom w:val="nil"/>
              <w:right w:val="nil"/>
            </w:tcBorders>
          </w:tcPr>
          <w:p w14:paraId="295B613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1AE851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0F3520C6"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(0.055)</w:t>
            </w:r>
          </w:p>
        </w:tc>
        <w:tc>
          <w:tcPr>
            <w:tcW w:w="2016" w:type="dxa"/>
            <w:tcBorders>
              <w:top w:val="nil"/>
              <w:left w:val="nil"/>
              <w:bottom w:val="nil"/>
              <w:right w:val="nil"/>
            </w:tcBorders>
          </w:tcPr>
          <w:p w14:paraId="0436F5B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(0.025)</w:t>
            </w:r>
          </w:p>
        </w:tc>
      </w:tr>
      <w:tr w:rsidR="00282B6B" w14:paraId="5049A57A" w14:textId="77777777" w:rsidTr="0053276F">
        <w:tc>
          <w:tcPr>
            <w:tcW w:w="2616" w:type="dxa"/>
            <w:tcBorders>
              <w:top w:val="nil"/>
              <w:left w:val="nil"/>
              <w:bottom w:val="nil"/>
              <w:right w:val="nil"/>
            </w:tcBorders>
          </w:tcPr>
          <w:p w14:paraId="44AF81A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1C0D0E7A"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F12401"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CFF115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7B15BB74" w14:textId="77777777" w:rsidTr="0053276F">
        <w:tc>
          <w:tcPr>
            <w:tcW w:w="2616" w:type="dxa"/>
            <w:tcBorders>
              <w:top w:val="nil"/>
              <w:left w:val="nil"/>
              <w:bottom w:val="nil"/>
              <w:right w:val="nil"/>
            </w:tcBorders>
          </w:tcPr>
          <w:p w14:paraId="345E15DC" w14:textId="76CE6109" w:rsidR="00282B6B" w:rsidRPr="00942F01"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Pr>
                <w:rFonts w:ascii="Times New Roman" w:hAnsi="Times New Roman" w:cs="Times New Roman"/>
                <w:color w:val="000000"/>
                <w:szCs w:val="24"/>
              </w:rPr>
              <w:t>Cloud Computing</w:t>
            </w:r>
          </w:p>
        </w:tc>
        <w:tc>
          <w:tcPr>
            <w:tcW w:w="2016" w:type="dxa"/>
            <w:tcBorders>
              <w:top w:val="nil"/>
              <w:left w:val="nil"/>
              <w:bottom w:val="nil"/>
              <w:right w:val="nil"/>
            </w:tcBorders>
          </w:tcPr>
          <w:p w14:paraId="187958E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r>
              <w:rPr>
                <w:rFonts w:ascii="Times New Roman" w:hAnsi="Times New Roman" w:cs="Times New Roman"/>
                <w:vertAlign w:val="superscript"/>
                <w:lang w:val="en-US"/>
              </w:rPr>
              <w:t>***</w:t>
            </w:r>
          </w:p>
        </w:tc>
        <w:tc>
          <w:tcPr>
            <w:tcW w:w="2016" w:type="dxa"/>
            <w:tcBorders>
              <w:top w:val="nil"/>
              <w:left w:val="nil"/>
              <w:bottom w:val="nil"/>
              <w:right w:val="nil"/>
            </w:tcBorders>
          </w:tcPr>
          <w:p w14:paraId="0254C122"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0881EAB4"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0.067</w:t>
            </w:r>
            <w:r>
              <w:rPr>
                <w:rFonts w:ascii="Times New Roman" w:hAnsi="Times New Roman" w:cs="Times New Roman"/>
                <w:vertAlign w:val="superscript"/>
                <w:lang w:val="en-US"/>
              </w:rPr>
              <w:t>***</w:t>
            </w:r>
          </w:p>
        </w:tc>
      </w:tr>
      <w:tr w:rsidR="00282B6B" w14:paraId="1CF7A64D" w14:textId="77777777" w:rsidTr="0053276F">
        <w:tc>
          <w:tcPr>
            <w:tcW w:w="2616" w:type="dxa"/>
            <w:tcBorders>
              <w:top w:val="nil"/>
              <w:left w:val="nil"/>
              <w:bottom w:val="nil"/>
              <w:right w:val="nil"/>
            </w:tcBorders>
          </w:tcPr>
          <w:p w14:paraId="0BC54D9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B3E592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11EFB31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33B7605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r>
      <w:tr w:rsidR="00282B6B" w14:paraId="685ED2CF" w14:textId="77777777" w:rsidTr="0053276F">
        <w:tc>
          <w:tcPr>
            <w:tcW w:w="2616" w:type="dxa"/>
            <w:tcBorders>
              <w:top w:val="nil"/>
              <w:left w:val="nil"/>
              <w:bottom w:val="nil"/>
              <w:right w:val="nil"/>
            </w:tcBorders>
          </w:tcPr>
          <w:p w14:paraId="63B3906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AB743E9"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3B53DF3"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167A4E"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60862B5C" w14:textId="77777777" w:rsidTr="0053276F">
        <w:tc>
          <w:tcPr>
            <w:tcW w:w="2616" w:type="dxa"/>
            <w:tcBorders>
              <w:top w:val="nil"/>
              <w:left w:val="nil"/>
              <w:bottom w:val="nil"/>
              <w:right w:val="nil"/>
            </w:tcBorders>
          </w:tcPr>
          <w:p w14:paraId="18CA2C30" w14:textId="4307C116" w:rsidR="00282B6B" w:rsidRPr="00942F01"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Pr>
                <w:rFonts w:ascii="Times New Roman" w:hAnsi="Times New Roman" w:cs="Times New Roman"/>
                <w:color w:val="000000"/>
                <w:szCs w:val="24"/>
              </w:rPr>
              <w:t>Data Engineering</w:t>
            </w:r>
          </w:p>
        </w:tc>
        <w:tc>
          <w:tcPr>
            <w:tcW w:w="2016" w:type="dxa"/>
            <w:tcBorders>
              <w:top w:val="nil"/>
              <w:left w:val="nil"/>
              <w:bottom w:val="nil"/>
              <w:right w:val="nil"/>
            </w:tcBorders>
          </w:tcPr>
          <w:p w14:paraId="1F0DF0E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r>
              <w:rPr>
                <w:rFonts w:ascii="Times New Roman" w:hAnsi="Times New Roman" w:cs="Times New Roman"/>
                <w:vertAlign w:val="superscript"/>
                <w:lang w:val="en-US"/>
              </w:rPr>
              <w:t>**</w:t>
            </w:r>
          </w:p>
        </w:tc>
        <w:tc>
          <w:tcPr>
            <w:tcW w:w="2016" w:type="dxa"/>
            <w:tcBorders>
              <w:top w:val="nil"/>
              <w:left w:val="nil"/>
              <w:bottom w:val="nil"/>
              <w:right w:val="nil"/>
            </w:tcBorders>
          </w:tcPr>
          <w:p w14:paraId="74DE872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0.048</w:t>
            </w:r>
          </w:p>
        </w:tc>
        <w:tc>
          <w:tcPr>
            <w:tcW w:w="2016" w:type="dxa"/>
            <w:tcBorders>
              <w:top w:val="nil"/>
              <w:left w:val="nil"/>
              <w:bottom w:val="nil"/>
              <w:right w:val="nil"/>
            </w:tcBorders>
          </w:tcPr>
          <w:p w14:paraId="17F3015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0.054</w:t>
            </w:r>
            <w:r>
              <w:rPr>
                <w:rFonts w:ascii="Times New Roman" w:hAnsi="Times New Roman" w:cs="Times New Roman"/>
                <w:vertAlign w:val="superscript"/>
                <w:lang w:val="en-US"/>
              </w:rPr>
              <w:t>***</w:t>
            </w:r>
          </w:p>
        </w:tc>
      </w:tr>
      <w:tr w:rsidR="00282B6B" w14:paraId="782FDA86" w14:textId="77777777" w:rsidTr="0053276F">
        <w:tc>
          <w:tcPr>
            <w:tcW w:w="2616" w:type="dxa"/>
            <w:tcBorders>
              <w:top w:val="nil"/>
              <w:left w:val="nil"/>
              <w:bottom w:val="nil"/>
              <w:right w:val="nil"/>
            </w:tcBorders>
          </w:tcPr>
          <w:p w14:paraId="163A455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482B0B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34C1FFF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c>
          <w:tcPr>
            <w:tcW w:w="2016" w:type="dxa"/>
            <w:tcBorders>
              <w:top w:val="nil"/>
              <w:left w:val="nil"/>
              <w:bottom w:val="nil"/>
              <w:right w:val="nil"/>
            </w:tcBorders>
          </w:tcPr>
          <w:p w14:paraId="1186B73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57898716" w14:textId="77777777" w:rsidTr="0053276F">
        <w:tc>
          <w:tcPr>
            <w:tcW w:w="2616" w:type="dxa"/>
            <w:tcBorders>
              <w:top w:val="nil"/>
              <w:left w:val="nil"/>
              <w:bottom w:val="nil"/>
              <w:right w:val="nil"/>
            </w:tcBorders>
          </w:tcPr>
          <w:p w14:paraId="5EDF383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47BB732"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92FDBA0"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C09302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3E8479A5" w14:textId="77777777" w:rsidTr="0053276F">
        <w:tc>
          <w:tcPr>
            <w:tcW w:w="2616" w:type="dxa"/>
            <w:tcBorders>
              <w:top w:val="nil"/>
              <w:left w:val="nil"/>
              <w:bottom w:val="nil"/>
              <w:right w:val="nil"/>
            </w:tcBorders>
          </w:tcPr>
          <w:p w14:paraId="521029F0" w14:textId="3A4DEFB7" w:rsidR="00282B6B" w:rsidRPr="00942F01"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Pr>
                <w:rFonts w:ascii="Times New Roman" w:hAnsi="Times New Roman" w:cs="Times New Roman"/>
                <w:color w:val="000000"/>
                <w:szCs w:val="24"/>
              </w:rPr>
              <w:t>Databases &amp; Storage</w:t>
            </w:r>
          </w:p>
        </w:tc>
        <w:tc>
          <w:tcPr>
            <w:tcW w:w="2016" w:type="dxa"/>
            <w:tcBorders>
              <w:top w:val="nil"/>
              <w:left w:val="nil"/>
              <w:bottom w:val="nil"/>
              <w:right w:val="nil"/>
            </w:tcBorders>
          </w:tcPr>
          <w:p w14:paraId="5125B8F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-0.041</w:t>
            </w:r>
            <w:r>
              <w:rPr>
                <w:rFonts w:ascii="Times New Roman" w:hAnsi="Times New Roman" w:cs="Times New Roman"/>
                <w:vertAlign w:val="superscript"/>
                <w:lang w:val="en-US"/>
              </w:rPr>
              <w:t>***</w:t>
            </w:r>
          </w:p>
        </w:tc>
        <w:tc>
          <w:tcPr>
            <w:tcW w:w="2016" w:type="dxa"/>
            <w:tcBorders>
              <w:top w:val="nil"/>
              <w:left w:val="nil"/>
              <w:bottom w:val="nil"/>
              <w:right w:val="nil"/>
            </w:tcBorders>
          </w:tcPr>
          <w:p w14:paraId="2F35172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22C6C51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0.024</w:t>
            </w:r>
          </w:p>
        </w:tc>
      </w:tr>
      <w:tr w:rsidR="00282B6B" w14:paraId="0E3492D6" w14:textId="77777777" w:rsidTr="0053276F">
        <w:tc>
          <w:tcPr>
            <w:tcW w:w="2616" w:type="dxa"/>
            <w:tcBorders>
              <w:top w:val="nil"/>
              <w:left w:val="nil"/>
              <w:bottom w:val="nil"/>
              <w:right w:val="nil"/>
            </w:tcBorders>
          </w:tcPr>
          <w:p w14:paraId="7B3B8ACD"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648CED6"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2233C508"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c>
          <w:tcPr>
            <w:tcW w:w="2016" w:type="dxa"/>
            <w:tcBorders>
              <w:top w:val="nil"/>
              <w:left w:val="nil"/>
              <w:bottom w:val="nil"/>
              <w:right w:val="nil"/>
            </w:tcBorders>
          </w:tcPr>
          <w:p w14:paraId="371A7CD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453D1C2B" w14:textId="77777777" w:rsidTr="0053276F">
        <w:tc>
          <w:tcPr>
            <w:tcW w:w="2616" w:type="dxa"/>
            <w:tcBorders>
              <w:top w:val="nil"/>
              <w:left w:val="nil"/>
              <w:bottom w:val="nil"/>
              <w:right w:val="nil"/>
            </w:tcBorders>
          </w:tcPr>
          <w:p w14:paraId="11F1D4D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57EFF52"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4159DA4"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C4D86E6"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1E0DC4F4" w14:textId="77777777" w:rsidTr="0053276F">
        <w:tc>
          <w:tcPr>
            <w:tcW w:w="2616" w:type="dxa"/>
            <w:tcBorders>
              <w:top w:val="nil"/>
              <w:left w:val="nil"/>
              <w:bottom w:val="nil"/>
              <w:right w:val="nil"/>
            </w:tcBorders>
          </w:tcPr>
          <w:p w14:paraId="546E65C7" w14:textId="21E00313" w:rsidR="00282B6B" w:rsidRPr="00942F01"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Pr>
                <w:rFonts w:ascii="Times New Roman" w:hAnsi="Times New Roman" w:cs="Times New Roman"/>
                <w:color w:val="000000"/>
                <w:szCs w:val="24"/>
              </w:rPr>
              <w:t>DevOps &amp; Containers</w:t>
            </w:r>
          </w:p>
        </w:tc>
        <w:tc>
          <w:tcPr>
            <w:tcW w:w="2016" w:type="dxa"/>
            <w:tcBorders>
              <w:top w:val="nil"/>
              <w:left w:val="nil"/>
              <w:bottom w:val="nil"/>
              <w:right w:val="nil"/>
            </w:tcBorders>
          </w:tcPr>
          <w:p w14:paraId="2A435A1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r>
              <w:rPr>
                <w:rFonts w:ascii="Times New Roman" w:hAnsi="Times New Roman" w:cs="Times New Roman"/>
                <w:vertAlign w:val="superscript"/>
                <w:lang w:val="en-US"/>
              </w:rPr>
              <w:t>***</w:t>
            </w:r>
          </w:p>
        </w:tc>
        <w:tc>
          <w:tcPr>
            <w:tcW w:w="2016" w:type="dxa"/>
            <w:tcBorders>
              <w:top w:val="nil"/>
              <w:left w:val="nil"/>
              <w:bottom w:val="nil"/>
              <w:right w:val="nil"/>
            </w:tcBorders>
          </w:tcPr>
          <w:p w14:paraId="74E2D85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p>
        </w:tc>
        <w:tc>
          <w:tcPr>
            <w:tcW w:w="2016" w:type="dxa"/>
            <w:tcBorders>
              <w:top w:val="nil"/>
              <w:left w:val="nil"/>
              <w:bottom w:val="nil"/>
              <w:right w:val="nil"/>
            </w:tcBorders>
          </w:tcPr>
          <w:p w14:paraId="3D91D10D"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0.064</w:t>
            </w:r>
            <w:r>
              <w:rPr>
                <w:rFonts w:ascii="Times New Roman" w:hAnsi="Times New Roman" w:cs="Times New Roman"/>
                <w:vertAlign w:val="superscript"/>
                <w:lang w:val="en-US"/>
              </w:rPr>
              <w:t>***</w:t>
            </w:r>
          </w:p>
        </w:tc>
      </w:tr>
      <w:tr w:rsidR="00282B6B" w14:paraId="70EE3918" w14:textId="77777777" w:rsidTr="0053276F">
        <w:tc>
          <w:tcPr>
            <w:tcW w:w="2616" w:type="dxa"/>
            <w:tcBorders>
              <w:top w:val="nil"/>
              <w:left w:val="nil"/>
              <w:bottom w:val="nil"/>
              <w:right w:val="nil"/>
            </w:tcBorders>
          </w:tcPr>
          <w:p w14:paraId="1149875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4CD96E5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4C69FA3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p>
        </w:tc>
        <w:tc>
          <w:tcPr>
            <w:tcW w:w="2016" w:type="dxa"/>
            <w:tcBorders>
              <w:top w:val="nil"/>
              <w:left w:val="nil"/>
              <w:bottom w:val="nil"/>
              <w:right w:val="nil"/>
            </w:tcBorders>
          </w:tcPr>
          <w:p w14:paraId="18B19D5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0CFA89CD" w14:textId="77777777" w:rsidTr="0053276F">
        <w:tc>
          <w:tcPr>
            <w:tcW w:w="2616" w:type="dxa"/>
            <w:tcBorders>
              <w:top w:val="nil"/>
              <w:left w:val="nil"/>
              <w:bottom w:val="nil"/>
              <w:right w:val="nil"/>
            </w:tcBorders>
          </w:tcPr>
          <w:p w14:paraId="7E113EC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6A2829A"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3794934"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EFA2216"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6F7DF40C" w14:textId="77777777" w:rsidTr="0053276F">
        <w:tc>
          <w:tcPr>
            <w:tcW w:w="2616" w:type="dxa"/>
            <w:tcBorders>
              <w:top w:val="nil"/>
              <w:left w:val="nil"/>
              <w:bottom w:val="nil"/>
              <w:right w:val="nil"/>
            </w:tcBorders>
          </w:tcPr>
          <w:p w14:paraId="02852EDB" w14:textId="25B25D8B" w:rsidR="00282B6B" w:rsidRDefault="00282B6B" w:rsidP="004C17A2">
            <w:pPr>
              <w:pStyle w:val="Zkladntext"/>
              <w:spacing w:line="240" w:lineRule="auto"/>
              <w:jc w:val="left"/>
              <w:rPr>
                <w:lang w:val="en-US"/>
              </w:rPr>
            </w:pPr>
            <w:r>
              <w:rPr>
                <w:lang w:val="en-US"/>
              </w:rPr>
              <w:t>Dynamic</w:t>
            </w:r>
            <w:r w:rsidR="00942F01">
              <w:rPr>
                <w:lang w:val="en-US"/>
              </w:rPr>
              <w:t xml:space="preserve"> W</w:t>
            </w:r>
            <w:r>
              <w:rPr>
                <w:lang w:val="en-US"/>
              </w:rPr>
              <w:t>eb</w:t>
            </w:r>
          </w:p>
        </w:tc>
        <w:tc>
          <w:tcPr>
            <w:tcW w:w="2016" w:type="dxa"/>
            <w:tcBorders>
              <w:top w:val="nil"/>
              <w:left w:val="nil"/>
              <w:bottom w:val="nil"/>
              <w:right w:val="nil"/>
            </w:tcBorders>
          </w:tcPr>
          <w:p w14:paraId="4A632F92"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r>
              <w:rPr>
                <w:rFonts w:ascii="Times New Roman" w:hAnsi="Times New Roman" w:cs="Times New Roman"/>
                <w:vertAlign w:val="superscript"/>
                <w:lang w:val="en-US"/>
              </w:rPr>
              <w:t>***</w:t>
            </w:r>
          </w:p>
        </w:tc>
        <w:tc>
          <w:tcPr>
            <w:tcW w:w="2016" w:type="dxa"/>
            <w:tcBorders>
              <w:top w:val="nil"/>
              <w:left w:val="nil"/>
              <w:bottom w:val="nil"/>
              <w:right w:val="nil"/>
            </w:tcBorders>
          </w:tcPr>
          <w:p w14:paraId="5A24CDB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c>
          <w:tcPr>
            <w:tcW w:w="2016" w:type="dxa"/>
            <w:tcBorders>
              <w:top w:val="nil"/>
              <w:left w:val="nil"/>
              <w:bottom w:val="nil"/>
              <w:right w:val="nil"/>
            </w:tcBorders>
          </w:tcPr>
          <w:p w14:paraId="50F559A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r>
              <w:rPr>
                <w:rFonts w:ascii="Times New Roman" w:hAnsi="Times New Roman" w:cs="Times New Roman"/>
                <w:vertAlign w:val="superscript"/>
                <w:lang w:val="en-US"/>
              </w:rPr>
              <w:t>**</w:t>
            </w:r>
          </w:p>
        </w:tc>
      </w:tr>
      <w:tr w:rsidR="00282B6B" w14:paraId="1B0CE5A4" w14:textId="77777777" w:rsidTr="0053276F">
        <w:tc>
          <w:tcPr>
            <w:tcW w:w="2616" w:type="dxa"/>
            <w:tcBorders>
              <w:top w:val="nil"/>
              <w:left w:val="nil"/>
              <w:bottom w:val="nil"/>
              <w:right w:val="nil"/>
            </w:tcBorders>
          </w:tcPr>
          <w:p w14:paraId="4E08650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31869F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AA66AA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(0.035)</w:t>
            </w:r>
          </w:p>
        </w:tc>
        <w:tc>
          <w:tcPr>
            <w:tcW w:w="2016" w:type="dxa"/>
            <w:tcBorders>
              <w:top w:val="nil"/>
              <w:left w:val="nil"/>
              <w:bottom w:val="nil"/>
              <w:right w:val="nil"/>
            </w:tcBorders>
          </w:tcPr>
          <w:p w14:paraId="6D56191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2366AF93" w14:textId="77777777" w:rsidTr="0053276F">
        <w:tc>
          <w:tcPr>
            <w:tcW w:w="2616" w:type="dxa"/>
            <w:tcBorders>
              <w:top w:val="nil"/>
              <w:left w:val="nil"/>
              <w:bottom w:val="nil"/>
              <w:right w:val="nil"/>
            </w:tcBorders>
          </w:tcPr>
          <w:p w14:paraId="58D2821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1ED5B16E"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7049338"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5907F0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1A524B38" w14:textId="77777777" w:rsidTr="0053276F">
        <w:tc>
          <w:tcPr>
            <w:tcW w:w="2616" w:type="dxa"/>
            <w:tcBorders>
              <w:top w:val="nil"/>
              <w:left w:val="nil"/>
              <w:bottom w:val="nil"/>
              <w:right w:val="nil"/>
            </w:tcBorders>
          </w:tcPr>
          <w:p w14:paraId="356A676E" w14:textId="65553E5B" w:rsidR="00282B6B" w:rsidRDefault="00282B6B" w:rsidP="004C17A2">
            <w:pPr>
              <w:pStyle w:val="Zkladntext"/>
              <w:spacing w:line="240" w:lineRule="auto"/>
              <w:jc w:val="left"/>
              <w:rPr>
                <w:lang w:val="en-US"/>
              </w:rPr>
            </w:pPr>
            <w:r>
              <w:rPr>
                <w:lang w:val="en-US"/>
              </w:rPr>
              <w:t>Enterprise</w:t>
            </w:r>
            <w:r w:rsidR="00942F01">
              <w:rPr>
                <w:lang w:val="en-US"/>
              </w:rPr>
              <w:t xml:space="preserve"> / M</w:t>
            </w:r>
            <w:r>
              <w:rPr>
                <w:lang w:val="en-US"/>
              </w:rPr>
              <w:t>anaged</w:t>
            </w:r>
          </w:p>
        </w:tc>
        <w:tc>
          <w:tcPr>
            <w:tcW w:w="2016" w:type="dxa"/>
            <w:tcBorders>
              <w:top w:val="nil"/>
              <w:left w:val="nil"/>
              <w:bottom w:val="nil"/>
              <w:right w:val="nil"/>
            </w:tcBorders>
          </w:tcPr>
          <w:p w14:paraId="4E0EB64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r>
              <w:rPr>
                <w:rFonts w:ascii="Times New Roman" w:hAnsi="Times New Roman" w:cs="Times New Roman"/>
                <w:vertAlign w:val="superscript"/>
                <w:lang w:val="en-US"/>
              </w:rPr>
              <w:t>***</w:t>
            </w:r>
          </w:p>
        </w:tc>
        <w:tc>
          <w:tcPr>
            <w:tcW w:w="2016" w:type="dxa"/>
            <w:tcBorders>
              <w:top w:val="nil"/>
              <w:left w:val="nil"/>
              <w:bottom w:val="nil"/>
              <w:right w:val="nil"/>
            </w:tcBorders>
          </w:tcPr>
          <w:p w14:paraId="2574DC4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-0.066</w:t>
            </w:r>
            <w:r>
              <w:rPr>
                <w:rFonts w:ascii="Times New Roman" w:hAnsi="Times New Roman" w:cs="Times New Roman"/>
                <w:vertAlign w:val="superscript"/>
                <w:lang w:val="en-US"/>
              </w:rPr>
              <w:t>*</w:t>
            </w:r>
          </w:p>
        </w:tc>
        <w:tc>
          <w:tcPr>
            <w:tcW w:w="2016" w:type="dxa"/>
            <w:tcBorders>
              <w:top w:val="nil"/>
              <w:left w:val="nil"/>
              <w:bottom w:val="nil"/>
              <w:right w:val="nil"/>
            </w:tcBorders>
          </w:tcPr>
          <w:p w14:paraId="0F325E24"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0.041</w:t>
            </w:r>
            <w:r>
              <w:rPr>
                <w:rFonts w:ascii="Times New Roman" w:hAnsi="Times New Roman" w:cs="Times New Roman"/>
                <w:vertAlign w:val="superscript"/>
                <w:lang w:val="en-US"/>
              </w:rPr>
              <w:t>**</w:t>
            </w:r>
          </w:p>
        </w:tc>
      </w:tr>
      <w:tr w:rsidR="00282B6B" w14:paraId="7F793199" w14:textId="77777777" w:rsidTr="0053276F">
        <w:tc>
          <w:tcPr>
            <w:tcW w:w="2616" w:type="dxa"/>
            <w:tcBorders>
              <w:top w:val="nil"/>
              <w:left w:val="nil"/>
              <w:bottom w:val="nil"/>
              <w:right w:val="nil"/>
            </w:tcBorders>
          </w:tcPr>
          <w:p w14:paraId="621C696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70467E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7F1256A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7D92B00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0E5DA9C1" w14:textId="77777777" w:rsidTr="0053276F">
        <w:tc>
          <w:tcPr>
            <w:tcW w:w="2616" w:type="dxa"/>
            <w:tcBorders>
              <w:top w:val="nil"/>
              <w:left w:val="nil"/>
              <w:bottom w:val="nil"/>
              <w:right w:val="nil"/>
            </w:tcBorders>
          </w:tcPr>
          <w:p w14:paraId="6770A80D"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7EBE318"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F7410E5"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2B900B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05AF4605" w14:textId="77777777" w:rsidTr="0053276F">
        <w:tc>
          <w:tcPr>
            <w:tcW w:w="2616" w:type="dxa"/>
            <w:tcBorders>
              <w:top w:val="nil"/>
              <w:left w:val="nil"/>
              <w:bottom w:val="nil"/>
              <w:right w:val="nil"/>
            </w:tcBorders>
          </w:tcPr>
          <w:p w14:paraId="3A45FDD9" w14:textId="6FF544A5" w:rsidR="00282B6B" w:rsidRDefault="00282B6B" w:rsidP="004C17A2">
            <w:pPr>
              <w:pStyle w:val="Zkladntext"/>
              <w:spacing w:line="240" w:lineRule="auto"/>
              <w:jc w:val="left"/>
              <w:rPr>
                <w:lang w:val="en-US"/>
              </w:rPr>
            </w:pPr>
            <w:r>
              <w:rPr>
                <w:lang w:val="en-US"/>
              </w:rPr>
              <w:t xml:space="preserve">Enterprise </w:t>
            </w:r>
            <w:r w:rsidR="00942F01">
              <w:rPr>
                <w:lang w:val="en-US"/>
              </w:rPr>
              <w:t>Platforms</w:t>
            </w:r>
          </w:p>
        </w:tc>
        <w:tc>
          <w:tcPr>
            <w:tcW w:w="2016" w:type="dxa"/>
            <w:tcBorders>
              <w:top w:val="nil"/>
              <w:left w:val="nil"/>
              <w:bottom w:val="nil"/>
              <w:right w:val="nil"/>
            </w:tcBorders>
          </w:tcPr>
          <w:p w14:paraId="2A28492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668BE09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0.091</w:t>
            </w:r>
          </w:p>
        </w:tc>
        <w:tc>
          <w:tcPr>
            <w:tcW w:w="2016" w:type="dxa"/>
            <w:tcBorders>
              <w:top w:val="nil"/>
              <w:left w:val="nil"/>
              <w:bottom w:val="nil"/>
              <w:right w:val="nil"/>
            </w:tcBorders>
          </w:tcPr>
          <w:p w14:paraId="1F3314B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0.021</w:t>
            </w:r>
          </w:p>
        </w:tc>
      </w:tr>
      <w:tr w:rsidR="00282B6B" w14:paraId="13E6EB8E" w14:textId="77777777" w:rsidTr="0053276F">
        <w:tc>
          <w:tcPr>
            <w:tcW w:w="2616" w:type="dxa"/>
            <w:tcBorders>
              <w:top w:val="nil"/>
              <w:left w:val="nil"/>
              <w:bottom w:val="nil"/>
              <w:right w:val="nil"/>
            </w:tcBorders>
          </w:tcPr>
          <w:p w14:paraId="301DD980"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42DD95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6DF8CB2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p>
        </w:tc>
        <w:tc>
          <w:tcPr>
            <w:tcW w:w="2016" w:type="dxa"/>
            <w:tcBorders>
              <w:top w:val="nil"/>
              <w:left w:val="nil"/>
              <w:bottom w:val="nil"/>
              <w:right w:val="nil"/>
            </w:tcBorders>
          </w:tcPr>
          <w:p w14:paraId="7C95A4F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(0.031)</w:t>
            </w:r>
          </w:p>
        </w:tc>
      </w:tr>
      <w:tr w:rsidR="00282B6B" w14:paraId="394B8418" w14:textId="77777777" w:rsidTr="0053276F">
        <w:tc>
          <w:tcPr>
            <w:tcW w:w="2616" w:type="dxa"/>
            <w:tcBorders>
              <w:top w:val="nil"/>
              <w:left w:val="nil"/>
              <w:bottom w:val="nil"/>
              <w:right w:val="nil"/>
            </w:tcBorders>
          </w:tcPr>
          <w:p w14:paraId="1CE76D3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556C860"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D51F773"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C8EB1E5"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7A200858" w14:textId="77777777" w:rsidTr="0053276F">
        <w:tc>
          <w:tcPr>
            <w:tcW w:w="2616" w:type="dxa"/>
            <w:tcBorders>
              <w:top w:val="nil"/>
              <w:left w:val="nil"/>
              <w:bottom w:val="nil"/>
              <w:right w:val="nil"/>
            </w:tcBorders>
          </w:tcPr>
          <w:p w14:paraId="211767C2" w14:textId="0573EB44" w:rsidR="00282B6B" w:rsidRDefault="00282B6B" w:rsidP="004C17A2">
            <w:pPr>
              <w:pStyle w:val="Zkladntext"/>
              <w:spacing w:line="240" w:lineRule="auto"/>
              <w:jc w:val="left"/>
              <w:rPr>
                <w:lang w:val="en-US"/>
              </w:rPr>
            </w:pPr>
            <w:r>
              <w:rPr>
                <w:lang w:val="en-US"/>
              </w:rPr>
              <w:t>Frontend</w:t>
            </w:r>
            <w:r w:rsidR="00942F01">
              <w:rPr>
                <w:lang w:val="en-US"/>
              </w:rPr>
              <w:t xml:space="preserve"> Development</w:t>
            </w:r>
          </w:p>
        </w:tc>
        <w:tc>
          <w:tcPr>
            <w:tcW w:w="2016" w:type="dxa"/>
            <w:tcBorders>
              <w:top w:val="nil"/>
              <w:left w:val="nil"/>
              <w:bottom w:val="nil"/>
              <w:right w:val="nil"/>
            </w:tcBorders>
          </w:tcPr>
          <w:p w14:paraId="19F44B8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4C03446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3463F7A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r>
      <w:tr w:rsidR="00282B6B" w14:paraId="2392181C" w14:textId="77777777" w:rsidTr="0053276F">
        <w:tc>
          <w:tcPr>
            <w:tcW w:w="2616" w:type="dxa"/>
            <w:tcBorders>
              <w:top w:val="nil"/>
              <w:left w:val="nil"/>
              <w:bottom w:val="nil"/>
              <w:right w:val="nil"/>
            </w:tcBorders>
          </w:tcPr>
          <w:p w14:paraId="39ED19E5"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8073EA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28FC86E8"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7AD0491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6CE0A118" w14:textId="77777777" w:rsidTr="0053276F">
        <w:tc>
          <w:tcPr>
            <w:tcW w:w="2616" w:type="dxa"/>
            <w:tcBorders>
              <w:top w:val="nil"/>
              <w:left w:val="nil"/>
              <w:bottom w:val="nil"/>
              <w:right w:val="nil"/>
            </w:tcBorders>
          </w:tcPr>
          <w:p w14:paraId="36B3A89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5576819"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5414640"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430BD72"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7721485A" w14:textId="77777777" w:rsidTr="0053276F">
        <w:tc>
          <w:tcPr>
            <w:tcW w:w="2616" w:type="dxa"/>
            <w:tcBorders>
              <w:top w:val="nil"/>
              <w:left w:val="nil"/>
              <w:bottom w:val="nil"/>
              <w:right w:val="nil"/>
            </w:tcBorders>
          </w:tcPr>
          <w:p w14:paraId="0090F807" w14:textId="0D371DFD" w:rsidR="00282B6B" w:rsidRDefault="00282B6B" w:rsidP="004C17A2">
            <w:pPr>
              <w:pStyle w:val="Zkladntext"/>
              <w:spacing w:line="240" w:lineRule="auto"/>
              <w:jc w:val="left"/>
              <w:rPr>
                <w:lang w:val="en-US"/>
              </w:rPr>
            </w:pPr>
            <w:r>
              <w:rPr>
                <w:lang w:val="en-US"/>
              </w:rPr>
              <w:t xml:space="preserve">Mobile &amp; </w:t>
            </w:r>
            <w:r w:rsidR="00942F01">
              <w:rPr>
                <w:lang w:val="en-US"/>
              </w:rPr>
              <w:t>D</w:t>
            </w:r>
            <w:r>
              <w:rPr>
                <w:lang w:val="en-US"/>
              </w:rPr>
              <w:t>esktop</w:t>
            </w:r>
          </w:p>
        </w:tc>
        <w:tc>
          <w:tcPr>
            <w:tcW w:w="2016" w:type="dxa"/>
            <w:tcBorders>
              <w:top w:val="nil"/>
              <w:left w:val="nil"/>
              <w:bottom w:val="nil"/>
              <w:right w:val="nil"/>
            </w:tcBorders>
          </w:tcPr>
          <w:p w14:paraId="5487E402"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7C42F4C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p>
        </w:tc>
        <w:tc>
          <w:tcPr>
            <w:tcW w:w="2016" w:type="dxa"/>
            <w:tcBorders>
              <w:top w:val="nil"/>
              <w:left w:val="nil"/>
              <w:bottom w:val="nil"/>
              <w:right w:val="nil"/>
            </w:tcBorders>
          </w:tcPr>
          <w:p w14:paraId="2FB613C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-0.044</w:t>
            </w:r>
            <w:r>
              <w:rPr>
                <w:rFonts w:ascii="Times New Roman" w:hAnsi="Times New Roman" w:cs="Times New Roman"/>
                <w:vertAlign w:val="superscript"/>
                <w:lang w:val="en-US"/>
              </w:rPr>
              <w:t>**</w:t>
            </w:r>
          </w:p>
        </w:tc>
      </w:tr>
      <w:tr w:rsidR="00282B6B" w14:paraId="33F14EDB" w14:textId="77777777" w:rsidTr="0053276F">
        <w:tc>
          <w:tcPr>
            <w:tcW w:w="2616" w:type="dxa"/>
            <w:tcBorders>
              <w:top w:val="nil"/>
              <w:left w:val="nil"/>
              <w:bottom w:val="nil"/>
              <w:right w:val="nil"/>
            </w:tcBorders>
          </w:tcPr>
          <w:p w14:paraId="52E1921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2AE5DB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664D00E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(0.042)</w:t>
            </w:r>
          </w:p>
        </w:tc>
        <w:tc>
          <w:tcPr>
            <w:tcW w:w="2016" w:type="dxa"/>
            <w:tcBorders>
              <w:top w:val="nil"/>
              <w:left w:val="nil"/>
              <w:bottom w:val="nil"/>
              <w:right w:val="nil"/>
            </w:tcBorders>
          </w:tcPr>
          <w:p w14:paraId="3328813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7014EDA6" w14:textId="77777777" w:rsidTr="0053276F">
        <w:tc>
          <w:tcPr>
            <w:tcW w:w="2616" w:type="dxa"/>
            <w:tcBorders>
              <w:top w:val="nil"/>
              <w:left w:val="nil"/>
              <w:bottom w:val="nil"/>
              <w:right w:val="nil"/>
            </w:tcBorders>
          </w:tcPr>
          <w:p w14:paraId="4B6AEC6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FFC9BF0"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8F72292"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F639D1"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11F35842" w14:textId="77777777" w:rsidTr="0053276F">
        <w:tc>
          <w:tcPr>
            <w:tcW w:w="2616" w:type="dxa"/>
            <w:tcBorders>
              <w:top w:val="nil"/>
              <w:left w:val="nil"/>
              <w:bottom w:val="nil"/>
              <w:right w:val="nil"/>
            </w:tcBorders>
          </w:tcPr>
          <w:p w14:paraId="6DEDFAA1" w14:textId="1A502002" w:rsidR="00282B6B" w:rsidRDefault="00942F01" w:rsidP="004C17A2">
            <w:pPr>
              <w:pStyle w:val="Zkladntext"/>
              <w:spacing w:line="240" w:lineRule="auto"/>
              <w:jc w:val="left"/>
              <w:rPr>
                <w:lang w:val="en-US"/>
              </w:rPr>
            </w:pPr>
            <w:r>
              <w:rPr>
                <w:lang w:val="en-US"/>
              </w:rPr>
              <w:t>Networking</w:t>
            </w:r>
          </w:p>
        </w:tc>
        <w:tc>
          <w:tcPr>
            <w:tcW w:w="2016" w:type="dxa"/>
            <w:tcBorders>
              <w:top w:val="nil"/>
              <w:left w:val="nil"/>
              <w:bottom w:val="nil"/>
              <w:right w:val="nil"/>
            </w:tcBorders>
          </w:tcPr>
          <w:p w14:paraId="5DB4DFF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r>
              <w:rPr>
                <w:rFonts w:ascii="Times New Roman" w:hAnsi="Times New Roman" w:cs="Times New Roman"/>
                <w:vertAlign w:val="superscript"/>
                <w:lang w:val="en-US"/>
              </w:rPr>
              <w:t>*</w:t>
            </w:r>
          </w:p>
        </w:tc>
        <w:tc>
          <w:tcPr>
            <w:tcW w:w="2016" w:type="dxa"/>
            <w:tcBorders>
              <w:top w:val="nil"/>
              <w:left w:val="nil"/>
              <w:bottom w:val="nil"/>
              <w:right w:val="nil"/>
            </w:tcBorders>
          </w:tcPr>
          <w:p w14:paraId="7F00A26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-0.002</w:t>
            </w:r>
          </w:p>
        </w:tc>
        <w:tc>
          <w:tcPr>
            <w:tcW w:w="2016" w:type="dxa"/>
            <w:tcBorders>
              <w:top w:val="nil"/>
              <w:left w:val="nil"/>
              <w:bottom w:val="nil"/>
              <w:right w:val="nil"/>
            </w:tcBorders>
          </w:tcPr>
          <w:p w14:paraId="56623E0D"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r>
      <w:tr w:rsidR="00282B6B" w14:paraId="587D0135" w14:textId="77777777" w:rsidTr="0053276F">
        <w:tc>
          <w:tcPr>
            <w:tcW w:w="2616" w:type="dxa"/>
            <w:tcBorders>
              <w:top w:val="nil"/>
              <w:left w:val="nil"/>
              <w:bottom w:val="nil"/>
              <w:right w:val="nil"/>
            </w:tcBorders>
          </w:tcPr>
          <w:p w14:paraId="3F8DA62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82C1FA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0FC627D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c>
          <w:tcPr>
            <w:tcW w:w="2016" w:type="dxa"/>
            <w:tcBorders>
              <w:top w:val="nil"/>
              <w:left w:val="nil"/>
              <w:bottom w:val="nil"/>
              <w:right w:val="nil"/>
            </w:tcBorders>
          </w:tcPr>
          <w:p w14:paraId="3FF2964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498D445E" w14:textId="77777777" w:rsidTr="0053276F">
        <w:tc>
          <w:tcPr>
            <w:tcW w:w="2616" w:type="dxa"/>
            <w:tcBorders>
              <w:top w:val="nil"/>
              <w:left w:val="nil"/>
              <w:bottom w:val="nil"/>
              <w:right w:val="nil"/>
            </w:tcBorders>
          </w:tcPr>
          <w:p w14:paraId="4EA4240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A07B961"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55F699F"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863D91F"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1EBF06BA" w14:textId="77777777" w:rsidTr="0053276F">
        <w:tc>
          <w:tcPr>
            <w:tcW w:w="2616" w:type="dxa"/>
            <w:tcBorders>
              <w:top w:val="nil"/>
              <w:left w:val="nil"/>
              <w:bottom w:val="nil"/>
              <w:right w:val="nil"/>
            </w:tcBorders>
          </w:tcPr>
          <w:p w14:paraId="4B849646" w14:textId="0F927DE8" w:rsidR="00282B6B" w:rsidRDefault="00282B6B" w:rsidP="004C17A2">
            <w:pPr>
              <w:pStyle w:val="Zkladntext"/>
              <w:spacing w:line="240" w:lineRule="auto"/>
              <w:jc w:val="left"/>
              <w:rPr>
                <w:lang w:val="en-US"/>
              </w:rPr>
            </w:pPr>
            <w:r>
              <w:rPr>
                <w:lang w:val="en-US"/>
              </w:rPr>
              <w:t xml:space="preserve">OS &amp; </w:t>
            </w:r>
            <w:r w:rsidR="00942F01">
              <w:rPr>
                <w:lang w:val="en-US"/>
              </w:rPr>
              <w:t>E</w:t>
            </w:r>
            <w:r>
              <w:rPr>
                <w:lang w:val="en-US"/>
              </w:rPr>
              <w:t>mbedded</w:t>
            </w:r>
          </w:p>
        </w:tc>
        <w:tc>
          <w:tcPr>
            <w:tcW w:w="2016" w:type="dxa"/>
            <w:tcBorders>
              <w:top w:val="nil"/>
              <w:left w:val="nil"/>
              <w:bottom w:val="nil"/>
              <w:right w:val="nil"/>
            </w:tcBorders>
          </w:tcPr>
          <w:p w14:paraId="3885EA4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04786588"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-0.054</w:t>
            </w:r>
          </w:p>
        </w:tc>
        <w:tc>
          <w:tcPr>
            <w:tcW w:w="2016" w:type="dxa"/>
            <w:tcBorders>
              <w:top w:val="nil"/>
              <w:left w:val="nil"/>
              <w:bottom w:val="nil"/>
              <w:right w:val="nil"/>
            </w:tcBorders>
          </w:tcPr>
          <w:p w14:paraId="19DBC27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0.029</w:t>
            </w:r>
          </w:p>
        </w:tc>
      </w:tr>
      <w:tr w:rsidR="00282B6B" w14:paraId="0BC07437" w14:textId="77777777" w:rsidTr="0053276F">
        <w:tc>
          <w:tcPr>
            <w:tcW w:w="2616" w:type="dxa"/>
            <w:tcBorders>
              <w:top w:val="nil"/>
              <w:left w:val="nil"/>
              <w:bottom w:val="nil"/>
              <w:right w:val="nil"/>
            </w:tcBorders>
          </w:tcPr>
          <w:p w14:paraId="2171BE5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3A03FB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5B8173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(0.038)</w:t>
            </w:r>
          </w:p>
        </w:tc>
        <w:tc>
          <w:tcPr>
            <w:tcW w:w="2016" w:type="dxa"/>
            <w:tcBorders>
              <w:top w:val="nil"/>
              <w:left w:val="nil"/>
              <w:bottom w:val="nil"/>
              <w:right w:val="nil"/>
            </w:tcBorders>
          </w:tcPr>
          <w:p w14:paraId="1260198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p>
        </w:tc>
      </w:tr>
      <w:tr w:rsidR="00282B6B" w14:paraId="312A6050" w14:textId="77777777" w:rsidTr="0053276F">
        <w:tc>
          <w:tcPr>
            <w:tcW w:w="2616" w:type="dxa"/>
            <w:tcBorders>
              <w:top w:val="nil"/>
              <w:left w:val="nil"/>
              <w:bottom w:val="nil"/>
              <w:right w:val="nil"/>
            </w:tcBorders>
          </w:tcPr>
          <w:p w14:paraId="7137147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9199CD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6A3663C"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595DC1F"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346E918C" w14:textId="77777777" w:rsidTr="0053276F">
        <w:tc>
          <w:tcPr>
            <w:tcW w:w="2616" w:type="dxa"/>
            <w:tcBorders>
              <w:top w:val="nil"/>
              <w:left w:val="nil"/>
              <w:bottom w:val="nil"/>
              <w:right w:val="nil"/>
            </w:tcBorders>
          </w:tcPr>
          <w:p w14:paraId="41BDA8BE" w14:textId="62C02A2F" w:rsidR="00282B6B" w:rsidRPr="00942F01"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Pr>
                <w:rFonts w:ascii="Times New Roman" w:hAnsi="Times New Roman" w:cs="Times New Roman"/>
                <w:color w:val="000000"/>
                <w:szCs w:val="24"/>
              </w:rPr>
              <w:t>Scripting / Shell</w:t>
            </w:r>
          </w:p>
        </w:tc>
        <w:tc>
          <w:tcPr>
            <w:tcW w:w="2016" w:type="dxa"/>
            <w:tcBorders>
              <w:top w:val="nil"/>
              <w:left w:val="nil"/>
              <w:bottom w:val="nil"/>
              <w:right w:val="nil"/>
            </w:tcBorders>
          </w:tcPr>
          <w:p w14:paraId="23FF460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132E85E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0.108</w:t>
            </w:r>
            <w:r>
              <w:rPr>
                <w:rFonts w:ascii="Times New Roman" w:hAnsi="Times New Roman" w:cs="Times New Roman"/>
                <w:vertAlign w:val="superscript"/>
                <w:lang w:val="en-US"/>
              </w:rPr>
              <w:t>*</w:t>
            </w:r>
          </w:p>
        </w:tc>
        <w:tc>
          <w:tcPr>
            <w:tcW w:w="2016" w:type="dxa"/>
            <w:tcBorders>
              <w:top w:val="nil"/>
              <w:left w:val="nil"/>
              <w:bottom w:val="nil"/>
              <w:right w:val="nil"/>
            </w:tcBorders>
          </w:tcPr>
          <w:p w14:paraId="7AD40FC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r>
      <w:tr w:rsidR="00282B6B" w14:paraId="6B43B57C" w14:textId="77777777" w:rsidTr="0053276F">
        <w:tc>
          <w:tcPr>
            <w:tcW w:w="2616" w:type="dxa"/>
            <w:tcBorders>
              <w:top w:val="nil"/>
              <w:left w:val="nil"/>
              <w:bottom w:val="nil"/>
              <w:right w:val="nil"/>
            </w:tcBorders>
          </w:tcPr>
          <w:p w14:paraId="10D2878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7A6B79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1DECCE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p>
        </w:tc>
        <w:tc>
          <w:tcPr>
            <w:tcW w:w="2016" w:type="dxa"/>
            <w:tcBorders>
              <w:top w:val="nil"/>
              <w:left w:val="nil"/>
              <w:bottom w:val="nil"/>
              <w:right w:val="nil"/>
            </w:tcBorders>
          </w:tcPr>
          <w:p w14:paraId="6B670BF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r>
      <w:tr w:rsidR="00282B6B" w14:paraId="01344E86" w14:textId="77777777" w:rsidTr="0053276F">
        <w:tc>
          <w:tcPr>
            <w:tcW w:w="2616" w:type="dxa"/>
            <w:tcBorders>
              <w:top w:val="nil"/>
              <w:left w:val="nil"/>
              <w:bottom w:val="nil"/>
              <w:right w:val="nil"/>
            </w:tcBorders>
          </w:tcPr>
          <w:p w14:paraId="1F964851"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360FF0D"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B257555"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7130F08"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753C1091" w14:textId="77777777" w:rsidTr="0053276F">
        <w:tc>
          <w:tcPr>
            <w:tcW w:w="2616" w:type="dxa"/>
            <w:tcBorders>
              <w:top w:val="nil"/>
              <w:left w:val="nil"/>
              <w:bottom w:val="nil"/>
              <w:right w:val="nil"/>
            </w:tcBorders>
          </w:tcPr>
          <w:p w14:paraId="4EB50906" w14:textId="7CE0A9AC" w:rsidR="00282B6B" w:rsidRPr="00942F01"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Pr>
                <w:rFonts w:ascii="Times New Roman" w:hAnsi="Times New Roman" w:cs="Times New Roman"/>
                <w:color w:val="000000"/>
                <w:szCs w:val="24"/>
              </w:rPr>
              <w:t>Security &amp; Identity</w:t>
            </w:r>
          </w:p>
        </w:tc>
        <w:tc>
          <w:tcPr>
            <w:tcW w:w="2016" w:type="dxa"/>
            <w:tcBorders>
              <w:top w:val="nil"/>
              <w:left w:val="nil"/>
              <w:bottom w:val="nil"/>
              <w:right w:val="nil"/>
            </w:tcBorders>
          </w:tcPr>
          <w:p w14:paraId="12281AAD"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r>
              <w:rPr>
                <w:rFonts w:ascii="Times New Roman" w:hAnsi="Times New Roman" w:cs="Times New Roman"/>
                <w:vertAlign w:val="superscript"/>
                <w:lang w:val="en-US"/>
              </w:rPr>
              <w:t>*</w:t>
            </w:r>
          </w:p>
        </w:tc>
        <w:tc>
          <w:tcPr>
            <w:tcW w:w="2016" w:type="dxa"/>
            <w:tcBorders>
              <w:top w:val="nil"/>
              <w:left w:val="nil"/>
              <w:bottom w:val="nil"/>
              <w:right w:val="nil"/>
            </w:tcBorders>
          </w:tcPr>
          <w:p w14:paraId="27942894"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0.033</w:t>
            </w:r>
          </w:p>
        </w:tc>
        <w:tc>
          <w:tcPr>
            <w:tcW w:w="2016" w:type="dxa"/>
            <w:tcBorders>
              <w:top w:val="nil"/>
              <w:left w:val="nil"/>
              <w:bottom w:val="nil"/>
              <w:right w:val="nil"/>
            </w:tcBorders>
          </w:tcPr>
          <w:p w14:paraId="79E5856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r>
      <w:tr w:rsidR="00282B6B" w14:paraId="57B93994" w14:textId="77777777" w:rsidTr="0053276F">
        <w:tc>
          <w:tcPr>
            <w:tcW w:w="2616" w:type="dxa"/>
            <w:tcBorders>
              <w:top w:val="nil"/>
              <w:left w:val="nil"/>
              <w:bottom w:val="nil"/>
              <w:right w:val="nil"/>
            </w:tcBorders>
          </w:tcPr>
          <w:p w14:paraId="1C547B7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010862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4F65EE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c>
          <w:tcPr>
            <w:tcW w:w="2016" w:type="dxa"/>
            <w:tcBorders>
              <w:top w:val="nil"/>
              <w:left w:val="nil"/>
              <w:bottom w:val="nil"/>
              <w:right w:val="nil"/>
            </w:tcBorders>
          </w:tcPr>
          <w:p w14:paraId="3AA49A1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2CC51867" w14:textId="77777777" w:rsidTr="0053276F">
        <w:tc>
          <w:tcPr>
            <w:tcW w:w="2616" w:type="dxa"/>
            <w:tcBorders>
              <w:top w:val="nil"/>
              <w:left w:val="nil"/>
              <w:bottom w:val="nil"/>
              <w:right w:val="nil"/>
            </w:tcBorders>
          </w:tcPr>
          <w:p w14:paraId="77E2C3F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1840B4E"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1B29AD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BEBB680"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23DDBAF4" w14:textId="77777777" w:rsidTr="0053276F">
        <w:tc>
          <w:tcPr>
            <w:tcW w:w="2616" w:type="dxa"/>
            <w:tcBorders>
              <w:top w:val="nil"/>
              <w:left w:val="nil"/>
              <w:bottom w:val="nil"/>
              <w:right w:val="nil"/>
            </w:tcBorders>
          </w:tcPr>
          <w:p w14:paraId="20460156" w14:textId="51DA2A43" w:rsidR="00282B6B" w:rsidRPr="00942F01"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Pr>
                <w:rFonts w:ascii="Times New Roman" w:hAnsi="Times New Roman" w:cs="Times New Roman"/>
                <w:color w:val="000000"/>
                <w:szCs w:val="24"/>
              </w:rPr>
              <w:t>Systems Programming</w:t>
            </w:r>
          </w:p>
        </w:tc>
        <w:tc>
          <w:tcPr>
            <w:tcW w:w="2016" w:type="dxa"/>
            <w:tcBorders>
              <w:top w:val="nil"/>
              <w:left w:val="nil"/>
              <w:bottom w:val="nil"/>
              <w:right w:val="nil"/>
            </w:tcBorders>
          </w:tcPr>
          <w:p w14:paraId="38ADF28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r>
              <w:rPr>
                <w:rFonts w:ascii="Times New Roman" w:hAnsi="Times New Roman" w:cs="Times New Roman"/>
                <w:vertAlign w:val="superscript"/>
                <w:lang w:val="en-US"/>
              </w:rPr>
              <w:t>***</w:t>
            </w:r>
          </w:p>
        </w:tc>
        <w:tc>
          <w:tcPr>
            <w:tcW w:w="2016" w:type="dxa"/>
            <w:tcBorders>
              <w:top w:val="nil"/>
              <w:left w:val="nil"/>
              <w:bottom w:val="nil"/>
              <w:right w:val="nil"/>
            </w:tcBorders>
          </w:tcPr>
          <w:p w14:paraId="043DAD9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4D39221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r>
      <w:tr w:rsidR="00282B6B" w14:paraId="5640CE3F" w14:textId="77777777" w:rsidTr="0053276F">
        <w:tc>
          <w:tcPr>
            <w:tcW w:w="2616" w:type="dxa"/>
            <w:tcBorders>
              <w:top w:val="nil"/>
              <w:left w:val="nil"/>
              <w:bottom w:val="nil"/>
              <w:right w:val="nil"/>
            </w:tcBorders>
          </w:tcPr>
          <w:p w14:paraId="0C59DA0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E0D87D8"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82152B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c>
          <w:tcPr>
            <w:tcW w:w="2016" w:type="dxa"/>
            <w:tcBorders>
              <w:top w:val="nil"/>
              <w:left w:val="nil"/>
              <w:bottom w:val="nil"/>
              <w:right w:val="nil"/>
            </w:tcBorders>
          </w:tcPr>
          <w:p w14:paraId="517024CE"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r>
      <w:tr w:rsidR="00282B6B" w14:paraId="48A1FA33" w14:textId="77777777" w:rsidTr="0053276F">
        <w:tc>
          <w:tcPr>
            <w:tcW w:w="2616" w:type="dxa"/>
            <w:tcBorders>
              <w:top w:val="nil"/>
              <w:left w:val="nil"/>
              <w:bottom w:val="nil"/>
              <w:right w:val="nil"/>
            </w:tcBorders>
          </w:tcPr>
          <w:p w14:paraId="0F3537C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7AAA96A"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931F73D"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CE6ADAF"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286DC200" w14:textId="77777777" w:rsidTr="0053276F">
        <w:tc>
          <w:tcPr>
            <w:tcW w:w="2616" w:type="dxa"/>
            <w:tcBorders>
              <w:top w:val="nil"/>
              <w:left w:val="nil"/>
              <w:bottom w:val="nil"/>
              <w:right w:val="nil"/>
            </w:tcBorders>
          </w:tcPr>
          <w:p w14:paraId="09085863" w14:textId="0577EE25" w:rsidR="00282B6B" w:rsidRDefault="00942F01" w:rsidP="004C17A2">
            <w:pPr>
              <w:pStyle w:val="Zkladntext"/>
              <w:spacing w:line="240" w:lineRule="auto"/>
              <w:jc w:val="left"/>
              <w:rPr>
                <w:lang w:val="en-US"/>
              </w:rPr>
            </w:pPr>
            <w:r>
              <w:rPr>
                <w:rFonts w:ascii="Times New Roman" w:hAnsi="Times New Roman" w:cs="Times New Roman"/>
                <w:color w:val="000000"/>
                <w:szCs w:val="24"/>
              </w:rPr>
              <w:t>Testing / QA &amp; Debugging</w:t>
            </w:r>
          </w:p>
        </w:tc>
        <w:tc>
          <w:tcPr>
            <w:tcW w:w="2016" w:type="dxa"/>
            <w:tcBorders>
              <w:top w:val="nil"/>
              <w:left w:val="nil"/>
              <w:bottom w:val="nil"/>
              <w:right w:val="nil"/>
            </w:tcBorders>
          </w:tcPr>
          <w:p w14:paraId="203389FC"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r>
              <w:rPr>
                <w:rFonts w:ascii="Times New Roman" w:hAnsi="Times New Roman" w:cs="Times New Roman"/>
                <w:vertAlign w:val="superscript"/>
                <w:lang w:val="en-US"/>
              </w:rPr>
              <w:t>***</w:t>
            </w:r>
          </w:p>
        </w:tc>
        <w:tc>
          <w:tcPr>
            <w:tcW w:w="2016" w:type="dxa"/>
            <w:tcBorders>
              <w:top w:val="nil"/>
              <w:left w:val="nil"/>
              <w:bottom w:val="nil"/>
              <w:right w:val="nil"/>
            </w:tcBorders>
          </w:tcPr>
          <w:p w14:paraId="74414EFA"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-0.063</w:t>
            </w:r>
          </w:p>
        </w:tc>
        <w:tc>
          <w:tcPr>
            <w:tcW w:w="2016" w:type="dxa"/>
            <w:tcBorders>
              <w:top w:val="nil"/>
              <w:left w:val="nil"/>
              <w:bottom w:val="nil"/>
              <w:right w:val="nil"/>
            </w:tcBorders>
          </w:tcPr>
          <w:p w14:paraId="087FC32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r>
              <w:rPr>
                <w:rFonts w:ascii="Times New Roman" w:hAnsi="Times New Roman" w:cs="Times New Roman"/>
                <w:vertAlign w:val="superscript"/>
                <w:lang w:val="en-US"/>
              </w:rPr>
              <w:t>*</w:t>
            </w:r>
          </w:p>
        </w:tc>
      </w:tr>
      <w:tr w:rsidR="00282B6B" w14:paraId="74B41C59" w14:textId="77777777" w:rsidTr="0053276F">
        <w:tc>
          <w:tcPr>
            <w:tcW w:w="2616" w:type="dxa"/>
            <w:tcBorders>
              <w:top w:val="nil"/>
              <w:left w:val="nil"/>
              <w:bottom w:val="nil"/>
              <w:right w:val="nil"/>
            </w:tcBorders>
          </w:tcPr>
          <w:p w14:paraId="15B83AE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7B7FBD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8455E1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c>
          <w:tcPr>
            <w:tcW w:w="2016" w:type="dxa"/>
            <w:tcBorders>
              <w:top w:val="nil"/>
              <w:left w:val="nil"/>
              <w:bottom w:val="nil"/>
              <w:right w:val="nil"/>
            </w:tcBorders>
          </w:tcPr>
          <w:p w14:paraId="28378348"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73C7428B" w14:textId="77777777" w:rsidTr="0053276F">
        <w:tc>
          <w:tcPr>
            <w:tcW w:w="2616" w:type="dxa"/>
            <w:tcBorders>
              <w:top w:val="nil"/>
              <w:left w:val="nil"/>
              <w:bottom w:val="nil"/>
              <w:right w:val="nil"/>
            </w:tcBorders>
          </w:tcPr>
          <w:p w14:paraId="3CB06F3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7A6F4E2"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0D5785"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9E365D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19978CEB" w14:textId="77777777" w:rsidTr="0053276F">
        <w:tc>
          <w:tcPr>
            <w:tcW w:w="2616" w:type="dxa"/>
            <w:tcBorders>
              <w:top w:val="nil"/>
              <w:left w:val="nil"/>
              <w:bottom w:val="nil"/>
              <w:right w:val="nil"/>
            </w:tcBorders>
          </w:tcPr>
          <w:p w14:paraId="3E50D358" w14:textId="77777777" w:rsidR="00282B6B" w:rsidRDefault="00282B6B" w:rsidP="004C17A2">
            <w:pPr>
              <w:pStyle w:val="Zkladntext"/>
              <w:spacing w:line="240" w:lineRule="auto"/>
              <w:jc w:val="left"/>
              <w:rPr>
                <w:lang w:val="en-US"/>
              </w:rPr>
            </w:pPr>
            <w:r>
              <w:rPr>
                <w:lang w:val="en-US"/>
              </w:rPr>
              <w:t>Missing</w:t>
            </w:r>
          </w:p>
        </w:tc>
        <w:tc>
          <w:tcPr>
            <w:tcW w:w="2016" w:type="dxa"/>
            <w:tcBorders>
              <w:top w:val="nil"/>
              <w:left w:val="nil"/>
              <w:bottom w:val="nil"/>
              <w:right w:val="nil"/>
            </w:tcBorders>
          </w:tcPr>
          <w:p w14:paraId="3DC8B2C2"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r>
              <w:rPr>
                <w:rFonts w:ascii="Times New Roman" w:hAnsi="Times New Roman" w:cs="Times New Roman"/>
                <w:vertAlign w:val="superscript"/>
                <w:lang w:val="en-US"/>
              </w:rPr>
              <w:t>***</w:t>
            </w:r>
          </w:p>
        </w:tc>
        <w:tc>
          <w:tcPr>
            <w:tcW w:w="2016" w:type="dxa"/>
            <w:tcBorders>
              <w:top w:val="nil"/>
              <w:left w:val="nil"/>
              <w:bottom w:val="nil"/>
              <w:right w:val="nil"/>
            </w:tcBorders>
          </w:tcPr>
          <w:p w14:paraId="577E8382"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c>
          <w:tcPr>
            <w:tcW w:w="2016" w:type="dxa"/>
            <w:tcBorders>
              <w:top w:val="nil"/>
              <w:left w:val="nil"/>
              <w:bottom w:val="nil"/>
              <w:right w:val="nil"/>
            </w:tcBorders>
          </w:tcPr>
          <w:p w14:paraId="2B87F38F"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0.025</w:t>
            </w:r>
            <w:r>
              <w:rPr>
                <w:rFonts w:ascii="Times New Roman" w:hAnsi="Times New Roman" w:cs="Times New Roman"/>
                <w:vertAlign w:val="superscript"/>
                <w:lang w:val="en-US"/>
              </w:rPr>
              <w:t>*</w:t>
            </w:r>
          </w:p>
        </w:tc>
      </w:tr>
      <w:tr w:rsidR="00282B6B" w14:paraId="20D6F55B" w14:textId="77777777" w:rsidTr="0053276F">
        <w:tc>
          <w:tcPr>
            <w:tcW w:w="2616" w:type="dxa"/>
            <w:tcBorders>
              <w:top w:val="nil"/>
              <w:left w:val="nil"/>
              <w:bottom w:val="nil"/>
              <w:right w:val="nil"/>
            </w:tcBorders>
          </w:tcPr>
          <w:p w14:paraId="6605D049"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8147436"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3BB007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080E1F64"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0089526E" w14:textId="77777777" w:rsidTr="0053276F">
        <w:tc>
          <w:tcPr>
            <w:tcW w:w="2616" w:type="dxa"/>
            <w:tcBorders>
              <w:top w:val="nil"/>
              <w:left w:val="nil"/>
              <w:bottom w:val="nil"/>
              <w:right w:val="nil"/>
            </w:tcBorders>
          </w:tcPr>
          <w:p w14:paraId="718F561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2E756E7"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FFD9098"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DA0E54B" w14:textId="77777777" w:rsidR="00282B6B" w:rsidRDefault="00282B6B" w:rsidP="00DA047D">
            <w:pPr>
              <w:widowControl w:val="0"/>
              <w:autoSpaceDE w:val="0"/>
              <w:autoSpaceDN w:val="0"/>
              <w:adjustRightInd w:val="0"/>
              <w:spacing w:after="0" w:line="240" w:lineRule="auto"/>
              <w:rPr>
                <w:rFonts w:ascii="Times New Roman" w:hAnsi="Times New Roman" w:cs="Times New Roman"/>
                <w:lang w:val="en-US"/>
              </w:rPr>
            </w:pPr>
          </w:p>
        </w:tc>
      </w:tr>
      <w:tr w:rsidR="00282B6B" w14:paraId="780599B0" w14:textId="77777777" w:rsidTr="0053276F">
        <w:tc>
          <w:tcPr>
            <w:tcW w:w="2616" w:type="dxa"/>
            <w:tcBorders>
              <w:top w:val="single" w:sz="4" w:space="0" w:color="auto"/>
              <w:left w:val="nil"/>
              <w:bottom w:val="nil"/>
              <w:right w:val="nil"/>
            </w:tcBorders>
          </w:tcPr>
          <w:p w14:paraId="56019084" w14:textId="77777777" w:rsidR="00282B6B" w:rsidRDefault="00282B6B" w:rsidP="004C17A2">
            <w:pPr>
              <w:pStyle w:val="Zkladntext"/>
              <w:spacing w:line="240" w:lineRule="auto"/>
              <w:jc w:val="left"/>
              <w:rPr>
                <w:lang w:val="en-US"/>
              </w:rPr>
            </w:pPr>
            <w:r>
              <w:rPr>
                <w:lang w:val="en-US"/>
              </w:rPr>
              <w:t>NACE sektor</w:t>
            </w:r>
          </w:p>
        </w:tc>
        <w:tc>
          <w:tcPr>
            <w:tcW w:w="2016" w:type="dxa"/>
            <w:tcBorders>
              <w:top w:val="single" w:sz="4" w:space="0" w:color="auto"/>
              <w:left w:val="nil"/>
              <w:bottom w:val="nil"/>
              <w:right w:val="nil"/>
            </w:tcBorders>
          </w:tcPr>
          <w:p w14:paraId="15120E4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70BA1945"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2E6872B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69357B2C" w14:textId="77777777" w:rsidTr="0053276F">
        <w:tc>
          <w:tcPr>
            <w:tcW w:w="2616" w:type="dxa"/>
            <w:tcBorders>
              <w:top w:val="nil"/>
              <w:left w:val="nil"/>
              <w:bottom w:val="nil"/>
              <w:right w:val="nil"/>
            </w:tcBorders>
          </w:tcPr>
          <w:p w14:paraId="09E5F285" w14:textId="77777777" w:rsidR="00282B6B" w:rsidRDefault="00282B6B" w:rsidP="004C17A2">
            <w:pPr>
              <w:pStyle w:val="Zkladntext"/>
              <w:spacing w:line="240" w:lineRule="auto"/>
              <w:jc w:val="left"/>
              <w:rPr>
                <w:lang w:val="en-US"/>
              </w:rPr>
            </w:pPr>
            <w:r>
              <w:rPr>
                <w:lang w:val="en-US"/>
              </w:rPr>
              <w:t>Typ firmy</w:t>
            </w:r>
          </w:p>
        </w:tc>
        <w:tc>
          <w:tcPr>
            <w:tcW w:w="2016" w:type="dxa"/>
            <w:tcBorders>
              <w:top w:val="nil"/>
              <w:left w:val="nil"/>
              <w:bottom w:val="nil"/>
              <w:right w:val="nil"/>
            </w:tcBorders>
          </w:tcPr>
          <w:p w14:paraId="55959C46"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67991FF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86C2E34"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0D73729E" w14:textId="77777777" w:rsidTr="0053276F">
        <w:tc>
          <w:tcPr>
            <w:tcW w:w="2616" w:type="dxa"/>
            <w:tcBorders>
              <w:top w:val="nil"/>
              <w:left w:val="nil"/>
              <w:bottom w:val="nil"/>
              <w:right w:val="nil"/>
            </w:tcBorders>
          </w:tcPr>
          <w:p w14:paraId="43C3319C" w14:textId="77777777" w:rsidR="00282B6B" w:rsidRDefault="00282B6B" w:rsidP="004C17A2">
            <w:pPr>
              <w:pStyle w:val="Zkladntext"/>
              <w:spacing w:line="240" w:lineRule="auto"/>
              <w:jc w:val="left"/>
              <w:rPr>
                <w:lang w:val="en-US"/>
              </w:rPr>
            </w:pPr>
            <w:r>
              <w:rPr>
                <w:lang w:val="en-US"/>
              </w:rPr>
              <w:t>Velikost firmy</w:t>
            </w:r>
          </w:p>
        </w:tc>
        <w:tc>
          <w:tcPr>
            <w:tcW w:w="2016" w:type="dxa"/>
            <w:tcBorders>
              <w:top w:val="nil"/>
              <w:left w:val="nil"/>
              <w:bottom w:val="nil"/>
              <w:right w:val="nil"/>
            </w:tcBorders>
          </w:tcPr>
          <w:p w14:paraId="3252F35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334EC10D"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6F50E523"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09276591" w14:textId="77777777" w:rsidTr="0053276F">
        <w:tc>
          <w:tcPr>
            <w:tcW w:w="2616" w:type="dxa"/>
            <w:tcBorders>
              <w:top w:val="nil"/>
              <w:left w:val="nil"/>
              <w:bottom w:val="nil"/>
              <w:right w:val="nil"/>
            </w:tcBorders>
          </w:tcPr>
          <w:p w14:paraId="2100D777" w14:textId="77777777" w:rsidR="00282B6B" w:rsidRDefault="00282B6B" w:rsidP="004C17A2">
            <w:pPr>
              <w:pStyle w:val="Zkladntext"/>
              <w:spacing w:line="240" w:lineRule="auto"/>
              <w:jc w:val="left"/>
              <w:rPr>
                <w:lang w:val="en-US"/>
              </w:rPr>
            </w:pPr>
            <w:r>
              <w:rPr>
                <w:lang w:val="en-US"/>
              </w:rPr>
              <w:t>Remote</w:t>
            </w:r>
          </w:p>
        </w:tc>
        <w:tc>
          <w:tcPr>
            <w:tcW w:w="2016" w:type="dxa"/>
            <w:tcBorders>
              <w:top w:val="nil"/>
              <w:left w:val="nil"/>
              <w:bottom w:val="nil"/>
              <w:right w:val="nil"/>
            </w:tcBorders>
          </w:tcPr>
          <w:p w14:paraId="3856AF52"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090B46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A64D40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12756B4B" w14:textId="77777777" w:rsidTr="0053276F">
        <w:tc>
          <w:tcPr>
            <w:tcW w:w="2616" w:type="dxa"/>
            <w:tcBorders>
              <w:top w:val="nil"/>
              <w:left w:val="nil"/>
              <w:bottom w:val="nil"/>
              <w:right w:val="nil"/>
            </w:tcBorders>
          </w:tcPr>
          <w:p w14:paraId="47702EBD" w14:textId="77777777" w:rsidR="00282B6B" w:rsidRDefault="00282B6B" w:rsidP="004C17A2">
            <w:pPr>
              <w:pStyle w:val="Zkladntext"/>
              <w:spacing w:line="240" w:lineRule="auto"/>
              <w:jc w:val="left"/>
              <w:rPr>
                <w:lang w:val="en-US"/>
              </w:rPr>
            </w:pPr>
            <w:r>
              <w:rPr>
                <w:lang w:val="en-US"/>
              </w:rPr>
              <w:lastRenderedPageBreak/>
              <w:t>N</w:t>
            </w:r>
          </w:p>
        </w:tc>
        <w:tc>
          <w:tcPr>
            <w:tcW w:w="2016" w:type="dxa"/>
            <w:tcBorders>
              <w:top w:val="nil"/>
              <w:left w:val="nil"/>
              <w:bottom w:val="nil"/>
              <w:right w:val="nil"/>
            </w:tcBorders>
          </w:tcPr>
          <w:p w14:paraId="35BDD1F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14,642</w:t>
            </w:r>
          </w:p>
        </w:tc>
        <w:tc>
          <w:tcPr>
            <w:tcW w:w="2016" w:type="dxa"/>
            <w:tcBorders>
              <w:top w:val="nil"/>
              <w:left w:val="nil"/>
              <w:bottom w:val="nil"/>
              <w:right w:val="nil"/>
            </w:tcBorders>
          </w:tcPr>
          <w:p w14:paraId="4E2BD6C1"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514</w:t>
            </w:r>
          </w:p>
        </w:tc>
        <w:tc>
          <w:tcPr>
            <w:tcW w:w="2016" w:type="dxa"/>
            <w:tcBorders>
              <w:top w:val="nil"/>
              <w:left w:val="nil"/>
              <w:bottom w:val="nil"/>
              <w:right w:val="nil"/>
            </w:tcBorders>
          </w:tcPr>
          <w:p w14:paraId="02DA798B"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9,735</w:t>
            </w:r>
          </w:p>
        </w:tc>
      </w:tr>
      <w:tr w:rsidR="00282B6B" w14:paraId="1C641ADC" w14:textId="77777777" w:rsidTr="0053276F">
        <w:tc>
          <w:tcPr>
            <w:tcW w:w="2616" w:type="dxa"/>
            <w:tcBorders>
              <w:top w:val="nil"/>
              <w:left w:val="nil"/>
              <w:bottom w:val="single" w:sz="4" w:space="0" w:color="auto"/>
              <w:right w:val="nil"/>
            </w:tcBorders>
          </w:tcPr>
          <w:p w14:paraId="3DA1CCA7" w14:textId="77777777" w:rsidR="00282B6B" w:rsidRDefault="00282B6B" w:rsidP="004C17A2">
            <w:pPr>
              <w:pStyle w:val="Zkladntext"/>
              <w:spacing w:line="240" w:lineRule="auto"/>
              <w:jc w:val="left"/>
              <w:rPr>
                <w:lang w:val="en-US"/>
              </w:rPr>
            </w:pPr>
            <w:r>
              <w:rPr>
                <w:lang w:val="en-US"/>
              </w:rPr>
              <w:t>R²</w:t>
            </w:r>
          </w:p>
        </w:tc>
        <w:tc>
          <w:tcPr>
            <w:tcW w:w="2016" w:type="dxa"/>
            <w:tcBorders>
              <w:top w:val="nil"/>
              <w:left w:val="nil"/>
              <w:bottom w:val="single" w:sz="4" w:space="0" w:color="auto"/>
              <w:right w:val="nil"/>
            </w:tcBorders>
          </w:tcPr>
          <w:p w14:paraId="0334FA30"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0.278</w:t>
            </w:r>
          </w:p>
        </w:tc>
        <w:tc>
          <w:tcPr>
            <w:tcW w:w="2016" w:type="dxa"/>
            <w:tcBorders>
              <w:top w:val="nil"/>
              <w:left w:val="nil"/>
              <w:bottom w:val="single" w:sz="4" w:space="0" w:color="auto"/>
              <w:right w:val="nil"/>
            </w:tcBorders>
          </w:tcPr>
          <w:p w14:paraId="226EBCE9"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0.272</w:t>
            </w:r>
          </w:p>
        </w:tc>
        <w:tc>
          <w:tcPr>
            <w:tcW w:w="2016" w:type="dxa"/>
            <w:tcBorders>
              <w:top w:val="nil"/>
              <w:left w:val="nil"/>
              <w:bottom w:val="single" w:sz="4" w:space="0" w:color="auto"/>
              <w:right w:val="nil"/>
            </w:tcBorders>
          </w:tcPr>
          <w:p w14:paraId="0D51F657" w14:textId="77777777" w:rsidR="00282B6B" w:rsidRDefault="00282B6B" w:rsidP="00DA047D">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0.148</w:t>
            </w:r>
          </w:p>
        </w:tc>
      </w:tr>
    </w:tbl>
    <w:p w14:paraId="5B4413B0" w14:textId="4E526ECD" w:rsidR="00282B6B" w:rsidRPr="00DA047D"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rPr>
      </w:pPr>
      <w:r w:rsidRPr="00DA047D">
        <w:rPr>
          <w:rFonts w:ascii="Times New Roman" w:hAnsi="Times New Roman" w:cs="Times New Roman"/>
          <w:sz w:val="20"/>
          <w:szCs w:val="20"/>
        </w:rPr>
        <w:t xml:space="preserve">Závislá proměnná: ln(roční </w:t>
      </w:r>
      <w:r w:rsidR="00846A6C" w:rsidRPr="00DA047D">
        <w:rPr>
          <w:rFonts w:ascii="Times New Roman" w:hAnsi="Times New Roman" w:cs="Times New Roman"/>
          <w:sz w:val="20"/>
          <w:szCs w:val="20"/>
        </w:rPr>
        <w:t>mzda</w:t>
      </w:r>
      <w:r w:rsidRPr="00DA047D">
        <w:rPr>
          <w:rFonts w:ascii="Times New Roman" w:hAnsi="Times New Roman" w:cs="Times New Roman"/>
          <w:sz w:val="20"/>
          <w:szCs w:val="20"/>
        </w:rPr>
        <w:t xml:space="preserve"> v USD).</w:t>
      </w:r>
    </w:p>
    <w:p w14:paraId="5DB43A67"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Standardní chyby klastrované na firmu v závorkách.</w:t>
      </w:r>
    </w:p>
    <w:p w14:paraId="24457CD6" w14:textId="39B22070"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Referenční AI úroveň: None.</w:t>
      </w:r>
    </w:p>
    <w:p w14:paraId="3627A081"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0.05,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0.01,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0.001</w:t>
      </w:r>
    </w:p>
    <w:p w14:paraId="3746130A" w14:textId="77777777" w:rsidR="00282B6B" w:rsidRDefault="00282B6B" w:rsidP="00282B6B">
      <w:pPr>
        <w:ind w:firstLine="0"/>
      </w:pPr>
    </w:p>
    <w:p w14:paraId="0D7C3616" w14:textId="0AE56B8F" w:rsidR="00F71750" w:rsidRDefault="00EC2022" w:rsidP="00CD04FC">
      <w:r>
        <w:t xml:space="preserve">Jak lze </w:t>
      </w:r>
      <w:r w:rsidR="001C6E81">
        <w:t>v</w:t>
      </w:r>
      <w:r>
        <w:t xml:space="preserve"> grafu </w:t>
      </w:r>
      <w:r w:rsidR="001C6E81">
        <w:t xml:space="preserve">na </w:t>
      </w:r>
      <w:r>
        <w:t>Obrázku 3 pozorovat, v</w:t>
      </w:r>
      <w:r w:rsidR="00F71750" w:rsidRPr="00F71750">
        <w:t xml:space="preserve"> USA činí AI prémie po kontrole všech pozorovatelných faktorů +11,5 % pro </w:t>
      </w:r>
      <w:r w:rsidR="00FB307A">
        <w:t xml:space="preserve">pozice na úrovni </w:t>
      </w:r>
      <w:r w:rsidR="00F71750" w:rsidRPr="00F71750">
        <w:t xml:space="preserve">AI </w:t>
      </w:r>
      <w:r w:rsidR="00FB307A">
        <w:t>integrace</w:t>
      </w:r>
      <w:r w:rsidR="00F71750" w:rsidRPr="00F71750">
        <w:t xml:space="preserve"> a +16,2 % pro </w:t>
      </w:r>
      <w:r w:rsidR="00FB307A">
        <w:t>aplikovanou</w:t>
      </w:r>
      <w:r w:rsidR="00F71750" w:rsidRPr="00F71750">
        <w:t xml:space="preserve"> AI, přičemž oba koeficienty jsou vysoce statisticky významné. V Indii jsou odhady bodově nižší (AI </w:t>
      </w:r>
      <w:r w:rsidR="00C96050">
        <w:t>integrace</w:t>
      </w:r>
      <w:r w:rsidR="00F71750" w:rsidRPr="00F71750">
        <w:t xml:space="preserve"> +9,0 %, </w:t>
      </w:r>
      <w:r w:rsidR="00C96050">
        <w:t xml:space="preserve">aplikovaná </w:t>
      </w:r>
      <w:r w:rsidR="00F71750" w:rsidRPr="00F71750">
        <w:t>AI +11,7 %), oba rovněž statisticky významné, ačkoliv s mírně nižší silou. Německo vykazuje bodově nejnižší hodnoty, ani jeden z</w:t>
      </w:r>
      <w:r w:rsidR="006C1786">
        <w:t> </w:t>
      </w:r>
      <w:r w:rsidR="00F71750" w:rsidRPr="00F71750">
        <w:t>koeficientů</w:t>
      </w:r>
      <w:r w:rsidR="006C1786">
        <w:t xml:space="preserve"> však</w:t>
      </w:r>
      <w:r w:rsidR="00F71750" w:rsidRPr="00F71750">
        <w:t xml:space="preserve"> </w:t>
      </w:r>
      <w:r w:rsidR="00C34B92">
        <w:t>není</w:t>
      </w:r>
      <w:r w:rsidR="00F71750" w:rsidRPr="00F71750">
        <w:t xml:space="preserve"> statisticky signifikantní. Nižší signifikance německých odhadů souvisí s velmi malým vzorkem inzerátů s uvedenou mzdou (N = 514, pouhých 8 % z německého vzorku). Německý trh práce obecně inzeruje mzdu mnohem méně často než americký nebo indický, to představuje </w:t>
      </w:r>
      <w:r w:rsidR="007E4BBC">
        <w:t xml:space="preserve">hlavní </w:t>
      </w:r>
      <w:r w:rsidR="00F71750" w:rsidRPr="00F71750">
        <w:t>limitaci statistické síly mzdového modelu.</w:t>
      </w:r>
    </w:p>
    <w:p w14:paraId="5BF77CD7" w14:textId="77777777" w:rsidR="00B761B2" w:rsidRDefault="00EC2022" w:rsidP="00B761B2">
      <w:pPr>
        <w:pStyle w:val="Zkladntext"/>
        <w:keepNext/>
      </w:pPr>
      <w:r w:rsidRPr="00EC2022">
        <w:rPr>
          <w:noProof/>
        </w:rPr>
        <w:drawing>
          <wp:inline distT="0" distB="0" distL="0" distR="0" wp14:anchorId="655794DA" wp14:editId="0D7A6954">
            <wp:extent cx="5399405" cy="3144520"/>
            <wp:effectExtent l="0" t="0" r="0" b="5080"/>
            <wp:docPr id="210584898" name="Obrázek 1" descr="Obsah obrázku text, diagram,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4898" name="Obrázek 1" descr="Obsah obrázku text, diagram, snímek obrazovky, řada/pruh&#10;&#10;Obsah generovaný pomocí AI může být nesprávný."/>
                    <pic:cNvPicPr/>
                  </pic:nvPicPr>
                  <pic:blipFill>
                    <a:blip r:embed="rId18"/>
                    <a:stretch>
                      <a:fillRect/>
                    </a:stretch>
                  </pic:blipFill>
                  <pic:spPr>
                    <a:xfrm>
                      <a:off x="0" y="0"/>
                      <a:ext cx="5399405" cy="3144520"/>
                    </a:xfrm>
                    <a:prstGeom prst="rect">
                      <a:avLst/>
                    </a:prstGeom>
                  </pic:spPr>
                </pic:pic>
              </a:graphicData>
            </a:graphic>
          </wp:inline>
        </w:drawing>
      </w:r>
    </w:p>
    <w:p w14:paraId="32C1EBEE" w14:textId="79EF17DB" w:rsidR="00EC2022" w:rsidRDefault="00B761B2" w:rsidP="00B761B2">
      <w:pPr>
        <w:pStyle w:val="Titulek"/>
      </w:pPr>
      <w:r>
        <w:t xml:space="preserve">Obrázek </w:t>
      </w:r>
      <w:fldSimple w:instr=" STYLEREF 1 \s ">
        <w:r>
          <w:rPr>
            <w:noProof/>
          </w:rPr>
          <w:t>5</w:t>
        </w:r>
      </w:fldSimple>
      <w:r>
        <w:t>.</w:t>
      </w:r>
      <w:fldSimple w:instr=" SEQ Obrázek \* ARABIC \s 1 ">
        <w:r>
          <w:rPr>
            <w:noProof/>
          </w:rPr>
          <w:t>3</w:t>
        </w:r>
      </w:fldSimple>
      <w:r>
        <w:t xml:space="preserve"> AI mzdová prémie napříč zeměmi</w:t>
      </w:r>
    </w:p>
    <w:p w14:paraId="237B31D0" w14:textId="58EEF7CF" w:rsidR="00B50196" w:rsidRDefault="0093487A" w:rsidP="00B27BF2">
      <w:bookmarkStart w:id="152" w:name="_Hlk227585196"/>
      <w:r w:rsidRPr="00FA6743">
        <w:t xml:space="preserve">Nízké pokrytí platu v Německu představuje potenciální zdroj selekčního zkreslení, jelikož firmy, které mzdu zveřejňují, mohou být systematicky odlišné od těch, které ji neuvádějí. Tento problém byl ověřen Heckmanovým </w:t>
      </w:r>
      <w:r w:rsidR="006130CA" w:rsidRPr="00FA6743">
        <w:t>teste</w:t>
      </w:r>
      <w:r w:rsidR="00615ABF">
        <w:t>m</w:t>
      </w:r>
      <w:r w:rsidRPr="00FA6743">
        <w:t xml:space="preserve">. V této specifikaci slouží </w:t>
      </w:r>
      <w:r w:rsidRPr="008A3BDC">
        <w:t>Heckmanův model spíše jako test</w:t>
      </w:r>
      <w:r w:rsidR="0092059B">
        <w:t xml:space="preserve"> robustnosti</w:t>
      </w:r>
      <w:r w:rsidRPr="008A3BDC">
        <w:t xml:space="preserve"> než jako plnohodnotná korekce </w:t>
      </w:r>
      <w:r w:rsidRPr="008A3BDC">
        <w:lastRenderedPageBreak/>
        <w:t>selekčního zkreslení.</w:t>
      </w:r>
      <w:r w:rsidR="004072CC" w:rsidRPr="008A3BDC">
        <w:t xml:space="preserve"> </w:t>
      </w:r>
      <w:r w:rsidRPr="008A3BDC">
        <w:t>V</w:t>
      </w:r>
      <w:r w:rsidR="005F0293" w:rsidRPr="008A3BDC">
        <w:t> </w:t>
      </w:r>
      <w:r w:rsidR="00B27BF2" w:rsidRPr="008A3BDC">
        <w:t>n</w:t>
      </w:r>
      <w:r w:rsidRPr="008A3BDC">
        <w:t>ěmeck</w:t>
      </w:r>
      <w:r w:rsidR="005F0293" w:rsidRPr="008A3BDC">
        <w:t>ém vzorku</w:t>
      </w:r>
      <w:r w:rsidRPr="008A3BDC">
        <w:t xml:space="preserve"> </w:t>
      </w:r>
      <w:r w:rsidR="004072CC" w:rsidRPr="008A3BDC">
        <w:t>test</w:t>
      </w:r>
      <w:r w:rsidRPr="008A3BDC">
        <w:t xml:space="preserve"> žádný signifikantní rozdíl oproti OLS nezachytil</w:t>
      </w:r>
      <w:r w:rsidR="007F7DAF" w:rsidRPr="008A3BDC">
        <w:t>. N</w:t>
      </w:r>
      <w:r w:rsidRPr="008A3BDC">
        <w:t xml:space="preserve">ěmecký odhad AI prémie má </w:t>
      </w:r>
      <w:r w:rsidR="004072CC" w:rsidRPr="008A3BDC">
        <w:t xml:space="preserve">pravděpodobně </w:t>
      </w:r>
      <w:r w:rsidRPr="008A3BDC">
        <w:t xml:space="preserve">pouze sníženou statistickou sílu kvůli malému vzorku, </w:t>
      </w:r>
      <w:r w:rsidR="004072CC" w:rsidRPr="008A3BDC">
        <w:t>nemělo by se jednat</w:t>
      </w:r>
      <w:r w:rsidR="005F0293" w:rsidRPr="008A3BDC">
        <w:t xml:space="preserve"> o</w:t>
      </w:r>
      <w:r w:rsidRPr="008A3BDC">
        <w:t xml:space="preserve"> systematické zkreslení</w:t>
      </w:r>
      <w:r w:rsidR="004072CC" w:rsidRPr="008A3BDC">
        <w:t>, je však nutno odhady interpretovat s rezervou.</w:t>
      </w:r>
      <w:r w:rsidRPr="008A3BDC">
        <w:t xml:space="preserve"> V USA je test rovněž statisticky neutrální (χ²(1) = 2,20; p = 0,138). V Indii vychází signifikantní (χ²(1) = 5,17; p = 0,023)</w:t>
      </w:r>
      <w:r w:rsidR="005F0293" w:rsidRPr="008A3BDC">
        <w:t xml:space="preserve">. </w:t>
      </w:r>
      <w:r w:rsidRPr="008A3BDC">
        <w:t>Bodový odhad indické AI prémie se nicméně po Heckmanově korekci zásadně nemění, takže hlavní závěr o existenci a přibližné velikosti AI prémie zůstává v platnosti</w:t>
      </w:r>
      <w:r w:rsidRPr="007F7DAF">
        <w:t xml:space="preserve"> ve všech třech zemích.</w:t>
      </w:r>
      <w:r w:rsidR="00B27BF2">
        <w:t xml:space="preserve"> Testována byla také m</w:t>
      </w:r>
      <w:r w:rsidR="00B50196" w:rsidRPr="00FA6743">
        <w:t>ultikolinearita</w:t>
      </w:r>
      <w:r w:rsidR="00834884">
        <w:t>, která</w:t>
      </w:r>
      <w:r w:rsidR="00B27BF2">
        <w:t xml:space="preserve"> </w:t>
      </w:r>
      <w:r w:rsidR="00B50196" w:rsidRPr="00FA6743">
        <w:t>mezi hlavními prediktory (</w:t>
      </w:r>
      <w:r w:rsidR="00CC51F1">
        <w:t xml:space="preserve">dovednostní klastry </w:t>
      </w:r>
      <w:r w:rsidR="00B50196" w:rsidRPr="00FA6743">
        <w:t xml:space="preserve">a úrovně AI požadavku) </w:t>
      </w:r>
      <w:bookmarkStart w:id="153" w:name="_Hlk227585723"/>
      <w:r w:rsidR="00B50196" w:rsidRPr="00FA6743">
        <w:t>nepředstavuje problém, jelikož</w:t>
      </w:r>
      <w:r w:rsidR="0044523A">
        <w:t xml:space="preserve"> </w:t>
      </w:r>
      <w:r w:rsidR="00684DA6">
        <w:t>VIF</w:t>
      </w:r>
      <w:r w:rsidR="00834884">
        <w:t xml:space="preserve"> </w:t>
      </w:r>
      <w:r w:rsidR="00684DA6">
        <w:t>leží pod</w:t>
      </w:r>
      <w:r w:rsidR="00B27BF2">
        <w:t xml:space="preserve"> </w:t>
      </w:r>
      <w:r w:rsidR="0044523A">
        <w:t>hrani</w:t>
      </w:r>
      <w:r w:rsidR="00684DA6">
        <w:t>ční hodnotou</w:t>
      </w:r>
      <w:r w:rsidR="00B27BF2">
        <w:t xml:space="preserve"> </w:t>
      </w:r>
      <w:r w:rsidR="00C1161E">
        <w:t>(</w:t>
      </w:r>
      <w:r w:rsidR="009322A1">
        <w:t>10</w:t>
      </w:r>
      <w:r w:rsidR="00C1161E">
        <w:t>)</w:t>
      </w:r>
      <w:r w:rsidR="00B50196" w:rsidRPr="00FA6743">
        <w:t>.</w:t>
      </w:r>
      <w:bookmarkEnd w:id="153"/>
    </w:p>
    <w:p w14:paraId="0090C4C9" w14:textId="554B20A3" w:rsidR="00052E3F" w:rsidRDefault="001E5E37" w:rsidP="00D02B5B">
      <w:pPr>
        <w:pStyle w:val="Nadpis2"/>
      </w:pPr>
      <w:bookmarkStart w:id="154" w:name="_Hlk227485035"/>
      <w:bookmarkStart w:id="155" w:name="_Toc227691280"/>
      <w:bookmarkEnd w:id="152"/>
      <w:r>
        <w:t>Detailní</w:t>
      </w:r>
      <w:r w:rsidR="00052E3F">
        <w:t xml:space="preserve"> </w:t>
      </w:r>
      <w:r>
        <w:t>analýza</w:t>
      </w:r>
      <w:r w:rsidR="00052E3F">
        <w:t xml:space="preserve"> </w:t>
      </w:r>
      <w:bookmarkEnd w:id="154"/>
      <w:r w:rsidR="00A67968">
        <w:t>vzorku</w:t>
      </w:r>
      <w:r w:rsidR="0026422B">
        <w:t xml:space="preserve"> dat</w:t>
      </w:r>
      <w:r w:rsidR="00A67968">
        <w:t xml:space="preserve"> USA</w:t>
      </w:r>
      <w:bookmarkEnd w:id="155"/>
    </w:p>
    <w:p w14:paraId="62DEEBD1" w14:textId="3D5FD7BC" w:rsidR="00052E3F" w:rsidRDefault="00052E3F" w:rsidP="00D02B5B">
      <w:r>
        <w:t xml:space="preserve">Zatímco předchozí </w:t>
      </w:r>
      <w:r w:rsidR="00FD0DDE">
        <w:t>analýza</w:t>
      </w:r>
      <w:r>
        <w:t xml:space="preserve"> </w:t>
      </w:r>
      <w:r w:rsidR="0000624E">
        <w:t>po</w:t>
      </w:r>
      <w:r>
        <w:t>rovnával</w:t>
      </w:r>
      <w:r w:rsidR="00FD0DDE">
        <w:t>a</w:t>
      </w:r>
      <w:r>
        <w:t xml:space="preserve"> </w:t>
      </w:r>
      <w:r w:rsidR="0000624E">
        <w:t xml:space="preserve">pracovní </w:t>
      </w:r>
      <w:r>
        <w:t>trh</w:t>
      </w:r>
      <w:r w:rsidR="0000624E">
        <w:t xml:space="preserve"> USA, Německa a Indie</w:t>
      </w:r>
      <w:r>
        <w:t xml:space="preserve">, </w:t>
      </w:r>
      <w:r w:rsidR="00FD0DDE">
        <w:t>tato</w:t>
      </w:r>
      <w:r>
        <w:t xml:space="preserve"> </w:t>
      </w:r>
      <w:r w:rsidR="00FD0DDE">
        <w:t>kapitola</w:t>
      </w:r>
      <w:r>
        <w:t xml:space="preserve"> </w:t>
      </w:r>
      <w:r w:rsidR="00FD0DDE">
        <w:t>práce se zaměřuje na čistě</w:t>
      </w:r>
      <w:r>
        <w:t xml:space="preserve"> americký vzorek </w:t>
      </w:r>
      <w:r w:rsidR="00FD0DDE">
        <w:t>dat pro</w:t>
      </w:r>
      <w:r>
        <w:t xml:space="preserve"> hlubší analýz</w:t>
      </w:r>
      <w:r w:rsidR="00FD0DDE">
        <w:t>u</w:t>
      </w:r>
      <w:r>
        <w:t>. USA je s</w:t>
      </w:r>
      <w:r w:rsidR="000E4CA0">
        <w:t xml:space="preserve"> </w:t>
      </w:r>
      <w:r>
        <w:t>17 848 inzeráty (</w:t>
      </w:r>
      <w:r w:rsidR="001F6584">
        <w:t>přičemž</w:t>
      </w:r>
      <w:r>
        <w:t xml:space="preserve"> 14 642 </w:t>
      </w:r>
      <w:r w:rsidR="00B76B76">
        <w:t xml:space="preserve">inzerátů obsahuje informace o </w:t>
      </w:r>
      <w:r>
        <w:t>mzd</w:t>
      </w:r>
      <w:r w:rsidR="00B76B76">
        <w:t>ě</w:t>
      </w:r>
      <w:r>
        <w:t xml:space="preserve">) </w:t>
      </w:r>
      <w:r w:rsidR="00381D76">
        <w:t xml:space="preserve">ze tří zemí největším vzorkem, </w:t>
      </w:r>
      <w:r>
        <w:t xml:space="preserve">umožňuje </w:t>
      </w:r>
      <w:r w:rsidR="00381D76">
        <w:t xml:space="preserve">tak </w:t>
      </w:r>
      <w:r w:rsidR="00D67317">
        <w:t xml:space="preserve">detailnější pohled a </w:t>
      </w:r>
      <w:r w:rsidR="00CC7B04">
        <w:t xml:space="preserve">hlubší </w:t>
      </w:r>
      <w:r w:rsidR="00D67317">
        <w:t>analýzu</w:t>
      </w:r>
      <w:r>
        <w:t xml:space="preserve">. Cílem není </w:t>
      </w:r>
      <w:r w:rsidR="0090736E">
        <w:t>opakovat</w:t>
      </w:r>
      <w:r>
        <w:t xml:space="preserve"> komparativní pohled, nýbrž</w:t>
      </w:r>
      <w:r w:rsidR="0061002C">
        <w:t xml:space="preserve"> jej</w:t>
      </w:r>
      <w:r>
        <w:t xml:space="preserve"> doplnit </w:t>
      </w:r>
      <w:r w:rsidR="0061002C">
        <w:t xml:space="preserve">o </w:t>
      </w:r>
      <w:r w:rsidR="00313304">
        <w:t>detailnější</w:t>
      </w:r>
      <w:r>
        <w:t xml:space="preserve"> porozuměn</w:t>
      </w:r>
      <w:r w:rsidR="0061002C">
        <w:t>í pracovního trhu USA v souvislosti s AI požadavky</w:t>
      </w:r>
      <w:r>
        <w:t>. Modely v této sekci zahrnují region</w:t>
      </w:r>
      <w:r w:rsidR="007074D7">
        <w:t>y dle standardu US Census</w:t>
      </w:r>
      <w:r>
        <w:t xml:space="preserve"> jako fixní efekty</w:t>
      </w:r>
      <w:r w:rsidR="00B1363B">
        <w:t xml:space="preserve"> pro rozlišení částí </w:t>
      </w:r>
      <w:r w:rsidR="008D24DD">
        <w:t>USA</w:t>
      </w:r>
      <w:r w:rsidR="00B1363B">
        <w:t xml:space="preserve"> jakožto velkého státu, </w:t>
      </w:r>
      <w:r w:rsidR="00165998">
        <w:t xml:space="preserve">kde lze </w:t>
      </w:r>
      <w:r w:rsidR="00B1363B">
        <w:t>předpokl</w:t>
      </w:r>
      <w:r w:rsidR="00165998">
        <w:t>ádat</w:t>
      </w:r>
      <w:r w:rsidR="00B1363B">
        <w:t xml:space="preserve"> znatelné rozdíly </w:t>
      </w:r>
      <w:r w:rsidR="00165998">
        <w:t>v různých částech země</w:t>
      </w:r>
      <w:r w:rsidR="00B1363B">
        <w:t xml:space="preserve">, což by mohlo činit proměnnou </w:t>
      </w:r>
      <w:r w:rsidR="000D58F1">
        <w:t>jedn</w:t>
      </w:r>
      <w:r w:rsidR="0053671B">
        <w:t>í</w:t>
      </w:r>
      <w:r w:rsidR="000D58F1">
        <w:t>m ze</w:t>
      </w:r>
      <w:r>
        <w:t xml:space="preserve"> mzdový</w:t>
      </w:r>
      <w:r w:rsidR="00EC304B">
        <w:t>ch</w:t>
      </w:r>
      <w:r>
        <w:t xml:space="preserve"> prediktor</w:t>
      </w:r>
      <w:r w:rsidR="00EC304B">
        <w:t>ů</w:t>
      </w:r>
      <w:r>
        <w:t>.</w:t>
      </w:r>
    </w:p>
    <w:p w14:paraId="15A9AA03" w14:textId="2BED835C" w:rsidR="00052E3F" w:rsidRPr="00003B3D" w:rsidRDefault="007B1A3C" w:rsidP="00003B3D">
      <w:pPr>
        <w:pStyle w:val="Nadpis3"/>
      </w:pPr>
      <w:bookmarkStart w:id="156" w:name="_Toc227691281"/>
      <w:r>
        <w:t>Profily d</w:t>
      </w:r>
      <w:r w:rsidR="00052E3F" w:rsidRPr="00003B3D">
        <w:t>eterminant</w:t>
      </w:r>
      <w:r>
        <w:t>u</w:t>
      </w:r>
      <w:r w:rsidR="00052E3F" w:rsidRPr="00003B3D">
        <w:t xml:space="preserve"> AI požadavku</w:t>
      </w:r>
      <w:bookmarkEnd w:id="156"/>
    </w:p>
    <w:p w14:paraId="7D851180" w14:textId="2CCB1AA9" w:rsidR="00052E3F" w:rsidRDefault="00052E3F" w:rsidP="003366E8">
      <w:r>
        <w:t>Komparativní</w:t>
      </w:r>
      <w:r w:rsidR="002978E4">
        <w:t xml:space="preserve"> analýza determinantu AI požadavku</w:t>
      </w:r>
      <w:r>
        <w:t xml:space="preserve"> ukázala </w:t>
      </w:r>
      <w:r w:rsidR="00E510D0">
        <w:t>výsledky</w:t>
      </w:r>
      <w:r>
        <w:t xml:space="preserve"> binárního logit AI požadavku napříč zeměmi. Tato </w:t>
      </w:r>
      <w:r w:rsidR="002978E4">
        <w:t>podkapitol</w:t>
      </w:r>
      <w:r w:rsidR="00E510D0">
        <w:t>a pohled</w:t>
      </w:r>
      <w:r>
        <w:t xml:space="preserve"> </w:t>
      </w:r>
      <w:r w:rsidR="00CD638A">
        <w:t>rozšiřuje</w:t>
      </w:r>
      <w:r>
        <w:t xml:space="preserve"> </w:t>
      </w:r>
      <w:r w:rsidR="00CF09D2">
        <w:t xml:space="preserve">specifickou </w:t>
      </w:r>
      <w:r w:rsidR="00CD638A">
        <w:t>kontrol</w:t>
      </w:r>
      <w:r w:rsidR="00CF09D2">
        <w:t>ou</w:t>
      </w:r>
      <w:r w:rsidR="00CD638A">
        <w:t xml:space="preserve"> </w:t>
      </w:r>
      <w:r w:rsidR="00CF09D2">
        <w:t>firemního kontextu a profilu role</w:t>
      </w:r>
      <w:r w:rsidR="00CD638A">
        <w:t>. O</w:t>
      </w:r>
      <w:r>
        <w:t>dhaluje</w:t>
      </w:r>
      <w:r w:rsidR="00CD638A">
        <w:t xml:space="preserve"> tak</w:t>
      </w:r>
      <w:r>
        <w:t xml:space="preserve">, kolik variability v AI požadavku </w:t>
      </w:r>
      <w:r w:rsidR="007261EE" w:rsidRPr="007261EE">
        <w:t>firemní kontext a profil role samostatně</w:t>
      </w:r>
      <w:r w:rsidR="007261EE">
        <w:t xml:space="preserve"> nese</w:t>
      </w:r>
      <w:r>
        <w:t xml:space="preserve">. Modely jsou odhadovány ve třech krocích. Model M1 (profil firmy) obsahuje </w:t>
      </w:r>
      <w:r w:rsidR="003422D5">
        <w:t xml:space="preserve">pouze </w:t>
      </w:r>
      <w:r>
        <w:t>NACE sektor, typ organizace, velikost firmy a region a dosahuje Pseudo R² pouhých</w:t>
      </w:r>
      <w:r w:rsidR="007B4B6D">
        <w:t xml:space="preserve"> 0,024</w:t>
      </w:r>
      <w:r>
        <w:t>.</w:t>
      </w:r>
      <w:r w:rsidR="00AC420F">
        <w:t xml:space="preserve"> </w:t>
      </w:r>
      <w:r w:rsidR="009F5169">
        <w:t>Samotné firemní charakteristiky</w:t>
      </w:r>
      <w:r w:rsidR="00AC420F" w:rsidRPr="00AC420F">
        <w:t xml:space="preserve"> m</w:t>
      </w:r>
      <w:r w:rsidR="009F5169">
        <w:t>ají</w:t>
      </w:r>
      <w:r w:rsidR="00AC420F" w:rsidRPr="00AC420F">
        <w:t xml:space="preserve"> tedy jako samotný prediktor AI požadavku velmi slabou v</w:t>
      </w:r>
      <w:r w:rsidR="00CF09D2">
        <w:t>y</w:t>
      </w:r>
      <w:r w:rsidR="00AC420F" w:rsidRPr="00AC420F">
        <w:t>pov</w:t>
      </w:r>
      <w:r w:rsidR="00CF09D2">
        <w:t xml:space="preserve">ídající </w:t>
      </w:r>
      <w:r w:rsidR="00AC420F" w:rsidRPr="00AC420F">
        <w:t>hodnotu</w:t>
      </w:r>
      <w:r>
        <w:t xml:space="preserve">. </w:t>
      </w:r>
      <w:r w:rsidR="005D63FA" w:rsidRPr="005D63FA">
        <w:t xml:space="preserve">Model M2 je naopak nahrazuje profilem role, </w:t>
      </w:r>
      <w:r w:rsidR="005D63FA">
        <w:t>jež</w:t>
      </w:r>
      <w:r w:rsidR="005D63FA" w:rsidRPr="005D63FA">
        <w:t xml:space="preserve"> tvoří technologické </w:t>
      </w:r>
      <w:r w:rsidR="00A42CB4">
        <w:t>dovednostní</w:t>
      </w:r>
      <w:r w:rsidR="005D63FA" w:rsidRPr="005D63FA">
        <w:t xml:space="preserve"> </w:t>
      </w:r>
      <w:r w:rsidR="00A42CB4">
        <w:t>klastry</w:t>
      </w:r>
      <w:r w:rsidR="005D63FA" w:rsidRPr="005D63FA">
        <w:t>, profesní skupin</w:t>
      </w:r>
      <w:r w:rsidR="00500F8C">
        <w:t>a</w:t>
      </w:r>
      <w:r w:rsidR="005D63FA" w:rsidRPr="005D63FA">
        <w:t>, vzdělání a zkušenosti</w:t>
      </w:r>
      <w:r w:rsidR="005D63FA">
        <w:t>.</w:t>
      </w:r>
      <w:r w:rsidR="005D63FA" w:rsidRPr="005D63FA">
        <w:t xml:space="preserve"> Pseudo R² se </w:t>
      </w:r>
      <w:r w:rsidR="005D63FA">
        <w:t xml:space="preserve">zde </w:t>
      </w:r>
      <w:r w:rsidR="005D63FA" w:rsidRPr="005D63FA">
        <w:t xml:space="preserve">posouvá na </w:t>
      </w:r>
      <w:r w:rsidR="007F567A">
        <w:t>0,</w:t>
      </w:r>
      <w:r w:rsidR="005D63FA" w:rsidRPr="005D63FA">
        <w:t>117. Plný Model M3 ob</w:t>
      </w:r>
      <w:r w:rsidR="005D63FA">
        <w:t>ě</w:t>
      </w:r>
      <w:r w:rsidR="005D63FA" w:rsidRPr="005D63FA">
        <w:t xml:space="preserve"> </w:t>
      </w:r>
      <w:r w:rsidR="005D63FA">
        <w:t>předchozí</w:t>
      </w:r>
      <w:r w:rsidR="005D63FA" w:rsidRPr="005D63FA">
        <w:t xml:space="preserve"> </w:t>
      </w:r>
      <w:r w:rsidR="005D63FA">
        <w:t xml:space="preserve">charakteristiky </w:t>
      </w:r>
      <w:r w:rsidR="005D63FA" w:rsidRPr="005D63FA">
        <w:t xml:space="preserve">spojuje, přináší však už jen marginální zlepšení na </w:t>
      </w:r>
      <w:r w:rsidR="00753805">
        <w:t>0,</w:t>
      </w:r>
      <w:r w:rsidR="005D63FA" w:rsidRPr="005D63FA">
        <w:t xml:space="preserve">129. Profil role tedy vysvětluje téměř pětkrát více variability AI </w:t>
      </w:r>
      <w:r w:rsidR="005D63FA" w:rsidRPr="005D63FA">
        <w:lastRenderedPageBreak/>
        <w:t>požadavku než firemní charakteristiky</w:t>
      </w:r>
      <w:r w:rsidR="00010B25">
        <w:t xml:space="preserve">, ty </w:t>
      </w:r>
      <w:r w:rsidR="005D63FA" w:rsidRPr="005D63FA">
        <w:t>model dále prakticky nezlepší</w:t>
      </w:r>
      <w:r w:rsidRPr="00F230A2">
        <w:t xml:space="preserve">. </w:t>
      </w:r>
      <w:r w:rsidR="00F230A2">
        <w:t>Toto zjištění značí, že o</w:t>
      </w:r>
      <w:r w:rsidRPr="00F230A2">
        <w:t xml:space="preserve"> tom, zda pozice vyžaduje AI</w:t>
      </w:r>
      <w:r w:rsidR="00015329" w:rsidRPr="00F230A2">
        <w:t xml:space="preserve"> tak </w:t>
      </w:r>
      <w:r w:rsidRPr="00F230A2">
        <w:t>rozhoduje spíše obsah práce než identita zaměstnavatele.</w:t>
      </w:r>
    </w:p>
    <w:p w14:paraId="348BF2F8" w14:textId="74C4109B" w:rsidR="00052E3F" w:rsidRDefault="00052E3F" w:rsidP="00F97BD6">
      <w:r w:rsidRPr="00411E16">
        <w:t xml:space="preserve">Hosmer-Lemeshowův test shody </w:t>
      </w:r>
      <w:r w:rsidR="004C7FA1" w:rsidRPr="00411E16">
        <w:t>vychází</w:t>
      </w:r>
      <w:r w:rsidRPr="00411E16">
        <w:t xml:space="preserve"> nesignifikantní (χ²(8) = 12,29; p = 0,139), </w:t>
      </w:r>
      <w:r w:rsidR="00411E16">
        <w:t xml:space="preserve">hodnota </w:t>
      </w:r>
      <w:r w:rsidRPr="00411E16">
        <w:t xml:space="preserve">AUC = 0,746 odpovídá přijatelné schopnosti modelu odlišit AI a non-AI pozice a hodnoty VIF nepoukazují na problém s multikolinearitou. Linktest ukázal nepřesnost ve specifikaci modelu (_hatsq p = 0,003), </w:t>
      </w:r>
      <w:r w:rsidR="00A81D59" w:rsidRPr="00411E16">
        <w:t>jež</w:t>
      </w:r>
      <w:r w:rsidRPr="00411E16">
        <w:t xml:space="preserve"> pravděpodobně souvisí s absencí interakcí mezi proměnnými. Tyto interakce v hlavním modelu nejsou</w:t>
      </w:r>
      <w:r w:rsidR="00A81D59" w:rsidRPr="00411E16">
        <w:t xml:space="preserve"> z důvodů</w:t>
      </w:r>
      <w:r w:rsidRPr="00411E16">
        <w:t xml:space="preserve"> </w:t>
      </w:r>
      <w:r w:rsidR="00DC62C6" w:rsidRPr="00411E16">
        <w:t>komplikací,</w:t>
      </w:r>
      <w:r w:rsidRPr="00411E16">
        <w:t xml:space="preserve"> </w:t>
      </w:r>
      <w:r w:rsidR="00A81D59" w:rsidRPr="00411E16">
        <w:t xml:space="preserve">co se týče </w:t>
      </w:r>
      <w:r w:rsidRPr="00411E16">
        <w:t>interpretac</w:t>
      </w:r>
      <w:r w:rsidR="00A81D59" w:rsidRPr="00411E16">
        <w:t>e</w:t>
      </w:r>
      <w:r w:rsidRPr="00411E16">
        <w:t xml:space="preserve"> marginálních efektů. Cílem analýzy však není klasifikace, nýbrž odhad marginálních efektů.</w:t>
      </w:r>
    </w:p>
    <w:p w14:paraId="092DC8F3" w14:textId="75D5B369" w:rsidR="00052E3F" w:rsidRPr="00003B3D" w:rsidRDefault="00052E3F" w:rsidP="00003B3D">
      <w:pPr>
        <w:pStyle w:val="Nadpis3"/>
      </w:pPr>
      <w:bookmarkStart w:id="157" w:name="_Toc227691282"/>
      <w:bookmarkStart w:id="158" w:name="_Hlk227696126"/>
      <w:commentRangeStart w:id="159"/>
      <w:r w:rsidRPr="00003B3D">
        <w:t>Technologická propast na IT trhu</w:t>
      </w:r>
      <w:commentRangeEnd w:id="159"/>
      <w:r w:rsidR="00F2398F" w:rsidRPr="00003B3D">
        <w:rPr>
          <w:rStyle w:val="Odkaznakoment"/>
          <w:sz w:val="24"/>
          <w:szCs w:val="24"/>
        </w:rPr>
        <w:commentReference w:id="159"/>
      </w:r>
      <w:bookmarkEnd w:id="157"/>
    </w:p>
    <w:p w14:paraId="00D5042F" w14:textId="667391EF" w:rsidR="00052E3F" w:rsidRDefault="00052E3F" w:rsidP="0030603E">
      <w:r>
        <w:t xml:space="preserve">Výsledky Modelu M3, interpretované </w:t>
      </w:r>
      <w:r w:rsidR="00D23C6A">
        <w:t xml:space="preserve">opět </w:t>
      </w:r>
      <w:r>
        <w:t>průměrný</w:t>
      </w:r>
      <w:r w:rsidR="00001700">
        <w:t>mi</w:t>
      </w:r>
      <w:r>
        <w:t xml:space="preserve"> marginální</w:t>
      </w:r>
      <w:r w:rsidR="00001700">
        <w:t>mi</w:t>
      </w:r>
      <w:r>
        <w:t xml:space="preserve"> efekt</w:t>
      </w:r>
      <w:r w:rsidR="00001700">
        <w:t>y</w:t>
      </w:r>
      <w:r>
        <w:t xml:space="preserve"> (AME), odhalují </w:t>
      </w:r>
      <w:r w:rsidR="00753141">
        <w:t xml:space="preserve">na americkém IT trhu </w:t>
      </w:r>
      <w:r>
        <w:t>výrazn</w:t>
      </w:r>
      <w:r w:rsidR="00DC24B7">
        <w:t>é rozdíly v technologiích</w:t>
      </w:r>
      <w:r>
        <w:t>. Na jedné straně stojí moderní, cloud orientovan</w:t>
      </w:r>
      <w:r w:rsidR="00FC33AA">
        <w:t>é</w:t>
      </w:r>
      <w:r>
        <w:t xml:space="preserve"> technologi</w:t>
      </w:r>
      <w:r w:rsidR="00FC33AA">
        <w:t>e</w:t>
      </w:r>
      <w:r>
        <w:t xml:space="preserve">, </w:t>
      </w:r>
      <w:r w:rsidR="001205ED">
        <w:t>jejichž</w:t>
      </w:r>
      <w:r>
        <w:t xml:space="preserve"> přítomnost v inzerátu výrazně zvyšuje pravděpodobnost AI požadavku. Na druhé straně tradiční podnikové a infrastrukturní technologie, které s AI pozicemi korelují negativně. Nejsilnějším pozitivním prediktorem</w:t>
      </w:r>
      <w:r w:rsidR="00D524F5">
        <w:t xml:space="preserve"> (kromě 2 vyřazených cirkulárních </w:t>
      </w:r>
      <w:r w:rsidR="00C961ED">
        <w:t>klastrů</w:t>
      </w:r>
      <w:r w:rsidR="00D524F5">
        <w:t>)</w:t>
      </w:r>
      <w:r>
        <w:t xml:space="preserve"> je </w:t>
      </w:r>
      <w:r w:rsidR="00965A2D">
        <w:t>klastr dovedností</w:t>
      </w:r>
      <w:r>
        <w:t xml:space="preserve"> Dynamic Web (+9,4 p. b.; p &lt; 0,001). Přítomnost dovedností typu React, Node.js nebo moderních webových frameworků</w:t>
      </w:r>
      <w:r w:rsidR="00933327">
        <w:t xml:space="preserve"> tak</w:t>
      </w:r>
      <w:r>
        <w:t xml:space="preserve"> zvyšuje pravděpodobnost AI požadavku o téměř 10 procentních bodů. Tento výsledek odráží reálný tržní trend, jelikož AI funkce (chatboti, doporučovací systémy, personalizace) jsou nejčastěji nasazovány právě prostřednictvím webových aplikací.</w:t>
      </w:r>
      <w:r w:rsidR="00E6719D">
        <w:t xml:space="preserve"> </w:t>
      </w:r>
      <w:r w:rsidR="00E6719D" w:rsidRPr="00E6719D">
        <w:t xml:space="preserve">V rozmezí přibližně 2 až 7 procentních bodů následují další </w:t>
      </w:r>
      <w:r w:rsidR="00F67E0B">
        <w:t xml:space="preserve">klastry dovedností </w:t>
      </w:r>
      <w:r w:rsidR="00D3276D">
        <w:t>zastupující práci s moderními technologiemi</w:t>
      </w:r>
      <w:r w:rsidR="0057610D">
        <w:t>, což je</w:t>
      </w:r>
      <w:r w:rsidR="00E6719D" w:rsidRPr="00E6719D">
        <w:t xml:space="preserve"> Cloud Computing a DevOps / Containers (cloudová infrastruktura), Data Engineering a BI / Analytics (datová vrstva), Enterprise Platforms, Frontend Development a Backend Development (vývoj</w:t>
      </w:r>
      <w:r w:rsidR="0096261C">
        <w:t xml:space="preserve"> aplikací</w:t>
      </w:r>
      <w:r w:rsidR="00E6719D" w:rsidRPr="00E6719D">
        <w:t xml:space="preserve">), a Systems Programming (nízkoúrovňové programování). Všechny </w:t>
      </w:r>
      <w:r w:rsidR="0074450A">
        <w:t xml:space="preserve">zmíněné </w:t>
      </w:r>
      <w:r w:rsidR="00E6719D" w:rsidRPr="00E6719D">
        <w:t>efekty jsou statisticky vysoce signifikantní.</w:t>
      </w:r>
    </w:p>
    <w:p w14:paraId="47BE90FF" w14:textId="73F1FA19" w:rsidR="00052E3F" w:rsidRDefault="00052E3F" w:rsidP="00A93B4C">
      <w:r>
        <w:t>Na opačné straně jsou</w:t>
      </w:r>
      <w:r w:rsidR="003E67B7">
        <w:t xml:space="preserve"> pak</w:t>
      </w:r>
      <w:r>
        <w:t xml:space="preserve"> technologie typické pro tradiční IT role</w:t>
      </w:r>
      <w:r w:rsidR="00273D72">
        <w:t xml:space="preserve"> jako</w:t>
      </w:r>
      <w:r>
        <w:t xml:space="preserve"> Enterprise / Managed systémy (−6,5 p. b.; p &lt; 0,001) </w:t>
      </w:r>
      <w:r w:rsidR="00273D72">
        <w:t>či</w:t>
      </w:r>
      <w:r>
        <w:t xml:space="preserve"> Scripting / Shell (−5,6 p. b.; p &lt; 0,001)</w:t>
      </w:r>
      <w:r w:rsidR="00273D72">
        <w:t xml:space="preserve">, jež </w:t>
      </w:r>
      <w:r>
        <w:t>mají nejsilnější negativní vliv, násled</w:t>
      </w:r>
      <w:r w:rsidR="00273D72">
        <w:t xml:space="preserve">ovány </w:t>
      </w:r>
      <w:r>
        <w:t>Databases / Storage a OS / Embedded. AI požadavky se tedy koncentrují v pozicích s moderním cloud</w:t>
      </w:r>
      <w:r w:rsidR="004818D6">
        <w:t xml:space="preserve"> až </w:t>
      </w:r>
      <w:r>
        <w:t xml:space="preserve">webovým profilem, zatímco tradiční podnikové a infrastrukturní role AI zatím výrazněji neadoptovaly. Tato </w:t>
      </w:r>
      <w:r>
        <w:lastRenderedPageBreak/>
        <w:t>propast má jeden důležitý praktický důsledek. Přechod k AI neznamená jen osvojit si samotné AI nástroje, nýbrž modernizovat celé technologické zázemí. Firmy a pracovníci zakotvení v</w:t>
      </w:r>
      <w:r w:rsidR="00A93B4C">
        <w:t xml:space="preserve"> starších zavedených </w:t>
      </w:r>
      <w:r>
        <w:t>technologiích mají k AI strukturálně dál.</w:t>
      </w:r>
    </w:p>
    <w:p w14:paraId="084F6F33" w14:textId="38C388E2" w:rsidR="00052E3F" w:rsidRDefault="00052E3F" w:rsidP="00CA53B4">
      <w:r>
        <w:t xml:space="preserve">Zajímavý je také výsledek pro firemní charakteristiky a senioritu. Typ organizace (Private, Public, Unknown/Other/Gov) nemá statisticky významný vliv v žádné specifikaci. Stejně tak po kontrole </w:t>
      </w:r>
      <w:r w:rsidR="008C2096">
        <w:t>dovednostních</w:t>
      </w:r>
      <w:r>
        <w:t xml:space="preserve"> </w:t>
      </w:r>
      <w:r w:rsidR="008211FA">
        <w:t>klastrů</w:t>
      </w:r>
      <w:r>
        <w:t xml:space="preserve"> a </w:t>
      </w:r>
      <w:r w:rsidR="008C2096">
        <w:t>profesních skupin</w:t>
      </w:r>
      <w:r>
        <w:t xml:space="preserve"> ztrácí signifikanci </w:t>
      </w:r>
      <w:r w:rsidR="00F00C33">
        <w:t xml:space="preserve">i seniorita </w:t>
      </w:r>
      <w:r>
        <w:t>(Junior p = 0,2</w:t>
      </w:r>
      <w:r w:rsidR="00042BE0">
        <w:t>62</w:t>
      </w:r>
      <w:r>
        <w:t>; Senior p = 0,2</w:t>
      </w:r>
      <w:r w:rsidR="00042BE0">
        <w:t>33</w:t>
      </w:r>
      <w:r>
        <w:t>). AI požadavky tedy nejsou výsadou seniorních pozic, pronikají na všechny úrovně seniority a napříč různými typy zaměstnavatelů, pokud má pozice odpovídající technologický profil.</w:t>
      </w:r>
    </w:p>
    <w:p w14:paraId="719BA500" w14:textId="265A513C" w:rsidR="00052E3F" w:rsidRPr="00003B3D" w:rsidRDefault="00ED7516" w:rsidP="00003B3D">
      <w:pPr>
        <w:pStyle w:val="Nadpis3"/>
      </w:pPr>
      <w:bookmarkStart w:id="160" w:name="_Toc227691283"/>
      <w:bookmarkEnd w:id="158"/>
      <w:r w:rsidRPr="00003B3D">
        <w:t>M</w:t>
      </w:r>
      <w:r w:rsidR="00052E3F" w:rsidRPr="00003B3D">
        <w:t>ediace</w:t>
      </w:r>
      <w:r w:rsidRPr="00003B3D">
        <w:t xml:space="preserve"> skrz profesní skupinu</w:t>
      </w:r>
      <w:bookmarkEnd w:id="160"/>
    </w:p>
    <w:p w14:paraId="08F7B426" w14:textId="6D48048E" w:rsidR="00854E34" w:rsidRDefault="00052E3F" w:rsidP="00052E3F">
      <w:r>
        <w:t xml:space="preserve">Profesní skupina (job family) a úroveň seniority </w:t>
      </w:r>
      <w:r w:rsidR="005F0247">
        <w:t xml:space="preserve">v modelu </w:t>
      </w:r>
      <w:r>
        <w:t>mohou</w:t>
      </w:r>
      <w:r w:rsidR="005F0247">
        <w:t xml:space="preserve"> </w:t>
      </w:r>
      <w:r w:rsidR="005F0247" w:rsidRPr="005F0247">
        <w:t>částečně absorbovat efekt technologických dovedností na pravděpodobnost AI požadavku</w:t>
      </w:r>
      <w:r w:rsidR="005F0247">
        <w:t xml:space="preserve">, a </w:t>
      </w:r>
      <w:r>
        <w:t xml:space="preserve">fungovat </w:t>
      </w:r>
      <w:r w:rsidR="005F0247">
        <w:t xml:space="preserve">tedy </w:t>
      </w:r>
      <w:r>
        <w:t xml:space="preserve">jako </w:t>
      </w:r>
      <w:r w:rsidR="005535A1">
        <w:t>mediátor</w:t>
      </w:r>
      <w:r>
        <w:t xml:space="preserve">. Pokud </w:t>
      </w:r>
      <w:r w:rsidR="0092140D">
        <w:t>by tomu</w:t>
      </w:r>
      <w:r>
        <w:t xml:space="preserve"> tak </w:t>
      </w:r>
      <w:r w:rsidR="0092140D">
        <w:t>skutečně bylo</w:t>
      </w:r>
      <w:r>
        <w:t xml:space="preserve">, </w:t>
      </w:r>
      <w:r w:rsidR="00B46D6B">
        <w:t xml:space="preserve">může být </w:t>
      </w:r>
      <w:r>
        <w:t xml:space="preserve">skutečný efekt dovedností podhodnocen. Pro ověření </w:t>
      </w:r>
      <w:r w:rsidR="00FB340D">
        <w:t xml:space="preserve">tohoto jevu </w:t>
      </w:r>
      <w:r>
        <w:t>byly odhadnuty tři vnořené modely</w:t>
      </w:r>
      <w:r w:rsidR="00FB340D">
        <w:t>,</w:t>
      </w:r>
      <w:r>
        <w:t xml:space="preserve"> </w:t>
      </w:r>
      <w:r w:rsidR="00FB340D">
        <w:t xml:space="preserve">plný model </w:t>
      </w:r>
      <w:r>
        <w:t xml:space="preserve">M3 (Pseudo R² = 0,129), </w:t>
      </w:r>
      <w:r w:rsidR="00B068FB">
        <w:t xml:space="preserve">model </w:t>
      </w:r>
      <w:commentRangeStart w:id="161"/>
      <w:r>
        <w:t>M3</w:t>
      </w:r>
      <w:r w:rsidR="00B068FB">
        <w:t xml:space="preserve"> </w:t>
      </w:r>
      <w:r>
        <w:t xml:space="preserve">bez </w:t>
      </w:r>
      <w:r w:rsidR="00B068FB">
        <w:t>profesních skupin</w:t>
      </w:r>
      <w:r w:rsidR="00FB340D">
        <w:t xml:space="preserve"> (</w:t>
      </w:r>
      <w:r>
        <w:t xml:space="preserve">Pseudo R² = 0,102) a </w:t>
      </w:r>
      <w:r w:rsidR="00B068FB">
        <w:t xml:space="preserve">model </w:t>
      </w:r>
      <w:r>
        <w:t xml:space="preserve">M3 bez </w:t>
      </w:r>
      <w:r w:rsidR="00B068FB">
        <w:t>profesních skupin</w:t>
      </w:r>
      <w:r>
        <w:t xml:space="preserve"> </w:t>
      </w:r>
      <w:r w:rsidR="00255E51">
        <w:t xml:space="preserve">a </w:t>
      </w:r>
      <w:r w:rsidR="00B068FB">
        <w:t>zkušeností</w:t>
      </w:r>
      <w:r w:rsidR="00FB340D">
        <w:t xml:space="preserve"> (</w:t>
      </w:r>
      <w:r>
        <w:t xml:space="preserve">Pseudo R² = 0,101). </w:t>
      </w:r>
      <w:commentRangeEnd w:id="161"/>
      <w:r w:rsidR="00F2398F">
        <w:rPr>
          <w:rStyle w:val="Odkaznakoment"/>
          <w:sz w:val="24"/>
          <w:szCs w:val="22"/>
        </w:rPr>
        <w:commentReference w:id="161"/>
      </w:r>
      <w:r>
        <w:t xml:space="preserve">Profesní skupina se </w:t>
      </w:r>
      <w:r w:rsidR="00BF1E12">
        <w:t xml:space="preserve">zde </w:t>
      </w:r>
      <w:r>
        <w:t xml:space="preserve">ukázala jako silný mediátor. Po jejím vyřazení z modelu efekty klíčových </w:t>
      </w:r>
      <w:r w:rsidR="00EF7C22">
        <w:t>dovednostních</w:t>
      </w:r>
      <w:r>
        <w:t xml:space="preserve"> </w:t>
      </w:r>
      <w:r w:rsidR="00EF7C22">
        <w:t>klastrů</w:t>
      </w:r>
      <w:r>
        <w:t xml:space="preserve"> </w:t>
      </w:r>
      <w:r w:rsidR="00963D78">
        <w:t>značně</w:t>
      </w:r>
      <w:r>
        <w:t xml:space="preserve"> posílily. </w:t>
      </w:r>
      <w:r w:rsidR="00963D78">
        <w:t>Například C</w:t>
      </w:r>
      <w:r>
        <w:t>loud Computing vzrostl z +6,6 na +8,5 p. b. (29 %</w:t>
      </w:r>
      <w:r w:rsidR="0034429B">
        <w:t xml:space="preserve"> nárůst</w:t>
      </w:r>
      <w:r>
        <w:t>), Data Engineering z +4,5 na +7,3 p. b. (62 %</w:t>
      </w:r>
      <w:r w:rsidR="0034429B">
        <w:t xml:space="preserve"> nárůst</w:t>
      </w:r>
      <w:r>
        <w:t>) a negativní efekt Scripting / Shell se prohloubil z −5,6 na −7,8 p. b. (39 %</w:t>
      </w:r>
      <w:r w:rsidR="0034429B">
        <w:t xml:space="preserve"> propad</w:t>
      </w:r>
      <w:r>
        <w:t>). Nově signifikantními se staly Security / Identity (p = 0,0</w:t>
      </w:r>
      <w:r w:rsidR="005F58DA">
        <w:t>1</w:t>
      </w:r>
      <w:r>
        <w:t>3) a Testing / QA (p = 0,0</w:t>
      </w:r>
      <w:r w:rsidR="005F58DA">
        <w:t>38</w:t>
      </w:r>
      <w:r>
        <w:t xml:space="preserve">), tedy </w:t>
      </w:r>
      <w:r w:rsidR="00F65842">
        <w:t>klastry</w:t>
      </w:r>
      <w:r>
        <w:t xml:space="preserve">, které byly v plném modelu profesní skupinou absorbovány. Technologické dovednosti tak predikují jak AI požadavek, tak profesní skupinu, a jejich efekt se po zahrnutí </w:t>
      </w:r>
      <w:r w:rsidR="00E1045E">
        <w:t>profesních skupin</w:t>
      </w:r>
      <w:commentRangeStart w:id="162"/>
      <w:r>
        <w:t xml:space="preserve"> </w:t>
      </w:r>
      <w:commentRangeEnd w:id="162"/>
      <w:r w:rsidR="00F2398F">
        <w:rPr>
          <w:rStyle w:val="Odkaznakoment"/>
          <w:sz w:val="24"/>
          <w:szCs w:val="22"/>
        </w:rPr>
        <w:commentReference w:id="162"/>
      </w:r>
      <w:r>
        <w:t>zeslabuje.</w:t>
      </w:r>
    </w:p>
    <w:p w14:paraId="117784CD" w14:textId="05B1461A" w:rsidR="00052E3F" w:rsidRDefault="00266D6D" w:rsidP="00171BA9">
      <w:commentRangeStart w:id="163"/>
      <w:r>
        <w:t>V</w:t>
      </w:r>
      <w:r w:rsidR="00124740">
        <w:t xml:space="preserve"> případě</w:t>
      </w:r>
      <w:r w:rsidR="00052E3F">
        <w:t xml:space="preserve"> </w:t>
      </w:r>
      <w:r w:rsidR="00854E34">
        <w:t>seniorit</w:t>
      </w:r>
      <w:r w:rsidR="00124740">
        <w:t xml:space="preserve">y se </w:t>
      </w:r>
      <w:r>
        <w:t xml:space="preserve">tak </w:t>
      </w:r>
      <w:r w:rsidR="00052E3F">
        <w:t>ne</w:t>
      </w:r>
      <w:r w:rsidR="00124740">
        <w:t>jedná</w:t>
      </w:r>
      <w:r w:rsidR="00052E3F">
        <w:t xml:space="preserve">. </w:t>
      </w:r>
      <w:commentRangeEnd w:id="163"/>
      <w:r w:rsidR="00F2398F">
        <w:rPr>
          <w:rStyle w:val="Odkaznakoment"/>
          <w:sz w:val="24"/>
          <w:szCs w:val="22"/>
        </w:rPr>
        <w:commentReference w:id="163"/>
      </w:r>
      <w:r w:rsidR="00052E3F">
        <w:t xml:space="preserve">Srovnání </w:t>
      </w:r>
      <w:r w:rsidR="00A01207">
        <w:t xml:space="preserve">modelů </w:t>
      </w:r>
      <w:commentRangeStart w:id="164"/>
      <w:r w:rsidR="00052E3F">
        <w:t>M3</w:t>
      </w:r>
      <w:r w:rsidR="00E1045E">
        <w:t xml:space="preserve"> bez profesní skupiny</w:t>
      </w:r>
      <w:r w:rsidR="00052E3F">
        <w:t xml:space="preserve"> a M3</w:t>
      </w:r>
      <w:r w:rsidR="00E1045E">
        <w:t xml:space="preserve"> bez profesní skupiny a zkušeností</w:t>
      </w:r>
      <w:r w:rsidR="00052E3F">
        <w:t xml:space="preserve"> </w:t>
      </w:r>
      <w:commentRangeEnd w:id="164"/>
      <w:r w:rsidR="00F2398F">
        <w:rPr>
          <w:rStyle w:val="Odkaznakoment"/>
          <w:sz w:val="24"/>
          <w:szCs w:val="22"/>
        </w:rPr>
        <w:commentReference w:id="164"/>
      </w:r>
      <w:r w:rsidR="00052E3F">
        <w:t xml:space="preserve">ukazuje, že odebrání seniority téměř nic nemění (ΔPseudo R² = 0,001) a koeficienty </w:t>
      </w:r>
      <w:r w:rsidR="00174DA4">
        <w:t>dovednostních</w:t>
      </w:r>
      <w:r w:rsidR="00052E3F">
        <w:t xml:space="preserve"> </w:t>
      </w:r>
      <w:r w:rsidR="00174DA4">
        <w:t>klastrů</w:t>
      </w:r>
      <w:r w:rsidR="00052E3F">
        <w:t xml:space="preserve"> zůstávají prakticky stejné. AI požadavky tedy nejsou vázány na úroveň zkušeností</w:t>
      </w:r>
      <w:r w:rsidR="009D2A97">
        <w:t>. J</w:t>
      </w:r>
      <w:r w:rsidR="00052E3F">
        <w:t xml:space="preserve">uniorní pozice </w:t>
      </w:r>
      <w:r w:rsidR="0042633D">
        <w:t>vyžadující dovednosti v </w:t>
      </w:r>
      <w:r w:rsidR="00052E3F">
        <w:t>moderní</w:t>
      </w:r>
      <w:r w:rsidR="0042633D">
        <w:t>ch t</w:t>
      </w:r>
      <w:r w:rsidR="00052E3F">
        <w:t>ech</w:t>
      </w:r>
      <w:r w:rsidR="00F05D40">
        <w:t>nologi</w:t>
      </w:r>
      <w:r w:rsidR="0042633D">
        <w:t>ích</w:t>
      </w:r>
      <w:r w:rsidR="00F05D40">
        <w:t xml:space="preserve"> </w:t>
      </w:r>
      <w:r w:rsidR="00052E3F">
        <w:t>mají stejnou šanci na AI požadavek jako pozice seniorní.</w:t>
      </w:r>
    </w:p>
    <w:p w14:paraId="599710CB" w14:textId="1E3EF9C5" w:rsidR="00052E3F" w:rsidRPr="00003B3D" w:rsidRDefault="00052E3F" w:rsidP="00003B3D">
      <w:pPr>
        <w:pStyle w:val="Nadpis3"/>
      </w:pPr>
      <w:bookmarkStart w:id="165" w:name="_Toc227691284"/>
      <w:r w:rsidRPr="00003B3D">
        <w:lastRenderedPageBreak/>
        <w:t xml:space="preserve">Inkrementální </w:t>
      </w:r>
      <w:r w:rsidR="008B6B60" w:rsidRPr="00003B3D">
        <w:t>modely</w:t>
      </w:r>
      <w:r w:rsidRPr="00003B3D">
        <w:t xml:space="preserve"> mzdové prémie</w:t>
      </w:r>
      <w:bookmarkEnd w:id="165"/>
    </w:p>
    <w:p w14:paraId="3930B75D" w14:textId="4C1A69F2" w:rsidR="00052E3F" w:rsidRDefault="00052E3F" w:rsidP="00A9630C">
      <w:r>
        <w:t xml:space="preserve">Komparativní </w:t>
      </w:r>
      <w:r w:rsidR="00901228">
        <w:t xml:space="preserve">analýza </w:t>
      </w:r>
      <w:r w:rsidR="00C00D27">
        <w:t>v </w:t>
      </w:r>
      <w:r w:rsidR="00C00D27" w:rsidRPr="00C31798">
        <w:t>kapitole 5.</w:t>
      </w:r>
      <w:r w:rsidR="00C31798">
        <w:t>2</w:t>
      </w:r>
      <w:r w:rsidR="00C00D27">
        <w:t xml:space="preserve"> </w:t>
      </w:r>
      <w:r>
        <w:t xml:space="preserve">odhadovala čistou AI prémii </w:t>
      </w:r>
      <w:r w:rsidR="00A36CE6">
        <w:t>pro každou zemi</w:t>
      </w:r>
      <w:r>
        <w:t xml:space="preserve">. </w:t>
      </w:r>
      <w:r w:rsidR="002E4A8D">
        <w:t xml:space="preserve">Zde je </w:t>
      </w:r>
      <w:r>
        <w:t>AI prémi</w:t>
      </w:r>
      <w:r w:rsidR="00744F2E">
        <w:t xml:space="preserve">e </w:t>
      </w:r>
      <w:r>
        <w:t>v</w:t>
      </w:r>
      <w:r w:rsidR="00744F2E">
        <w:t> </w:t>
      </w:r>
      <w:r>
        <w:t>USA</w:t>
      </w:r>
      <w:r w:rsidR="00744F2E">
        <w:t xml:space="preserve"> rozebrána</w:t>
      </w:r>
      <w:r>
        <w:t xml:space="preserve"> postupným přidáváním kontrol firemního profilu, lidského kapitálu a technologického profilu pozice</w:t>
      </w:r>
      <w:r w:rsidR="00424529">
        <w:t>. Cílem je zjistit</w:t>
      </w:r>
      <w:r>
        <w:t>, která vrstva AI prémi</w:t>
      </w:r>
      <w:r w:rsidR="00424529">
        <w:t>i</w:t>
      </w:r>
      <w:r>
        <w:t xml:space="preserve"> vysvětluje</w:t>
      </w:r>
      <w:r w:rsidR="00C31798">
        <w:t xml:space="preserve"> nejvíce</w:t>
      </w:r>
      <w:r w:rsidR="002D15D6">
        <w:t xml:space="preserve">, </w:t>
      </w:r>
      <w:r w:rsidR="00BA1AAA">
        <w:t>či</w:t>
      </w:r>
      <w:r>
        <w:t xml:space="preserve"> která </w:t>
      </w:r>
      <w:r w:rsidR="00C31798">
        <w:t>vůbec</w:t>
      </w:r>
      <w:r>
        <w:t xml:space="preserve">. </w:t>
      </w:r>
      <w:r w:rsidR="00726D55">
        <w:t>Pro tento účel byly</w:t>
      </w:r>
      <w:r>
        <w:t xml:space="preserve"> sestaveny tři inkrementální OLS modely vysvětlující přirozený logaritmus roční mzdy v souladu s Mincerovou mzdovou rovnicí. Díky logaritmické transformaci závislé proměnné lze odhadnuté koeficienty interpretovat jako přibližné procentuální změny mzdy.</w:t>
      </w:r>
    </w:p>
    <w:p w14:paraId="56CB2BE1" w14:textId="510B8930" w:rsidR="00052E3F" w:rsidRDefault="00052E3F" w:rsidP="00A9630C">
      <w:r>
        <w:t>Model A představuje výchozí specifikaci obsahující pouze firemní a kontextové proměnné, tedy úrovně AI požadavku</w:t>
      </w:r>
      <w:r w:rsidR="00832C95">
        <w:t xml:space="preserve">, </w:t>
      </w:r>
      <w:r>
        <w:t xml:space="preserve">NACE sektor, region, možnost </w:t>
      </w:r>
      <w:commentRangeStart w:id="166"/>
      <w:r>
        <w:t>práce</w:t>
      </w:r>
      <w:commentRangeEnd w:id="166"/>
      <w:r w:rsidR="00F2398F">
        <w:rPr>
          <w:rStyle w:val="Odkaznakoment"/>
          <w:sz w:val="24"/>
          <w:szCs w:val="22"/>
        </w:rPr>
        <w:commentReference w:id="166"/>
      </w:r>
      <w:r w:rsidR="0040254D">
        <w:t xml:space="preserve"> na dálku</w:t>
      </w:r>
      <w:r>
        <w:t>, typ a velikost organizace. Model vysvětluje 19,9 % variability mezd</w:t>
      </w:r>
      <w:r w:rsidR="001F0B74">
        <w:t xml:space="preserve">. </w:t>
      </w:r>
      <w:r>
        <w:t xml:space="preserve">V tomto nejjednodušším modelu </w:t>
      </w:r>
      <w:r w:rsidR="00515EFF">
        <w:t xml:space="preserve">dosahuje mzdová prémie </w:t>
      </w:r>
      <w:r>
        <w:t>pro</w:t>
      </w:r>
      <w:r w:rsidR="004B3947">
        <w:t xml:space="preserve"> pozice na úrovni </w:t>
      </w:r>
      <w:commentRangeStart w:id="167"/>
      <w:r>
        <w:t>AI Integra</w:t>
      </w:r>
      <w:commentRangeEnd w:id="167"/>
      <w:r w:rsidR="00F2398F">
        <w:rPr>
          <w:rStyle w:val="Odkaznakoment"/>
          <w:sz w:val="24"/>
          <w:szCs w:val="22"/>
        </w:rPr>
        <w:commentReference w:id="167"/>
      </w:r>
      <w:r w:rsidR="004B3947">
        <w:t xml:space="preserve">ce </w:t>
      </w:r>
      <w:r w:rsidR="00515EFF">
        <w:t xml:space="preserve">přibližně </w:t>
      </w:r>
      <w:r>
        <w:t xml:space="preserve">11,8% </w:t>
      </w:r>
      <w:r w:rsidR="00515EFF">
        <w:t>(p &lt; 0,001)</w:t>
      </w:r>
      <w:r>
        <w:t xml:space="preserve">. Pro </w:t>
      </w:r>
      <w:bookmarkStart w:id="168" w:name="_Hlk227663316"/>
      <w:r>
        <w:t>Applied/Core AI</w:t>
      </w:r>
      <w:bookmarkEnd w:id="168"/>
      <w:r>
        <w:t xml:space="preserve"> činí koeficient +0,177</w:t>
      </w:r>
      <w:r w:rsidR="00515EFF">
        <w:t xml:space="preserve">, </w:t>
      </w:r>
      <w:r w:rsidR="00624D08">
        <w:t>odpovídající</w:t>
      </w:r>
      <w:r>
        <w:t xml:space="preserve"> 17,7% prémii</w:t>
      </w:r>
      <w:r w:rsidR="00515EFF">
        <w:t xml:space="preserve"> (p &lt; 0,001)</w:t>
      </w:r>
      <w:r>
        <w:t xml:space="preserve">. Tyto odhady představují hrubou AI prémii kontrolovanou </w:t>
      </w:r>
      <w:r w:rsidR="0003387C">
        <w:t>pouze</w:t>
      </w:r>
      <w:r>
        <w:t xml:space="preserve"> firemní</w:t>
      </w:r>
      <w:r w:rsidR="0003387C">
        <w:t>mi</w:t>
      </w:r>
      <w:r>
        <w:t xml:space="preserve"> charakteristik</w:t>
      </w:r>
      <w:r w:rsidR="0003387C">
        <w:t>ami</w:t>
      </w:r>
      <w:r w:rsidR="008A3D56">
        <w:t>.</w:t>
      </w:r>
      <w:r>
        <w:t xml:space="preserve"> </w:t>
      </w:r>
      <w:r w:rsidR="008A3D56">
        <w:t>S</w:t>
      </w:r>
      <w:r>
        <w:t xml:space="preserve">tále v sobě nesou vliv </w:t>
      </w:r>
      <w:r w:rsidR="00CB18F3">
        <w:t xml:space="preserve">jak </w:t>
      </w:r>
      <w:r>
        <w:t>charakteristik uchazeče</w:t>
      </w:r>
      <w:r w:rsidR="00CB18F3">
        <w:t>, tak</w:t>
      </w:r>
      <w:r>
        <w:t xml:space="preserve"> technologického profilu pozice.</w:t>
      </w:r>
    </w:p>
    <w:p w14:paraId="2066D1F4" w14:textId="7DD0A092" w:rsidR="00052E3F" w:rsidRDefault="00052E3F" w:rsidP="00A9630C">
      <w:r>
        <w:t xml:space="preserve">Model B přidává </w:t>
      </w:r>
      <w:r w:rsidR="009127F0">
        <w:t xml:space="preserve">ke stávajícím </w:t>
      </w:r>
      <w:r>
        <w:t>proměnn</w:t>
      </w:r>
      <w:r w:rsidR="009127F0">
        <w:t>ým nové proměnné</w:t>
      </w:r>
      <w:r>
        <w:t xml:space="preserve"> lidského kapitálu, tedy podrobnější vzdělání (High School, Associate, Bachelor, Master+) a kategorii zkušeností. Vysvětlující síla modelu roste na R² = 0,305, tedy o 10,7 procentního bodu oproti Modelu A. </w:t>
      </w:r>
      <w:bookmarkStart w:id="169" w:name="_Hlk227579345"/>
      <w:r w:rsidRPr="00515EFF">
        <w:t xml:space="preserve">Společnou signifikanci přidaného bloku potvrzuje Waldův F-test (F(7; </w:t>
      </w:r>
      <w:r w:rsidR="006941A5" w:rsidRPr="00515EFF">
        <w:t>7 361</w:t>
      </w:r>
      <w:r w:rsidRPr="00515EFF">
        <w:t xml:space="preserve">) = </w:t>
      </w:r>
      <w:r w:rsidR="006941A5" w:rsidRPr="00515EFF">
        <w:t>145</w:t>
      </w:r>
      <w:r w:rsidRPr="00515EFF">
        <w:t>,</w:t>
      </w:r>
      <w:r w:rsidR="006941A5" w:rsidRPr="00515EFF">
        <w:t>26</w:t>
      </w:r>
      <w:r w:rsidRPr="00515EFF">
        <w:t>; p &lt; 0,001)</w:t>
      </w:r>
      <w:r>
        <w:t xml:space="preserve">. </w:t>
      </w:r>
      <w:bookmarkEnd w:id="169"/>
      <w:r>
        <w:t>Po kontrole vzdělání a zkušeností se AI prémie očekávaně snížila. AI Integration klesla na +10,6 % (p &lt; 0,001), Applied/Core AI na +16,4 % (p &lt; 0,001). Pokles oproti Modelu A ukazuje, že asi jeden procentní bod hrubé AI prémie lze přičíst tomu, že AI pozice systematicky vyžadují vzdělanější uchazeče s delší praxí. Většina AI prémie ale zůstává samotným lidským kapitálem</w:t>
      </w:r>
      <w:r w:rsidR="00D94AFF">
        <w:t xml:space="preserve"> nevysvětlena.</w:t>
      </w:r>
    </w:p>
    <w:p w14:paraId="16F03CB9" w14:textId="7359A596" w:rsidR="00052E3F" w:rsidRDefault="00052E3F" w:rsidP="00A9630C">
      <w:r>
        <w:t xml:space="preserve">Model C je plnou specifikací, která k Modelu B přidává 19 binárních proměnných technologických </w:t>
      </w:r>
      <w:r w:rsidR="005B3FF0">
        <w:t>dovednostních</w:t>
      </w:r>
      <w:r>
        <w:t xml:space="preserve"> </w:t>
      </w:r>
      <w:r w:rsidR="005B3FF0">
        <w:t>klas</w:t>
      </w:r>
      <w:r w:rsidR="00D4483E">
        <w:t>trů</w:t>
      </w:r>
      <w:r>
        <w:t xml:space="preserve"> (bez cirkulárních </w:t>
      </w:r>
      <w:r w:rsidR="003C79FA">
        <w:t>klastrů</w:t>
      </w:r>
      <w:r>
        <w:t xml:space="preserve"> Generative AI a Data Science / ML) a profesní skupinu. Vysvětlující síla roste na R² = 0,375 (+7,0 p. b. oproti Modelu B). </w:t>
      </w:r>
      <w:r w:rsidRPr="000C1886">
        <w:t xml:space="preserve">Společnou signifikanci bloku </w:t>
      </w:r>
      <w:r w:rsidR="00D64948">
        <w:t>dovednostních klastrů</w:t>
      </w:r>
      <w:r w:rsidRPr="000C1886">
        <w:t xml:space="preserve"> a </w:t>
      </w:r>
      <w:r w:rsidR="00D64948">
        <w:t>profesních skupin</w:t>
      </w:r>
      <w:r w:rsidRPr="000C1886">
        <w:t xml:space="preserve"> </w:t>
      </w:r>
      <w:r w:rsidR="000C1886">
        <w:t xml:space="preserve">opět </w:t>
      </w:r>
      <w:r w:rsidRPr="000C1886">
        <w:t xml:space="preserve">potvrzuje Waldův F-test (F(25; </w:t>
      </w:r>
      <w:r w:rsidR="006941A5" w:rsidRPr="000C1886">
        <w:t>7 361</w:t>
      </w:r>
      <w:r w:rsidRPr="000C1886">
        <w:t xml:space="preserve">) = </w:t>
      </w:r>
      <w:r w:rsidR="006941A5" w:rsidRPr="000C1886">
        <w:t>46,03</w:t>
      </w:r>
      <w:r w:rsidRPr="000C1886">
        <w:t>; p &lt; 0,001).</w:t>
      </w:r>
      <w:r>
        <w:t xml:space="preserve"> Konečné odhady čisté AI prémie v Modelu C činí u AI </w:t>
      </w:r>
      <w:r w:rsidR="0059324C">
        <w:t>integrace</w:t>
      </w:r>
      <w:r>
        <w:t xml:space="preserve"> +8,6 % (p &lt; 0,001) a u </w:t>
      </w:r>
      <w:bookmarkStart w:id="170" w:name="_Hlk227491450"/>
      <w:r w:rsidR="0059324C">
        <w:t>aplikované AI</w:t>
      </w:r>
      <w:r>
        <w:t xml:space="preserve"> </w:t>
      </w:r>
      <w:bookmarkEnd w:id="170"/>
      <w:r>
        <w:t>+11,7 % (p &lt; 0,001). Oproti Modelu B je pokles výrazný (z 10,6 % na 8,6 %</w:t>
      </w:r>
      <w:r w:rsidR="00C23D5F" w:rsidRPr="00DA047D">
        <w:t xml:space="preserve"> u AI </w:t>
      </w:r>
      <w:r w:rsidR="0059324C">
        <w:t>Integrace</w:t>
      </w:r>
      <w:r w:rsidR="00C23D5F" w:rsidRPr="00DA047D">
        <w:t>,</w:t>
      </w:r>
      <w:r w:rsidR="000233B6" w:rsidRPr="00DA047D">
        <w:t xml:space="preserve"> </w:t>
      </w:r>
      <w:r>
        <w:t xml:space="preserve">z 16,4 </w:t>
      </w:r>
      <w:r>
        <w:lastRenderedPageBreak/>
        <w:t>% na 11,7 %</w:t>
      </w:r>
      <w:r w:rsidR="00C23D5F">
        <w:t xml:space="preserve"> u </w:t>
      </w:r>
      <w:r w:rsidR="001A308D">
        <w:t>aplikované</w:t>
      </w:r>
      <w:r w:rsidR="00C23D5F">
        <w:t xml:space="preserve"> AI</w:t>
      </w:r>
      <w:r>
        <w:t xml:space="preserve">), což </w:t>
      </w:r>
      <w:r w:rsidR="00C23D5F">
        <w:t>pou</w:t>
      </w:r>
      <w:r>
        <w:t>kazuje</w:t>
      </w:r>
      <w:r w:rsidR="00C23D5F">
        <w:t xml:space="preserve"> na skutečnost</w:t>
      </w:r>
      <w:r>
        <w:t xml:space="preserve">, že podstatná část AI prémie je vysvětlena specifickým technologickým profilem </w:t>
      </w:r>
      <w:r w:rsidR="00CE41A0">
        <w:t xml:space="preserve">dané </w:t>
      </w:r>
      <w:r>
        <w:t xml:space="preserve">pozice, jelikož AI pozice vyžadují širší a hodnotnější portfolio technických dovedností. I po této kontrole zůstává čistá AI prémie statisticky vysoce významná a ekonomicky podstatná. </w:t>
      </w:r>
      <w:bookmarkStart w:id="171" w:name="_Hlk227661272"/>
      <w:r w:rsidR="00650396">
        <w:t xml:space="preserve">Byl </w:t>
      </w:r>
      <w:r w:rsidR="00650396" w:rsidRPr="007B126F">
        <w:t xml:space="preserve">proveden test </w:t>
      </w:r>
      <w:r w:rsidRPr="007B126F">
        <w:t>multikolinearity</w:t>
      </w:r>
      <w:r w:rsidR="00650396" w:rsidRPr="007B126F">
        <w:t xml:space="preserve">, </w:t>
      </w:r>
      <w:r w:rsidR="003027A6">
        <w:t>který</w:t>
      </w:r>
      <w:r w:rsidR="00650396" w:rsidRPr="007B126F">
        <w:t xml:space="preserve"> </w:t>
      </w:r>
      <w:r w:rsidR="004B3947">
        <w:t>neodhalil žádný problém</w:t>
      </w:r>
      <w:commentRangeStart w:id="172"/>
      <w:r w:rsidR="000069F7">
        <w:t xml:space="preserve"> </w:t>
      </w:r>
      <w:commentRangeEnd w:id="172"/>
      <w:r w:rsidR="00AA69B2">
        <w:rPr>
          <w:rStyle w:val="Odkaznakoment"/>
          <w:sz w:val="24"/>
          <w:szCs w:val="22"/>
        </w:rPr>
        <w:commentReference w:id="172"/>
      </w:r>
      <w:r w:rsidR="00C10C1D">
        <w:t xml:space="preserve">(s </w:t>
      </w:r>
      <w:r w:rsidR="000069F7" w:rsidRPr="007B126F">
        <w:t>maximální</w:t>
      </w:r>
      <w:r w:rsidR="000069F7">
        <w:t xml:space="preserve"> hodnot</w:t>
      </w:r>
      <w:r w:rsidR="00C10C1D">
        <w:t>ou</w:t>
      </w:r>
      <w:r w:rsidR="0063281A">
        <w:t xml:space="preserve"> </w:t>
      </w:r>
      <w:r w:rsidR="000069F7" w:rsidRPr="007B126F">
        <w:t>3,02</w:t>
      </w:r>
      <w:r w:rsidR="00C10C1D">
        <w:t>)</w:t>
      </w:r>
      <w:r w:rsidR="0032684D" w:rsidRPr="007B126F">
        <w:t>.</w:t>
      </w:r>
      <w:bookmarkEnd w:id="171"/>
    </w:p>
    <w:p w14:paraId="6297593A" w14:textId="77777777" w:rsidR="005167F7" w:rsidRDefault="005167F7" w:rsidP="005167F7">
      <w:pPr>
        <w:pStyle w:val="Zkladntext"/>
        <w:keepNext/>
      </w:pPr>
      <w:r w:rsidRPr="005167F7">
        <w:rPr>
          <w:noProof/>
        </w:rPr>
        <w:drawing>
          <wp:inline distT="0" distB="0" distL="0" distR="0" wp14:anchorId="18827402" wp14:editId="1D888B2B">
            <wp:extent cx="5399405" cy="3108960"/>
            <wp:effectExtent l="0" t="0" r="0" b="2540"/>
            <wp:docPr id="631733549"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33549" name="Obrázek 1" descr="Obsah obrázku text, snímek obrazovky, diagram, řada/pruh&#10;&#10;Obsah generovaný pomocí AI může být nesprávný."/>
                    <pic:cNvPicPr/>
                  </pic:nvPicPr>
                  <pic:blipFill>
                    <a:blip r:embed="rId19"/>
                    <a:stretch>
                      <a:fillRect/>
                    </a:stretch>
                  </pic:blipFill>
                  <pic:spPr>
                    <a:xfrm>
                      <a:off x="0" y="0"/>
                      <a:ext cx="5399405" cy="3108960"/>
                    </a:xfrm>
                    <a:prstGeom prst="rect">
                      <a:avLst/>
                    </a:prstGeom>
                  </pic:spPr>
                </pic:pic>
              </a:graphicData>
            </a:graphic>
          </wp:inline>
        </w:drawing>
      </w:r>
    </w:p>
    <w:p w14:paraId="5A6CA6A3" w14:textId="34FCDF58" w:rsidR="005167F7" w:rsidRPr="005167F7" w:rsidRDefault="005167F7" w:rsidP="005167F7">
      <w:pPr>
        <w:pStyle w:val="Titulek"/>
      </w:pPr>
      <w:r>
        <w:t xml:space="preserve">Obrázek </w:t>
      </w:r>
      <w:fldSimple w:instr=" STYLEREF 1 \s ">
        <w:r w:rsidR="00B761B2">
          <w:rPr>
            <w:noProof/>
          </w:rPr>
          <w:t>5</w:t>
        </w:r>
      </w:fldSimple>
      <w:r w:rsidR="00B761B2">
        <w:t>.</w:t>
      </w:r>
      <w:fldSimple w:instr=" SEQ Obrázek \* ARABIC \s 1 ">
        <w:r w:rsidR="00B761B2">
          <w:rPr>
            <w:noProof/>
          </w:rPr>
          <w:t>4</w:t>
        </w:r>
      </w:fldSimple>
      <w:r>
        <w:t xml:space="preserve"> Graf dekompozice AI prémie v USA</w:t>
      </w:r>
    </w:p>
    <w:p w14:paraId="1FD434B1" w14:textId="1C92BEF6" w:rsidR="00052E3F" w:rsidRDefault="00D34BAC" w:rsidP="00A9630C">
      <w:bookmarkStart w:id="173" w:name="_Hlk227581231"/>
      <w:commentRangeStart w:id="174"/>
      <w:r>
        <w:t xml:space="preserve">Obrázku </w:t>
      </w:r>
      <w:r w:rsidR="007B4B6D">
        <w:t>5</w:t>
      </w:r>
      <w:r w:rsidR="00BB0DB7">
        <w:t xml:space="preserve"> </w:t>
      </w:r>
      <w:commentRangeEnd w:id="174"/>
      <w:r w:rsidR="00AA69B2">
        <w:rPr>
          <w:rStyle w:val="Odkaznakoment"/>
          <w:sz w:val="24"/>
          <w:szCs w:val="22"/>
        </w:rPr>
        <w:commentReference w:id="174"/>
      </w:r>
      <w:r w:rsidR="00BB0DB7">
        <w:t>specificky</w:t>
      </w:r>
      <w:r>
        <w:t xml:space="preserve"> ilustruje,</w:t>
      </w:r>
      <w:r w:rsidR="00E23A5E">
        <w:t xml:space="preserve"> jak</w:t>
      </w:r>
      <w:r>
        <w:t xml:space="preserve"> </w:t>
      </w:r>
      <w:r w:rsidR="002908E6">
        <w:t>se</w:t>
      </w:r>
      <w:r w:rsidR="00052E3F">
        <w:t xml:space="preserve"> dekompozic</w:t>
      </w:r>
      <w:r w:rsidR="00E23A5E">
        <w:t>í</w:t>
      </w:r>
      <w:r w:rsidR="00052E3F">
        <w:t xml:space="preserve"> napříč modely A, B a C</w:t>
      </w:r>
      <w:r w:rsidR="00E23A5E">
        <w:t xml:space="preserve"> se </w:t>
      </w:r>
      <w:r w:rsidR="00052E3F">
        <w:t>AI prémie s přidáváním kontrol</w:t>
      </w:r>
      <w:r w:rsidR="002138EC">
        <w:t>ních proměnných postupně mění</w:t>
      </w:r>
      <w:r w:rsidR="00052E3F">
        <w:t xml:space="preserve">. </w:t>
      </w:r>
      <w:r w:rsidR="00F506A3" w:rsidRPr="00F506A3">
        <w:t xml:space="preserve">Z původních 11,8 % / 17,7 % (Model A) klesají přes 10,6 % / 16,4 % po kontrole lidského kapitálu (Model B) na konečných 8,6 % / 11,7 % v plně specifikovaném Modelu C. Měřitelné charakteristiky pozice a uchazeče tedy vysvětlují přibližně 27 % hrubé AI </w:t>
      </w:r>
      <w:r w:rsidR="00FB5565">
        <w:t>integrace</w:t>
      </w:r>
      <w:r w:rsidR="00F506A3" w:rsidRPr="00F506A3">
        <w:t xml:space="preserve"> prémie a 34 % hrubé prémie</w:t>
      </w:r>
      <w:r w:rsidR="00FB5565">
        <w:t xml:space="preserve"> u</w:t>
      </w:r>
      <w:r w:rsidR="00A246FA">
        <w:t xml:space="preserve"> pozic na úrovni</w:t>
      </w:r>
      <w:r w:rsidR="00FB5565">
        <w:t xml:space="preserve"> aplikované AI</w:t>
      </w:r>
      <w:r w:rsidR="00F506A3" w:rsidRPr="00F506A3">
        <w:t>.</w:t>
      </w:r>
      <w:r w:rsidR="00F506A3">
        <w:t xml:space="preserve"> </w:t>
      </w:r>
      <w:r w:rsidR="00052E3F">
        <w:t xml:space="preserve">Podstatná většina, zejména u </w:t>
      </w:r>
      <w:r w:rsidR="00DC2762">
        <w:t xml:space="preserve">AI </w:t>
      </w:r>
      <w:r w:rsidR="00FB5565">
        <w:t>integarce</w:t>
      </w:r>
      <w:r w:rsidR="00052E3F">
        <w:t xml:space="preserve">, zůstává jako nezávislý efekt AI </w:t>
      </w:r>
      <w:r w:rsidR="00CC272C">
        <w:t>dovedností</w:t>
      </w:r>
      <w:r w:rsidR="00052E3F">
        <w:t xml:space="preserve">, </w:t>
      </w:r>
      <w:r w:rsidR="0013517F">
        <w:t>jež</w:t>
      </w:r>
      <w:r w:rsidR="00052E3F">
        <w:t xml:space="preserve"> tradiční determinanty mzdy nevysvětlují.</w:t>
      </w:r>
    </w:p>
    <w:p w14:paraId="40B2D804" w14:textId="34008AF0" w:rsidR="00052E3F" w:rsidRDefault="00DF30B0" w:rsidP="00B73B5C">
      <w:pPr>
        <w:pStyle w:val="Nadpis3"/>
      </w:pPr>
      <w:bookmarkStart w:id="175" w:name="_Hlk227699198"/>
      <w:bookmarkEnd w:id="173"/>
      <w:r>
        <w:t>AI prémie v kontextu</w:t>
      </w:r>
    </w:p>
    <w:p w14:paraId="698F0955" w14:textId="7EBB617D" w:rsidR="00052E3F" w:rsidRDefault="00052E3F" w:rsidP="00065A28">
      <w:commentRangeStart w:id="176"/>
      <w:r>
        <w:t xml:space="preserve">AI prémie je reálná a statisticky významná, ale </w:t>
      </w:r>
      <w:r w:rsidR="005A7F3E">
        <w:t xml:space="preserve">není </w:t>
      </w:r>
      <w:r>
        <w:t xml:space="preserve">u </w:t>
      </w:r>
      <w:r w:rsidR="005A7F3E">
        <w:t>mzdy</w:t>
      </w:r>
      <w:r>
        <w:t xml:space="preserve"> nejsilnějším prediktorem. Na základě koeficientů Modelu C lze sestavit hierarchii</w:t>
      </w:r>
      <w:r w:rsidR="00C56A1B">
        <w:t xml:space="preserve"> podstatných</w:t>
      </w:r>
      <w:r>
        <w:t xml:space="preserve"> vlivů na mzdu. Nejsilnější efekt má geografická lokace. Pozice v regionu West (Silicon Valley, Seattle) nesou prémii +16,8 % oproti referenční kategorii South. Zkušenost 6 a více let přidává +12,1 % oproti střední</w:t>
      </w:r>
      <w:r w:rsidR="00C56A1B">
        <w:t xml:space="preserve"> (referenční)</w:t>
      </w:r>
      <w:r>
        <w:t xml:space="preserve"> kategorii 3–5 let. Applied/Core AI s +11,7 % se řadí hned za seniorní zkušenosti a předstihuje i prémii seniorního softwarového </w:t>
      </w:r>
      <w:r>
        <w:lastRenderedPageBreak/>
        <w:t xml:space="preserve">inženýra (+10,3 % oproti referenční profesní skupině Software Engineer). AI </w:t>
      </w:r>
      <w:r w:rsidR="00440B31">
        <w:t>integarce</w:t>
      </w:r>
      <w:r>
        <w:t xml:space="preserve"> </w:t>
      </w:r>
      <w:r w:rsidR="002C12E6">
        <w:t xml:space="preserve">dále </w:t>
      </w:r>
      <w:r>
        <w:t>přidává +8,6 %, magisterský a vyšší titul +8,4 %, nízkoúrovňové programování v</w:t>
      </w:r>
      <w:r w:rsidR="002C12E6">
        <w:t xml:space="preserve"> jazycích jako je </w:t>
      </w:r>
      <w:r>
        <w:t xml:space="preserve">C/C++/Rust (Systems Programming) +7,3 % a prémie za práci ve velmi velkých firmách (10 000+ zaměstnanců) </w:t>
      </w:r>
      <w:r w:rsidR="00E33275">
        <w:t xml:space="preserve">pak </w:t>
      </w:r>
      <w:r>
        <w:t>činí +6,8 %.</w:t>
      </w:r>
      <w:commentRangeEnd w:id="176"/>
      <w:r w:rsidR="00AA69B2">
        <w:rPr>
          <w:rStyle w:val="Odkaznakoment"/>
          <w:sz w:val="24"/>
          <w:szCs w:val="22"/>
        </w:rPr>
        <w:commentReference w:id="176"/>
      </w:r>
    </w:p>
    <w:p w14:paraId="760C0113" w14:textId="430B2AA9" w:rsidR="00052E3F" w:rsidRDefault="00052E3F" w:rsidP="00065A28">
      <w:r>
        <w:t xml:space="preserve">Na opačné straně jsou juniorní pozice </w:t>
      </w:r>
      <w:r w:rsidR="00B86A2D">
        <w:t xml:space="preserve">s mzdovou </w:t>
      </w:r>
      <w:r>
        <w:t>penalizac</w:t>
      </w:r>
      <w:r w:rsidR="00B86A2D">
        <w:t>í</w:t>
      </w:r>
      <w:r>
        <w:t xml:space="preserve"> −17,5 %, profesní kategorie Software Developer a Other (−12,5 % a −11,1 % oproti Software Engineer), Associate degree (−8,1 %) a </w:t>
      </w:r>
      <w:r w:rsidR="00FD67A1">
        <w:t xml:space="preserve">region </w:t>
      </w:r>
      <w:r>
        <w:t xml:space="preserve">Midwest (−5,5 %). Klíčovým zjištěním je, že čistá Applied/Core AI prémie po kontrole všech pozorovatelných faktorů převyšuje i prémii za seniorní softwarové inženýrství. Hlubší AI kompetence jsou tak na americkém IT trhu oceněny srovnatelně </w:t>
      </w:r>
      <w:r w:rsidR="000F6006">
        <w:t xml:space="preserve">či dokonce silněji </w:t>
      </w:r>
      <w:r>
        <w:t xml:space="preserve">než </w:t>
      </w:r>
      <w:r w:rsidR="00ED720D">
        <w:t>seniorní pozice sama o sobě</w:t>
      </w:r>
      <w:r>
        <w:t xml:space="preserve">. </w:t>
      </w:r>
      <w:r w:rsidR="00390EFC">
        <w:t xml:space="preserve">Je také vhodné podotknout, že </w:t>
      </w:r>
      <w:r>
        <w:t>AI</w:t>
      </w:r>
      <w:r w:rsidR="00646DD4">
        <w:t xml:space="preserve"> </w:t>
      </w:r>
      <w:r>
        <w:t>prémie faktory lidského kapitálu nenahrazuje</w:t>
      </w:r>
      <w:r w:rsidR="00AE1ACD">
        <w:t>. V</w:t>
      </w:r>
      <w:r>
        <w:t xml:space="preserve">zdělání, praxe i regionální lokace zůstávají nezávisle silnými prediktory. </w:t>
      </w:r>
      <w:r w:rsidR="00016CE4">
        <w:t>Fu</w:t>
      </w:r>
      <w:r>
        <w:t>nguje</w:t>
      </w:r>
      <w:r w:rsidR="00016CE4">
        <w:t xml:space="preserve"> tedy spíše</w:t>
      </w:r>
      <w:r>
        <w:t xml:space="preserve"> jako bonus, nikoli alternativa </w:t>
      </w:r>
      <w:r w:rsidR="00906BC7">
        <w:t xml:space="preserve">ve vztahu </w:t>
      </w:r>
      <w:r>
        <w:t>k</w:t>
      </w:r>
      <w:r w:rsidR="00CF184B">
        <w:t>e</w:t>
      </w:r>
      <w:r>
        <w:t xml:space="preserve"> mzdovým determinant</w:t>
      </w:r>
      <w:r w:rsidR="00466C04">
        <w:t>ů</w:t>
      </w:r>
      <w:r>
        <w:t>m.</w:t>
      </w:r>
    </w:p>
    <w:p w14:paraId="15BC755A" w14:textId="1E75F4D5" w:rsidR="00052E3F" w:rsidRPr="00003B3D" w:rsidRDefault="00C00D71" w:rsidP="00003B3D">
      <w:pPr>
        <w:pStyle w:val="Nadpis3"/>
      </w:pPr>
      <w:bookmarkStart w:id="177" w:name="_Toc227691286"/>
      <w:bookmarkEnd w:id="175"/>
      <w:r w:rsidRPr="00003B3D">
        <w:t>Alternativní</w:t>
      </w:r>
      <w:r w:rsidR="00052E3F" w:rsidRPr="00003B3D">
        <w:t xml:space="preserve"> specifikace</w:t>
      </w:r>
      <w:bookmarkEnd w:id="177"/>
    </w:p>
    <w:p w14:paraId="1BD3EBE0" w14:textId="2B93A468" w:rsidR="00721546" w:rsidRDefault="00721546" w:rsidP="003F4CD2">
      <w:commentRangeStart w:id="178"/>
      <w:r w:rsidRPr="00721546">
        <w:t xml:space="preserve">Jako </w:t>
      </w:r>
      <w:r>
        <w:t xml:space="preserve">alternativní </w:t>
      </w:r>
      <w:r w:rsidRPr="00721546">
        <w:t xml:space="preserve">test </w:t>
      </w:r>
      <w:r>
        <w:t xml:space="preserve">vedle inkrementální formy modelů </w:t>
      </w:r>
      <w:r w:rsidRPr="00721546">
        <w:t>byl odhadnut Model C-Mincer, inspirovaný Mincerovou mzdovou rovnicí, kde kategorickou proměnnou zkušeností nahradila kontinuální proměnná minimálně požadovaných let praxe a její kvadratický člen. Je</w:t>
      </w:r>
      <w:r w:rsidR="00D5397A">
        <w:t xml:space="preserve"> však</w:t>
      </w:r>
      <w:r w:rsidRPr="00721546">
        <w:t xml:space="preserve"> třeba zdůraznit, že proměnná měří praxi požadovanou zaměstnavatelem v inzerátu, nikoli skutečnou praxi pracovníka, </w:t>
      </w:r>
      <w:r w:rsidR="00F877A6">
        <w:t>nejde tedy o</w:t>
      </w:r>
      <w:r w:rsidRPr="00721546">
        <w:t xml:space="preserve"> </w:t>
      </w:r>
      <w:r w:rsidR="00F877A6">
        <w:t>přímou</w:t>
      </w:r>
      <w:r w:rsidRPr="00721546">
        <w:t xml:space="preserve"> </w:t>
      </w:r>
      <w:r w:rsidR="00F877A6">
        <w:t>interpretaci</w:t>
      </w:r>
      <w:r w:rsidRPr="00721546">
        <w:t xml:space="preserve"> návratnost</w:t>
      </w:r>
      <w:r w:rsidR="0047338B">
        <w:t>i</w:t>
      </w:r>
      <w:r w:rsidRPr="00721546">
        <w:t xml:space="preserve"> lidského kapitálu</w:t>
      </w:r>
      <w:r w:rsidR="00F877A6">
        <w:t xml:space="preserve"> v Mincerově smyslu.</w:t>
      </w:r>
      <w:r w:rsidRPr="00721546">
        <w:t xml:space="preserve"> </w:t>
      </w:r>
      <w:r w:rsidR="00E43FEF">
        <w:t>J</w:t>
      </w:r>
      <w:r w:rsidR="00C3203F">
        <w:t>e zde popsáno</w:t>
      </w:r>
      <w:r w:rsidRPr="00721546">
        <w:t>, jak se očekávaná náročnost pozice (v letech praxe) promítá do nabízené mzdy.</w:t>
      </w:r>
      <w:r w:rsidR="003F4CD2">
        <w:t xml:space="preserve"> </w:t>
      </w:r>
      <w:r w:rsidRPr="00721546">
        <w:t>Výsledky nicméně vykreslují vzorec konzistentní s klasickou Mincerovou křivkou</w:t>
      </w:r>
      <w:r w:rsidR="001B30DB">
        <w:t xml:space="preserve">, a to, že </w:t>
      </w:r>
      <w:r w:rsidRPr="00721546">
        <w:t>každý další požadovaný rok praxe přidává +6,8 % ke mzdě, ale s klesající intenzitou (kvadratický člen −0,2 %). Hlavní AI prémie zůstal</w:t>
      </w:r>
      <w:r w:rsidR="001B30DB">
        <w:t>a</w:t>
      </w:r>
      <w:r w:rsidRPr="00721546">
        <w:t xml:space="preserve"> konzistentní</w:t>
      </w:r>
      <w:r w:rsidR="00741625">
        <w:t xml:space="preserve">, u </w:t>
      </w:r>
      <w:r w:rsidRPr="00721546">
        <w:t>AI Integration +8,5 %</w:t>
      </w:r>
      <w:r w:rsidR="001B30DB">
        <w:t xml:space="preserve"> a </w:t>
      </w:r>
      <w:r w:rsidRPr="00721546">
        <w:t xml:space="preserve">Applied/Core AI +11,6 %. Model dosahuje R² = 0,420 na menším </w:t>
      </w:r>
      <w:r w:rsidR="00705859">
        <w:t xml:space="preserve">vzorku </w:t>
      </w:r>
      <w:r w:rsidRPr="00721546">
        <w:t>12 608</w:t>
      </w:r>
      <w:r w:rsidR="00705859">
        <w:t xml:space="preserve"> inzerátů</w:t>
      </w:r>
      <w:r w:rsidRPr="00721546">
        <w:t xml:space="preserve"> (po</w:t>
      </w:r>
      <w:r w:rsidR="00A82F3D">
        <w:t>uze vzorky se zkušenostmi</w:t>
      </w:r>
      <w:r w:rsidRPr="00721546">
        <w:t>). AI prémie je tedy stabilní i při přechodu z kategorické na kontinuální funkční formu zkušeností.</w:t>
      </w:r>
      <w:commentRangeEnd w:id="178"/>
      <w:r w:rsidR="00AA69B2">
        <w:rPr>
          <w:rStyle w:val="Odkaznakoment"/>
          <w:sz w:val="24"/>
          <w:szCs w:val="22"/>
        </w:rPr>
        <w:commentReference w:id="178"/>
      </w:r>
    </w:p>
    <w:p w14:paraId="00D33B7E" w14:textId="4B8DEA42" w:rsidR="00052E3F" w:rsidRDefault="00052E3F" w:rsidP="00065A28">
      <w:commentRangeStart w:id="179"/>
      <w:r>
        <w:t xml:space="preserve">Profesní skupina může být </w:t>
      </w:r>
      <w:r w:rsidR="0035581E">
        <w:t xml:space="preserve">ve </w:t>
      </w:r>
      <w:r>
        <w:t>vztahu mezi AI dovednostmi a mzdou</w:t>
      </w:r>
      <w:r w:rsidR="0035581E">
        <w:t xml:space="preserve"> mediátorem</w:t>
      </w:r>
      <w:r>
        <w:t xml:space="preserve">, </w:t>
      </w:r>
      <w:r w:rsidR="0035581E">
        <w:t>jelikož</w:t>
      </w:r>
      <w:r>
        <w:t xml:space="preserve"> AI pozice se koncentrují v lépe placených profesních skupinách (Data &amp; AI, S</w:t>
      </w:r>
      <w:r w:rsidR="004F5141">
        <w:t>enior</w:t>
      </w:r>
      <w:r>
        <w:t xml:space="preserve"> Software Engineer). Pro ověření byl odhadnut </w:t>
      </w:r>
      <w:r w:rsidR="00DC2762">
        <w:t xml:space="preserve">ještě </w:t>
      </w:r>
      <w:r>
        <w:t xml:space="preserve">Model C bez proměnné job_family (R² = 0,337). V tomto modelu vzrostla AI prémie na +9,6 % (AI Integration) a +14,0 % (Applied/Core AI), což potvrzuje částečnou mediaci. </w:t>
      </w:r>
      <w:r w:rsidR="007E4018">
        <w:t xml:space="preserve">Profesní skupina </w:t>
      </w:r>
      <w:r>
        <w:t xml:space="preserve">tedy </w:t>
      </w:r>
      <w:r>
        <w:lastRenderedPageBreak/>
        <w:t xml:space="preserve">absorbuje přibližně 1 procentní bod AI Integration efektu a asi 2,3 procentního bodu Applied/Core AI efektu. Typ pozice </w:t>
      </w:r>
      <w:r w:rsidR="000D1FEF">
        <w:t>se jeví být</w:t>
      </w:r>
      <w:r>
        <w:t xml:space="preserve"> jedním z kanálů, kterými se AI dovednosti promítají do vyšších mezd, a tento kanál je výraznější u hlubších Applied/Core AI rolí než u pozic pouze integrujících AI nástroje.</w:t>
      </w:r>
    </w:p>
    <w:p w14:paraId="0341B092" w14:textId="3470EB7A" w:rsidR="00127DA7" w:rsidRPr="00127DA7" w:rsidRDefault="0086753A" w:rsidP="000900C2">
      <w:r w:rsidRPr="00AB0CC9">
        <w:t>Ve srovnání s mediačním testem v</w:t>
      </w:r>
      <w:r w:rsidR="00AB0CC9" w:rsidRPr="00AB0CC9">
        <w:t xml:space="preserve"> podkapitole </w:t>
      </w:r>
      <w:r w:rsidRPr="00AB0CC9">
        <w:t>5.5.</w:t>
      </w:r>
      <w:r w:rsidR="00AB0CC9" w:rsidRPr="00AB0CC9">
        <w:t>3</w:t>
      </w:r>
      <w:r w:rsidR="00AB0CC9">
        <w:t xml:space="preserve"> je zde</w:t>
      </w:r>
      <w:r w:rsidRPr="00AB0CC9">
        <w:t xml:space="preserve"> zajímavý kontrast. V logit byla profesní skupina silným mediátorem efektu dovedností na AI požadavek (např. Cloud Computing nebo Data Engineering zesílily po jejím vyřazení o </w:t>
      </w:r>
      <w:r w:rsidR="00B73E09">
        <w:t>desítky procent</w:t>
      </w:r>
      <w:r w:rsidRPr="00AB0CC9">
        <w:t>), zatímco v OLS mediuje jen malou část mzdové prémie za AI. Role tedy silněji určuje, zda uchazeč AI pozici dostane, než kolik bude za ni placen.</w:t>
      </w:r>
      <w:commentRangeEnd w:id="179"/>
      <w:r w:rsidR="00AA69B2" w:rsidRPr="00127DA7">
        <w:rPr>
          <w:rStyle w:val="Odkaznakoment"/>
          <w:sz w:val="24"/>
          <w:szCs w:val="22"/>
        </w:rPr>
        <w:commentReference w:id="179"/>
      </w:r>
    </w:p>
    <w:p w14:paraId="74F53296" w14:textId="77777777" w:rsidR="00D43B1B" w:rsidRPr="00374D09" w:rsidRDefault="00D43B1B" w:rsidP="00822644">
      <w:pPr>
        <w:pStyle w:val="Zkladntext"/>
      </w:pPr>
    </w:p>
    <w:p w14:paraId="7DA2AAA1" w14:textId="77777777" w:rsidR="00A41743" w:rsidRDefault="00A41743" w:rsidP="00822644">
      <w:pPr>
        <w:pStyle w:val="Nadpis1"/>
      </w:pPr>
      <w:bookmarkStart w:id="180" w:name="_Toc22112416"/>
      <w:bookmarkStart w:id="181" w:name="_Toc227691287"/>
      <w:r w:rsidRPr="001D03B5">
        <w:lastRenderedPageBreak/>
        <w:t>Závěr</w:t>
      </w:r>
      <w:bookmarkEnd w:id="180"/>
      <w:bookmarkEnd w:id="181"/>
    </w:p>
    <w:p w14:paraId="1249C031" w14:textId="738C94F6" w:rsidR="00E02DCC" w:rsidRDefault="00E02DCC" w:rsidP="00E02DCC">
      <w:r w:rsidRPr="00594CC4">
        <w:t xml:space="preserve">Tato práce se zabývala poptávkou po dovednostech v oblasti umělé inteligence v inzerátech IT pozic. </w:t>
      </w:r>
      <w:r>
        <w:t>Přední</w:t>
      </w:r>
      <w:r w:rsidRPr="00594CC4">
        <w:t xml:space="preserve"> motivací byla skutečnost, že adopce AI patří k nejvýznamnějším technologickým změnám poslední doby, přičemž dosavadní literatura se soustředila spíše na samotnou identifikaci AI pozic než na</w:t>
      </w:r>
      <w:r>
        <w:t xml:space="preserve"> detailnější</w:t>
      </w:r>
      <w:r w:rsidRPr="00594CC4">
        <w:t xml:space="preserve"> rozlišení, do jaké hloubky je AI uvnitř těchto pozic skutečně vyžadována</w:t>
      </w:r>
      <w:r>
        <w:t xml:space="preserve"> a do jaké míry se s umělou inteligencí v dané pozici skutečně</w:t>
      </w:r>
      <w:r w:rsidR="000D29CE">
        <w:t xml:space="preserve"> </w:t>
      </w:r>
      <w:r>
        <w:t>pracuje</w:t>
      </w:r>
      <w:r w:rsidRPr="00594CC4">
        <w:t>.</w:t>
      </w:r>
    </w:p>
    <w:p w14:paraId="325EDBD6" w14:textId="77777777" w:rsidR="00E02DCC" w:rsidRDefault="00E02DCC" w:rsidP="00E02DCC">
      <w:r w:rsidRPr="00535AB2">
        <w:t>Cílem bylo na základě analýzy pracovních inzerátů z portálu Glassdoor posoudit, jakým způsobem se na IT trhu práce projevuje poptávka po dovednostech v oblasti umělé inteligence, a komparativně porovnat tento vývoj napříč třemi odlišnými ekonomikami</w:t>
      </w:r>
      <w:r>
        <w:t xml:space="preserve">, </w:t>
      </w:r>
      <w:r w:rsidRPr="00535AB2">
        <w:t xml:space="preserve">Spojenými státy, Německem a Indií. Hlavním přínosem bylo kvantifikovat, které dovednostní profily a profesní kategorie souvisejí s AI požadavky, </w:t>
      </w:r>
      <w:r>
        <w:t xml:space="preserve">dále </w:t>
      </w:r>
      <w:r w:rsidRPr="00535AB2">
        <w:t>rozlišit pozice, které AI pouze integrují, od pozic, kde se AI skutečně vyvíjí, a změřit, jak se AI kompetence promítají do nabízené mzdy.</w:t>
      </w:r>
    </w:p>
    <w:p w14:paraId="7C2477E1" w14:textId="77777777" w:rsidR="00E02DCC" w:rsidRDefault="00E02DCC" w:rsidP="00E02DCC">
      <w:r w:rsidRPr="00535AB2">
        <w:t>Teoretická část práce se zaměřila na základy teorie lidského</w:t>
      </w:r>
      <w:r>
        <w:t xml:space="preserve"> kapitálu,</w:t>
      </w:r>
      <w:r w:rsidRPr="00147CE0">
        <w:t xml:space="preserve"> </w:t>
      </w:r>
      <w:r>
        <w:t>n</w:t>
      </w:r>
      <w:r w:rsidRPr="00147CE0">
        <w:t xml:space="preserve">a </w:t>
      </w:r>
      <w:r>
        <w:t>to</w:t>
      </w:r>
      <w:r w:rsidRPr="00147CE0">
        <w:t xml:space="preserve"> navázalo vymezení umělé inteligence jako technologie obecného užití a její vliv na strukturu povolání a úkol</w:t>
      </w:r>
      <w:r>
        <w:t>ů</w:t>
      </w:r>
      <w:r w:rsidRPr="00147CE0">
        <w:t xml:space="preserve">. </w:t>
      </w:r>
      <w:r>
        <w:t>B</w:t>
      </w:r>
      <w:r w:rsidRPr="00147CE0">
        <w:t>ylo</w:t>
      </w:r>
      <w:r>
        <w:t xml:space="preserve"> v této části</w:t>
      </w:r>
      <w:r w:rsidRPr="00147CE0">
        <w:t xml:space="preserve"> také nastíněno, proč </w:t>
      </w:r>
      <w:r w:rsidRPr="00535AB2">
        <w:t>je dnešní vlna AI strukturálně odlišná od dřívějších vln automatizace</w:t>
      </w:r>
      <w:r>
        <w:t xml:space="preserve">, </w:t>
      </w:r>
      <w:r w:rsidRPr="00535AB2">
        <w:t>a proč je namístě ji zkoumat na úrovni konkrétních dovedností, nikoli pouze na úrovni celých povolání</w:t>
      </w:r>
      <w:r>
        <w:t xml:space="preserve">. Také bylo poznamenáno, že </w:t>
      </w:r>
      <w:r w:rsidRPr="00147CE0">
        <w:t xml:space="preserve">AI dovednosti </w:t>
      </w:r>
      <w:r>
        <w:t xml:space="preserve">lze </w:t>
      </w:r>
      <w:r w:rsidRPr="00147CE0">
        <w:t>chápat jako novou mikro</w:t>
      </w:r>
      <w:r>
        <w:t xml:space="preserve"> </w:t>
      </w:r>
      <w:r w:rsidRPr="00147CE0">
        <w:t>složku lidského kapitálu, jež doplňuj</w:t>
      </w:r>
      <w:r>
        <w:t>í</w:t>
      </w:r>
      <w:r w:rsidRPr="00147CE0">
        <w:t xml:space="preserve"> tradiční ukazatele </w:t>
      </w:r>
      <w:r>
        <w:t xml:space="preserve">lidského kapitálu jako jsou </w:t>
      </w:r>
      <w:r w:rsidRPr="00147CE0">
        <w:t xml:space="preserve">vzdělání a praxe, a </w:t>
      </w:r>
      <w:r>
        <w:t>že je</w:t>
      </w:r>
      <w:r w:rsidRPr="00147CE0">
        <w:t xml:space="preserve"> jejich analýza pro pochopení dnešní proměny trhu práce</w:t>
      </w:r>
      <w:r>
        <w:t xml:space="preserve"> relevantní a důležitá</w:t>
      </w:r>
      <w:r w:rsidRPr="00147CE0">
        <w:t>.</w:t>
      </w:r>
    </w:p>
    <w:p w14:paraId="229C3D6E" w14:textId="3AEF3591" w:rsidR="00E400B9" w:rsidRPr="00594CC4" w:rsidRDefault="0032314C" w:rsidP="00E400B9">
      <w:r>
        <w:t xml:space="preserve">Z analýzy v praktické části </w:t>
      </w:r>
      <w:r w:rsidR="00B652BE">
        <w:t>L</w:t>
      </w:r>
      <w:r w:rsidR="00E400B9" w:rsidRPr="00346996">
        <w:t xml:space="preserve">ze konstatovat, že umělá inteligence v kontextu IT pracovního trhu není </w:t>
      </w:r>
      <w:r w:rsidR="00E400B9">
        <w:t xml:space="preserve">pouhým </w:t>
      </w:r>
      <w:r w:rsidR="00E400B9" w:rsidRPr="00346996">
        <w:t xml:space="preserve">izolovaným technologickým trendem, </w:t>
      </w:r>
      <w:r w:rsidR="00E400B9">
        <w:t>nýbrž</w:t>
      </w:r>
      <w:r w:rsidR="00E400B9" w:rsidRPr="00346996">
        <w:t xml:space="preserve"> struktur</w:t>
      </w:r>
      <w:r w:rsidR="00E400B9">
        <w:t>álním</w:t>
      </w:r>
      <w:r w:rsidR="00E400B9" w:rsidRPr="00346996">
        <w:t xml:space="preserve"> prvkem poptávky po lidském kapitálu. AI dovednosti </w:t>
      </w:r>
      <w:r w:rsidR="00E400B9" w:rsidRPr="00E400B9">
        <w:rPr>
          <w:highlight w:val="yellow"/>
        </w:rPr>
        <w:t>mohou vykazovat</w:t>
      </w:r>
      <w:r w:rsidR="00E400B9" w:rsidRPr="00346996">
        <w:t xml:space="preserve"> prokazatelnou mzdovou prémii, </w:t>
      </w:r>
      <w:r w:rsidR="00E400B9">
        <w:t xml:space="preserve">a </w:t>
      </w:r>
      <w:r w:rsidR="00E400B9" w:rsidRPr="00E400B9">
        <w:rPr>
          <w:highlight w:val="yellow"/>
        </w:rPr>
        <w:t>mohou být</w:t>
      </w:r>
      <w:r w:rsidR="00E400B9">
        <w:t xml:space="preserve"> </w:t>
      </w:r>
      <w:r w:rsidR="00E400B9" w:rsidRPr="00346996">
        <w:t>vázány na specifický dovednostní profil pozic.</w:t>
      </w:r>
      <w:r w:rsidR="00E400B9">
        <w:t xml:space="preserve"> </w:t>
      </w:r>
      <w:r w:rsidR="00E400B9" w:rsidRPr="00346996">
        <w:t xml:space="preserve">V době, kdy roste globální konkurence o AI talent a kdy se rozdíl mezi moderními a zastaralými technologiemi promítá do struktury nabízených pozic, se schopnost pracovat s umělou inteligencí stává důležitým předpokladem nejen pro samotné pracovníky, ale i pro konkurenceschopnost firem a celých ekonomik. Mezinárodní srovnání USA, Německa a Indie ukázalo, že AI poptávka je sice globálním fenoménem, konkrétní její podoba však zůstává </w:t>
      </w:r>
      <w:r w:rsidR="00E400B9">
        <w:t xml:space="preserve">poměrně </w:t>
      </w:r>
      <w:r w:rsidR="00E400B9" w:rsidRPr="00346996">
        <w:t>silně vázána na kontext daného trhu.</w:t>
      </w:r>
      <w:r w:rsidR="00E400B9">
        <w:t xml:space="preserve"> </w:t>
      </w:r>
      <w:r w:rsidR="00E400B9" w:rsidRPr="00241958">
        <w:t xml:space="preserve">Tato zjištění mohou být využita </w:t>
      </w:r>
      <w:r w:rsidR="00E400B9" w:rsidRPr="00241958">
        <w:lastRenderedPageBreak/>
        <w:t>jako empirický vstup pro debatu o tom, jak se mají systémy dalšího vzdělávání, vzdělávací politiky a strategie firem přizpůsobovat rychle se měnícím dovednostním požadavkům, které rozvoj umělé inteligence s sebou přináší.</w:t>
      </w:r>
    </w:p>
    <w:p w14:paraId="524F1759" w14:textId="51D7005D" w:rsidR="00E400B9" w:rsidRDefault="00E400B9" w:rsidP="00E400B9">
      <w:r w:rsidRPr="00654D67">
        <w:t xml:space="preserve">Z metodologického hlediska práce přispívá kombinací deterministického pattern matchingu a LLM klasifikace, jež umožňuje identifikovat AI pozice podrobněji než čistě </w:t>
      </w:r>
      <w:r>
        <w:t>deterministickým</w:t>
      </w:r>
      <w:r w:rsidRPr="00654D67">
        <w:t xml:space="preserve"> přístup</w:t>
      </w:r>
      <w:r>
        <w:t>em</w:t>
      </w:r>
      <w:r w:rsidRPr="00654D67">
        <w:t xml:space="preserve"> používaný</w:t>
      </w:r>
      <w:r>
        <w:t>m</w:t>
      </w:r>
      <w:r w:rsidRPr="00654D67">
        <w:t xml:space="preserve"> v dosavadní literatuře. </w:t>
      </w:r>
      <w:r>
        <w:t>K</w:t>
      </w:r>
      <w:r w:rsidRPr="00654D67">
        <w:t>lasifikace na základě konkrétních dovedností zmírňuje riziko, kdy jsou běžné pozice prezentovány jako AI role spíše z marketingových důvodů.</w:t>
      </w:r>
    </w:p>
    <w:p w14:paraId="50BBC136" w14:textId="77777777" w:rsidR="00E02DCC" w:rsidRDefault="00E02DCC" w:rsidP="00E02DCC">
      <w:r w:rsidRPr="00CB24A3">
        <w:t xml:space="preserve">Je vhodné zmínit </w:t>
      </w:r>
      <w:r>
        <w:t xml:space="preserve">také </w:t>
      </w:r>
      <w:r w:rsidRPr="00CB24A3">
        <w:t xml:space="preserve">limitace práce. </w:t>
      </w:r>
      <w:r>
        <w:t xml:space="preserve">Portál </w:t>
      </w:r>
      <w:r w:rsidRPr="00CB24A3">
        <w:t>Glassdoor</w:t>
      </w:r>
      <w:r>
        <w:t xml:space="preserve"> jakožto zdroj dat není</w:t>
      </w:r>
      <w:r w:rsidRPr="00CB24A3">
        <w:t xml:space="preserve"> dokonalým odrazem celého trhu</w:t>
      </w:r>
      <w:r>
        <w:t>,</w:t>
      </w:r>
      <w:r w:rsidRPr="00CB24A3">
        <w:t xml:space="preserve"> </w:t>
      </w:r>
      <w:r>
        <w:t>n</w:t>
      </w:r>
      <w:r w:rsidRPr="00CB24A3">
        <w:t xml:space="preserve">epokrývá </w:t>
      </w:r>
      <w:r>
        <w:t>jej</w:t>
      </w:r>
      <w:r w:rsidRPr="00CB24A3">
        <w:t xml:space="preserve"> rovnoměrně, </w:t>
      </w:r>
      <w:r>
        <w:t xml:space="preserve">může </w:t>
      </w:r>
      <w:r w:rsidRPr="00CB24A3">
        <w:t>nadreprezent</w:t>
      </w:r>
      <w:r>
        <w:t>ovávat</w:t>
      </w:r>
      <w:r w:rsidRPr="00CB24A3">
        <w:t xml:space="preserve"> větší firmy </w:t>
      </w:r>
      <w:r>
        <w:t>či</w:t>
      </w:r>
      <w:r w:rsidRPr="00CB24A3">
        <w:t xml:space="preserve"> technologick</w:t>
      </w:r>
      <w:r>
        <w:t xml:space="preserve">á centra </w:t>
      </w:r>
      <w:r w:rsidRPr="00CB24A3">
        <w:t xml:space="preserve">(tech hubs), a </w:t>
      </w:r>
      <w:r>
        <w:t xml:space="preserve">mezinárodní </w:t>
      </w:r>
      <w:r w:rsidRPr="00CB24A3">
        <w:t>srovnání může být ovlivněno rozdílnou penetrací portálu v jednotlivých ekonomikách. Německé mzdové odhady jsou</w:t>
      </w:r>
      <w:r>
        <w:t xml:space="preserve"> navíc</w:t>
      </w:r>
      <w:r w:rsidRPr="00CB24A3">
        <w:t xml:space="preserve"> silně limitovány malým vzorkem inzerátů s uvedenou mzdou. Inzeráty zachycují poptávkovou stranu trhu, tedy představu zaměstnavatele, nikoli skutečně realizované pracovní vztahy</w:t>
      </w:r>
      <w:r>
        <w:t xml:space="preserve">. </w:t>
      </w:r>
      <w:r w:rsidRPr="00CB24A3">
        <w:t>Regresní odhady je navíc třeba interpretovat jako podmíněné asociace, nikoli jako kauzální efekty. Samotná LLM klasifikace pak nese riziko halucinací, které bylo zmírněno filtrováním</w:t>
      </w:r>
      <w:r>
        <w:t>, automatickými i manuálními</w:t>
      </w:r>
      <w:r w:rsidRPr="00CB24A3">
        <w:t xml:space="preserve"> kontrolami na vzorcích, nelze je však</w:t>
      </w:r>
      <w:r>
        <w:t xml:space="preserve"> zcela</w:t>
      </w:r>
      <w:r w:rsidRPr="00CB24A3">
        <w:t xml:space="preserve"> vyloučit.</w:t>
      </w:r>
    </w:p>
    <w:p w14:paraId="69D3066F" w14:textId="00B1C042" w:rsidR="00A41743" w:rsidRDefault="00E02DCC" w:rsidP="00E400B9">
      <w:pPr>
        <w:sectPr w:rsidR="00A41743" w:rsidSect="00351B85">
          <w:footerReference w:type="default" r:id="rId20"/>
          <w:pgSz w:w="11906" w:h="16838"/>
          <w:pgMar w:top="1418" w:right="1418" w:bottom="1418" w:left="1418" w:header="709" w:footer="709" w:gutter="567"/>
          <w:cols w:space="708"/>
          <w:docGrid w:linePitch="360"/>
        </w:sectPr>
      </w:pPr>
      <w:r w:rsidRPr="00CB24A3">
        <w:t xml:space="preserve">Pro budoucí výzkum by bylo přínosné opakovat analýzu v delším časovém horizontu, rozšířit ji o další ekonomiky nebo ji spojit s panelovými daty firem, která by umožnila </w:t>
      </w:r>
      <w:r>
        <w:t xml:space="preserve">hlubší analýzu včetně časového faktoru a </w:t>
      </w:r>
      <w:r w:rsidRPr="00CB24A3">
        <w:t>kauzální identifikac</w:t>
      </w:r>
      <w:r>
        <w:t>e</w:t>
      </w:r>
      <w:r w:rsidRPr="00CB24A3">
        <w:t xml:space="preserve"> </w:t>
      </w:r>
      <w:r>
        <w:t xml:space="preserve">dopadu </w:t>
      </w:r>
      <w:r w:rsidRPr="00CB24A3">
        <w:t>AI adopce na strukturu zaměstnanosti a mezd.</w:t>
      </w:r>
      <w:r w:rsidRPr="003667DF">
        <w:t xml:space="preserve"> </w:t>
      </w:r>
      <w:r>
        <w:t>Druhým</w:t>
      </w:r>
      <w:r w:rsidRPr="003667DF">
        <w:t xml:space="preserve"> přirozeným rozšířením </w:t>
      </w:r>
      <w:r>
        <w:t>by bylo</w:t>
      </w:r>
      <w:r w:rsidRPr="003667DF">
        <w:t xml:space="preserve"> zahrnutí dalších ekonomik. Zvláště by bylo přínosné doplnit </w:t>
      </w:r>
      <w:r>
        <w:t xml:space="preserve">analýzu o </w:t>
      </w:r>
      <w:r w:rsidRPr="003667DF">
        <w:t xml:space="preserve">další evropské trhy (Francie, Velká Británie, severské země) a </w:t>
      </w:r>
      <w:r>
        <w:t xml:space="preserve">některé </w:t>
      </w:r>
      <w:r w:rsidRPr="003667DF">
        <w:t xml:space="preserve">asijské ekonomiky </w:t>
      </w:r>
      <w:r>
        <w:t xml:space="preserve">jako např. </w:t>
      </w:r>
      <w:r w:rsidRPr="003667DF">
        <w:t>Čín</w:t>
      </w:r>
      <w:r>
        <w:t xml:space="preserve">u a </w:t>
      </w:r>
      <w:r w:rsidRPr="003667DF">
        <w:t>Singapur</w:t>
      </w:r>
      <w:r>
        <w:t>.</w:t>
      </w:r>
    </w:p>
    <w:p w14:paraId="5FAAB40D" w14:textId="77777777" w:rsidR="00A41743" w:rsidRDefault="00A41743" w:rsidP="00822644">
      <w:pPr>
        <w:pStyle w:val="Nadpisbezsla"/>
      </w:pPr>
      <w:bookmarkStart w:id="182" w:name="_Toc227691288"/>
      <w:r>
        <w:lastRenderedPageBreak/>
        <w:t xml:space="preserve">Seznam použité </w:t>
      </w:r>
      <w:r w:rsidRPr="001D03B5">
        <w:t>literatury</w:t>
      </w:r>
      <w:bookmarkEnd w:id="182"/>
    </w:p>
    <w:p w14:paraId="0C1F81AF" w14:textId="77777777" w:rsidR="00D53C75" w:rsidRDefault="00D53C75" w:rsidP="00D53C75">
      <w:pPr>
        <w:pStyle w:val="font-claude-response-body"/>
      </w:pPr>
      <w:r>
        <w:t xml:space="preserve">ACEMOGLU, Daron a AUTOR, David H., 2011. Skills, Tasks and Technologies: Implications for Employment and Earnings. In: CARD, David a ASHENFELTER, Orley (eds.). </w:t>
      </w:r>
      <w:r>
        <w:rPr>
          <w:i/>
          <w:iCs/>
        </w:rPr>
        <w:t>Handbook of Labor Economics</w:t>
      </w:r>
      <w:r>
        <w:t xml:space="preserve">. Vol. 4, Part B. Amsterdam: Elsevier, s. 1043–1171. ISBN 9780444534521. Dostupné z: </w:t>
      </w:r>
      <w:hyperlink r:id="rId21" w:history="1">
        <w:r>
          <w:rPr>
            <w:rStyle w:val="Hypertextovodkaz"/>
          </w:rPr>
          <w:t>https://doi.org/10.1016/S0169-7218(11)02410-5</w:t>
        </w:r>
      </w:hyperlink>
      <w:r>
        <w:t xml:space="preserve"> [citováno 2026-04-17].</w:t>
      </w:r>
    </w:p>
    <w:p w14:paraId="2FBEC628" w14:textId="77777777" w:rsidR="00D53C75" w:rsidRDefault="00D53C75" w:rsidP="00D53C75">
      <w:pPr>
        <w:pStyle w:val="font-claude-response-body"/>
      </w:pPr>
      <w:bookmarkStart w:id="183" w:name="_Hlk227615658"/>
      <w:r>
        <w:t xml:space="preserve">ACEMOGLU, Daron; AUTOR, David H.; HAZELL, Jonathon </w:t>
      </w:r>
      <w:bookmarkEnd w:id="183"/>
      <w:r>
        <w:t xml:space="preserve">a RESTREPO, Pascual, 2022. Artificial Intelligence and Jobs: Evidence from Online Vacancies. </w:t>
      </w:r>
      <w:r>
        <w:rPr>
          <w:i/>
          <w:iCs/>
        </w:rPr>
        <w:t>Journal of Labor Economics</w:t>
      </w:r>
      <w:r>
        <w:t xml:space="preserve">. Vol. 40, no. S1, s. S293–S340. ISSN 0734-306X. Dostupné z: </w:t>
      </w:r>
      <w:hyperlink r:id="rId22" w:history="1">
        <w:r>
          <w:rPr>
            <w:rStyle w:val="Hypertextovodkaz"/>
          </w:rPr>
          <w:t>https://doi.org/10.1086/718327</w:t>
        </w:r>
      </w:hyperlink>
      <w:r>
        <w:t xml:space="preserve"> [citováno 2026-04-17].</w:t>
      </w:r>
    </w:p>
    <w:p w14:paraId="44C4AD1F" w14:textId="77777777" w:rsidR="00D53C75" w:rsidRDefault="00D53C75" w:rsidP="00D53C75">
      <w:pPr>
        <w:pStyle w:val="font-claude-response-body"/>
      </w:pPr>
      <w:r>
        <w:t xml:space="preserve">AGRAWAL, R.; NAYAK, A.; HEMNANI, P.; CHETIA, B.; BHADRIKE, I.; KAPADIA, J.; JOGALEKAR, U. A. a HAMDARE, S., 2025. Predicting AI job market dynamics: a data mining approach to machine learning career trends on Glassdoor. Online. International Journal on Smart Sensing and Intelligent Systems. Vol. 18, no. 1. Dostupné z: </w:t>
      </w:r>
      <w:hyperlink r:id="rId23" w:history="1">
        <w:r>
          <w:rPr>
            <w:rStyle w:val="Hypertextovodkaz"/>
          </w:rPr>
          <w:t>https://doi.org/10.2478/ijssis-2025-0034</w:t>
        </w:r>
      </w:hyperlink>
      <w:r>
        <w:t xml:space="preserve"> [citováno 2026-04-17].</w:t>
      </w:r>
    </w:p>
    <w:p w14:paraId="483247C4" w14:textId="77777777" w:rsidR="00D53C75" w:rsidRDefault="00D53C75" w:rsidP="00D53C75">
      <w:pPr>
        <w:pStyle w:val="font-claude-response-body"/>
      </w:pPr>
      <w:r>
        <w:t xml:space="preserve">ARNTZ, Melanie; GREGORY, Terry a ZIERAHN, Ulrich, 2016. The Risk of Automation for Jobs in OECD Countries: A Comparative Analysis. Online. </w:t>
      </w:r>
      <w:r>
        <w:rPr>
          <w:i/>
          <w:iCs/>
        </w:rPr>
        <w:t>OECD Social, Employment and Migration Working Papers</w:t>
      </w:r>
      <w:r>
        <w:t xml:space="preserve">. No. 189. Paris: OECD Publishing. ISSN 1815-199X. Dostupné z: </w:t>
      </w:r>
      <w:hyperlink r:id="rId24" w:history="1">
        <w:r>
          <w:rPr>
            <w:rStyle w:val="Hypertextovodkaz"/>
          </w:rPr>
          <w:t>https://doi.org/10.1787/5jlz9h56dvq7-en</w:t>
        </w:r>
      </w:hyperlink>
      <w:r>
        <w:t>[citováno 2026-04-17].</w:t>
      </w:r>
    </w:p>
    <w:p w14:paraId="4BF80B4F" w14:textId="5DEDEB1F" w:rsidR="00D53C75" w:rsidRDefault="00D53C75" w:rsidP="00D53C75">
      <w:pPr>
        <w:pStyle w:val="font-claude-response-body"/>
      </w:pPr>
      <w:r>
        <w:t xml:space="preserve">AUTOR, David H., 2015. Why Are There Still So Many Jobs? The History and Future of Workplace Automation. Online. </w:t>
      </w:r>
      <w:r>
        <w:rPr>
          <w:i/>
          <w:iCs/>
        </w:rPr>
        <w:t>Journal of Economic Perspectives</w:t>
      </w:r>
      <w:r>
        <w:t xml:space="preserve">. Vol. 29, no. 3, s. 3–30. ISSN 0895-3309. Dostupné z: </w:t>
      </w:r>
      <w:hyperlink r:id="rId25" w:history="1">
        <w:r w:rsidRPr="00551AC7">
          <w:rPr>
            <w:rStyle w:val="Hypertextovodkaz"/>
          </w:rPr>
          <w:t>https://doi.org/10.1257/jep.29.3.3</w:t>
        </w:r>
      </w:hyperlink>
      <w:r>
        <w:t xml:space="preserve"> [citováno 2026-04-17].</w:t>
      </w:r>
    </w:p>
    <w:p w14:paraId="0AB9AEAB" w14:textId="77777777" w:rsidR="00E72993" w:rsidRPr="00E72993" w:rsidRDefault="00E72993" w:rsidP="00D53C75">
      <w:pPr>
        <w:pStyle w:val="font-claude-response-body"/>
        <w:rPr>
          <w:lang w:val="en-US"/>
        </w:rPr>
      </w:pPr>
    </w:p>
    <w:p w14:paraId="2E3DAF06" w14:textId="77777777" w:rsidR="00424140" w:rsidRDefault="00424140" w:rsidP="00D53C75">
      <w:pPr>
        <w:pStyle w:val="font-claude-response-body"/>
      </w:pPr>
    </w:p>
    <w:p w14:paraId="472A5F3E" w14:textId="77777777" w:rsidR="00D53C75" w:rsidRPr="00D53C75" w:rsidRDefault="00D53C75" w:rsidP="00D53C75">
      <w:pPr>
        <w:pStyle w:val="font-claude-response-body"/>
      </w:pPr>
    </w:p>
    <w:p w14:paraId="0BEF7648" w14:textId="77777777" w:rsidR="00213026" w:rsidRDefault="00213026" w:rsidP="00213026">
      <w:pPr>
        <w:spacing w:before="100" w:beforeAutospacing="1" w:after="100" w:afterAutospacing="1" w:line="240" w:lineRule="auto"/>
        <w:ind w:firstLine="0"/>
        <w:jc w:val="left"/>
        <w:rPr>
          <w:rFonts w:ascii="Times New Roman" w:eastAsia="Times New Roman" w:hAnsi="Times New Roman" w:cs="Times New Roman"/>
          <w:szCs w:val="24"/>
          <w:lang w:eastAsia="cs-CZ"/>
        </w:rPr>
      </w:pPr>
    </w:p>
    <w:p w14:paraId="1356F891" w14:textId="77777777" w:rsidR="00213026" w:rsidRDefault="00213026" w:rsidP="00213026">
      <w:pPr>
        <w:spacing w:before="100" w:beforeAutospacing="1" w:after="100" w:afterAutospacing="1" w:line="240" w:lineRule="auto"/>
        <w:ind w:firstLine="0"/>
        <w:jc w:val="left"/>
        <w:rPr>
          <w:rFonts w:ascii="Times New Roman" w:eastAsia="Times New Roman" w:hAnsi="Times New Roman" w:cs="Times New Roman"/>
          <w:szCs w:val="24"/>
          <w:lang w:eastAsia="cs-CZ"/>
        </w:rPr>
      </w:pPr>
    </w:p>
    <w:p w14:paraId="734A92AB" w14:textId="51CBFB3B" w:rsidR="00B82E73" w:rsidRDefault="00B82E73" w:rsidP="00B82E73">
      <w:pPr>
        <w:spacing w:before="100" w:beforeAutospacing="1" w:after="100" w:afterAutospacing="1" w:line="240" w:lineRule="auto"/>
        <w:jc w:val="left"/>
        <w:rPr>
          <w:rFonts w:ascii="Times New Roman" w:eastAsia="Times New Roman" w:hAnsi="Times New Roman" w:cs="Times New Roman"/>
          <w:szCs w:val="24"/>
          <w:lang w:eastAsia="cs-CZ"/>
        </w:rPr>
      </w:pPr>
    </w:p>
    <w:p w14:paraId="4657ADCC" w14:textId="77777777" w:rsidR="00B82E73" w:rsidRPr="00B82E73" w:rsidRDefault="00B82E73" w:rsidP="00B82E73">
      <w:pPr>
        <w:spacing w:before="100" w:beforeAutospacing="1" w:after="100" w:afterAutospacing="1" w:line="240" w:lineRule="auto"/>
        <w:jc w:val="left"/>
        <w:rPr>
          <w:rFonts w:ascii="Times New Roman" w:eastAsia="Times New Roman" w:hAnsi="Times New Roman" w:cs="Times New Roman"/>
          <w:szCs w:val="24"/>
          <w:lang w:eastAsia="cs-CZ"/>
        </w:rPr>
      </w:pPr>
    </w:p>
    <w:p w14:paraId="5EF21A64" w14:textId="77777777" w:rsidR="00A41743" w:rsidRDefault="00A41743" w:rsidP="00822644">
      <w:pPr>
        <w:pStyle w:val="Nadpisbezsla"/>
      </w:pPr>
      <w:bookmarkStart w:id="184" w:name="_Toc227691289"/>
      <w:r>
        <w:lastRenderedPageBreak/>
        <w:t xml:space="preserve">Seznam </w:t>
      </w:r>
      <w:r w:rsidRPr="001D03B5">
        <w:t>zkratek</w:t>
      </w:r>
      <w:bookmarkEnd w:id="184"/>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50"/>
      </w:tblGrid>
      <w:tr w:rsidR="001A4E99" w14:paraId="1C053EB7" w14:textId="77777777" w:rsidTr="00237E93">
        <w:tc>
          <w:tcPr>
            <w:tcW w:w="1843" w:type="dxa"/>
          </w:tcPr>
          <w:p w14:paraId="6C5A8627" w14:textId="146D67C0" w:rsidR="001A4E99" w:rsidRDefault="001A4E99" w:rsidP="001A4E99">
            <w:pPr>
              <w:pStyle w:val="Zkladntext"/>
              <w:jc w:val="left"/>
            </w:pPr>
            <w:r>
              <w:rPr>
                <w:rFonts w:ascii="Times New Roman" w:hAnsi="Times New Roman" w:cs="Times New Roman"/>
              </w:rPr>
              <w:t>AI</w:t>
            </w:r>
          </w:p>
        </w:tc>
        <w:tc>
          <w:tcPr>
            <w:tcW w:w="6650" w:type="dxa"/>
          </w:tcPr>
          <w:p w14:paraId="67D9725D" w14:textId="4431ECEB" w:rsidR="001A4E99" w:rsidRPr="00237E93" w:rsidRDefault="001A4E99" w:rsidP="001A4E99">
            <w:pPr>
              <w:pStyle w:val="Zkladntext"/>
              <w:rPr>
                <w:lang w:val="en-GB"/>
              </w:rPr>
            </w:pPr>
            <w:r>
              <w:rPr>
                <w:rFonts w:ascii="Times New Roman" w:hAnsi="Times New Roman" w:cs="Times New Roman"/>
              </w:rPr>
              <w:t>Artificial Intelligence (umělá inteligence)</w:t>
            </w:r>
          </w:p>
        </w:tc>
      </w:tr>
      <w:tr w:rsidR="001A4E99" w14:paraId="1C6629BC" w14:textId="77777777" w:rsidTr="00237E93">
        <w:tc>
          <w:tcPr>
            <w:tcW w:w="1843" w:type="dxa"/>
          </w:tcPr>
          <w:p w14:paraId="315556EF" w14:textId="77D65840" w:rsidR="001A4E99" w:rsidRDefault="001A4E99" w:rsidP="001A4E99">
            <w:pPr>
              <w:pStyle w:val="Zkladntext"/>
              <w:jc w:val="left"/>
            </w:pPr>
            <w:r>
              <w:rPr>
                <w:rFonts w:ascii="Times New Roman" w:hAnsi="Times New Roman" w:cs="Times New Roman"/>
              </w:rPr>
              <w:t>ALM</w:t>
            </w:r>
          </w:p>
        </w:tc>
        <w:tc>
          <w:tcPr>
            <w:tcW w:w="6650" w:type="dxa"/>
          </w:tcPr>
          <w:p w14:paraId="31F4EE49" w14:textId="48A548B3" w:rsidR="001A4E99" w:rsidRDefault="001A4E99" w:rsidP="001A4E99">
            <w:pPr>
              <w:pStyle w:val="Zkladntext"/>
            </w:pPr>
            <w:r>
              <w:rPr>
                <w:rFonts w:ascii="Times New Roman" w:hAnsi="Times New Roman" w:cs="Times New Roman"/>
              </w:rPr>
              <w:t>Autor–Levy–Murnane (task-based model</w:t>
            </w:r>
            <w:r w:rsidR="00933E75">
              <w:rPr>
                <w:rFonts w:ascii="Times New Roman" w:hAnsi="Times New Roman" w:cs="Times New Roman"/>
              </w:rPr>
              <w:t>)</w:t>
            </w:r>
          </w:p>
        </w:tc>
      </w:tr>
      <w:tr w:rsidR="001A4E99" w14:paraId="3E41C029" w14:textId="77777777" w:rsidTr="00237E93">
        <w:tc>
          <w:tcPr>
            <w:tcW w:w="1843" w:type="dxa"/>
          </w:tcPr>
          <w:p w14:paraId="165BC227" w14:textId="4AE927EC" w:rsidR="001A4E99" w:rsidRDefault="001A4E99" w:rsidP="001A4E99">
            <w:pPr>
              <w:pStyle w:val="Zkladntext"/>
              <w:jc w:val="left"/>
            </w:pPr>
            <w:r>
              <w:rPr>
                <w:rFonts w:ascii="Times New Roman" w:hAnsi="Times New Roman" w:cs="Times New Roman"/>
              </w:rPr>
              <w:t>AME</w:t>
            </w:r>
          </w:p>
        </w:tc>
        <w:tc>
          <w:tcPr>
            <w:tcW w:w="6650" w:type="dxa"/>
          </w:tcPr>
          <w:p w14:paraId="59341620" w14:textId="6DAD63C5" w:rsidR="001A4E99" w:rsidRDefault="001A4E99" w:rsidP="001A4E99">
            <w:pPr>
              <w:pStyle w:val="Zkladntext"/>
            </w:pPr>
            <w:r>
              <w:rPr>
                <w:rFonts w:ascii="Times New Roman" w:hAnsi="Times New Roman" w:cs="Times New Roman"/>
              </w:rPr>
              <w:t>Average Marginal Effect (průměrný marginální efekt)</w:t>
            </w:r>
          </w:p>
        </w:tc>
      </w:tr>
      <w:tr w:rsidR="001A4E99" w14:paraId="136B6296" w14:textId="77777777" w:rsidTr="00237E93">
        <w:tc>
          <w:tcPr>
            <w:tcW w:w="1843" w:type="dxa"/>
          </w:tcPr>
          <w:p w14:paraId="7B75CC5E" w14:textId="2FD97102" w:rsidR="001A4E99" w:rsidRDefault="001A4E99" w:rsidP="001A4E99">
            <w:pPr>
              <w:pStyle w:val="Zkladntext"/>
              <w:jc w:val="left"/>
            </w:pPr>
            <w:r>
              <w:rPr>
                <w:rFonts w:ascii="Times New Roman" w:hAnsi="Times New Roman" w:cs="Times New Roman"/>
              </w:rPr>
              <w:t>API</w:t>
            </w:r>
          </w:p>
        </w:tc>
        <w:tc>
          <w:tcPr>
            <w:tcW w:w="6650" w:type="dxa"/>
          </w:tcPr>
          <w:p w14:paraId="712E2C6E" w14:textId="07D9834E" w:rsidR="001A4E99" w:rsidRDefault="001A4E99" w:rsidP="001A4E99">
            <w:pPr>
              <w:pStyle w:val="Zkladntext"/>
            </w:pPr>
            <w:r>
              <w:rPr>
                <w:rFonts w:ascii="Times New Roman" w:hAnsi="Times New Roman" w:cs="Times New Roman"/>
              </w:rPr>
              <w:t>Application Programming Interface (</w:t>
            </w:r>
            <w:r w:rsidR="00933E75">
              <w:rPr>
                <w:rFonts w:ascii="Times New Roman" w:hAnsi="Times New Roman" w:cs="Times New Roman"/>
              </w:rPr>
              <w:t xml:space="preserve">rozhraní pro </w:t>
            </w:r>
            <w:r>
              <w:rPr>
                <w:rFonts w:ascii="Times New Roman" w:hAnsi="Times New Roman" w:cs="Times New Roman"/>
              </w:rPr>
              <w:t>programov</w:t>
            </w:r>
            <w:r w:rsidR="00933E75">
              <w:rPr>
                <w:rFonts w:ascii="Times New Roman" w:hAnsi="Times New Roman" w:cs="Times New Roman"/>
              </w:rPr>
              <w:t>ání</w:t>
            </w:r>
            <w:r>
              <w:rPr>
                <w:rFonts w:ascii="Times New Roman" w:hAnsi="Times New Roman" w:cs="Times New Roman"/>
              </w:rPr>
              <w:t xml:space="preserve"> </w:t>
            </w:r>
            <w:r w:rsidR="00933E75">
              <w:rPr>
                <w:rFonts w:ascii="Times New Roman" w:hAnsi="Times New Roman" w:cs="Times New Roman"/>
              </w:rPr>
              <w:t>aplikací</w:t>
            </w:r>
            <w:r>
              <w:rPr>
                <w:rFonts w:ascii="Times New Roman" w:hAnsi="Times New Roman" w:cs="Times New Roman"/>
              </w:rPr>
              <w:t>)</w:t>
            </w:r>
          </w:p>
        </w:tc>
      </w:tr>
      <w:tr w:rsidR="001A4E99" w14:paraId="683193EA" w14:textId="77777777" w:rsidTr="00237E93">
        <w:tc>
          <w:tcPr>
            <w:tcW w:w="1843" w:type="dxa"/>
          </w:tcPr>
          <w:p w14:paraId="19B1DA41" w14:textId="478103B7" w:rsidR="001A4E99" w:rsidRDefault="001A4E99" w:rsidP="001A4E99">
            <w:pPr>
              <w:pStyle w:val="Zkladntext"/>
              <w:jc w:val="left"/>
            </w:pPr>
            <w:r>
              <w:rPr>
                <w:rFonts w:ascii="Times New Roman" w:hAnsi="Times New Roman" w:cs="Times New Roman"/>
              </w:rPr>
              <w:t>AUC</w:t>
            </w:r>
          </w:p>
        </w:tc>
        <w:tc>
          <w:tcPr>
            <w:tcW w:w="6650" w:type="dxa"/>
          </w:tcPr>
          <w:p w14:paraId="570EA736" w14:textId="6A870480" w:rsidR="001A4E99" w:rsidRDefault="001A4E99" w:rsidP="001A4E99">
            <w:pPr>
              <w:pStyle w:val="Zkladntext"/>
            </w:pPr>
            <w:r>
              <w:rPr>
                <w:rFonts w:ascii="Times New Roman" w:hAnsi="Times New Roman" w:cs="Times New Roman"/>
              </w:rPr>
              <w:t>Area Under the Curve (plocha pod křivkou; míra diskriminační schopnosti klasifikátoru)</w:t>
            </w:r>
          </w:p>
        </w:tc>
      </w:tr>
      <w:tr w:rsidR="001A4E99" w14:paraId="19D3FAC6" w14:textId="77777777" w:rsidTr="00237E93">
        <w:tc>
          <w:tcPr>
            <w:tcW w:w="1843" w:type="dxa"/>
          </w:tcPr>
          <w:p w14:paraId="510454EB" w14:textId="1492599A" w:rsidR="001A4E99" w:rsidRDefault="001A4E99" w:rsidP="001A4E99">
            <w:pPr>
              <w:pStyle w:val="Zkladntext"/>
              <w:jc w:val="left"/>
            </w:pPr>
            <w:r>
              <w:rPr>
                <w:rFonts w:ascii="Times New Roman" w:hAnsi="Times New Roman" w:cs="Times New Roman"/>
              </w:rPr>
              <w:t>BI</w:t>
            </w:r>
          </w:p>
        </w:tc>
        <w:tc>
          <w:tcPr>
            <w:tcW w:w="6650" w:type="dxa"/>
          </w:tcPr>
          <w:p w14:paraId="2E3A9E34" w14:textId="2DD14A3F" w:rsidR="001A4E99" w:rsidRDefault="001A4E99" w:rsidP="001A4E99">
            <w:pPr>
              <w:pStyle w:val="Zkladntext"/>
            </w:pPr>
            <w:r>
              <w:rPr>
                <w:rFonts w:ascii="Times New Roman" w:hAnsi="Times New Roman" w:cs="Times New Roman"/>
              </w:rPr>
              <w:t>Business Intelligence (analytika a reporting firemních dat)</w:t>
            </w:r>
          </w:p>
        </w:tc>
      </w:tr>
      <w:tr w:rsidR="001A4E99" w14:paraId="5D55CE10" w14:textId="77777777" w:rsidTr="00237E93">
        <w:tc>
          <w:tcPr>
            <w:tcW w:w="1843" w:type="dxa"/>
          </w:tcPr>
          <w:p w14:paraId="74483526" w14:textId="600F6F3C" w:rsidR="001A4E99" w:rsidRDefault="001A4E99" w:rsidP="001A4E99">
            <w:pPr>
              <w:pStyle w:val="Zkladntext"/>
              <w:jc w:val="left"/>
            </w:pPr>
            <w:r>
              <w:rPr>
                <w:rFonts w:ascii="Times New Roman" w:hAnsi="Times New Roman" w:cs="Times New Roman"/>
              </w:rPr>
              <w:t>CSV</w:t>
            </w:r>
          </w:p>
        </w:tc>
        <w:tc>
          <w:tcPr>
            <w:tcW w:w="6650" w:type="dxa"/>
          </w:tcPr>
          <w:p w14:paraId="112BEDFD" w14:textId="4B2B27A3" w:rsidR="001A4E99" w:rsidRDefault="001A4E99" w:rsidP="001A4E99">
            <w:pPr>
              <w:pStyle w:val="Zkladntext"/>
            </w:pPr>
            <w:r>
              <w:rPr>
                <w:rFonts w:ascii="Times New Roman" w:hAnsi="Times New Roman" w:cs="Times New Roman"/>
              </w:rPr>
              <w:t>Comma-Separated Values (formát dat s oddělovači)</w:t>
            </w:r>
          </w:p>
        </w:tc>
      </w:tr>
      <w:tr w:rsidR="001A4E99" w14:paraId="14149CC0" w14:textId="77777777" w:rsidTr="00237E93">
        <w:tc>
          <w:tcPr>
            <w:tcW w:w="1843" w:type="dxa"/>
          </w:tcPr>
          <w:p w14:paraId="291A243B" w14:textId="3571ADA6" w:rsidR="001A4E99" w:rsidRDefault="001A4E99" w:rsidP="001A4E99">
            <w:pPr>
              <w:pStyle w:val="Zkladntext"/>
              <w:jc w:val="left"/>
            </w:pPr>
            <w:r>
              <w:rPr>
                <w:rFonts w:ascii="Times New Roman" w:hAnsi="Times New Roman" w:cs="Times New Roman"/>
              </w:rPr>
              <w:t>EBIT</w:t>
            </w:r>
          </w:p>
        </w:tc>
        <w:tc>
          <w:tcPr>
            <w:tcW w:w="6650" w:type="dxa"/>
          </w:tcPr>
          <w:p w14:paraId="6AECA8CC" w14:textId="651F9BFC" w:rsidR="001A4E99" w:rsidRDefault="001A4E99" w:rsidP="001A4E99">
            <w:pPr>
              <w:pStyle w:val="Zkladntext"/>
            </w:pPr>
            <w:r>
              <w:rPr>
                <w:rFonts w:ascii="Times New Roman" w:hAnsi="Times New Roman" w:cs="Times New Roman"/>
              </w:rPr>
              <w:t>Earnings Before Interest and Taxes (zisk před úroky a zdaněním)</w:t>
            </w:r>
          </w:p>
        </w:tc>
      </w:tr>
      <w:tr w:rsidR="001A4E99" w14:paraId="256622B3" w14:textId="77777777" w:rsidTr="00237E93">
        <w:tc>
          <w:tcPr>
            <w:tcW w:w="1843" w:type="dxa"/>
          </w:tcPr>
          <w:p w14:paraId="75CE2C91" w14:textId="08AFF4DB" w:rsidR="001A4E99" w:rsidRDefault="001A4E99" w:rsidP="001A4E99">
            <w:pPr>
              <w:pStyle w:val="Zkladntext"/>
              <w:jc w:val="left"/>
            </w:pPr>
            <w:r>
              <w:rPr>
                <w:rFonts w:ascii="Times New Roman" w:hAnsi="Times New Roman" w:cs="Times New Roman"/>
              </w:rPr>
              <w:t>EPV</w:t>
            </w:r>
          </w:p>
        </w:tc>
        <w:tc>
          <w:tcPr>
            <w:tcW w:w="6650" w:type="dxa"/>
          </w:tcPr>
          <w:p w14:paraId="0190A713" w14:textId="58C489AD" w:rsidR="001A4E99" w:rsidRDefault="001A4E99" w:rsidP="001A4E99">
            <w:pPr>
              <w:pStyle w:val="Zkladntext"/>
            </w:pPr>
            <w:r>
              <w:rPr>
                <w:rFonts w:ascii="Times New Roman" w:hAnsi="Times New Roman" w:cs="Times New Roman"/>
              </w:rPr>
              <w:t>Events Per Variable (počet událostí na proměnnou; ukazatel stability odhadu)</w:t>
            </w:r>
          </w:p>
        </w:tc>
      </w:tr>
      <w:tr w:rsidR="001A4E99" w14:paraId="10D5DCB8" w14:textId="77777777" w:rsidTr="00237E93">
        <w:tc>
          <w:tcPr>
            <w:tcW w:w="1843" w:type="dxa"/>
          </w:tcPr>
          <w:p w14:paraId="5A4DF99B" w14:textId="036BFB41" w:rsidR="001A4E99" w:rsidRDefault="001A4E99" w:rsidP="001A4E99">
            <w:pPr>
              <w:pStyle w:val="Zkladntext"/>
              <w:jc w:val="left"/>
            </w:pPr>
            <w:r>
              <w:rPr>
                <w:rFonts w:ascii="Times New Roman" w:hAnsi="Times New Roman" w:cs="Times New Roman"/>
              </w:rPr>
              <w:t>ETL</w:t>
            </w:r>
          </w:p>
        </w:tc>
        <w:tc>
          <w:tcPr>
            <w:tcW w:w="6650" w:type="dxa"/>
          </w:tcPr>
          <w:p w14:paraId="7C6D86B6" w14:textId="60929872" w:rsidR="001A4E99" w:rsidRDefault="001A4E99" w:rsidP="001A4E99">
            <w:pPr>
              <w:pStyle w:val="Zkladntext"/>
            </w:pPr>
            <w:r>
              <w:rPr>
                <w:rFonts w:ascii="Times New Roman" w:hAnsi="Times New Roman" w:cs="Times New Roman"/>
              </w:rPr>
              <w:t>Extract, Transform, Load (proces datové integrace)</w:t>
            </w:r>
          </w:p>
        </w:tc>
      </w:tr>
      <w:tr w:rsidR="001A4E99" w14:paraId="79EA617A" w14:textId="77777777" w:rsidTr="00237E93">
        <w:tc>
          <w:tcPr>
            <w:tcW w:w="1843" w:type="dxa"/>
          </w:tcPr>
          <w:p w14:paraId="77814832" w14:textId="72EF3137" w:rsidR="001A4E99" w:rsidRDefault="001A4E99" w:rsidP="001A4E99">
            <w:pPr>
              <w:pStyle w:val="Zkladntext"/>
              <w:jc w:val="left"/>
            </w:pPr>
            <w:r>
              <w:rPr>
                <w:rFonts w:ascii="Times New Roman" w:hAnsi="Times New Roman" w:cs="Times New Roman"/>
              </w:rPr>
              <w:t>EUR</w:t>
            </w:r>
          </w:p>
        </w:tc>
        <w:tc>
          <w:tcPr>
            <w:tcW w:w="6650" w:type="dxa"/>
          </w:tcPr>
          <w:p w14:paraId="35BB9FB3" w14:textId="3CC508B9" w:rsidR="001A4E99" w:rsidRDefault="00933E75" w:rsidP="001A4E99">
            <w:pPr>
              <w:pStyle w:val="Zkladntext"/>
            </w:pPr>
            <w:r>
              <w:rPr>
                <w:rFonts w:ascii="Times New Roman" w:hAnsi="Times New Roman" w:cs="Times New Roman"/>
              </w:rPr>
              <w:t>E</w:t>
            </w:r>
            <w:r w:rsidR="001A4E99">
              <w:rPr>
                <w:rFonts w:ascii="Times New Roman" w:hAnsi="Times New Roman" w:cs="Times New Roman"/>
              </w:rPr>
              <w:t>uro (měna eurozóny)</w:t>
            </w:r>
          </w:p>
        </w:tc>
      </w:tr>
      <w:tr w:rsidR="001A4E99" w14:paraId="01EA73C0" w14:textId="77777777" w:rsidTr="00237E93">
        <w:tc>
          <w:tcPr>
            <w:tcW w:w="1843" w:type="dxa"/>
          </w:tcPr>
          <w:p w14:paraId="2FAA8227" w14:textId="7CA95F70" w:rsidR="001A4E99" w:rsidRDefault="001A4E99" w:rsidP="001A4E99">
            <w:pPr>
              <w:pStyle w:val="Zkladntext"/>
              <w:jc w:val="left"/>
            </w:pPr>
            <w:r>
              <w:rPr>
                <w:rFonts w:ascii="Times New Roman" w:hAnsi="Times New Roman" w:cs="Times New Roman"/>
              </w:rPr>
              <w:t>FE</w:t>
            </w:r>
          </w:p>
        </w:tc>
        <w:tc>
          <w:tcPr>
            <w:tcW w:w="6650" w:type="dxa"/>
          </w:tcPr>
          <w:p w14:paraId="3B4FDD52" w14:textId="08BF52B6" w:rsidR="001A4E99" w:rsidRDefault="001A4E99" w:rsidP="001A4E99">
            <w:pPr>
              <w:pStyle w:val="Zkladntext"/>
            </w:pPr>
            <w:r>
              <w:rPr>
                <w:rFonts w:ascii="Times New Roman" w:hAnsi="Times New Roman" w:cs="Times New Roman"/>
              </w:rPr>
              <w:t>Fixed Effects (fixní efekty v regresi)</w:t>
            </w:r>
          </w:p>
        </w:tc>
      </w:tr>
      <w:tr w:rsidR="001A4E99" w14:paraId="52A3FD02" w14:textId="77777777" w:rsidTr="00237E93">
        <w:tc>
          <w:tcPr>
            <w:tcW w:w="1843" w:type="dxa"/>
          </w:tcPr>
          <w:p w14:paraId="1A6741E0" w14:textId="20DB5E55" w:rsidR="001A4E99" w:rsidRPr="001A4E99" w:rsidRDefault="001A4E99" w:rsidP="001A4E99">
            <w:pPr>
              <w:pStyle w:val="Zkladntext"/>
              <w:jc w:val="left"/>
            </w:pPr>
            <w:r w:rsidRPr="001A4E99">
              <w:t>Gen AI</w:t>
            </w:r>
          </w:p>
        </w:tc>
        <w:tc>
          <w:tcPr>
            <w:tcW w:w="6650" w:type="dxa"/>
          </w:tcPr>
          <w:p w14:paraId="0656FFE7" w14:textId="35321AF1" w:rsidR="001A4E99" w:rsidRDefault="001A4E99" w:rsidP="001A4E99">
            <w:pPr>
              <w:pStyle w:val="Zkladntext"/>
            </w:pPr>
            <w:r>
              <w:rPr>
                <w:rFonts w:ascii="Times New Roman" w:hAnsi="Times New Roman" w:cs="Times New Roman"/>
              </w:rPr>
              <w:t>generativní umělá inteligence</w:t>
            </w:r>
          </w:p>
        </w:tc>
      </w:tr>
      <w:tr w:rsidR="001A4E99" w14:paraId="30D6F0E4" w14:textId="77777777" w:rsidTr="00237E93">
        <w:tc>
          <w:tcPr>
            <w:tcW w:w="1843" w:type="dxa"/>
          </w:tcPr>
          <w:p w14:paraId="782E297D" w14:textId="5E405981" w:rsidR="001A4E99" w:rsidRDefault="001A4E99" w:rsidP="001A4E99">
            <w:pPr>
              <w:pStyle w:val="Zkladntext"/>
              <w:jc w:val="left"/>
            </w:pPr>
            <w:r>
              <w:rPr>
                <w:rFonts w:ascii="Times New Roman" w:hAnsi="Times New Roman" w:cs="Times New Roman"/>
              </w:rPr>
              <w:t>GPT</w:t>
            </w:r>
          </w:p>
        </w:tc>
        <w:tc>
          <w:tcPr>
            <w:tcW w:w="6650" w:type="dxa"/>
          </w:tcPr>
          <w:p w14:paraId="1DFA929A" w14:textId="1A1173C7" w:rsidR="001A4E99" w:rsidRDefault="001A4E99" w:rsidP="001A4E99">
            <w:pPr>
              <w:pStyle w:val="Zkladntext"/>
            </w:pPr>
            <w:r>
              <w:rPr>
                <w:rFonts w:ascii="Times New Roman" w:hAnsi="Times New Roman" w:cs="Times New Roman"/>
              </w:rPr>
              <w:t xml:space="preserve">General-Purpose Technology (technologie obecného užití; Bresnahan </w:t>
            </w:r>
            <w:r w:rsidR="00710E46">
              <w:rPr>
                <w:rFonts w:ascii="Times New Roman" w:hAnsi="Times New Roman" w:cs="Times New Roman"/>
              </w:rPr>
              <w:t>a</w:t>
            </w:r>
            <w:r>
              <w:rPr>
                <w:rFonts w:ascii="Times New Roman" w:hAnsi="Times New Roman" w:cs="Times New Roman"/>
              </w:rPr>
              <w:t xml:space="preserve"> Trajtenberg, 1995)</w:t>
            </w:r>
          </w:p>
        </w:tc>
      </w:tr>
      <w:tr w:rsidR="001A4E99" w14:paraId="333347DF" w14:textId="77777777" w:rsidTr="00237E93">
        <w:tc>
          <w:tcPr>
            <w:tcW w:w="1843" w:type="dxa"/>
          </w:tcPr>
          <w:p w14:paraId="40E43797" w14:textId="27826F92" w:rsidR="001A4E99" w:rsidRDefault="001A4E99" w:rsidP="001A4E99">
            <w:pPr>
              <w:pStyle w:val="Zkladntext"/>
              <w:jc w:val="left"/>
            </w:pPr>
            <w:r>
              <w:rPr>
                <w:rFonts w:ascii="Times New Roman" w:hAnsi="Times New Roman" w:cs="Times New Roman"/>
              </w:rPr>
              <w:t>HDP</w:t>
            </w:r>
          </w:p>
        </w:tc>
        <w:tc>
          <w:tcPr>
            <w:tcW w:w="6650" w:type="dxa"/>
          </w:tcPr>
          <w:p w14:paraId="0E3570C1" w14:textId="51FEFF91" w:rsidR="001A4E99" w:rsidRDefault="001A4E99" w:rsidP="001A4E99">
            <w:pPr>
              <w:pStyle w:val="Zkladntext"/>
            </w:pPr>
            <w:r>
              <w:rPr>
                <w:rFonts w:ascii="Times New Roman" w:hAnsi="Times New Roman" w:cs="Times New Roman"/>
              </w:rPr>
              <w:t>hrubý domácí produkt (Gross Domestic Product)</w:t>
            </w:r>
          </w:p>
        </w:tc>
      </w:tr>
      <w:tr w:rsidR="001A4E99" w14:paraId="461C7CAA" w14:textId="77777777" w:rsidTr="00237E93">
        <w:tc>
          <w:tcPr>
            <w:tcW w:w="1843" w:type="dxa"/>
          </w:tcPr>
          <w:p w14:paraId="515912D9" w14:textId="3E9F3B1D" w:rsidR="001A4E99" w:rsidRDefault="001A4E99" w:rsidP="001A4E99">
            <w:pPr>
              <w:pStyle w:val="Zkladntext"/>
              <w:jc w:val="left"/>
            </w:pPr>
            <w:r>
              <w:rPr>
                <w:rFonts w:ascii="Times New Roman" w:hAnsi="Times New Roman" w:cs="Times New Roman"/>
              </w:rPr>
              <w:t>HS</w:t>
            </w:r>
          </w:p>
        </w:tc>
        <w:tc>
          <w:tcPr>
            <w:tcW w:w="6650" w:type="dxa"/>
          </w:tcPr>
          <w:p w14:paraId="6134EAB1" w14:textId="7DAB8E6A" w:rsidR="001A4E99" w:rsidRDefault="001A4E99" w:rsidP="001A4E99">
            <w:pPr>
              <w:pStyle w:val="Zkladntext"/>
            </w:pPr>
            <w:r>
              <w:rPr>
                <w:rFonts w:ascii="Times New Roman" w:hAnsi="Times New Roman" w:cs="Times New Roman"/>
              </w:rPr>
              <w:t>High School (kategorie vzdělání v regresní tabulce)</w:t>
            </w:r>
          </w:p>
        </w:tc>
      </w:tr>
      <w:tr w:rsidR="001A4E99" w14:paraId="049A2E16" w14:textId="77777777" w:rsidTr="00237E93">
        <w:tc>
          <w:tcPr>
            <w:tcW w:w="1843" w:type="dxa"/>
          </w:tcPr>
          <w:p w14:paraId="4DE762F8" w14:textId="39837244" w:rsidR="001A4E99" w:rsidRDefault="001A4E99" w:rsidP="001A4E99">
            <w:pPr>
              <w:pStyle w:val="Zkladntext"/>
              <w:jc w:val="left"/>
            </w:pPr>
            <w:r>
              <w:rPr>
                <w:rFonts w:ascii="Times New Roman" w:hAnsi="Times New Roman" w:cs="Times New Roman"/>
              </w:rPr>
              <w:t>IIA</w:t>
            </w:r>
          </w:p>
        </w:tc>
        <w:tc>
          <w:tcPr>
            <w:tcW w:w="6650" w:type="dxa"/>
          </w:tcPr>
          <w:p w14:paraId="40CC9C6F" w14:textId="02C37AFD" w:rsidR="001A4E99" w:rsidRDefault="001A4E99" w:rsidP="001A4E99">
            <w:pPr>
              <w:pStyle w:val="Zkladntext"/>
            </w:pPr>
            <w:r>
              <w:rPr>
                <w:rFonts w:ascii="Times New Roman" w:hAnsi="Times New Roman" w:cs="Times New Roman"/>
              </w:rPr>
              <w:t>Independence of Irrelevant Alternatives (nezávislost irelevantních alternativ; předpoklad multinomického logitu)</w:t>
            </w:r>
          </w:p>
        </w:tc>
      </w:tr>
      <w:tr w:rsidR="001A4E99" w14:paraId="30C2205E" w14:textId="77777777" w:rsidTr="00237E93">
        <w:tc>
          <w:tcPr>
            <w:tcW w:w="1843" w:type="dxa"/>
          </w:tcPr>
          <w:p w14:paraId="7E3A7522" w14:textId="453F22C2" w:rsidR="001A4E99" w:rsidRDefault="001A4E99" w:rsidP="001A4E99">
            <w:pPr>
              <w:pStyle w:val="Zkladntext"/>
              <w:jc w:val="left"/>
            </w:pPr>
            <w:r>
              <w:rPr>
                <w:rFonts w:ascii="Times New Roman" w:hAnsi="Times New Roman" w:cs="Times New Roman"/>
              </w:rPr>
              <w:t>INR</w:t>
            </w:r>
          </w:p>
        </w:tc>
        <w:tc>
          <w:tcPr>
            <w:tcW w:w="6650" w:type="dxa"/>
          </w:tcPr>
          <w:p w14:paraId="23ACA1A6" w14:textId="22253336" w:rsidR="001A4E99" w:rsidRDefault="001A4E99" w:rsidP="001A4E99">
            <w:pPr>
              <w:pStyle w:val="Zkladntext"/>
            </w:pPr>
            <w:r>
              <w:rPr>
                <w:rFonts w:ascii="Times New Roman" w:hAnsi="Times New Roman" w:cs="Times New Roman"/>
              </w:rPr>
              <w:t>indická rupie (Indian Rupee)</w:t>
            </w:r>
          </w:p>
        </w:tc>
      </w:tr>
      <w:tr w:rsidR="001A4E99" w14:paraId="49ECF9AE" w14:textId="77777777" w:rsidTr="00237E93">
        <w:tc>
          <w:tcPr>
            <w:tcW w:w="1843" w:type="dxa"/>
          </w:tcPr>
          <w:p w14:paraId="22607F6E" w14:textId="082A6414" w:rsidR="001A4E99" w:rsidRDefault="001A4E99" w:rsidP="001A4E99">
            <w:pPr>
              <w:pStyle w:val="Zkladntext"/>
              <w:jc w:val="left"/>
            </w:pPr>
            <w:r>
              <w:rPr>
                <w:rFonts w:ascii="Times New Roman" w:hAnsi="Times New Roman" w:cs="Times New Roman"/>
              </w:rPr>
              <w:t>IT</w:t>
            </w:r>
          </w:p>
        </w:tc>
        <w:tc>
          <w:tcPr>
            <w:tcW w:w="6650" w:type="dxa"/>
          </w:tcPr>
          <w:p w14:paraId="6B056B29" w14:textId="5D4E155A" w:rsidR="001A4E99" w:rsidRDefault="001A4E99" w:rsidP="001A4E99">
            <w:pPr>
              <w:pStyle w:val="Zkladntext"/>
            </w:pPr>
            <w:r>
              <w:rPr>
                <w:rFonts w:ascii="Times New Roman" w:hAnsi="Times New Roman" w:cs="Times New Roman"/>
              </w:rPr>
              <w:t>Information Technology (informační technologie)</w:t>
            </w:r>
          </w:p>
        </w:tc>
      </w:tr>
      <w:tr w:rsidR="001A4E99" w14:paraId="352D4BE8" w14:textId="77777777" w:rsidTr="00237E93">
        <w:tc>
          <w:tcPr>
            <w:tcW w:w="1843" w:type="dxa"/>
          </w:tcPr>
          <w:p w14:paraId="233376BB" w14:textId="1795FF7B" w:rsidR="001A4E99" w:rsidRDefault="001A4E99" w:rsidP="001A4E99">
            <w:pPr>
              <w:pStyle w:val="Zkladntext"/>
              <w:jc w:val="left"/>
            </w:pPr>
            <w:r>
              <w:rPr>
                <w:rFonts w:ascii="Times New Roman" w:hAnsi="Times New Roman" w:cs="Times New Roman"/>
              </w:rPr>
              <w:t>KIBS</w:t>
            </w:r>
          </w:p>
        </w:tc>
        <w:tc>
          <w:tcPr>
            <w:tcW w:w="6650" w:type="dxa"/>
          </w:tcPr>
          <w:p w14:paraId="085EBAB4" w14:textId="7076C6BB" w:rsidR="001A4E99" w:rsidRDefault="001A4E99" w:rsidP="001A4E99">
            <w:pPr>
              <w:pStyle w:val="Zkladntext"/>
            </w:pPr>
            <w:r>
              <w:rPr>
                <w:rFonts w:ascii="Times New Roman" w:hAnsi="Times New Roman" w:cs="Times New Roman"/>
              </w:rPr>
              <w:t>Knowledge-Intensive Business Services (znalostně intenzivní obchodní služby)</w:t>
            </w:r>
          </w:p>
        </w:tc>
      </w:tr>
      <w:tr w:rsidR="001A4E99" w14:paraId="30056938" w14:textId="77777777" w:rsidTr="00237E93">
        <w:tc>
          <w:tcPr>
            <w:tcW w:w="1843" w:type="dxa"/>
          </w:tcPr>
          <w:p w14:paraId="25C5C5D2" w14:textId="17B2E4DA" w:rsidR="001A4E99" w:rsidRDefault="001A4E99" w:rsidP="001A4E99">
            <w:pPr>
              <w:pStyle w:val="Zkladntext"/>
              <w:jc w:val="left"/>
            </w:pPr>
            <w:r>
              <w:rPr>
                <w:rFonts w:ascii="Times New Roman" w:hAnsi="Times New Roman" w:cs="Times New Roman"/>
              </w:rPr>
              <w:t>LL</w:t>
            </w:r>
          </w:p>
        </w:tc>
        <w:tc>
          <w:tcPr>
            <w:tcW w:w="6650" w:type="dxa"/>
          </w:tcPr>
          <w:p w14:paraId="2F42C828" w14:textId="2DCA381E" w:rsidR="001A4E99" w:rsidRDefault="001A4E99" w:rsidP="001A4E99">
            <w:pPr>
              <w:pStyle w:val="Zkladntext"/>
            </w:pPr>
            <w:r>
              <w:rPr>
                <w:rFonts w:ascii="Times New Roman" w:hAnsi="Times New Roman" w:cs="Times New Roman"/>
              </w:rPr>
              <w:t>Log-Likelihood (logaritmická věrohodnost)</w:t>
            </w:r>
          </w:p>
        </w:tc>
      </w:tr>
      <w:tr w:rsidR="001A4E99" w14:paraId="59C326CD" w14:textId="77777777" w:rsidTr="00237E93">
        <w:tc>
          <w:tcPr>
            <w:tcW w:w="1843" w:type="dxa"/>
          </w:tcPr>
          <w:p w14:paraId="5AA25625" w14:textId="04979189" w:rsidR="001A4E99" w:rsidRDefault="001A4E99" w:rsidP="001A4E99">
            <w:pPr>
              <w:pStyle w:val="Zkladntext"/>
              <w:jc w:val="left"/>
            </w:pPr>
            <w:r>
              <w:rPr>
                <w:rFonts w:ascii="Times New Roman" w:hAnsi="Times New Roman" w:cs="Times New Roman"/>
              </w:rPr>
              <w:t>LLM</w:t>
            </w:r>
          </w:p>
        </w:tc>
        <w:tc>
          <w:tcPr>
            <w:tcW w:w="6650" w:type="dxa"/>
          </w:tcPr>
          <w:p w14:paraId="20CFAA40" w14:textId="45B6D8CF" w:rsidR="001A4E99" w:rsidRDefault="001A4E99" w:rsidP="001A4E99">
            <w:pPr>
              <w:pStyle w:val="Zkladntext"/>
            </w:pPr>
            <w:r>
              <w:rPr>
                <w:rFonts w:ascii="Times New Roman" w:hAnsi="Times New Roman" w:cs="Times New Roman"/>
              </w:rPr>
              <w:t>Large Language Model (velký jazykový model)</w:t>
            </w:r>
          </w:p>
        </w:tc>
      </w:tr>
      <w:tr w:rsidR="001A4E99" w14:paraId="29F8D1CC" w14:textId="77777777" w:rsidTr="00237E93">
        <w:tc>
          <w:tcPr>
            <w:tcW w:w="1843" w:type="dxa"/>
          </w:tcPr>
          <w:p w14:paraId="2EB4603D" w14:textId="12A86534" w:rsidR="001A4E99" w:rsidRDefault="001A4E99" w:rsidP="001A4E99">
            <w:pPr>
              <w:pStyle w:val="Zkladntext"/>
              <w:jc w:val="left"/>
            </w:pPr>
            <w:r>
              <w:rPr>
                <w:rFonts w:ascii="Times New Roman" w:hAnsi="Times New Roman" w:cs="Times New Roman"/>
              </w:rPr>
              <w:t>ML</w:t>
            </w:r>
          </w:p>
        </w:tc>
        <w:tc>
          <w:tcPr>
            <w:tcW w:w="6650" w:type="dxa"/>
          </w:tcPr>
          <w:p w14:paraId="58DCCEDD" w14:textId="613F33DC" w:rsidR="001A4E99" w:rsidRDefault="001A4E99" w:rsidP="001A4E99">
            <w:pPr>
              <w:pStyle w:val="Zkladntext"/>
            </w:pPr>
            <w:r>
              <w:rPr>
                <w:rFonts w:ascii="Times New Roman" w:hAnsi="Times New Roman" w:cs="Times New Roman"/>
              </w:rPr>
              <w:t>Machine Learning (strojové učení)</w:t>
            </w:r>
          </w:p>
        </w:tc>
      </w:tr>
      <w:tr w:rsidR="001A4E99" w14:paraId="0F0D9C2A" w14:textId="77777777" w:rsidTr="00237E93">
        <w:tc>
          <w:tcPr>
            <w:tcW w:w="1843" w:type="dxa"/>
          </w:tcPr>
          <w:p w14:paraId="49954CF6" w14:textId="50B5730F" w:rsidR="001A4E99" w:rsidRDefault="001A4E99" w:rsidP="001A4E99">
            <w:pPr>
              <w:pStyle w:val="Zkladntext"/>
              <w:jc w:val="left"/>
            </w:pPr>
            <w:r>
              <w:rPr>
                <w:rFonts w:ascii="Times New Roman" w:hAnsi="Times New Roman" w:cs="Times New Roman"/>
              </w:rPr>
              <w:t>MLE</w:t>
            </w:r>
          </w:p>
        </w:tc>
        <w:tc>
          <w:tcPr>
            <w:tcW w:w="6650" w:type="dxa"/>
          </w:tcPr>
          <w:p w14:paraId="7FB648A3" w14:textId="5C0BF51E" w:rsidR="001A4E99" w:rsidRDefault="001A4E99" w:rsidP="001A4E99">
            <w:pPr>
              <w:pStyle w:val="Zkladntext"/>
            </w:pPr>
            <w:r>
              <w:rPr>
                <w:rFonts w:ascii="Times New Roman" w:hAnsi="Times New Roman" w:cs="Times New Roman"/>
              </w:rPr>
              <w:t>Maximum Likelihood Estimation (metoda maximální věrohodnosti)</w:t>
            </w:r>
          </w:p>
        </w:tc>
      </w:tr>
      <w:tr w:rsidR="001A4E99" w14:paraId="00785AD5" w14:textId="77777777" w:rsidTr="00237E93">
        <w:tc>
          <w:tcPr>
            <w:tcW w:w="1843" w:type="dxa"/>
          </w:tcPr>
          <w:p w14:paraId="182CAFFB" w14:textId="51C7649A" w:rsidR="001A4E99" w:rsidRDefault="001A4E99" w:rsidP="001A4E99">
            <w:pPr>
              <w:pStyle w:val="Zkladntext"/>
              <w:jc w:val="left"/>
            </w:pPr>
            <w:r>
              <w:rPr>
                <w:rFonts w:ascii="Times New Roman" w:hAnsi="Times New Roman" w:cs="Times New Roman"/>
              </w:rPr>
              <w:lastRenderedPageBreak/>
              <w:t>NACE</w:t>
            </w:r>
          </w:p>
        </w:tc>
        <w:tc>
          <w:tcPr>
            <w:tcW w:w="6650" w:type="dxa"/>
          </w:tcPr>
          <w:p w14:paraId="0567F6EB" w14:textId="696B4694" w:rsidR="001A4E99" w:rsidRDefault="001A4E99" w:rsidP="001A4E99">
            <w:pPr>
              <w:pStyle w:val="Zkladntext"/>
            </w:pPr>
            <w:r>
              <w:rPr>
                <w:rFonts w:ascii="Times New Roman" w:hAnsi="Times New Roman" w:cs="Times New Roman"/>
              </w:rPr>
              <w:t>Nomenclature statistique des Activités économiques dans la Communauté Européenne (statistická klasifikace ekonomických činností v EU)</w:t>
            </w:r>
          </w:p>
        </w:tc>
      </w:tr>
      <w:tr w:rsidR="001A4E99" w14:paraId="1FD66C02" w14:textId="77777777" w:rsidTr="00237E93">
        <w:tc>
          <w:tcPr>
            <w:tcW w:w="1843" w:type="dxa"/>
          </w:tcPr>
          <w:p w14:paraId="24415F78" w14:textId="537F856A" w:rsidR="001A4E99" w:rsidRDefault="001A4E99" w:rsidP="001A4E99">
            <w:pPr>
              <w:pStyle w:val="Zkladntext"/>
              <w:jc w:val="left"/>
            </w:pPr>
            <w:r>
              <w:rPr>
                <w:rFonts w:ascii="Times New Roman" w:hAnsi="Times New Roman" w:cs="Times New Roman"/>
              </w:rPr>
              <w:t>OECD</w:t>
            </w:r>
          </w:p>
        </w:tc>
        <w:tc>
          <w:tcPr>
            <w:tcW w:w="6650" w:type="dxa"/>
          </w:tcPr>
          <w:p w14:paraId="7AF83A03" w14:textId="5E2E11B1" w:rsidR="001A4E99" w:rsidRDefault="001A4E99" w:rsidP="001A4E99">
            <w:pPr>
              <w:pStyle w:val="Zkladntext"/>
            </w:pPr>
            <w:r>
              <w:rPr>
                <w:rFonts w:ascii="Times New Roman" w:hAnsi="Times New Roman" w:cs="Times New Roman"/>
              </w:rPr>
              <w:t>Organisation for Economic Co-operation and Development (Organizace pro hospodářskou spolupráci a rozvoj)</w:t>
            </w:r>
          </w:p>
        </w:tc>
      </w:tr>
      <w:tr w:rsidR="001A4E99" w14:paraId="7274D4F8" w14:textId="77777777" w:rsidTr="00237E93">
        <w:tc>
          <w:tcPr>
            <w:tcW w:w="1843" w:type="dxa"/>
          </w:tcPr>
          <w:p w14:paraId="1326321A" w14:textId="071B2EE6" w:rsidR="001A4E99" w:rsidRDefault="001A4E99" w:rsidP="001A4E99">
            <w:pPr>
              <w:pStyle w:val="Zkladntext"/>
              <w:jc w:val="left"/>
              <w:rPr>
                <w:rFonts w:ascii="Times New Roman" w:hAnsi="Times New Roman" w:cs="Times New Roman"/>
              </w:rPr>
            </w:pPr>
            <w:r>
              <w:rPr>
                <w:rFonts w:ascii="Times New Roman" w:hAnsi="Times New Roman" w:cs="Times New Roman"/>
              </w:rPr>
              <w:t>OLS</w:t>
            </w:r>
          </w:p>
        </w:tc>
        <w:tc>
          <w:tcPr>
            <w:tcW w:w="6650" w:type="dxa"/>
          </w:tcPr>
          <w:p w14:paraId="3B5CCEC3" w14:textId="38E2EA53" w:rsidR="001A4E99" w:rsidRDefault="001A4E99" w:rsidP="001A4E99">
            <w:pPr>
              <w:pStyle w:val="Zkladntext"/>
              <w:rPr>
                <w:rFonts w:ascii="Times New Roman" w:hAnsi="Times New Roman" w:cs="Times New Roman"/>
              </w:rPr>
            </w:pPr>
            <w:r>
              <w:rPr>
                <w:rFonts w:ascii="Times New Roman" w:hAnsi="Times New Roman" w:cs="Times New Roman"/>
              </w:rPr>
              <w:t>Ordinary Least Squares (metoda nejmenších čtverců)</w:t>
            </w:r>
          </w:p>
        </w:tc>
      </w:tr>
      <w:tr w:rsidR="001A4E99" w14:paraId="1FE9DB93" w14:textId="77777777" w:rsidTr="00237E93">
        <w:tc>
          <w:tcPr>
            <w:tcW w:w="1843" w:type="dxa"/>
          </w:tcPr>
          <w:p w14:paraId="24F8B9FA" w14:textId="69994F45" w:rsidR="001A4E99" w:rsidRDefault="001A4E99" w:rsidP="001A4E99">
            <w:pPr>
              <w:pStyle w:val="Zkladntext"/>
              <w:jc w:val="left"/>
              <w:rPr>
                <w:rFonts w:ascii="Times New Roman" w:hAnsi="Times New Roman" w:cs="Times New Roman"/>
              </w:rPr>
            </w:pPr>
            <w:r>
              <w:rPr>
                <w:rFonts w:ascii="Times New Roman" w:hAnsi="Times New Roman" w:cs="Times New Roman"/>
              </w:rPr>
              <w:t>O*NET</w:t>
            </w:r>
          </w:p>
        </w:tc>
        <w:tc>
          <w:tcPr>
            <w:tcW w:w="6650" w:type="dxa"/>
          </w:tcPr>
          <w:p w14:paraId="75036FED" w14:textId="02D60DC4" w:rsidR="001A4E99" w:rsidRDefault="001A4E99" w:rsidP="001A4E99">
            <w:pPr>
              <w:pStyle w:val="Zkladntext"/>
              <w:rPr>
                <w:rFonts w:ascii="Times New Roman" w:hAnsi="Times New Roman" w:cs="Times New Roman"/>
              </w:rPr>
            </w:pPr>
            <w:r>
              <w:rPr>
                <w:rFonts w:ascii="Times New Roman" w:hAnsi="Times New Roman" w:cs="Times New Roman"/>
              </w:rPr>
              <w:t>Occupational Information Network (americká databáze povolání</w:t>
            </w:r>
            <w:r w:rsidR="00941D03">
              <w:rPr>
                <w:rFonts w:ascii="Times New Roman" w:hAnsi="Times New Roman" w:cs="Times New Roman"/>
              </w:rPr>
              <w:t>)</w:t>
            </w:r>
          </w:p>
        </w:tc>
      </w:tr>
      <w:tr w:rsidR="001A4E99" w14:paraId="538D1A57" w14:textId="77777777" w:rsidTr="00237E93">
        <w:tc>
          <w:tcPr>
            <w:tcW w:w="1843" w:type="dxa"/>
          </w:tcPr>
          <w:p w14:paraId="250FB8F5" w14:textId="67384E53" w:rsidR="001A4E99" w:rsidRDefault="001A4E99" w:rsidP="001A4E99">
            <w:pPr>
              <w:pStyle w:val="Zkladntext"/>
              <w:jc w:val="left"/>
              <w:rPr>
                <w:rFonts w:ascii="Times New Roman" w:hAnsi="Times New Roman" w:cs="Times New Roman"/>
              </w:rPr>
            </w:pPr>
            <w:r>
              <w:rPr>
                <w:rFonts w:ascii="Times New Roman" w:hAnsi="Times New Roman" w:cs="Times New Roman"/>
              </w:rPr>
              <w:t>OS</w:t>
            </w:r>
          </w:p>
        </w:tc>
        <w:tc>
          <w:tcPr>
            <w:tcW w:w="6650" w:type="dxa"/>
          </w:tcPr>
          <w:p w14:paraId="67376791" w14:textId="55125EEE" w:rsidR="001A4E99" w:rsidRDefault="001A4E99" w:rsidP="001A4E99">
            <w:pPr>
              <w:pStyle w:val="Zkladntext"/>
              <w:rPr>
                <w:rFonts w:ascii="Times New Roman" w:hAnsi="Times New Roman" w:cs="Times New Roman"/>
              </w:rPr>
            </w:pPr>
            <w:r>
              <w:rPr>
                <w:rFonts w:ascii="Times New Roman" w:hAnsi="Times New Roman" w:cs="Times New Roman"/>
              </w:rPr>
              <w:t>Operating System (operační systém)</w:t>
            </w:r>
          </w:p>
        </w:tc>
      </w:tr>
      <w:tr w:rsidR="001A4E99" w14:paraId="1546B1B5" w14:textId="77777777" w:rsidTr="00237E93">
        <w:tc>
          <w:tcPr>
            <w:tcW w:w="1843" w:type="dxa"/>
          </w:tcPr>
          <w:p w14:paraId="314302B7" w14:textId="541C3210" w:rsidR="001A4E99" w:rsidRDefault="001A4E99" w:rsidP="001A4E99">
            <w:pPr>
              <w:pStyle w:val="Zkladntext"/>
              <w:jc w:val="left"/>
              <w:rPr>
                <w:rFonts w:ascii="Times New Roman" w:hAnsi="Times New Roman" w:cs="Times New Roman"/>
              </w:rPr>
            </w:pPr>
            <w:r>
              <w:rPr>
                <w:rFonts w:ascii="Times New Roman" w:hAnsi="Times New Roman" w:cs="Times New Roman"/>
              </w:rPr>
              <w:t>p. b.</w:t>
            </w:r>
          </w:p>
        </w:tc>
        <w:tc>
          <w:tcPr>
            <w:tcW w:w="6650" w:type="dxa"/>
          </w:tcPr>
          <w:p w14:paraId="72CBF36E" w14:textId="58B96A53" w:rsidR="001A4E99" w:rsidRDefault="001A4E99" w:rsidP="001A4E99">
            <w:pPr>
              <w:pStyle w:val="Zkladntext"/>
              <w:rPr>
                <w:rFonts w:ascii="Times New Roman" w:hAnsi="Times New Roman" w:cs="Times New Roman"/>
              </w:rPr>
            </w:pPr>
            <w:r>
              <w:rPr>
                <w:rFonts w:ascii="Times New Roman" w:hAnsi="Times New Roman" w:cs="Times New Roman"/>
              </w:rPr>
              <w:t>procentní bod</w:t>
            </w:r>
          </w:p>
        </w:tc>
      </w:tr>
      <w:tr w:rsidR="001A4E99" w14:paraId="38C14F7C" w14:textId="77777777" w:rsidTr="00237E93">
        <w:tc>
          <w:tcPr>
            <w:tcW w:w="1843" w:type="dxa"/>
          </w:tcPr>
          <w:p w14:paraId="3CEF4677" w14:textId="6B130CFB" w:rsidR="001A4E99" w:rsidRDefault="001A4E99" w:rsidP="001A4E99">
            <w:pPr>
              <w:pStyle w:val="Zkladntext"/>
              <w:jc w:val="left"/>
              <w:rPr>
                <w:rFonts w:ascii="Times New Roman" w:hAnsi="Times New Roman" w:cs="Times New Roman"/>
              </w:rPr>
            </w:pPr>
            <w:r>
              <w:rPr>
                <w:rFonts w:ascii="Times New Roman" w:hAnsi="Times New Roman" w:cs="Times New Roman"/>
              </w:rPr>
              <w:t>QA</w:t>
            </w:r>
          </w:p>
        </w:tc>
        <w:tc>
          <w:tcPr>
            <w:tcW w:w="6650" w:type="dxa"/>
          </w:tcPr>
          <w:p w14:paraId="426F0937" w14:textId="235E71EB" w:rsidR="001A4E99" w:rsidRDefault="001A4E99" w:rsidP="001A4E99">
            <w:pPr>
              <w:pStyle w:val="Zkladntext"/>
            </w:pPr>
            <w:r>
              <w:t>Quality Assurance (zajištění kvality)</w:t>
            </w:r>
          </w:p>
        </w:tc>
      </w:tr>
      <w:tr w:rsidR="001A4E99" w14:paraId="466E53B0" w14:textId="77777777" w:rsidTr="00237E93">
        <w:tc>
          <w:tcPr>
            <w:tcW w:w="1843" w:type="dxa"/>
          </w:tcPr>
          <w:p w14:paraId="22DCCF32" w14:textId="118D6EF1" w:rsidR="001A4E99" w:rsidRDefault="001A4E99" w:rsidP="001A4E99">
            <w:pPr>
              <w:pStyle w:val="Zkladntext"/>
              <w:jc w:val="left"/>
              <w:rPr>
                <w:rFonts w:ascii="Times New Roman" w:hAnsi="Times New Roman" w:cs="Times New Roman"/>
              </w:rPr>
            </w:pPr>
            <w:r>
              <w:rPr>
                <w:rFonts w:ascii="Times New Roman" w:hAnsi="Times New Roman" w:cs="Times New Roman"/>
              </w:rPr>
              <w:t>SE</w:t>
            </w:r>
          </w:p>
        </w:tc>
        <w:tc>
          <w:tcPr>
            <w:tcW w:w="6650" w:type="dxa"/>
          </w:tcPr>
          <w:p w14:paraId="0C0567DD" w14:textId="2C8E7121" w:rsidR="001A4E99" w:rsidRDefault="001A4E99" w:rsidP="001A4E99">
            <w:pPr>
              <w:pStyle w:val="Zkladntext"/>
            </w:pPr>
            <w:r>
              <w:t>Standard Error (standardní chyba odhadu)</w:t>
            </w:r>
          </w:p>
        </w:tc>
      </w:tr>
      <w:tr w:rsidR="001A4E99" w14:paraId="693E72C3" w14:textId="77777777" w:rsidTr="00237E93">
        <w:tc>
          <w:tcPr>
            <w:tcW w:w="1843" w:type="dxa"/>
          </w:tcPr>
          <w:p w14:paraId="5FCF62FA" w14:textId="1BC58167" w:rsidR="001A4E99" w:rsidRDefault="001A4E99" w:rsidP="001A4E99">
            <w:pPr>
              <w:pStyle w:val="Zkladntext"/>
              <w:jc w:val="left"/>
              <w:rPr>
                <w:rFonts w:ascii="Times New Roman" w:hAnsi="Times New Roman" w:cs="Times New Roman"/>
              </w:rPr>
            </w:pPr>
            <w:r>
              <w:rPr>
                <w:rFonts w:ascii="Times New Roman" w:hAnsi="Times New Roman" w:cs="Times New Roman"/>
              </w:rPr>
              <w:t>UI</w:t>
            </w:r>
          </w:p>
        </w:tc>
        <w:tc>
          <w:tcPr>
            <w:tcW w:w="6650" w:type="dxa"/>
          </w:tcPr>
          <w:p w14:paraId="3214F66D" w14:textId="030208BD" w:rsidR="001A4E99" w:rsidRDefault="001A4E99" w:rsidP="001A4E99">
            <w:pPr>
              <w:pStyle w:val="Zkladntext"/>
            </w:pPr>
            <w:r>
              <w:t>User Interface (uživatelské rozhraní)</w:t>
            </w:r>
          </w:p>
        </w:tc>
      </w:tr>
      <w:tr w:rsidR="001A4E99" w14:paraId="46127AD8" w14:textId="77777777" w:rsidTr="00237E93">
        <w:tc>
          <w:tcPr>
            <w:tcW w:w="1843" w:type="dxa"/>
          </w:tcPr>
          <w:p w14:paraId="200E3200" w14:textId="4DFF92C6" w:rsidR="001A4E99" w:rsidRDefault="001A4E99" w:rsidP="001A4E99">
            <w:pPr>
              <w:pStyle w:val="Zkladntext"/>
              <w:jc w:val="left"/>
              <w:rPr>
                <w:rFonts w:ascii="Times New Roman" w:hAnsi="Times New Roman" w:cs="Times New Roman"/>
              </w:rPr>
            </w:pPr>
            <w:r>
              <w:rPr>
                <w:rFonts w:ascii="Times New Roman" w:hAnsi="Times New Roman" w:cs="Times New Roman"/>
              </w:rPr>
              <w:t>US / USA</w:t>
            </w:r>
          </w:p>
        </w:tc>
        <w:tc>
          <w:tcPr>
            <w:tcW w:w="6650" w:type="dxa"/>
          </w:tcPr>
          <w:p w14:paraId="5BA0E232" w14:textId="5887663C" w:rsidR="001A4E99" w:rsidRDefault="001A4E99" w:rsidP="001A4E99">
            <w:pPr>
              <w:pStyle w:val="Zkladntext"/>
            </w:pPr>
            <w:r>
              <w:t>United States (Spojené státy americké)</w:t>
            </w:r>
          </w:p>
        </w:tc>
      </w:tr>
      <w:tr w:rsidR="001A4E99" w14:paraId="0D5B8B6B" w14:textId="77777777" w:rsidTr="00237E93">
        <w:tc>
          <w:tcPr>
            <w:tcW w:w="1843" w:type="dxa"/>
          </w:tcPr>
          <w:p w14:paraId="64F912E3" w14:textId="0C003B33" w:rsidR="001A4E99" w:rsidRDefault="001A4E99" w:rsidP="001A4E99">
            <w:pPr>
              <w:pStyle w:val="Zkladntext"/>
              <w:jc w:val="left"/>
              <w:rPr>
                <w:rFonts w:ascii="Times New Roman" w:hAnsi="Times New Roman" w:cs="Times New Roman"/>
              </w:rPr>
            </w:pPr>
            <w:r>
              <w:rPr>
                <w:rFonts w:ascii="Times New Roman" w:hAnsi="Times New Roman" w:cs="Times New Roman"/>
              </w:rPr>
              <w:t>USD</w:t>
            </w:r>
          </w:p>
        </w:tc>
        <w:tc>
          <w:tcPr>
            <w:tcW w:w="6650" w:type="dxa"/>
          </w:tcPr>
          <w:p w14:paraId="42568C92" w14:textId="7FEBD742" w:rsidR="001A4E99" w:rsidRDefault="001A4E99" w:rsidP="001A4E99">
            <w:pPr>
              <w:pStyle w:val="Zkladntext"/>
            </w:pPr>
            <w:r>
              <w:t>United States Dollar (americký dolar)</w:t>
            </w:r>
          </w:p>
        </w:tc>
      </w:tr>
      <w:tr w:rsidR="001A4E99" w14:paraId="5670F3D4" w14:textId="77777777" w:rsidTr="00237E93">
        <w:tc>
          <w:tcPr>
            <w:tcW w:w="1843" w:type="dxa"/>
          </w:tcPr>
          <w:p w14:paraId="66C6C27D" w14:textId="4647003B" w:rsidR="001A4E99" w:rsidRDefault="001A4E99" w:rsidP="001A4E99">
            <w:pPr>
              <w:pStyle w:val="Zkladntext"/>
              <w:jc w:val="left"/>
              <w:rPr>
                <w:rFonts w:ascii="Times New Roman" w:hAnsi="Times New Roman" w:cs="Times New Roman"/>
              </w:rPr>
            </w:pPr>
            <w:r>
              <w:rPr>
                <w:rFonts w:ascii="Times New Roman" w:hAnsi="Times New Roman" w:cs="Times New Roman"/>
              </w:rPr>
              <w:t>VIF</w:t>
            </w:r>
          </w:p>
        </w:tc>
        <w:tc>
          <w:tcPr>
            <w:tcW w:w="6650" w:type="dxa"/>
          </w:tcPr>
          <w:p w14:paraId="72202679" w14:textId="243F1EE9" w:rsidR="001A4E99" w:rsidRDefault="001A4E99" w:rsidP="001A4E99">
            <w:pPr>
              <w:pStyle w:val="Zkladntext"/>
            </w:pPr>
            <w:r>
              <w:t>Variance Inflation Factor (diagnostika multikolinearity)</w:t>
            </w:r>
          </w:p>
        </w:tc>
      </w:tr>
      <w:tr w:rsidR="001A4E99" w14:paraId="4ED0A100" w14:textId="77777777" w:rsidTr="00237E93">
        <w:tc>
          <w:tcPr>
            <w:tcW w:w="1843" w:type="dxa"/>
          </w:tcPr>
          <w:p w14:paraId="54B93560" w14:textId="34BD624E" w:rsidR="001A4E99" w:rsidRDefault="001A4E99" w:rsidP="001A4E99">
            <w:pPr>
              <w:pStyle w:val="Zkladntext"/>
              <w:jc w:val="left"/>
              <w:rPr>
                <w:rFonts w:ascii="Times New Roman" w:hAnsi="Times New Roman" w:cs="Times New Roman"/>
              </w:rPr>
            </w:pPr>
            <w:r>
              <w:rPr>
                <w:rFonts w:ascii="Times New Roman" w:hAnsi="Times New Roman" w:cs="Times New Roman"/>
              </w:rPr>
              <w:t>VŠB-TUO</w:t>
            </w:r>
          </w:p>
        </w:tc>
        <w:tc>
          <w:tcPr>
            <w:tcW w:w="6650" w:type="dxa"/>
          </w:tcPr>
          <w:p w14:paraId="604193D1" w14:textId="607113FD" w:rsidR="001A4E99" w:rsidRDefault="001A4E99" w:rsidP="001A4E99">
            <w:pPr>
              <w:pStyle w:val="Zkladntext"/>
            </w:pPr>
            <w:r>
              <w:t>Vysoká škola báňská – Technická univerzita Ostrava</w:t>
            </w:r>
          </w:p>
        </w:tc>
      </w:tr>
      <w:tr w:rsidR="001A4E99" w14:paraId="183F74C4" w14:textId="77777777" w:rsidTr="00237E93">
        <w:tc>
          <w:tcPr>
            <w:tcW w:w="1843" w:type="dxa"/>
          </w:tcPr>
          <w:p w14:paraId="41596CC2" w14:textId="556F4F7B" w:rsidR="001A4E99" w:rsidRDefault="001A4E99" w:rsidP="001A4E99">
            <w:pPr>
              <w:pStyle w:val="Zkladntext"/>
            </w:pPr>
            <w:r>
              <w:t>χ²</w:t>
            </w:r>
          </w:p>
        </w:tc>
        <w:tc>
          <w:tcPr>
            <w:tcW w:w="6650" w:type="dxa"/>
          </w:tcPr>
          <w:p w14:paraId="1EAE1A9B" w14:textId="75567232" w:rsidR="001A4E99" w:rsidRDefault="001A4E99" w:rsidP="001A4E99">
            <w:pPr>
              <w:pStyle w:val="Zkladntext"/>
            </w:pPr>
            <w:r>
              <w:t>chí-kvadrát (testová statistika</w:t>
            </w:r>
            <w:r w:rsidR="00997836">
              <w:t>)</w:t>
            </w:r>
          </w:p>
        </w:tc>
      </w:tr>
    </w:tbl>
    <w:p w14:paraId="7EFA6A4C" w14:textId="77777777" w:rsidR="00A41743" w:rsidRDefault="00A41743" w:rsidP="00822644">
      <w:pPr>
        <w:pStyle w:val="Nadpisobsahu"/>
      </w:pPr>
      <w:bookmarkStart w:id="185" w:name="_Hlk227531178"/>
      <w:r>
        <w:lastRenderedPageBreak/>
        <w:t xml:space="preserve">Seznam </w:t>
      </w:r>
      <w:r w:rsidRPr="001D03B5">
        <w:t>příloh</w:t>
      </w:r>
    </w:p>
    <w:p w14:paraId="67CCD6D3" w14:textId="77777777" w:rsidR="001C5F54" w:rsidRDefault="00AF32C3" w:rsidP="004D7310">
      <w:pPr>
        <w:pStyle w:val="Zkladntext"/>
        <w:rPr>
          <w:rFonts w:eastAsiaTheme="minorEastAsia"/>
          <w:noProof/>
          <w:sz w:val="22"/>
          <w:lang w:eastAsia="cs-CZ"/>
        </w:rPr>
      </w:pPr>
      <w:r>
        <w:fldChar w:fldCharType="begin"/>
      </w:r>
      <w:r>
        <w:instrText xml:space="preserve"> TOC \n \h \z \t "Nadpis příloha;1" </w:instrText>
      </w:r>
      <w:r>
        <w:fldChar w:fldCharType="separate"/>
      </w:r>
      <w:hyperlink w:anchor="_Toc20732280" w:history="1">
        <w:r w:rsidR="001C5F54" w:rsidRPr="009B0372">
          <w:rPr>
            <w:rStyle w:val="Hypertextovodkaz"/>
            <w:noProof/>
          </w:rPr>
          <w:t>Příloha 1</w:t>
        </w:r>
      </w:hyperlink>
    </w:p>
    <w:p w14:paraId="385A482D" w14:textId="77777777" w:rsidR="001C5F54" w:rsidRDefault="001C5F54" w:rsidP="004D7310">
      <w:pPr>
        <w:pStyle w:val="Zkladntext"/>
        <w:rPr>
          <w:rFonts w:eastAsiaTheme="minorEastAsia"/>
          <w:noProof/>
          <w:sz w:val="22"/>
          <w:lang w:eastAsia="cs-CZ"/>
        </w:rPr>
      </w:pPr>
      <w:hyperlink w:anchor="_Toc20732281" w:history="1">
        <w:r w:rsidRPr="009B0372">
          <w:rPr>
            <w:rStyle w:val="Hypertextovodkaz"/>
            <w:noProof/>
          </w:rPr>
          <w:t>Příloha 2</w:t>
        </w:r>
      </w:hyperlink>
    </w:p>
    <w:p w14:paraId="7A8FB2EC" w14:textId="77777777" w:rsidR="001C5F54" w:rsidRDefault="001C5F54" w:rsidP="004D7310">
      <w:pPr>
        <w:pStyle w:val="Zkladntext"/>
        <w:rPr>
          <w:rFonts w:eastAsiaTheme="minorEastAsia"/>
          <w:noProof/>
          <w:sz w:val="22"/>
          <w:lang w:eastAsia="cs-CZ"/>
        </w:rPr>
      </w:pPr>
      <w:hyperlink w:anchor="_Toc20732282" w:history="1">
        <w:r w:rsidRPr="009B0372">
          <w:rPr>
            <w:rStyle w:val="Hypertextovodkaz"/>
            <w:noProof/>
          </w:rPr>
          <w:t>Příloha 3</w:t>
        </w:r>
      </w:hyperlink>
    </w:p>
    <w:p w14:paraId="75CFF9FF" w14:textId="77777777" w:rsidR="001C5F54" w:rsidRDefault="001C5F54" w:rsidP="004D7310">
      <w:pPr>
        <w:pStyle w:val="Zkladntext"/>
        <w:rPr>
          <w:rFonts w:eastAsiaTheme="minorEastAsia"/>
          <w:noProof/>
          <w:sz w:val="22"/>
          <w:lang w:eastAsia="cs-CZ"/>
        </w:rPr>
      </w:pPr>
      <w:hyperlink w:anchor="_Toc20732283" w:history="1">
        <w:r w:rsidRPr="009B0372">
          <w:rPr>
            <w:rStyle w:val="Hypertextovodkaz"/>
            <w:noProof/>
          </w:rPr>
          <w:t>Příloha 4</w:t>
        </w:r>
      </w:hyperlink>
    </w:p>
    <w:p w14:paraId="46B6ABFD" w14:textId="77777777" w:rsidR="001C5F54" w:rsidRDefault="001C5F54" w:rsidP="004D7310">
      <w:pPr>
        <w:pStyle w:val="Zkladntext"/>
        <w:rPr>
          <w:rFonts w:eastAsiaTheme="minorEastAsia"/>
          <w:noProof/>
          <w:sz w:val="22"/>
          <w:lang w:eastAsia="cs-CZ"/>
        </w:rPr>
      </w:pPr>
      <w:hyperlink w:anchor="_Toc20732284" w:history="1">
        <w:r w:rsidRPr="009B0372">
          <w:rPr>
            <w:rStyle w:val="Hypertextovodkaz"/>
            <w:noProof/>
          </w:rPr>
          <w:t>Příloha 5</w:t>
        </w:r>
      </w:hyperlink>
    </w:p>
    <w:p w14:paraId="68F0E897" w14:textId="77777777" w:rsidR="00322FBC" w:rsidRPr="00322FBC" w:rsidRDefault="00AF32C3" w:rsidP="004D7310">
      <w:pPr>
        <w:pStyle w:val="Zkladntext"/>
      </w:pPr>
      <w:r>
        <w:fldChar w:fldCharType="end"/>
      </w:r>
      <w:bookmarkEnd w:id="185"/>
    </w:p>
    <w:p w14:paraId="7D17E755" w14:textId="77777777" w:rsidR="001A6444" w:rsidRDefault="001A6444" w:rsidP="00822644">
      <w:pPr>
        <w:sectPr w:rsidR="001A6444" w:rsidSect="00D36567">
          <w:footerReference w:type="default" r:id="rId26"/>
          <w:pgSz w:w="11906" w:h="16838"/>
          <w:pgMar w:top="1418" w:right="1418" w:bottom="1418" w:left="1418" w:header="709" w:footer="709" w:gutter="567"/>
          <w:cols w:space="708"/>
          <w:docGrid w:linePitch="360"/>
        </w:sectPr>
      </w:pPr>
    </w:p>
    <w:p w14:paraId="19129919" w14:textId="35E5F202" w:rsidR="001A6444" w:rsidRDefault="00322FBC" w:rsidP="00822644">
      <w:pPr>
        <w:pStyle w:val="Nadpisploha"/>
      </w:pPr>
      <w:bookmarkStart w:id="186" w:name="_Toc525301"/>
      <w:bookmarkStart w:id="187" w:name="_Toc525338"/>
      <w:bookmarkStart w:id="188" w:name="_Toc20732280"/>
      <w:r>
        <w:lastRenderedPageBreak/>
        <w:t>Příloha 1</w:t>
      </w:r>
      <w:bookmarkEnd w:id="186"/>
      <w:bookmarkEnd w:id="187"/>
      <w:bookmarkEnd w:id="188"/>
      <w:r w:rsidR="00790BF9">
        <w:t xml:space="preserve"> S</w:t>
      </w:r>
      <w:r w:rsidR="00790BF9" w:rsidRPr="00790BF9">
        <w:t>eznam pozic stažených z portálu Glassdoor</w:t>
      </w:r>
    </w:p>
    <w:p w14:paraId="34DA0E5B" w14:textId="12AD4FF1" w:rsidR="005C4630" w:rsidRPr="0090577B" w:rsidRDefault="005C4630" w:rsidP="005C4630">
      <w:pPr>
        <w:pStyle w:val="Zkladntext"/>
        <w:rPr>
          <w:noProof/>
          <w:lang w:eastAsia="cs-CZ"/>
        </w:rPr>
      </w:pPr>
      <w:r w:rsidRPr="0090577B">
        <w:rPr>
          <w:noProof/>
        </w:rPr>
        <w:t>Game Developer, Mobile App Developer, Unity Developer, Embedded Software Engineer, Firmware Developer, Security Engineer, Cybersecurity Analyst, UI/UX Developer, ERP Developer (SAP, Salesforce, Oracle), CRM Developer, Software Support Engineer, Solution Architect, Software Architect, Microservices Developer, API Developer, Site Reliability Engineer (SRE), Integration Developer, Systems Engineer, DevOps Engineer, Cloud Engineer, Database Developer, Data Engineer, Test Automation Engineer, Software Tester, QA Engineer, Cybersecurity Engineer, Software Development Engineer, Programmer Analyst, Application Developer, Backend Developer, Front End Developer, Full Stack Developer, Web Developer, Software Developer, Software Engineer</w:t>
      </w:r>
    </w:p>
    <w:p w14:paraId="753D2C19" w14:textId="77777777" w:rsidR="00322FBC" w:rsidRDefault="00322FBC" w:rsidP="005C4630">
      <w:pPr>
        <w:ind w:firstLine="0"/>
        <w:sectPr w:rsidR="00322FBC" w:rsidSect="00AF32C3">
          <w:footerReference w:type="default" r:id="rId27"/>
          <w:pgSz w:w="11906" w:h="16838"/>
          <w:pgMar w:top="1418" w:right="1418" w:bottom="1418" w:left="1418" w:header="709" w:footer="709" w:gutter="567"/>
          <w:pgNumType w:start="1"/>
          <w:cols w:space="708"/>
          <w:docGrid w:linePitch="360"/>
        </w:sectPr>
      </w:pPr>
    </w:p>
    <w:p w14:paraId="46D1AD7F" w14:textId="77777777" w:rsidR="00322FBC" w:rsidRDefault="00322FBC" w:rsidP="00822644">
      <w:pPr>
        <w:pStyle w:val="Nadpisploha"/>
      </w:pPr>
      <w:bookmarkStart w:id="189" w:name="_Toc525302"/>
      <w:bookmarkStart w:id="190" w:name="_Toc525339"/>
      <w:bookmarkStart w:id="191" w:name="_Toc20732281"/>
      <w:r>
        <w:lastRenderedPageBreak/>
        <w:t>Příloha 2</w:t>
      </w:r>
      <w:bookmarkEnd w:id="189"/>
      <w:bookmarkEnd w:id="190"/>
      <w:bookmarkEnd w:id="191"/>
    </w:p>
    <w:p w14:paraId="74F9C90F" w14:textId="77777777" w:rsidR="009407AC" w:rsidRDefault="009407AC" w:rsidP="00822644"/>
    <w:p w14:paraId="2DA3422E" w14:textId="77777777" w:rsidR="00AF32C3" w:rsidRDefault="00AF32C3" w:rsidP="00822644">
      <w:pPr>
        <w:pStyle w:val="Nadpisploha"/>
        <w:sectPr w:rsidR="00AF32C3" w:rsidSect="00AF32C3">
          <w:footerReference w:type="default" r:id="rId28"/>
          <w:pgSz w:w="11906" w:h="16838"/>
          <w:pgMar w:top="1418" w:right="1418" w:bottom="1418" w:left="1418" w:header="709" w:footer="709" w:gutter="567"/>
          <w:pgNumType w:start="1"/>
          <w:cols w:space="708"/>
          <w:docGrid w:linePitch="360"/>
        </w:sectPr>
      </w:pPr>
    </w:p>
    <w:p w14:paraId="6B2EB0C1" w14:textId="77777777" w:rsidR="00AF32C3" w:rsidRDefault="00AF32C3" w:rsidP="00822644">
      <w:pPr>
        <w:pStyle w:val="Nadpisploha"/>
      </w:pPr>
      <w:bookmarkStart w:id="192" w:name="_Toc20732282"/>
      <w:r>
        <w:lastRenderedPageBreak/>
        <w:t>Příloha 3</w:t>
      </w:r>
      <w:bookmarkEnd w:id="192"/>
    </w:p>
    <w:p w14:paraId="793FD857" w14:textId="77777777" w:rsidR="00422017" w:rsidRDefault="00422017" w:rsidP="00822644"/>
    <w:p w14:paraId="215B881B" w14:textId="77777777" w:rsidR="00422017" w:rsidRDefault="00422017" w:rsidP="00822644">
      <w:pPr>
        <w:pStyle w:val="Nadpisploha"/>
        <w:sectPr w:rsidR="00422017" w:rsidSect="00AF32C3">
          <w:footerReference w:type="default" r:id="rId29"/>
          <w:pgSz w:w="11906" w:h="16838"/>
          <w:pgMar w:top="1418" w:right="1418" w:bottom="1418" w:left="1418" w:header="709" w:footer="709" w:gutter="567"/>
          <w:pgNumType w:start="1"/>
          <w:cols w:space="708"/>
          <w:docGrid w:linePitch="360"/>
        </w:sectPr>
      </w:pPr>
    </w:p>
    <w:p w14:paraId="4F812915" w14:textId="77777777" w:rsidR="00422017" w:rsidRDefault="00422017" w:rsidP="00822644">
      <w:pPr>
        <w:pStyle w:val="Nadpisploha"/>
      </w:pPr>
      <w:bookmarkStart w:id="193" w:name="_Toc20732283"/>
      <w:r>
        <w:lastRenderedPageBreak/>
        <w:t>Příloha 4</w:t>
      </w:r>
      <w:bookmarkEnd w:id="193"/>
    </w:p>
    <w:p w14:paraId="2911EA17" w14:textId="77777777" w:rsidR="00422017" w:rsidRDefault="00422017" w:rsidP="00822644"/>
    <w:p w14:paraId="2F4E3791" w14:textId="77777777" w:rsidR="00422017" w:rsidRDefault="00422017" w:rsidP="00822644">
      <w:pPr>
        <w:pStyle w:val="Nadpisploha"/>
        <w:sectPr w:rsidR="00422017" w:rsidSect="00AF32C3">
          <w:pgSz w:w="11906" w:h="16838"/>
          <w:pgMar w:top="1418" w:right="1418" w:bottom="1418" w:left="1418" w:header="709" w:footer="709" w:gutter="567"/>
          <w:pgNumType w:start="1"/>
          <w:cols w:space="708"/>
          <w:docGrid w:linePitch="360"/>
        </w:sectPr>
      </w:pPr>
    </w:p>
    <w:p w14:paraId="66B68CE4" w14:textId="77777777" w:rsidR="00422017" w:rsidRDefault="00422017" w:rsidP="00822644">
      <w:pPr>
        <w:pStyle w:val="Nadpisploha"/>
      </w:pPr>
      <w:bookmarkStart w:id="194" w:name="_Toc20732284"/>
      <w:r>
        <w:lastRenderedPageBreak/>
        <w:t>Příloha 5</w:t>
      </w:r>
      <w:bookmarkEnd w:id="194"/>
    </w:p>
    <w:p w14:paraId="0447F128" w14:textId="77777777" w:rsidR="00585BEB" w:rsidRPr="001A6444" w:rsidRDefault="00585BEB" w:rsidP="00822644"/>
    <w:sectPr w:rsidR="00585BEB" w:rsidRPr="001A6444" w:rsidSect="00AF32C3">
      <w:pgSz w:w="11906" w:h="16838"/>
      <w:pgMar w:top="1418" w:right="1418" w:bottom="1418" w:left="1418" w:header="709" w:footer="709" w:gutter="567"/>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utor" w:initials="A">
    <w:p w14:paraId="623988EB" w14:textId="77777777" w:rsidR="00DA047D" w:rsidRDefault="00DA047D" w:rsidP="00822644">
      <w:pPr>
        <w:pStyle w:val="Textkomente"/>
      </w:pPr>
      <w:r>
        <w:rPr>
          <w:rStyle w:val="Odkaznakoment"/>
        </w:rPr>
        <w:annotationRef/>
      </w:r>
      <w:r>
        <w:t>2 zdroje se stále dávají do jedná závorky, jsou oddělené středníkem. Ten první zdroj špatně citujete – vy citujete název, cituje se autor nebo organizace.</w:t>
      </w:r>
    </w:p>
  </w:comment>
  <w:comment w:id="10" w:author="Autor" w:initials="A">
    <w:p w14:paraId="54467F5A" w14:textId="77777777" w:rsidR="00DA047D" w:rsidRDefault="00DA047D" w:rsidP="00822644">
      <w:pPr>
        <w:pStyle w:val="Textkomente"/>
      </w:pPr>
      <w:r>
        <w:rPr>
          <w:rStyle w:val="Odkaznakoment"/>
        </w:rPr>
        <w:annotationRef/>
      </w:r>
      <w:r>
        <w:t>A kde se objevují? Nebude to emerging ve smyslu nových dovedností?</w:t>
      </w:r>
    </w:p>
  </w:comment>
  <w:comment w:id="12" w:author="Autor" w:initials="A">
    <w:p w14:paraId="2F9093B0" w14:textId="77777777" w:rsidR="00DA047D" w:rsidRDefault="00DA047D" w:rsidP="00822644">
      <w:pPr>
        <w:pStyle w:val="Textkomente"/>
      </w:pPr>
      <w:r>
        <w:rPr>
          <w:rStyle w:val="Odkaznakoment"/>
        </w:rPr>
        <w:annotationRef/>
      </w:r>
      <w:r>
        <w:t>Hlavním cílem</w:t>
      </w:r>
    </w:p>
    <w:p w14:paraId="587E814E" w14:textId="77777777" w:rsidR="00DA047D" w:rsidRDefault="00DA047D" w:rsidP="00822644">
      <w:pPr>
        <w:pStyle w:val="Textkomente"/>
      </w:pPr>
    </w:p>
    <w:p w14:paraId="08337A49" w14:textId="77777777" w:rsidR="00DA047D" w:rsidRDefault="00DA047D" w:rsidP="00822644">
      <w:pPr>
        <w:pStyle w:val="Textkomente"/>
      </w:pPr>
      <w:r>
        <w:t>Nikde v odstavci nemáte ani zmínku o mzdové výnosnosti… (Tedy pokud jste ji z analýzy nakonec nevyhodil)</w:t>
      </w:r>
    </w:p>
  </w:comment>
  <w:comment w:id="14" w:author="Autor" w:initials="A">
    <w:p w14:paraId="39E6FA0B" w14:textId="77777777" w:rsidR="00DA047D" w:rsidRDefault="00DA047D" w:rsidP="00822644">
      <w:pPr>
        <w:pStyle w:val="Textkomente"/>
      </w:pPr>
      <w:r>
        <w:rPr>
          <w:rStyle w:val="Odkaznakoment"/>
        </w:rPr>
        <w:annotationRef/>
      </w:r>
      <w:r>
        <w:t>Tomu se ve skutečnosti zase tak moc nevěnujete – že bytste teoreticky uchopoval jinak AI. Ale ty přínosy empirické jsou dobré, klidně je rozšiřte.</w:t>
      </w:r>
    </w:p>
  </w:comment>
  <w:comment w:id="19" w:author="Autor" w:initials="A">
    <w:p w14:paraId="6D134253" w14:textId="77777777" w:rsidR="00DA047D" w:rsidRDefault="00DA047D" w:rsidP="00822644">
      <w:pPr>
        <w:pStyle w:val="Textkomente"/>
      </w:pPr>
      <w:r>
        <w:rPr>
          <w:rStyle w:val="Odkaznakoment"/>
        </w:rPr>
        <w:annotationRef/>
      </w:r>
      <w:r>
        <w:t>Pohrajte si více s textem (jeho obsahem, stylistikou a čtivostí). Např, tyto dvě věty:</w:t>
      </w:r>
    </w:p>
    <w:p w14:paraId="16E44B30" w14:textId="77777777" w:rsidR="00DA047D" w:rsidRDefault="00DA047D" w:rsidP="00822644">
      <w:pPr>
        <w:pStyle w:val="Textkomente"/>
        <w:numPr>
          <w:ilvl w:val="0"/>
          <w:numId w:val="18"/>
        </w:numPr>
      </w:pPr>
      <w:r>
        <w:t>Musel jsem je číst 2x, abych pochopil, že moc obsahu nemají…</w:t>
      </w:r>
    </w:p>
    <w:p w14:paraId="4F252C9B" w14:textId="77777777" w:rsidR="00DA047D" w:rsidRDefault="00DA047D" w:rsidP="00822644">
      <w:pPr>
        <w:pStyle w:val="Textkomente"/>
        <w:numPr>
          <w:ilvl w:val="0"/>
          <w:numId w:val="18"/>
        </w:numPr>
      </w:pPr>
      <w:r>
        <w:t>V první větě máte 2x slovo situace (někdy to je ok, někdy opakování slov vadí)</w:t>
      </w:r>
    </w:p>
    <w:p w14:paraId="602D0AAD" w14:textId="77777777" w:rsidR="00DA047D" w:rsidRDefault="00DA047D" w:rsidP="00822644">
      <w:pPr>
        <w:pStyle w:val="Textkomente"/>
        <w:numPr>
          <w:ilvl w:val="0"/>
          <w:numId w:val="18"/>
        </w:numPr>
      </w:pPr>
      <w:r>
        <w:t>Máte tam jeden překlep „spojení v těchto poznatků“</w:t>
      </w:r>
    </w:p>
    <w:p w14:paraId="3AFF7CEB" w14:textId="77777777" w:rsidR="00DA047D" w:rsidRDefault="00DA047D" w:rsidP="00822644">
      <w:pPr>
        <w:pStyle w:val="Textkomente"/>
      </w:pPr>
    </w:p>
    <w:p w14:paraId="766816B0" w14:textId="77777777" w:rsidR="00DA047D" w:rsidRDefault="00DA047D" w:rsidP="00822644">
      <w:pPr>
        <w:pStyle w:val="Textkomente"/>
      </w:pPr>
      <w:r>
        <w:t>Pokud použijete vlastní text a AI vám to upraví, není to problém!</w:t>
      </w:r>
    </w:p>
  </w:comment>
  <w:comment w:id="24" w:author="Autor" w:initials="A">
    <w:p w14:paraId="123B5D8B" w14:textId="77777777" w:rsidR="00DA047D" w:rsidRDefault="00DA047D" w:rsidP="00822644">
      <w:pPr>
        <w:pStyle w:val="Textkomente"/>
      </w:pPr>
      <w:r>
        <w:rPr>
          <w:rStyle w:val="Odkaznakoment"/>
        </w:rPr>
        <w:annotationRef/>
      </w:r>
      <w:r>
        <w:t>Napříč kulturami … i přes odlišné kultury</w:t>
      </w:r>
    </w:p>
  </w:comment>
  <w:comment w:id="25" w:author="Autor" w:initials="A">
    <w:p w14:paraId="0A805DDD" w14:textId="77777777" w:rsidR="00DA047D" w:rsidRDefault="00DA047D" w:rsidP="00822644">
      <w:pPr>
        <w:pStyle w:val="Textkomente"/>
      </w:pPr>
      <w:r>
        <w:rPr>
          <w:rStyle w:val="Odkaznakoment"/>
        </w:rPr>
        <w:annotationRef/>
      </w:r>
      <w:r>
        <w:t>Pozor, bavíte se v celé označené části spíše o ekonomickém růstu (růst GDP), ale pak skočíte na růst příjmů … a pak skočíte zpět k růstu ekonomickému skrze technologické změny.</w:t>
      </w:r>
    </w:p>
  </w:comment>
  <w:comment w:id="27" w:author="Autor" w:initials="A">
    <w:p w14:paraId="799D9BE2" w14:textId="77777777" w:rsidR="00DA047D" w:rsidRDefault="00DA047D" w:rsidP="00822644">
      <w:pPr>
        <w:pStyle w:val="Textkomente"/>
      </w:pPr>
      <w:r>
        <w:rPr>
          <w:rStyle w:val="Odkaznakoment"/>
        </w:rPr>
        <w:annotationRef/>
      </w:r>
      <w:r>
        <w:t>V teorii popisujete teoretická východiska, na kterých práce stojí ale vaší prací se zatím vůbec nezabýváte, takže se na ní ani neodvoláváte…</w:t>
      </w:r>
    </w:p>
  </w:comment>
  <w:comment w:id="35" w:author="Autor" w:initials="A">
    <w:p w14:paraId="2E721A93" w14:textId="77777777" w:rsidR="00DA047D" w:rsidRDefault="00DA047D" w:rsidP="00822644">
      <w:pPr>
        <w:pStyle w:val="Textkomente"/>
      </w:pPr>
      <w:r>
        <w:rPr>
          <w:rStyle w:val="Odkaznakoment"/>
        </w:rPr>
        <w:annotationRef/>
      </w:r>
      <w:r>
        <w:t>Tohle je sice do jisté míry správné tvrzení, ale pochopí jej pouze ten, kdo teorii lidského kapitálu zná.</w:t>
      </w:r>
    </w:p>
  </w:comment>
  <w:comment w:id="37" w:author="Autor" w:initials="A">
    <w:p w14:paraId="6A723B69" w14:textId="77777777" w:rsidR="00DA047D" w:rsidRDefault="00DA047D" w:rsidP="00822644">
      <w:pPr>
        <w:pStyle w:val="Textkomente"/>
      </w:pPr>
      <w:r>
        <w:rPr>
          <w:rStyle w:val="Odkaznakoment"/>
        </w:rPr>
        <w:annotationRef/>
      </w:r>
      <w:r>
        <w:t>Proč to tu je? Neříkám, že to tu nepatří, ale je to jedna věta, která nepatří ani k předchozí ani následné větě. Bude to mít nějaký další význam v práci? Navíc tu není žádná citace, o kterou byste se opřel.</w:t>
      </w:r>
    </w:p>
  </w:comment>
  <w:comment w:id="38" w:author="Autor" w:initials="A">
    <w:p w14:paraId="3B5E2C52" w14:textId="77777777" w:rsidR="00DA047D" w:rsidRDefault="00DA047D" w:rsidP="00822644">
      <w:pPr>
        <w:pStyle w:val="Textkomente"/>
      </w:pPr>
      <w:r>
        <w:rPr>
          <w:rStyle w:val="Odkaznakoment"/>
        </w:rPr>
        <w:annotationRef/>
      </w:r>
      <w:r>
        <w:t>Zůstávají významnou rolí – to by naznačovalo, že skills jsou rolí! Pozor na přesné vyjadřování.</w:t>
      </w:r>
    </w:p>
  </w:comment>
  <w:comment w:id="44" w:author="Autor" w:initials="A">
    <w:p w14:paraId="26D72553" w14:textId="77777777" w:rsidR="00DA047D" w:rsidRDefault="00DA047D" w:rsidP="00822644">
      <w:pPr>
        <w:pStyle w:val="Textkomente"/>
      </w:pPr>
      <w:r>
        <w:rPr>
          <w:rStyle w:val="Odkaznakoment"/>
        </w:rPr>
        <w:annotationRef/>
      </w:r>
      <w:r>
        <w:t>Kapitola 2 se jmenuje Teorie lidského kapitálu.</w:t>
      </w:r>
    </w:p>
    <w:p w14:paraId="26BFAB55" w14:textId="77777777" w:rsidR="00DA047D" w:rsidRDefault="00DA047D" w:rsidP="00822644">
      <w:pPr>
        <w:pStyle w:val="Textkomente"/>
      </w:pPr>
      <w:r>
        <w:t>Zkuste si ji přečíst a řekněte si, zda máte pocit, že máte dobrou znalost této teorie, resp. relevantních částí pro pochopení teoretického background významu AI dovednsotí na trhu práce. Co to je, jak to funguje, jak se to tvoří, jak to zastarává atd. (stále se bavím pouze o teoretickém ukotvení).</w:t>
      </w:r>
    </w:p>
  </w:comment>
  <w:comment w:id="54" w:author="Autor" w:initials="A">
    <w:p w14:paraId="221CAEFA" w14:textId="77777777" w:rsidR="00DA047D" w:rsidRDefault="00DA047D" w:rsidP="00822644">
      <w:pPr>
        <w:pStyle w:val="Textkomente"/>
      </w:pPr>
      <w:r>
        <w:rPr>
          <w:rStyle w:val="Odkaznakoment"/>
        </w:rPr>
        <w:annotationRef/>
      </w:r>
      <w:r>
        <w:t>Nepoužívejte primárně anglické pojmy… Většinou se používá český pojem a jeho vysvětlení, přičemž se anglická podoba přidá do závorky pro úplnost, jasnost)</w:t>
      </w:r>
    </w:p>
  </w:comment>
  <w:comment w:id="59" w:author="Autor" w:initials="A">
    <w:p w14:paraId="41717128" w14:textId="77777777" w:rsidR="00DA047D" w:rsidRDefault="00DA047D" w:rsidP="00822644">
      <w:pPr>
        <w:pStyle w:val="Textkomente"/>
      </w:pPr>
      <w:r>
        <w:rPr>
          <w:rStyle w:val="Odkaznakoment"/>
        </w:rPr>
        <w:annotationRef/>
      </w:r>
      <w:r>
        <w:t>Nesedí to česky</w:t>
      </w:r>
    </w:p>
  </w:comment>
  <w:comment w:id="63" w:author="Autor" w:initials="A">
    <w:p w14:paraId="380ED82F" w14:textId="77777777" w:rsidR="00DA047D" w:rsidRDefault="00DA047D" w:rsidP="00822644">
      <w:pPr>
        <w:pStyle w:val="Textkomente"/>
      </w:pPr>
      <w:r>
        <w:rPr>
          <w:rStyle w:val="Odkaznakoment"/>
        </w:rPr>
        <w:annotationRef/>
      </w:r>
      <w:r>
        <w:t>Z jakého pohledu exponované?</w:t>
      </w:r>
    </w:p>
  </w:comment>
  <w:comment w:id="65" w:author="Autor" w:initials="A">
    <w:p w14:paraId="2C8855F2" w14:textId="77777777" w:rsidR="00DA047D" w:rsidRDefault="00DA047D" w:rsidP="00822644">
      <w:pPr>
        <w:pStyle w:val="Textkomente"/>
      </w:pPr>
      <w:r>
        <w:rPr>
          <w:rStyle w:val="Odkaznakoment"/>
        </w:rPr>
        <w:annotationRef/>
      </w:r>
      <w:r>
        <w:t>???</w:t>
      </w:r>
    </w:p>
  </w:comment>
  <w:comment w:id="69" w:author="Autor" w:initials="A">
    <w:p w14:paraId="0555FAB6" w14:textId="77777777" w:rsidR="00DA047D" w:rsidRDefault="00DA047D" w:rsidP="00822644">
      <w:pPr>
        <w:pStyle w:val="Textkomente"/>
      </w:pPr>
      <w:r>
        <w:rPr>
          <w:rStyle w:val="Odkaznakoment"/>
        </w:rPr>
        <w:annotationRef/>
      </w:r>
      <w:r>
        <w:t>Pozor na ty anglické výrazy</w:t>
      </w:r>
    </w:p>
  </w:comment>
  <w:comment w:id="87" w:author="Autor" w:initials="A">
    <w:p w14:paraId="4E7FCAC5" w14:textId="77777777" w:rsidR="00DA047D" w:rsidRDefault="00DA047D" w:rsidP="00822644">
      <w:pPr>
        <w:pStyle w:val="Textkomente"/>
      </w:pPr>
      <w:r>
        <w:rPr>
          <w:rStyle w:val="Odkaznakoment"/>
        </w:rPr>
        <w:annotationRef/>
      </w:r>
      <w:r>
        <w:t>Symbol „and“ určitě nebude v souladu s citováním dle směrnice pro závěrečné práce….</w:t>
      </w:r>
    </w:p>
  </w:comment>
  <w:comment w:id="91" w:author="Autor" w:initials="A">
    <w:p w14:paraId="1792B951" w14:textId="77777777" w:rsidR="00DA047D" w:rsidRDefault="00DA047D" w:rsidP="00822644">
      <w:pPr>
        <w:pStyle w:val="Textkomente"/>
      </w:pPr>
      <w:r>
        <w:rPr>
          <w:rStyle w:val="Odkaznakoment"/>
        </w:rPr>
        <w:annotationRef/>
      </w:r>
      <w:r>
        <w:t>Pozor na ty citace… V textu se cituje jen jména a rok…</w:t>
      </w:r>
    </w:p>
  </w:comment>
  <w:comment w:id="95" w:author="Autor" w:initials="A">
    <w:p w14:paraId="72DC126B" w14:textId="77777777" w:rsidR="00DA047D" w:rsidRDefault="00DA047D" w:rsidP="00822644">
      <w:pPr>
        <w:pStyle w:val="Textkomente"/>
      </w:pPr>
      <w:r>
        <w:rPr>
          <w:rStyle w:val="Odkaznakoment"/>
        </w:rPr>
        <w:annotationRef/>
      </w:r>
      <w:r>
        <w:t xml:space="preserve">Tabulka má mít číslo, název. A v textu musí být odkaz na každou tabulku a každý obrázek v práci. </w:t>
      </w:r>
    </w:p>
  </w:comment>
  <w:comment w:id="101" w:author="Autor" w:initials="A">
    <w:p w14:paraId="7FBB8356" w14:textId="77777777" w:rsidR="00DA047D" w:rsidRDefault="00DA047D" w:rsidP="00822644">
      <w:pPr>
        <w:pStyle w:val="Textkomente"/>
      </w:pPr>
      <w:r>
        <w:rPr>
          <w:rStyle w:val="Odkaznakoment"/>
        </w:rPr>
        <w:annotationRef/>
      </w:r>
      <w:r>
        <w:t>Tady ještě o Vaší práci nemluvíte. To až v praktické části…</w:t>
      </w:r>
    </w:p>
    <w:p w14:paraId="57AA6CCE" w14:textId="77777777" w:rsidR="00DA047D" w:rsidRDefault="00DA047D" w:rsidP="00822644">
      <w:pPr>
        <w:pStyle w:val="Textkomente"/>
      </w:pPr>
      <w:r>
        <w:t>Teoretická část (přehled studií) by měl končit konstatováním research gap = co nevíme a měli bychom zjistit. Na základě této gap pak píšete praktickou část…</w:t>
      </w:r>
    </w:p>
  </w:comment>
  <w:comment w:id="109" w:author="Autor" w:initials="A">
    <w:p w14:paraId="33B5844F" w14:textId="4FBA0E5D" w:rsidR="00DA047D" w:rsidRDefault="00DA047D">
      <w:pPr>
        <w:pStyle w:val="Textkomente"/>
      </w:pPr>
      <w:r>
        <w:rPr>
          <w:rStyle w:val="Odkaznakoment"/>
        </w:rPr>
        <w:annotationRef/>
      </w:r>
      <w:r>
        <w:t>Rozmanitý je synonymum pro různý, což mi zde význapově moc nesedí…</w:t>
      </w:r>
    </w:p>
  </w:comment>
  <w:comment w:id="110" w:author="Autor" w:initials="A">
    <w:p w14:paraId="3FB4CBA7" w14:textId="4D14039E" w:rsidR="00E706C1" w:rsidRDefault="00E706C1" w:rsidP="00E706C1">
      <w:pPr>
        <w:pStyle w:val="Textkomente"/>
        <w:ind w:left="0" w:firstLine="0"/>
      </w:pPr>
      <w:r>
        <w:rPr>
          <w:rStyle w:val="Odkaznakoment"/>
        </w:rPr>
        <w:annotationRef/>
      </w:r>
      <w:r>
        <w:t>Celý seznam do přílohy? To je dost zásadní informace – které pozice a inzeráty byly brány v potaz…</w:t>
      </w:r>
    </w:p>
  </w:comment>
  <w:comment w:id="112" w:author="Autor" w:initials="A">
    <w:p w14:paraId="0E45D8BE" w14:textId="0C08A6B3" w:rsidR="00E706C1" w:rsidRDefault="00E706C1">
      <w:pPr>
        <w:pStyle w:val="Textkomente"/>
      </w:pPr>
      <w:r>
        <w:rPr>
          <w:rStyle w:val="Odkaznakoment"/>
        </w:rPr>
        <w:annotationRef/>
      </w:r>
      <w:r>
        <w:t>Bylo by dobré být přesný – uvést čísla…</w:t>
      </w:r>
    </w:p>
  </w:comment>
  <w:comment w:id="113" w:author="Autor" w:initials="A">
    <w:p w14:paraId="3BEC7F01" w14:textId="1C6D26BB" w:rsidR="00E706C1" w:rsidRDefault="00E706C1">
      <w:pPr>
        <w:pStyle w:val="Textkomente"/>
      </w:pPr>
      <w:r>
        <w:rPr>
          <w:rStyle w:val="Odkaznakoment"/>
        </w:rPr>
        <w:annotationRef/>
      </w:r>
      <w:r>
        <w:t>jak vznikly?</w:t>
      </w:r>
    </w:p>
  </w:comment>
  <w:comment w:id="117" w:author="Autor" w:initials="A">
    <w:p w14:paraId="69AA68A3" w14:textId="718A1C14" w:rsidR="00B157B4" w:rsidRDefault="00B157B4">
      <w:pPr>
        <w:pStyle w:val="Textkomente"/>
      </w:pPr>
      <w:r>
        <w:rPr>
          <w:rStyle w:val="Odkaznakoment"/>
        </w:rPr>
        <w:annotationRef/>
      </w:r>
      <w:r>
        <w:t>Tohle není jasné, proč jste to dělal, jaký to má smysl…</w:t>
      </w:r>
    </w:p>
  </w:comment>
  <w:comment w:id="119" w:author="Autor" w:initials="A">
    <w:p w14:paraId="10C7FA39" w14:textId="77777777" w:rsidR="00252288" w:rsidRDefault="00252288">
      <w:pPr>
        <w:pStyle w:val="Textkomente"/>
      </w:pPr>
      <w:r>
        <w:rPr>
          <w:rStyle w:val="Odkaznakoment"/>
        </w:rPr>
        <w:annotationRef/>
      </w:r>
      <w:r>
        <w:t>Proč to uvádíte, když s tím nepracujete? Pokuid jsme inzeráty nějak filtrovaly (třeba ne starší než 1 rok), tak to uveďte.</w:t>
      </w:r>
    </w:p>
  </w:comment>
  <w:comment w:id="120" w:author="Autor" w:initials="A">
    <w:p w14:paraId="27A56D8D" w14:textId="47EFD15A" w:rsidR="00B157B4" w:rsidRDefault="00B157B4">
      <w:pPr>
        <w:pStyle w:val="Textkomente"/>
      </w:pPr>
      <w:r>
        <w:rPr>
          <w:rStyle w:val="Odkaznakoment"/>
        </w:rPr>
        <w:annotationRef/>
      </w:r>
      <w:r>
        <w:t>To znamená vyřazení inzerátů z let 2024-2025</w:t>
      </w:r>
    </w:p>
  </w:comment>
  <w:comment w:id="122" w:author="Autor" w:initials="A">
    <w:p w14:paraId="0A3A685E" w14:textId="43946B7A" w:rsidR="00B157B4" w:rsidRDefault="00B157B4">
      <w:pPr>
        <w:pStyle w:val="Textkomente"/>
      </w:pPr>
      <w:r>
        <w:rPr>
          <w:rStyle w:val="Odkaznakoment"/>
        </w:rPr>
        <w:annotationRef/>
      </w:r>
      <w:r>
        <w:t>Zde bych čekal formální matematický zápis obou modelů…</w:t>
      </w:r>
    </w:p>
  </w:comment>
  <w:comment w:id="123" w:author="Autor" w:initials="A">
    <w:p w14:paraId="563F346F" w14:textId="3E366E0B" w:rsidR="00B157B4" w:rsidRDefault="00B157B4">
      <w:pPr>
        <w:pStyle w:val="Textkomente"/>
      </w:pPr>
      <w:r>
        <w:rPr>
          <w:rStyle w:val="Odkaznakoment"/>
        </w:rPr>
        <w:annotationRef/>
      </w:r>
      <w:r>
        <w:t>Binární logistická regrese</w:t>
      </w:r>
    </w:p>
  </w:comment>
  <w:comment w:id="124" w:author="Autor" w:initials="A">
    <w:p w14:paraId="49286234" w14:textId="0E80EAF6" w:rsidR="00B157B4" w:rsidRDefault="00B157B4">
      <w:pPr>
        <w:pStyle w:val="Textkomente"/>
      </w:pPr>
      <w:r>
        <w:rPr>
          <w:rStyle w:val="Odkaznakoment"/>
        </w:rPr>
        <w:annotationRef/>
      </w:r>
      <w:r>
        <w:t>Při změnš nezávislé proměnné o jednotku.</w:t>
      </w:r>
    </w:p>
  </w:comment>
  <w:comment w:id="125" w:author="Autor" w:initials="A">
    <w:p w14:paraId="02C2A398" w14:textId="23638EE6" w:rsidR="00B157B4" w:rsidRDefault="00B157B4">
      <w:pPr>
        <w:pStyle w:val="Textkomente"/>
      </w:pPr>
      <w:r>
        <w:rPr>
          <w:rStyle w:val="Odkaznakoment"/>
        </w:rPr>
        <w:annotationRef/>
      </w:r>
      <w:r>
        <w:t>Logistická regrese</w:t>
      </w:r>
    </w:p>
  </w:comment>
  <w:comment w:id="127" w:author="Autor" w:initials="A">
    <w:p w14:paraId="2FEBFE03" w14:textId="61076871" w:rsidR="00B157B4" w:rsidRDefault="00B157B4">
      <w:pPr>
        <w:pStyle w:val="Textkomente"/>
      </w:pPr>
      <w:r>
        <w:rPr>
          <w:rStyle w:val="Odkaznakoment"/>
        </w:rPr>
        <w:annotationRef/>
      </w:r>
      <w:r>
        <w:t>To není u Vás relevantní ,rptpože vy jste ten slovní vytvořil pro toto jedno použití, takže nepoužíváte nějaký 5 let starý slovník, ne? Nevím, jen na to upozorňuji…</w:t>
      </w:r>
    </w:p>
  </w:comment>
  <w:comment w:id="129" w:author="Autor" w:initials="A">
    <w:p w14:paraId="41B3CCB1" w14:textId="36004A68" w:rsidR="00692C4D" w:rsidRDefault="00692C4D">
      <w:pPr>
        <w:pStyle w:val="Textkomente"/>
      </w:pPr>
      <w:r>
        <w:rPr>
          <w:rStyle w:val="Odkaznakoment"/>
        </w:rPr>
        <w:annotationRef/>
      </w:r>
      <w:r>
        <w:t>Pozor na tu angličtinu!</w:t>
      </w:r>
    </w:p>
  </w:comment>
  <w:comment w:id="131" w:author="Autor" w:initials="A">
    <w:p w14:paraId="0671FA4F" w14:textId="77777777" w:rsidR="00DA047D" w:rsidRDefault="00DA047D" w:rsidP="00822644">
      <w:pPr>
        <w:pStyle w:val="Textkomente"/>
      </w:pPr>
      <w:r>
        <w:rPr>
          <w:rStyle w:val="Odkaznakoment"/>
        </w:rPr>
        <w:annotationRef/>
      </w:r>
      <w:r>
        <w:t>Píšete poptávka, ale ukazujete mzdové determinanty… Začal bych opravdu tou potávkou.</w:t>
      </w:r>
    </w:p>
  </w:comment>
  <w:comment w:id="135" w:author="Autor" w:initials="A">
    <w:p w14:paraId="4433355F" w14:textId="5CDBCE18" w:rsidR="00692C4D" w:rsidRDefault="00692C4D">
      <w:pPr>
        <w:pStyle w:val="Textkomente"/>
      </w:pPr>
      <w:r>
        <w:rPr>
          <w:rStyle w:val="Odkaznakoment"/>
        </w:rPr>
        <w:annotationRef/>
      </w:r>
      <w:r>
        <w:t>% na novém řádku…</w:t>
      </w:r>
    </w:p>
  </w:comment>
  <w:comment w:id="139" w:author="Autor" w:initials="A">
    <w:p w14:paraId="777E61CE" w14:textId="78E4A434" w:rsidR="00692C4D" w:rsidRDefault="00692C4D">
      <w:pPr>
        <w:pStyle w:val="Textkomente"/>
      </w:pPr>
      <w:r>
        <w:rPr>
          <w:rStyle w:val="Odkaznakoment"/>
        </w:rPr>
        <w:annotationRef/>
      </w:r>
      <w:r>
        <w:t>Klastrů dovedností – pozor na tu angličtinu :o)))</w:t>
      </w:r>
    </w:p>
  </w:comment>
  <w:comment w:id="140" w:author="Autor" w:initials="A">
    <w:p w14:paraId="72B05963" w14:textId="2605F7C7" w:rsidR="00B060F5" w:rsidRDefault="00B060F5">
      <w:pPr>
        <w:pStyle w:val="Textkomente"/>
      </w:pPr>
      <w:r>
        <w:rPr>
          <w:rStyle w:val="Odkaznakoment"/>
        </w:rPr>
        <w:annotationRef/>
      </w:r>
      <w:r>
        <w:t>Do přílohy by bylo dobré nakopírovat jaké všechny pozice tyto clustery obsahují.</w:t>
      </w:r>
    </w:p>
    <w:p w14:paraId="37420EDB" w14:textId="77777777" w:rsidR="00B060F5" w:rsidRDefault="00B060F5">
      <w:pPr>
        <w:pStyle w:val="Textkomente"/>
      </w:pPr>
    </w:p>
    <w:p w14:paraId="73C14B09" w14:textId="127B2B50" w:rsidR="00B060F5" w:rsidRDefault="00B060F5">
      <w:pPr>
        <w:pStyle w:val="Textkomente"/>
      </w:pPr>
      <w:r>
        <w:t>Další příloha by pak měla obsahovat stejnou informaci pro skills.</w:t>
      </w:r>
    </w:p>
  </w:comment>
  <w:comment w:id="141" w:author="Autor" w:initials="A">
    <w:p w14:paraId="690DBFAA" w14:textId="7AE939F3" w:rsidR="00B060F5" w:rsidRDefault="00B060F5">
      <w:pPr>
        <w:pStyle w:val="Textkomente"/>
      </w:pPr>
      <w:r>
        <w:rPr>
          <w:rStyle w:val="Odkaznakoment"/>
        </w:rPr>
        <w:annotationRef/>
      </w:r>
      <w:r>
        <w:t>U tabulek tohoto typu doporučuji 2 věci:</w:t>
      </w:r>
    </w:p>
    <w:p w14:paraId="09989E4D" w14:textId="77777777" w:rsidR="00B060F5" w:rsidRDefault="00B060F5" w:rsidP="00B060F5">
      <w:pPr>
        <w:pStyle w:val="Textkomente"/>
        <w:numPr>
          <w:ilvl w:val="0"/>
          <w:numId w:val="18"/>
        </w:numPr>
      </w:pPr>
      <w:r>
        <w:t xml:space="preserve"> Zmenšit font písma, např. na 10</w:t>
      </w:r>
    </w:p>
    <w:p w14:paraId="61B2021E" w14:textId="77777777" w:rsidR="00B060F5" w:rsidRDefault="00B060F5" w:rsidP="00B060F5">
      <w:pPr>
        <w:pStyle w:val="Textkomente"/>
        <w:numPr>
          <w:ilvl w:val="0"/>
          <w:numId w:val="18"/>
        </w:numPr>
      </w:pPr>
      <w:r>
        <w:t xml:space="preserve"> Vymazat ty prázdné řádky mezi proměnnými.</w:t>
      </w:r>
    </w:p>
    <w:p w14:paraId="674FBA2B" w14:textId="10382F70" w:rsidR="00B060F5" w:rsidRDefault="00B060F5" w:rsidP="00B060F5">
      <w:pPr>
        <w:pStyle w:val="Textkomente"/>
        <w:numPr>
          <w:ilvl w:val="0"/>
          <w:numId w:val="18"/>
        </w:numPr>
      </w:pPr>
      <w:r>
        <w:t xml:space="preserve"> Standardme bývá v tabulkách zobrazovat adj. R2 (OLS) nebo Adj. McFadden R2 (logit)</w:t>
      </w:r>
    </w:p>
  </w:comment>
  <w:comment w:id="143" w:author="Autor" w:initials="A">
    <w:p w14:paraId="1FB013B2" w14:textId="77777777" w:rsidR="00B060F5" w:rsidRDefault="00B060F5">
      <w:pPr>
        <w:pStyle w:val="Textkomente"/>
      </w:pPr>
      <w:r>
        <w:rPr>
          <w:rStyle w:val="Odkaznakoment"/>
        </w:rPr>
        <w:annotationRef/>
      </w:r>
      <w:r>
        <w:t xml:space="preserve">Nesignifikantní. </w:t>
      </w:r>
    </w:p>
    <w:p w14:paraId="5CD4C286" w14:textId="77777777" w:rsidR="00B060F5" w:rsidRDefault="00B060F5">
      <w:pPr>
        <w:pStyle w:val="Textkomente"/>
      </w:pPr>
    </w:p>
    <w:p w14:paraId="568083A0" w14:textId="3EB99E55" w:rsidR="00B060F5" w:rsidRDefault="00B060F5" w:rsidP="00B060F5">
      <w:pPr>
        <w:pStyle w:val="Textkomente"/>
      </w:pPr>
      <w:r>
        <w:t>Když je to zajímavé, tak popište proč… Jaký je pravděpodobný důvod = interpretujte ta zjištění</w:t>
      </w:r>
    </w:p>
  </w:comment>
  <w:comment w:id="144" w:author="Autor" w:initials="A">
    <w:p w14:paraId="71FBEF87" w14:textId="47A86BEF" w:rsidR="00B060F5" w:rsidRDefault="00B060F5">
      <w:pPr>
        <w:pStyle w:val="Textkomente"/>
      </w:pPr>
      <w:r>
        <w:rPr>
          <w:rStyle w:val="Odkaznakoment"/>
        </w:rPr>
        <w:annotationRef/>
      </w:r>
      <w:r>
        <w:t>Co je to silnější? Větší nebo více signifikantní? To druhé může být dáno počtem inzerátů!</w:t>
      </w:r>
    </w:p>
  </w:comment>
  <w:comment w:id="145" w:author="Autor" w:initials="A">
    <w:p w14:paraId="060FED92" w14:textId="0CF608F9" w:rsidR="009064D2" w:rsidRDefault="009064D2">
      <w:pPr>
        <w:pStyle w:val="Textkomente"/>
      </w:pPr>
      <w:r>
        <w:rPr>
          <w:rStyle w:val="Odkaznakoment"/>
        </w:rPr>
        <w:annotationRef/>
      </w:r>
      <w:r>
        <w:t>Nikdo netuší co to je za proměnnou</w:t>
      </w:r>
    </w:p>
  </w:comment>
  <w:comment w:id="148" w:author="Autor" w:initials="A">
    <w:p w14:paraId="55C2DE4B" w14:textId="7DC07545" w:rsidR="009064D2" w:rsidRDefault="009064D2">
      <w:pPr>
        <w:pStyle w:val="Textkomente"/>
      </w:pPr>
      <w:r>
        <w:rPr>
          <w:rStyle w:val="Odkaznakoment"/>
        </w:rPr>
        <w:annotationRef/>
      </w:r>
      <w:r>
        <w:t>Neuváděl bych jméno proměnné, ale celkově tato věta zní divně… „kvůli nedostatečnému počtu pozorování“ – ale máte pořád stejný počet pozorování jako u binominálního logitu – chce to lepší/přesnější formulaci.</w:t>
      </w:r>
    </w:p>
  </w:comment>
  <w:comment w:id="151" w:author="Autor" w:initials="A">
    <w:p w14:paraId="6D203090" w14:textId="77777777" w:rsidR="0092059B" w:rsidRDefault="0092059B">
      <w:pPr>
        <w:pStyle w:val="Textkomente"/>
      </w:pPr>
      <w:r>
        <w:rPr>
          <w:rStyle w:val="Odkaznakoment"/>
        </w:rPr>
        <w:annotationRef/>
      </w:r>
      <w:r>
        <w:t>Tady to určitě bude chtít vymazat prázdné řádyk…</w:t>
      </w:r>
    </w:p>
    <w:p w14:paraId="3B2441FF" w14:textId="77777777" w:rsidR="0092059B" w:rsidRDefault="0092059B">
      <w:pPr>
        <w:pStyle w:val="Textkomente"/>
      </w:pPr>
      <w:r>
        <w:t>Který sklil cluster je referenční? Není tu uvden..</w:t>
      </w:r>
    </w:p>
    <w:p w14:paraId="32913295" w14:textId="2DD2AF05" w:rsidR="0092059B" w:rsidRDefault="0092059B">
      <w:pPr>
        <w:pStyle w:val="Textkomente"/>
      </w:pPr>
      <w:r>
        <w:t>Nevidím tu zkušenosti – ani jako kontrolovány „ano“, ani jako rozepsané proměnné; zkontrolujte si, zda výstup obsahuje všechno, co má.</w:t>
      </w:r>
    </w:p>
  </w:comment>
  <w:comment w:id="159" w:author="Autor" w:initials="A">
    <w:p w14:paraId="5A0E29FE" w14:textId="62428AD8" w:rsidR="00F2398F" w:rsidRDefault="00F2398F">
      <w:pPr>
        <w:pStyle w:val="Textkomente"/>
      </w:pPr>
      <w:r>
        <w:rPr>
          <w:rStyle w:val="Odkaznakoment"/>
        </w:rPr>
        <w:annotationRef/>
      </w:r>
      <w:r>
        <w:t>Budete zde dávat tabulku s výsledky? Nějaké výsledky popisujete, ale já nevím jaké – kam mohu koukat :o))</w:t>
      </w:r>
    </w:p>
  </w:comment>
  <w:comment w:id="161" w:author="Autor" w:initials="A">
    <w:p w14:paraId="2DD56819" w14:textId="7854B560" w:rsidR="00F2398F" w:rsidRDefault="00F2398F">
      <w:pPr>
        <w:pStyle w:val="Textkomente"/>
      </w:pPr>
      <w:r>
        <w:rPr>
          <w:rStyle w:val="Odkaznakoment"/>
        </w:rPr>
        <w:annotationRef/>
      </w:r>
      <w:r>
        <w:t>Ty názvy jsou matoucí… Prostě to popište slovy.</w:t>
      </w:r>
    </w:p>
  </w:comment>
  <w:comment w:id="162" w:author="Autor" w:initials="A">
    <w:p w14:paraId="7D03A759" w14:textId="77777777" w:rsidR="00F2398F" w:rsidRDefault="00F2398F">
      <w:pPr>
        <w:pStyle w:val="Textkomente"/>
      </w:pPr>
      <w:r>
        <w:rPr>
          <w:rStyle w:val="Odkaznakoment"/>
        </w:rPr>
        <w:annotationRef/>
      </w:r>
      <w:r>
        <w:t>Profesních skupin (namísto job_family)</w:t>
      </w:r>
    </w:p>
    <w:p w14:paraId="4F40DADC" w14:textId="77777777" w:rsidR="00F2398F" w:rsidRDefault="00F2398F">
      <w:pPr>
        <w:pStyle w:val="Textkomente"/>
      </w:pPr>
    </w:p>
    <w:p w14:paraId="613600AE" w14:textId="77777777" w:rsidR="00F2398F" w:rsidRDefault="00F2398F">
      <w:pPr>
        <w:pStyle w:val="Textkomente"/>
      </w:pPr>
      <w:r>
        <w:t>Ty proměnné jsou vaše konstrukce, které čtenář nezná. Ve skutečnosti, když s nimi pracujete, je to pro čtenáře dost matoucí, protože po něm chcete, aby si Vaše zkratky rychle osvojil a aplikoval.</w:t>
      </w:r>
    </w:p>
    <w:p w14:paraId="75056C82" w14:textId="77777777" w:rsidR="00F2398F" w:rsidRDefault="00F2398F">
      <w:pPr>
        <w:pStyle w:val="Textkomente"/>
      </w:pPr>
    </w:p>
    <w:p w14:paraId="64BF0F78" w14:textId="2993FA59" w:rsidR="00F2398F" w:rsidRDefault="00F2398F" w:rsidP="00F2398F">
      <w:pPr>
        <w:pStyle w:val="Textkomente"/>
      </w:pPr>
      <w:r>
        <w:t>Tyto odborné texty musí být a) významově velmi přesné, b) blbuvzdorné.</w:t>
      </w:r>
    </w:p>
  </w:comment>
  <w:comment w:id="163" w:author="Autor" w:initials="A">
    <w:p w14:paraId="2CF7E387" w14:textId="4E6511B8" w:rsidR="00F2398F" w:rsidRPr="00FC2290" w:rsidRDefault="00F2398F">
      <w:pPr>
        <w:pStyle w:val="Textkomente"/>
        <w:rPr>
          <w:lang w:val="en-US"/>
        </w:rPr>
      </w:pPr>
      <w:r>
        <w:rPr>
          <w:rStyle w:val="Odkaznakoment"/>
        </w:rPr>
        <w:annotationRef/>
      </w:r>
      <w:r>
        <w:t>Zde to asi mělo pokračovat…</w:t>
      </w:r>
    </w:p>
  </w:comment>
  <w:comment w:id="164" w:author="Autor" w:initials="A">
    <w:p w14:paraId="7AB149C1" w14:textId="77777777" w:rsidR="00F2398F" w:rsidRDefault="00F2398F">
      <w:pPr>
        <w:pStyle w:val="Textkomente"/>
      </w:pPr>
      <w:r>
        <w:rPr>
          <w:rStyle w:val="Odkaznakoment"/>
        </w:rPr>
        <w:annotationRef/>
      </w:r>
      <w:r>
        <w:t>Fakt??? :o)))</w:t>
      </w:r>
    </w:p>
    <w:p w14:paraId="1665A85F" w14:textId="5CFD8BEE" w:rsidR="00F2398F" w:rsidRDefault="00F2398F">
      <w:pPr>
        <w:pStyle w:val="Textkomente"/>
      </w:pPr>
      <w:r>
        <w:t>Viz výše</w:t>
      </w:r>
    </w:p>
  </w:comment>
  <w:comment w:id="166" w:author="Autor" w:initials="A">
    <w:p w14:paraId="181B25F9" w14:textId="7B84F745" w:rsidR="00F2398F" w:rsidRDefault="00F2398F">
      <w:pPr>
        <w:pStyle w:val="Textkomente"/>
      </w:pPr>
      <w:r>
        <w:rPr>
          <w:rStyle w:val="Odkaznakoment"/>
        </w:rPr>
        <w:annotationRef/>
      </w:r>
      <w:r>
        <w:t>Czech-English? To vám někdo v posudku vrátí :o)))</w:t>
      </w:r>
    </w:p>
  </w:comment>
  <w:comment w:id="167" w:author="Autor" w:initials="A">
    <w:p w14:paraId="370EFF50" w14:textId="2670AFA0" w:rsidR="00F2398F" w:rsidRDefault="00F2398F">
      <w:pPr>
        <w:pStyle w:val="Textkomente"/>
      </w:pPr>
      <w:r>
        <w:rPr>
          <w:rStyle w:val="Odkaznakoment"/>
        </w:rPr>
        <w:annotationRef/>
      </w:r>
      <w:r>
        <w:t>A vlastně zde máte po celou dobu práce taky anglický název…</w:t>
      </w:r>
    </w:p>
  </w:comment>
  <w:comment w:id="172" w:author="Autor" w:initials="A">
    <w:p w14:paraId="1001ED64" w14:textId="3D04D116" w:rsidR="00AA69B2" w:rsidRDefault="00AA69B2">
      <w:pPr>
        <w:pStyle w:val="Textkomente"/>
      </w:pPr>
      <w:r>
        <w:rPr>
          <w:rStyle w:val="Odkaznakoment"/>
        </w:rPr>
        <w:annotationRef/>
      </w:r>
      <w:r>
        <w:t>Bezproblémově? Jako že to stata spočítala bez chyby? Dávejte si pozor na odbornost, resp. přesnost vyjadřování!</w:t>
      </w:r>
    </w:p>
  </w:comment>
  <w:comment w:id="174" w:author="Autor" w:initials="A">
    <w:p w14:paraId="32AA6A95" w14:textId="77777777" w:rsidR="00AA69B2" w:rsidRDefault="00AA69B2">
      <w:pPr>
        <w:pStyle w:val="Textkomente"/>
      </w:pPr>
      <w:r>
        <w:rPr>
          <w:rStyle w:val="Odkaznakoment"/>
        </w:rPr>
        <w:annotationRef/>
      </w:r>
      <w:r>
        <w:t>„Graf na obrázku“ zní dost divoce. Obrázek 3 ukazuje….</w:t>
      </w:r>
    </w:p>
    <w:p w14:paraId="5CAE1AAA" w14:textId="77777777" w:rsidR="00AA69B2" w:rsidRDefault="00AA69B2">
      <w:pPr>
        <w:pStyle w:val="Textkomente"/>
      </w:pPr>
    </w:p>
    <w:p w14:paraId="7CD61A78" w14:textId="3905178D" w:rsidR="00AA69B2" w:rsidRDefault="00AA69B2">
      <w:pPr>
        <w:pStyle w:val="Textkomente"/>
      </w:pPr>
      <w:r>
        <w:t>A je to opravdu obrázek 3 nebo ve skutečnosti odkazujete na výše uvedený obrázek 5?</w:t>
      </w:r>
    </w:p>
  </w:comment>
  <w:comment w:id="176" w:author="Autor" w:initials="A">
    <w:p w14:paraId="6E41478B" w14:textId="77777777" w:rsidR="00AA69B2" w:rsidRDefault="00AA69B2">
      <w:pPr>
        <w:pStyle w:val="Textkomente"/>
      </w:pPr>
      <w:r>
        <w:rPr>
          <w:rStyle w:val="Odkaznakoment"/>
        </w:rPr>
        <w:annotationRef/>
      </w:r>
      <w:r>
        <w:t>Odhadněte si váš model s option beta a podívejte se na poslední sloupec, zda ty vaše závěry platí…</w:t>
      </w:r>
    </w:p>
    <w:p w14:paraId="33009C8A" w14:textId="77777777" w:rsidR="00AA69B2" w:rsidRDefault="00AA69B2">
      <w:pPr>
        <w:pStyle w:val="Textkomente"/>
      </w:pPr>
    </w:p>
    <w:p w14:paraId="530DC942" w14:textId="77777777" w:rsidR="00AA69B2" w:rsidRDefault="00AA69B2">
      <w:pPr>
        <w:pStyle w:val="Textkomente"/>
      </w:pPr>
    </w:p>
    <w:p w14:paraId="136554A4" w14:textId="214F8D81" w:rsidR="00AA69B2" w:rsidRDefault="00AA69B2">
      <w:pPr>
        <w:pStyle w:val="Textkomente"/>
      </w:pPr>
      <w:r>
        <w:t>Reg Y X1 X2, beta</w:t>
      </w:r>
    </w:p>
  </w:comment>
  <w:comment w:id="178" w:author="Autor" w:initials="A">
    <w:p w14:paraId="7FD3D44A" w14:textId="77777777" w:rsidR="00AA69B2" w:rsidRDefault="00AA69B2">
      <w:pPr>
        <w:pStyle w:val="Textkomente"/>
      </w:pPr>
      <w:r>
        <w:rPr>
          <w:rStyle w:val="Odkaznakoment"/>
        </w:rPr>
        <w:annotationRef/>
      </w:r>
      <w:r>
        <w:t>Zde máte problém, že nemáte počet let praxe, ale minimální počet let praxe… To je vlastně interval, nikoli bod… Neřekl bych, že tento přístup je úplně ideální (pro ilustraci možná ano, ale vlastně to máte v hlavním modelu uděláno lépe).</w:t>
      </w:r>
    </w:p>
    <w:p w14:paraId="0C123752" w14:textId="77777777" w:rsidR="00AA69B2" w:rsidRDefault="00AA69B2">
      <w:pPr>
        <w:pStyle w:val="Textkomente"/>
      </w:pPr>
      <w:r>
        <w:t>Proto bych také doporučil tuto část vypustit. Navíc to opět je mimo téma AI.</w:t>
      </w:r>
    </w:p>
    <w:p w14:paraId="135EB808" w14:textId="506D4C3A" w:rsidR="00AA69B2" w:rsidRDefault="00AA69B2">
      <w:pPr>
        <w:pStyle w:val="Textkomente"/>
      </w:pPr>
    </w:p>
  </w:comment>
  <w:comment w:id="179" w:author="Autor" w:initials="A">
    <w:p w14:paraId="0A5487F6" w14:textId="77777777" w:rsidR="00AA69B2" w:rsidRDefault="00AA69B2" w:rsidP="00AA69B2">
      <w:pPr>
        <w:pStyle w:val="Textkomente"/>
        <w:ind w:left="0" w:firstLine="0"/>
      </w:pPr>
      <w:r>
        <w:rPr>
          <w:rStyle w:val="Odkaznakoment"/>
        </w:rPr>
        <w:annotationRef/>
      </w:r>
      <w:r>
        <w:t xml:space="preserve">Já bych to určitě nenazýval mediátorem. Ve skutečnosti profese a skills jsou to samé (profese jsou vlastně clustery skills). To je ten důvod, proč vám to vychází tak, jak to vychází. Tedy </w:t>
      </w:r>
      <w:r w:rsidR="009B4D6A">
        <w:t>vyjadřujete jednu věc dvěma způsoby. Proto bych to do stejné rovnice nedával. U těch požadavků je to možná ještě akceptovatelné (ukazuje, nakolik skills a profese matchují), ale u těch mezd je to hodně problematické. To je to samé jako byste dal pracovní zkušenosti a věk – není to samé, ale víceméně to na sebe váže stejné informace.</w:t>
      </w:r>
    </w:p>
    <w:p w14:paraId="31E10DFF" w14:textId="6639AFDB" w:rsidR="009B4D6A" w:rsidRDefault="009B4D6A" w:rsidP="00AA69B2">
      <w:pPr>
        <w:pStyle w:val="Textkomente"/>
        <w:ind w:left="0" w:firstLine="0"/>
      </w:pPr>
      <w:r>
        <w:t>Osobně bych to zde neuváděl…. A už vůbec ne jako mediaci!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988EB" w15:done="1"/>
  <w15:commentEx w15:paraId="54467F5A" w15:done="1"/>
  <w15:commentEx w15:paraId="08337A49" w15:done="1"/>
  <w15:commentEx w15:paraId="39E6FA0B" w15:done="1"/>
  <w15:commentEx w15:paraId="766816B0" w15:done="1"/>
  <w15:commentEx w15:paraId="123B5D8B" w15:done="1"/>
  <w15:commentEx w15:paraId="0A805DDD" w15:done="1"/>
  <w15:commentEx w15:paraId="799D9BE2" w15:done="1"/>
  <w15:commentEx w15:paraId="2E721A93" w15:done="1"/>
  <w15:commentEx w15:paraId="6A723B69" w15:done="1"/>
  <w15:commentEx w15:paraId="3B5E2C52" w15:done="1"/>
  <w15:commentEx w15:paraId="26BFAB55" w15:done="0"/>
  <w15:commentEx w15:paraId="221CAEFA" w15:done="1"/>
  <w15:commentEx w15:paraId="41717128" w15:done="1"/>
  <w15:commentEx w15:paraId="380ED82F" w15:done="1"/>
  <w15:commentEx w15:paraId="2C8855F2" w15:done="1"/>
  <w15:commentEx w15:paraId="0555FAB6" w15:done="1"/>
  <w15:commentEx w15:paraId="4E7FCAC5" w15:done="1"/>
  <w15:commentEx w15:paraId="1792B951" w15:done="1"/>
  <w15:commentEx w15:paraId="72DC126B" w15:done="1"/>
  <w15:commentEx w15:paraId="57AA6CCE" w15:done="1"/>
  <w15:commentEx w15:paraId="33B5844F" w15:done="1"/>
  <w15:commentEx w15:paraId="3FB4CBA7" w15:done="1"/>
  <w15:commentEx w15:paraId="0E45D8BE" w15:done="0"/>
  <w15:commentEx w15:paraId="3BEC7F01" w15:done="0"/>
  <w15:commentEx w15:paraId="69AA68A3" w15:done="1"/>
  <w15:commentEx w15:paraId="10C7FA39" w15:done="1"/>
  <w15:commentEx w15:paraId="27A56D8D" w15:done="1"/>
  <w15:commentEx w15:paraId="0A3A685E" w15:done="0"/>
  <w15:commentEx w15:paraId="563F346F" w15:done="1"/>
  <w15:commentEx w15:paraId="49286234" w15:done="1"/>
  <w15:commentEx w15:paraId="02C2A398" w15:done="1"/>
  <w15:commentEx w15:paraId="2FEBFE03" w15:done="1"/>
  <w15:commentEx w15:paraId="41B3CCB1" w15:done="1"/>
  <w15:commentEx w15:paraId="0671FA4F" w15:done="1"/>
  <w15:commentEx w15:paraId="4433355F" w15:done="1"/>
  <w15:commentEx w15:paraId="777E61CE" w15:done="1"/>
  <w15:commentEx w15:paraId="73C14B09" w15:done="0"/>
  <w15:commentEx w15:paraId="674FBA2B" w15:done="0"/>
  <w15:commentEx w15:paraId="568083A0" w15:done="0"/>
  <w15:commentEx w15:paraId="71FBEF87" w15:done="1"/>
  <w15:commentEx w15:paraId="060FED92" w15:done="1"/>
  <w15:commentEx w15:paraId="55C2DE4B" w15:done="0"/>
  <w15:commentEx w15:paraId="32913295" w15:done="0"/>
  <w15:commentEx w15:paraId="5A0E29FE" w15:done="0"/>
  <w15:commentEx w15:paraId="2DD56819" w15:done="1"/>
  <w15:commentEx w15:paraId="64BF0F78" w15:done="1"/>
  <w15:commentEx w15:paraId="2CF7E387" w15:done="0"/>
  <w15:commentEx w15:paraId="1665A85F" w15:done="1"/>
  <w15:commentEx w15:paraId="181B25F9" w15:done="1"/>
  <w15:commentEx w15:paraId="370EFF50" w15:done="1"/>
  <w15:commentEx w15:paraId="1001ED64" w15:done="1"/>
  <w15:commentEx w15:paraId="7CD61A78" w15:done="1"/>
  <w15:commentEx w15:paraId="136554A4" w15:done="0"/>
  <w15:commentEx w15:paraId="135EB808" w15:done="0"/>
  <w15:commentEx w15:paraId="31E10D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988EB" w16cid:durableId="2D7CF3D5"/>
  <w16cid:commentId w16cid:paraId="54467F5A" w16cid:durableId="2D7CF43A"/>
  <w16cid:commentId w16cid:paraId="08337A49" w16cid:durableId="2D7CF57B"/>
  <w16cid:commentId w16cid:paraId="39E6FA0B" w16cid:durableId="2D7CF616"/>
  <w16cid:commentId w16cid:paraId="766816B0" w16cid:durableId="2D7CF815"/>
  <w16cid:commentId w16cid:paraId="123B5D8B" w16cid:durableId="2D7CF8DB"/>
  <w16cid:commentId w16cid:paraId="0A805DDD" w16cid:durableId="2D7CF94D"/>
  <w16cid:commentId w16cid:paraId="799D9BE2" w16cid:durableId="2D7CF9FF"/>
  <w16cid:commentId w16cid:paraId="2E721A93" w16cid:durableId="2D7CFC5C"/>
  <w16cid:commentId w16cid:paraId="6A723B69" w16cid:durableId="2D7CFCD9"/>
  <w16cid:commentId w16cid:paraId="3B5E2C52" w16cid:durableId="2D7D07FE"/>
  <w16cid:commentId w16cid:paraId="26BFAB55" w16cid:durableId="2D7CFEA5"/>
  <w16cid:commentId w16cid:paraId="221CAEFA" w16cid:durableId="2D7D0178"/>
  <w16cid:commentId w16cid:paraId="41717128" w16cid:durableId="2D7D0225"/>
  <w16cid:commentId w16cid:paraId="380ED82F" w16cid:durableId="2D7D036E"/>
  <w16cid:commentId w16cid:paraId="2C8855F2" w16cid:durableId="2D7D03A1"/>
  <w16cid:commentId w16cid:paraId="0555FAB6" w16cid:durableId="2D7D074C"/>
  <w16cid:commentId w16cid:paraId="4E7FCAC5" w16cid:durableId="2D7D0A5B"/>
  <w16cid:commentId w16cid:paraId="1792B951" w16cid:durableId="2D7D0B0C"/>
  <w16cid:commentId w16cid:paraId="72DC126B" w16cid:durableId="2D7D0B4B"/>
  <w16cid:commentId w16cid:paraId="57AA6CCE" w16cid:durableId="2D7D0E25"/>
  <w16cid:commentId w16cid:paraId="33B5844F" w16cid:durableId="2D9103A9"/>
  <w16cid:commentId w16cid:paraId="3FB4CBA7" w16cid:durableId="2D910454"/>
  <w16cid:commentId w16cid:paraId="0E45D8BE" w16cid:durableId="2D9104D4"/>
  <w16cid:commentId w16cid:paraId="3BEC7F01" w16cid:durableId="2D910565"/>
  <w16cid:commentId w16cid:paraId="69AA68A3" w16cid:durableId="2D910695"/>
  <w16cid:commentId w16cid:paraId="10C7FA39" w16cid:durableId="2D91048E"/>
  <w16cid:commentId w16cid:paraId="27A56D8D" w16cid:durableId="2D9106F9"/>
  <w16cid:commentId w16cid:paraId="0A3A685E" w16cid:durableId="2D9107C5"/>
  <w16cid:commentId w16cid:paraId="563F346F" w16cid:durableId="2D910730"/>
  <w16cid:commentId w16cid:paraId="49286234" w16cid:durableId="2D910747"/>
  <w16cid:commentId w16cid:paraId="02C2A398" w16cid:durableId="2D910759"/>
  <w16cid:commentId w16cid:paraId="2FEBFE03" w16cid:durableId="2D910822"/>
  <w16cid:commentId w16cid:paraId="41B3CCB1" w16cid:durableId="2D9108F9"/>
  <w16cid:commentId w16cid:paraId="0671FA4F" w16cid:durableId="2D865AC8"/>
  <w16cid:commentId w16cid:paraId="4433355F" w16cid:durableId="2D910946"/>
  <w16cid:commentId w16cid:paraId="777E61CE" w16cid:durableId="2D910A26"/>
  <w16cid:commentId w16cid:paraId="73C14B09" w16cid:durableId="2D910AD9"/>
  <w16cid:commentId w16cid:paraId="674FBA2B" w16cid:durableId="2D910BDD"/>
  <w16cid:commentId w16cid:paraId="568083A0" w16cid:durableId="2D910CC2"/>
  <w16cid:commentId w16cid:paraId="71FBEF87" w16cid:durableId="2D910CF7"/>
  <w16cid:commentId w16cid:paraId="060FED92" w16cid:durableId="2D910D43"/>
  <w16cid:commentId w16cid:paraId="55C2DE4B" w16cid:durableId="2D910DD2"/>
  <w16cid:commentId w16cid:paraId="32913295" w16cid:durableId="2D91105E"/>
  <w16cid:commentId w16cid:paraId="5A0E29FE" w16cid:durableId="2D911269"/>
  <w16cid:commentId w16cid:paraId="2DD56819" w16cid:durableId="2D9112B3"/>
  <w16cid:commentId w16cid:paraId="64BF0F78" w16cid:durableId="2D9112EA"/>
  <w16cid:commentId w16cid:paraId="2CF7E387" w16cid:durableId="2D911360"/>
  <w16cid:commentId w16cid:paraId="1665A85F" w16cid:durableId="2D911371"/>
  <w16cid:commentId w16cid:paraId="181B25F9" w16cid:durableId="2D9113FF"/>
  <w16cid:commentId w16cid:paraId="370EFF50" w16cid:durableId="2D91142C"/>
  <w16cid:commentId w16cid:paraId="1001ED64" w16cid:durableId="2D91147E"/>
  <w16cid:commentId w16cid:paraId="7CD61A78" w16cid:durableId="2D9114B3"/>
  <w16cid:commentId w16cid:paraId="136554A4" w16cid:durableId="2D911509"/>
  <w16cid:commentId w16cid:paraId="135EB808" w16cid:durableId="2D9115E7"/>
  <w16cid:commentId w16cid:paraId="31E10DFF" w16cid:durableId="2D9116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BA30D" w14:textId="77777777" w:rsidR="0053528A" w:rsidRDefault="0053528A" w:rsidP="00822644">
      <w:r>
        <w:separator/>
      </w:r>
    </w:p>
  </w:endnote>
  <w:endnote w:type="continuationSeparator" w:id="0">
    <w:p w14:paraId="22A6177B" w14:textId="77777777" w:rsidR="0053528A" w:rsidRDefault="0053528A" w:rsidP="00822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182" w14:textId="77777777" w:rsidR="00DA047D" w:rsidRDefault="00DA047D" w:rsidP="00822644">
    <w:pPr>
      <w:pStyle w:val="Zpat"/>
    </w:pPr>
    <w:r>
      <w:fldChar w:fldCharType="begin"/>
    </w:r>
    <w:r>
      <w:instrText>PAGE   \* MERGEFORMAT</w:instrText>
    </w:r>
    <w:r>
      <w:fldChar w:fldCharType="separate"/>
    </w:r>
    <w:r>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8D4" w14:textId="77777777" w:rsidR="00DA047D" w:rsidRDefault="00DA047D" w:rsidP="00822644">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6A3A" w14:textId="77777777" w:rsidR="00DA047D" w:rsidRDefault="00DA047D" w:rsidP="00822644">
    <w:pPr>
      <w:pStyle w:val="Zpat"/>
    </w:pPr>
    <w:r>
      <w:fldChar w:fldCharType="begin"/>
    </w:r>
    <w:r>
      <w:instrText>PAGE   \* MERGEFORMAT</w:instrText>
    </w:r>
    <w:r>
      <w:fldChar w:fldCharType="separate"/>
    </w:r>
    <w:r>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599" w14:textId="77777777" w:rsidR="00DA047D" w:rsidRDefault="00DA047D" w:rsidP="00822644">
    <w:pPr>
      <w:pStyle w:val="Zpat"/>
    </w:pPr>
    <w:r>
      <w:fldChar w:fldCharType="begin"/>
    </w:r>
    <w:r>
      <w:instrText>PAGE   \* MERGEFORMAT</w:instrText>
    </w:r>
    <w:r>
      <w:fldChar w:fldCharType="separate"/>
    </w:r>
    <w:r>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188F" w14:textId="77777777" w:rsidR="00DA047D" w:rsidRDefault="00DA047D" w:rsidP="00822644">
    <w:pPr>
      <w:pStyle w:val="Zpat"/>
    </w:pPr>
    <w:r>
      <w:fldChar w:fldCharType="begin"/>
    </w:r>
    <w:r>
      <w:instrText>PAGE   \*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6330D" w14:textId="77777777" w:rsidR="0053528A" w:rsidRDefault="0053528A" w:rsidP="00822644">
      <w:r>
        <w:separator/>
      </w:r>
    </w:p>
  </w:footnote>
  <w:footnote w:type="continuationSeparator" w:id="0">
    <w:p w14:paraId="4339DDCC" w14:textId="77777777" w:rsidR="0053528A" w:rsidRDefault="0053528A" w:rsidP="00822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FC5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24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46FB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B0BD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D2D0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4813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463E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4E8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CCA562"/>
    <w:lvl w:ilvl="0">
      <w:start w:val="1"/>
      <w:numFmt w:val="decimal"/>
      <w:pStyle w:val="slovanseznam"/>
      <w:lvlText w:val="%1."/>
      <w:lvlJc w:val="left"/>
      <w:pPr>
        <w:tabs>
          <w:tab w:val="num" w:pos="360"/>
        </w:tabs>
        <w:ind w:left="360" w:hanging="360"/>
      </w:pPr>
    </w:lvl>
  </w:abstractNum>
  <w:abstractNum w:abstractNumId="9" w15:restartNumberingAfterBreak="0">
    <w:nsid w:val="FFFFFF89"/>
    <w:multiLevelType w:val="singleLevel"/>
    <w:tmpl w:val="B50C3594"/>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52454BC"/>
    <w:multiLevelType w:val="multilevel"/>
    <w:tmpl w:val="CC3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043DD"/>
    <w:multiLevelType w:val="multilevel"/>
    <w:tmpl w:val="5CF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F7ED4"/>
    <w:multiLevelType w:val="hybridMultilevel"/>
    <w:tmpl w:val="B1186548"/>
    <w:lvl w:ilvl="0" w:tplc="41E6860C">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13B718CF"/>
    <w:multiLevelType w:val="hybridMultilevel"/>
    <w:tmpl w:val="D9CAC288"/>
    <w:lvl w:ilvl="0" w:tplc="5928DE7E">
      <w:numFmt w:val="bullet"/>
      <w:lvlText w:val="-"/>
      <w:lvlJc w:val="left"/>
      <w:pPr>
        <w:tabs>
          <w:tab w:val="num" w:pos="360"/>
        </w:tabs>
        <w:ind w:left="340" w:hanging="34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31177B"/>
    <w:multiLevelType w:val="multilevel"/>
    <w:tmpl w:val="DC1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27919"/>
    <w:multiLevelType w:val="multilevel"/>
    <w:tmpl w:val="F5A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B5A78"/>
    <w:multiLevelType w:val="multilevel"/>
    <w:tmpl w:val="CBE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91E5A"/>
    <w:multiLevelType w:val="multilevel"/>
    <w:tmpl w:val="198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A3B5B"/>
    <w:multiLevelType w:val="hybridMultilevel"/>
    <w:tmpl w:val="A4B07E18"/>
    <w:lvl w:ilvl="0" w:tplc="CD98E94C">
      <w:start w:val="1"/>
      <w:numFmt w:val="decimal"/>
      <w:lvlText w:val="%1)"/>
      <w:lvlJc w:val="left"/>
      <w:pPr>
        <w:ind w:left="504" w:hanging="360"/>
      </w:pPr>
    </w:lvl>
    <w:lvl w:ilvl="1" w:tplc="04050019">
      <w:start w:val="1"/>
      <w:numFmt w:val="lowerLetter"/>
      <w:lvlText w:val="%2."/>
      <w:lvlJc w:val="left"/>
      <w:pPr>
        <w:ind w:left="1224" w:hanging="360"/>
      </w:pPr>
    </w:lvl>
    <w:lvl w:ilvl="2" w:tplc="0405001B">
      <w:start w:val="1"/>
      <w:numFmt w:val="lowerRoman"/>
      <w:lvlText w:val="%3."/>
      <w:lvlJc w:val="right"/>
      <w:pPr>
        <w:ind w:left="1944" w:hanging="180"/>
      </w:pPr>
    </w:lvl>
    <w:lvl w:ilvl="3" w:tplc="0405000F">
      <w:start w:val="1"/>
      <w:numFmt w:val="decimal"/>
      <w:lvlText w:val="%4."/>
      <w:lvlJc w:val="left"/>
      <w:pPr>
        <w:ind w:left="2664" w:hanging="360"/>
      </w:pPr>
    </w:lvl>
    <w:lvl w:ilvl="4" w:tplc="04050019">
      <w:start w:val="1"/>
      <w:numFmt w:val="lowerLetter"/>
      <w:lvlText w:val="%5."/>
      <w:lvlJc w:val="left"/>
      <w:pPr>
        <w:ind w:left="3384" w:hanging="360"/>
      </w:pPr>
    </w:lvl>
    <w:lvl w:ilvl="5" w:tplc="0405001B">
      <w:start w:val="1"/>
      <w:numFmt w:val="lowerRoman"/>
      <w:lvlText w:val="%6."/>
      <w:lvlJc w:val="right"/>
      <w:pPr>
        <w:ind w:left="4104" w:hanging="180"/>
      </w:pPr>
    </w:lvl>
    <w:lvl w:ilvl="6" w:tplc="0405000F">
      <w:start w:val="1"/>
      <w:numFmt w:val="decimal"/>
      <w:lvlText w:val="%7."/>
      <w:lvlJc w:val="left"/>
      <w:pPr>
        <w:ind w:left="4824" w:hanging="360"/>
      </w:pPr>
    </w:lvl>
    <w:lvl w:ilvl="7" w:tplc="04050019">
      <w:start w:val="1"/>
      <w:numFmt w:val="lowerLetter"/>
      <w:lvlText w:val="%8."/>
      <w:lvlJc w:val="left"/>
      <w:pPr>
        <w:ind w:left="5544" w:hanging="360"/>
      </w:pPr>
    </w:lvl>
    <w:lvl w:ilvl="8" w:tplc="0405001B">
      <w:start w:val="1"/>
      <w:numFmt w:val="lowerRoman"/>
      <w:lvlText w:val="%9."/>
      <w:lvlJc w:val="right"/>
      <w:pPr>
        <w:ind w:left="6264" w:hanging="180"/>
      </w:pPr>
    </w:lvl>
  </w:abstractNum>
  <w:abstractNum w:abstractNumId="19" w15:restartNumberingAfterBreak="0">
    <w:nsid w:val="34B37B31"/>
    <w:multiLevelType w:val="multilevel"/>
    <w:tmpl w:val="D8B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21697"/>
    <w:multiLevelType w:val="multilevel"/>
    <w:tmpl w:val="C8E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26C26"/>
    <w:multiLevelType w:val="multilevel"/>
    <w:tmpl w:val="8D2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87F15"/>
    <w:multiLevelType w:val="multilevel"/>
    <w:tmpl w:val="19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E1C34"/>
    <w:multiLevelType w:val="multilevel"/>
    <w:tmpl w:val="7D92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66947"/>
    <w:multiLevelType w:val="hybridMultilevel"/>
    <w:tmpl w:val="47C6DBD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5" w15:restartNumberingAfterBreak="0">
    <w:nsid w:val="67E32DAD"/>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6" w15:restartNumberingAfterBreak="0">
    <w:nsid w:val="69221359"/>
    <w:multiLevelType w:val="hybridMultilevel"/>
    <w:tmpl w:val="81AC22F6"/>
    <w:lvl w:ilvl="0" w:tplc="B2CCCC48">
      <w:start w:val="2"/>
      <w:numFmt w:val="bullet"/>
      <w:lvlText w:val="-"/>
      <w:lvlJc w:val="left"/>
      <w:pPr>
        <w:ind w:left="504" w:hanging="360"/>
      </w:pPr>
      <w:rPr>
        <w:rFonts w:ascii="Times New Roman" w:eastAsiaTheme="minorHAnsi" w:hAnsi="Times New Roman" w:cs="Times New Roman" w:hint="default"/>
      </w:rPr>
    </w:lvl>
    <w:lvl w:ilvl="1" w:tplc="04050003" w:tentative="1">
      <w:start w:val="1"/>
      <w:numFmt w:val="bullet"/>
      <w:lvlText w:val="o"/>
      <w:lvlJc w:val="left"/>
      <w:pPr>
        <w:ind w:left="1224" w:hanging="360"/>
      </w:pPr>
      <w:rPr>
        <w:rFonts w:ascii="Courier New" w:hAnsi="Courier New" w:cs="Courier New" w:hint="default"/>
      </w:rPr>
    </w:lvl>
    <w:lvl w:ilvl="2" w:tplc="04050005" w:tentative="1">
      <w:start w:val="1"/>
      <w:numFmt w:val="bullet"/>
      <w:lvlText w:val=""/>
      <w:lvlJc w:val="left"/>
      <w:pPr>
        <w:ind w:left="1944" w:hanging="360"/>
      </w:pPr>
      <w:rPr>
        <w:rFonts w:ascii="Wingdings" w:hAnsi="Wingdings" w:hint="default"/>
      </w:rPr>
    </w:lvl>
    <w:lvl w:ilvl="3" w:tplc="04050001" w:tentative="1">
      <w:start w:val="1"/>
      <w:numFmt w:val="bullet"/>
      <w:lvlText w:val=""/>
      <w:lvlJc w:val="left"/>
      <w:pPr>
        <w:ind w:left="2664" w:hanging="360"/>
      </w:pPr>
      <w:rPr>
        <w:rFonts w:ascii="Symbol" w:hAnsi="Symbol" w:hint="default"/>
      </w:rPr>
    </w:lvl>
    <w:lvl w:ilvl="4" w:tplc="04050003" w:tentative="1">
      <w:start w:val="1"/>
      <w:numFmt w:val="bullet"/>
      <w:lvlText w:val="o"/>
      <w:lvlJc w:val="left"/>
      <w:pPr>
        <w:ind w:left="3384" w:hanging="360"/>
      </w:pPr>
      <w:rPr>
        <w:rFonts w:ascii="Courier New" w:hAnsi="Courier New" w:cs="Courier New" w:hint="default"/>
      </w:rPr>
    </w:lvl>
    <w:lvl w:ilvl="5" w:tplc="04050005" w:tentative="1">
      <w:start w:val="1"/>
      <w:numFmt w:val="bullet"/>
      <w:lvlText w:val=""/>
      <w:lvlJc w:val="left"/>
      <w:pPr>
        <w:ind w:left="4104" w:hanging="360"/>
      </w:pPr>
      <w:rPr>
        <w:rFonts w:ascii="Wingdings" w:hAnsi="Wingdings" w:hint="default"/>
      </w:rPr>
    </w:lvl>
    <w:lvl w:ilvl="6" w:tplc="04050001" w:tentative="1">
      <w:start w:val="1"/>
      <w:numFmt w:val="bullet"/>
      <w:lvlText w:val=""/>
      <w:lvlJc w:val="left"/>
      <w:pPr>
        <w:ind w:left="4824" w:hanging="360"/>
      </w:pPr>
      <w:rPr>
        <w:rFonts w:ascii="Symbol" w:hAnsi="Symbol" w:hint="default"/>
      </w:rPr>
    </w:lvl>
    <w:lvl w:ilvl="7" w:tplc="04050003" w:tentative="1">
      <w:start w:val="1"/>
      <w:numFmt w:val="bullet"/>
      <w:lvlText w:val="o"/>
      <w:lvlJc w:val="left"/>
      <w:pPr>
        <w:ind w:left="5544" w:hanging="360"/>
      </w:pPr>
      <w:rPr>
        <w:rFonts w:ascii="Courier New" w:hAnsi="Courier New" w:cs="Courier New" w:hint="default"/>
      </w:rPr>
    </w:lvl>
    <w:lvl w:ilvl="8" w:tplc="04050005" w:tentative="1">
      <w:start w:val="1"/>
      <w:numFmt w:val="bullet"/>
      <w:lvlText w:val=""/>
      <w:lvlJc w:val="left"/>
      <w:pPr>
        <w:ind w:left="6264" w:hanging="360"/>
      </w:pPr>
      <w:rPr>
        <w:rFonts w:ascii="Wingdings" w:hAnsi="Wingdings" w:hint="default"/>
      </w:rPr>
    </w:lvl>
  </w:abstractNum>
  <w:abstractNum w:abstractNumId="27" w15:restartNumberingAfterBreak="0">
    <w:nsid w:val="73350848"/>
    <w:multiLevelType w:val="hybridMultilevel"/>
    <w:tmpl w:val="DA326A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76A44805"/>
    <w:multiLevelType w:val="hybridMultilevel"/>
    <w:tmpl w:val="4ED472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A0D1BDB"/>
    <w:multiLevelType w:val="multilevel"/>
    <w:tmpl w:val="D06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34603">
    <w:abstractNumId w:val="8"/>
  </w:num>
  <w:num w:numId="2" w16cid:durableId="1170559113">
    <w:abstractNumId w:val="3"/>
  </w:num>
  <w:num w:numId="3" w16cid:durableId="467360655">
    <w:abstractNumId w:val="2"/>
  </w:num>
  <w:num w:numId="4" w16cid:durableId="219486186">
    <w:abstractNumId w:val="1"/>
  </w:num>
  <w:num w:numId="5" w16cid:durableId="515272134">
    <w:abstractNumId w:val="0"/>
  </w:num>
  <w:num w:numId="6" w16cid:durableId="779223350">
    <w:abstractNumId w:val="9"/>
  </w:num>
  <w:num w:numId="7" w16cid:durableId="39868606">
    <w:abstractNumId w:val="7"/>
  </w:num>
  <w:num w:numId="8" w16cid:durableId="557715016">
    <w:abstractNumId w:val="6"/>
  </w:num>
  <w:num w:numId="9" w16cid:durableId="1959869996">
    <w:abstractNumId w:val="5"/>
  </w:num>
  <w:num w:numId="10" w16cid:durableId="298153517">
    <w:abstractNumId w:val="4"/>
  </w:num>
  <w:num w:numId="11" w16cid:durableId="1003317090">
    <w:abstractNumId w:val="28"/>
  </w:num>
  <w:num w:numId="12" w16cid:durableId="1592928081">
    <w:abstractNumId w:val="12"/>
  </w:num>
  <w:num w:numId="13" w16cid:durableId="1039361146">
    <w:abstractNumId w:val="25"/>
  </w:num>
  <w:num w:numId="14" w16cid:durableId="315651041">
    <w:abstractNumId w:val="13"/>
  </w:num>
  <w:num w:numId="15" w16cid:durableId="676421445">
    <w:abstractNumId w:val="27"/>
  </w:num>
  <w:num w:numId="16" w16cid:durableId="2147157418">
    <w:abstractNumId w:val="23"/>
  </w:num>
  <w:num w:numId="17" w16cid:durableId="1429809401">
    <w:abstractNumId w:val="22"/>
  </w:num>
  <w:num w:numId="18" w16cid:durableId="2014917282">
    <w:abstractNumId w:val="26"/>
  </w:num>
  <w:num w:numId="19" w16cid:durableId="20987432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06225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10986368">
    <w:abstractNumId w:val="29"/>
  </w:num>
  <w:num w:numId="22" w16cid:durableId="1395549523">
    <w:abstractNumId w:val="11"/>
  </w:num>
  <w:num w:numId="23" w16cid:durableId="1841000672">
    <w:abstractNumId w:val="21"/>
  </w:num>
  <w:num w:numId="24" w16cid:durableId="915746105">
    <w:abstractNumId w:val="10"/>
  </w:num>
  <w:num w:numId="25" w16cid:durableId="786581574">
    <w:abstractNumId w:val="16"/>
  </w:num>
  <w:num w:numId="26" w16cid:durableId="212039140">
    <w:abstractNumId w:val="20"/>
  </w:num>
  <w:num w:numId="27" w16cid:durableId="329869309">
    <w:abstractNumId w:val="17"/>
  </w:num>
  <w:num w:numId="28" w16cid:durableId="447969476">
    <w:abstractNumId w:val="19"/>
  </w:num>
  <w:num w:numId="29" w16cid:durableId="1060981410">
    <w:abstractNumId w:val="15"/>
  </w:num>
  <w:num w:numId="30" w16cid:durableId="23093486">
    <w:abstractNumId w:val="14"/>
  </w:num>
  <w:num w:numId="31" w16cid:durableId="1684436439">
    <w:abstractNumId w:val="18"/>
  </w:num>
  <w:num w:numId="32" w16cid:durableId="16276611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removePersonalInformation/>
  <w:removeDateAndTime/>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4"/>
    <w:rsid w:val="000008FC"/>
    <w:rsid w:val="0000107D"/>
    <w:rsid w:val="00001700"/>
    <w:rsid w:val="00003B3D"/>
    <w:rsid w:val="00005C0F"/>
    <w:rsid w:val="0000624E"/>
    <w:rsid w:val="000069F7"/>
    <w:rsid w:val="00006BD2"/>
    <w:rsid w:val="00010B25"/>
    <w:rsid w:val="00011F5A"/>
    <w:rsid w:val="000122FA"/>
    <w:rsid w:val="00012D79"/>
    <w:rsid w:val="00014824"/>
    <w:rsid w:val="00015329"/>
    <w:rsid w:val="000158BC"/>
    <w:rsid w:val="000161AB"/>
    <w:rsid w:val="00016CE4"/>
    <w:rsid w:val="000171AC"/>
    <w:rsid w:val="000233B6"/>
    <w:rsid w:val="00024837"/>
    <w:rsid w:val="00027FED"/>
    <w:rsid w:val="00031751"/>
    <w:rsid w:val="000331D2"/>
    <w:rsid w:val="0003387C"/>
    <w:rsid w:val="0003411F"/>
    <w:rsid w:val="00036DBF"/>
    <w:rsid w:val="0004105E"/>
    <w:rsid w:val="00042BE0"/>
    <w:rsid w:val="000471D4"/>
    <w:rsid w:val="00052E3F"/>
    <w:rsid w:val="00056666"/>
    <w:rsid w:val="00056A14"/>
    <w:rsid w:val="00062114"/>
    <w:rsid w:val="00063825"/>
    <w:rsid w:val="00065A28"/>
    <w:rsid w:val="00071D45"/>
    <w:rsid w:val="0007239C"/>
    <w:rsid w:val="00082D56"/>
    <w:rsid w:val="00082E03"/>
    <w:rsid w:val="0008398F"/>
    <w:rsid w:val="00085D53"/>
    <w:rsid w:val="000900C2"/>
    <w:rsid w:val="000917C6"/>
    <w:rsid w:val="00093A18"/>
    <w:rsid w:val="000945E2"/>
    <w:rsid w:val="00096FD8"/>
    <w:rsid w:val="000A1E75"/>
    <w:rsid w:val="000A34C2"/>
    <w:rsid w:val="000A3E4C"/>
    <w:rsid w:val="000A6462"/>
    <w:rsid w:val="000A68D7"/>
    <w:rsid w:val="000B18B7"/>
    <w:rsid w:val="000B32AB"/>
    <w:rsid w:val="000B4713"/>
    <w:rsid w:val="000C1886"/>
    <w:rsid w:val="000C2899"/>
    <w:rsid w:val="000C3777"/>
    <w:rsid w:val="000C4A5D"/>
    <w:rsid w:val="000C67BC"/>
    <w:rsid w:val="000D0419"/>
    <w:rsid w:val="000D1FEF"/>
    <w:rsid w:val="000D2951"/>
    <w:rsid w:val="000D29CE"/>
    <w:rsid w:val="000D4630"/>
    <w:rsid w:val="000D58F1"/>
    <w:rsid w:val="000D5EC2"/>
    <w:rsid w:val="000E458F"/>
    <w:rsid w:val="000E4B0F"/>
    <w:rsid w:val="000E4CA0"/>
    <w:rsid w:val="000E69BB"/>
    <w:rsid w:val="000F22B5"/>
    <w:rsid w:val="000F2F18"/>
    <w:rsid w:val="000F3AE0"/>
    <w:rsid w:val="000F5A8A"/>
    <w:rsid w:val="000F6006"/>
    <w:rsid w:val="000F70D7"/>
    <w:rsid w:val="000F7253"/>
    <w:rsid w:val="00100EED"/>
    <w:rsid w:val="00103431"/>
    <w:rsid w:val="00105FB0"/>
    <w:rsid w:val="00110D58"/>
    <w:rsid w:val="00111748"/>
    <w:rsid w:val="00112990"/>
    <w:rsid w:val="001149F4"/>
    <w:rsid w:val="001151C9"/>
    <w:rsid w:val="00115911"/>
    <w:rsid w:val="00115B1D"/>
    <w:rsid w:val="00117043"/>
    <w:rsid w:val="00117360"/>
    <w:rsid w:val="001205ED"/>
    <w:rsid w:val="00123154"/>
    <w:rsid w:val="0012438A"/>
    <w:rsid w:val="00124740"/>
    <w:rsid w:val="001252C4"/>
    <w:rsid w:val="00127DA7"/>
    <w:rsid w:val="00130228"/>
    <w:rsid w:val="001309F2"/>
    <w:rsid w:val="00130A57"/>
    <w:rsid w:val="0013517F"/>
    <w:rsid w:val="00136201"/>
    <w:rsid w:val="00136805"/>
    <w:rsid w:val="00137261"/>
    <w:rsid w:val="00144F02"/>
    <w:rsid w:val="00146317"/>
    <w:rsid w:val="00151EE5"/>
    <w:rsid w:val="001526CF"/>
    <w:rsid w:val="00152B14"/>
    <w:rsid w:val="0015384A"/>
    <w:rsid w:val="001550EF"/>
    <w:rsid w:val="00165998"/>
    <w:rsid w:val="00171BA9"/>
    <w:rsid w:val="00173B7C"/>
    <w:rsid w:val="00174DA4"/>
    <w:rsid w:val="00177A14"/>
    <w:rsid w:val="00180F97"/>
    <w:rsid w:val="00185D44"/>
    <w:rsid w:val="00186B34"/>
    <w:rsid w:val="00186E42"/>
    <w:rsid w:val="001878AA"/>
    <w:rsid w:val="00195822"/>
    <w:rsid w:val="00195CAA"/>
    <w:rsid w:val="001A1D8E"/>
    <w:rsid w:val="001A297C"/>
    <w:rsid w:val="001A308D"/>
    <w:rsid w:val="001A4E99"/>
    <w:rsid w:val="001A4EB7"/>
    <w:rsid w:val="001A6444"/>
    <w:rsid w:val="001B22C0"/>
    <w:rsid w:val="001B2E71"/>
    <w:rsid w:val="001B30DB"/>
    <w:rsid w:val="001B39C5"/>
    <w:rsid w:val="001B5B53"/>
    <w:rsid w:val="001B7870"/>
    <w:rsid w:val="001C0025"/>
    <w:rsid w:val="001C0258"/>
    <w:rsid w:val="001C2AFC"/>
    <w:rsid w:val="001C5F54"/>
    <w:rsid w:val="001C6E81"/>
    <w:rsid w:val="001D03B5"/>
    <w:rsid w:val="001D248C"/>
    <w:rsid w:val="001D4F6A"/>
    <w:rsid w:val="001D748C"/>
    <w:rsid w:val="001E0D01"/>
    <w:rsid w:val="001E5E37"/>
    <w:rsid w:val="001F0B74"/>
    <w:rsid w:val="001F29E2"/>
    <w:rsid w:val="001F50E4"/>
    <w:rsid w:val="001F6584"/>
    <w:rsid w:val="002009D3"/>
    <w:rsid w:val="0020206D"/>
    <w:rsid w:val="002023BC"/>
    <w:rsid w:val="0020411E"/>
    <w:rsid w:val="0020595B"/>
    <w:rsid w:val="00206610"/>
    <w:rsid w:val="002066A6"/>
    <w:rsid w:val="00206843"/>
    <w:rsid w:val="00206A35"/>
    <w:rsid w:val="00210652"/>
    <w:rsid w:val="00211781"/>
    <w:rsid w:val="00213026"/>
    <w:rsid w:val="002138EC"/>
    <w:rsid w:val="00215B40"/>
    <w:rsid w:val="002209FE"/>
    <w:rsid w:val="00223AAC"/>
    <w:rsid w:val="00236029"/>
    <w:rsid w:val="00237E93"/>
    <w:rsid w:val="002444C7"/>
    <w:rsid w:val="00244A40"/>
    <w:rsid w:val="0024560C"/>
    <w:rsid w:val="00245664"/>
    <w:rsid w:val="00246235"/>
    <w:rsid w:val="00252288"/>
    <w:rsid w:val="0025495C"/>
    <w:rsid w:val="00255296"/>
    <w:rsid w:val="00255E51"/>
    <w:rsid w:val="0026422B"/>
    <w:rsid w:val="00265D8E"/>
    <w:rsid w:val="00266D6D"/>
    <w:rsid w:val="00267AC7"/>
    <w:rsid w:val="00272649"/>
    <w:rsid w:val="00273D72"/>
    <w:rsid w:val="00282B6B"/>
    <w:rsid w:val="002847C6"/>
    <w:rsid w:val="00285025"/>
    <w:rsid w:val="0028504E"/>
    <w:rsid w:val="002908E6"/>
    <w:rsid w:val="00291B76"/>
    <w:rsid w:val="0029431B"/>
    <w:rsid w:val="00295716"/>
    <w:rsid w:val="00296A2C"/>
    <w:rsid w:val="00297007"/>
    <w:rsid w:val="002978E4"/>
    <w:rsid w:val="002A4355"/>
    <w:rsid w:val="002A63F7"/>
    <w:rsid w:val="002A640C"/>
    <w:rsid w:val="002B2B64"/>
    <w:rsid w:val="002B5011"/>
    <w:rsid w:val="002B7A1E"/>
    <w:rsid w:val="002C0ACE"/>
    <w:rsid w:val="002C12E6"/>
    <w:rsid w:val="002C4E5B"/>
    <w:rsid w:val="002D0169"/>
    <w:rsid w:val="002D15D6"/>
    <w:rsid w:val="002D2B58"/>
    <w:rsid w:val="002D6393"/>
    <w:rsid w:val="002D6678"/>
    <w:rsid w:val="002E0F98"/>
    <w:rsid w:val="002E4A8D"/>
    <w:rsid w:val="002E7F50"/>
    <w:rsid w:val="002F3081"/>
    <w:rsid w:val="002F689E"/>
    <w:rsid w:val="002F7F85"/>
    <w:rsid w:val="00301996"/>
    <w:rsid w:val="003022BB"/>
    <w:rsid w:val="003027A6"/>
    <w:rsid w:val="00302CF1"/>
    <w:rsid w:val="00303DE6"/>
    <w:rsid w:val="00305F6B"/>
    <w:rsid w:val="0030603E"/>
    <w:rsid w:val="00310522"/>
    <w:rsid w:val="00313304"/>
    <w:rsid w:val="003142EA"/>
    <w:rsid w:val="00316B7F"/>
    <w:rsid w:val="00320A60"/>
    <w:rsid w:val="00322BEA"/>
    <w:rsid w:val="00322FBC"/>
    <w:rsid w:val="0032314C"/>
    <w:rsid w:val="003245C8"/>
    <w:rsid w:val="00325636"/>
    <w:rsid w:val="0032684D"/>
    <w:rsid w:val="00331046"/>
    <w:rsid w:val="003313C6"/>
    <w:rsid w:val="003357E9"/>
    <w:rsid w:val="003366E8"/>
    <w:rsid w:val="003370F3"/>
    <w:rsid w:val="00337477"/>
    <w:rsid w:val="003422D5"/>
    <w:rsid w:val="0034429B"/>
    <w:rsid w:val="003445E9"/>
    <w:rsid w:val="00346001"/>
    <w:rsid w:val="00346FE4"/>
    <w:rsid w:val="0035139D"/>
    <w:rsid w:val="00351B85"/>
    <w:rsid w:val="00351FDB"/>
    <w:rsid w:val="00352BCE"/>
    <w:rsid w:val="00355588"/>
    <w:rsid w:val="0035581E"/>
    <w:rsid w:val="003570FD"/>
    <w:rsid w:val="00360CBB"/>
    <w:rsid w:val="0036717E"/>
    <w:rsid w:val="003742F5"/>
    <w:rsid w:val="00374D09"/>
    <w:rsid w:val="00375787"/>
    <w:rsid w:val="0038024B"/>
    <w:rsid w:val="00380C7F"/>
    <w:rsid w:val="0038175F"/>
    <w:rsid w:val="00381CF2"/>
    <w:rsid w:val="00381D76"/>
    <w:rsid w:val="00382ABD"/>
    <w:rsid w:val="0038357B"/>
    <w:rsid w:val="00384219"/>
    <w:rsid w:val="00385FC3"/>
    <w:rsid w:val="003872D0"/>
    <w:rsid w:val="00390EFC"/>
    <w:rsid w:val="00392175"/>
    <w:rsid w:val="003943E5"/>
    <w:rsid w:val="003955CE"/>
    <w:rsid w:val="0039691C"/>
    <w:rsid w:val="003A1685"/>
    <w:rsid w:val="003A178E"/>
    <w:rsid w:val="003A6D7E"/>
    <w:rsid w:val="003B090B"/>
    <w:rsid w:val="003B2926"/>
    <w:rsid w:val="003B5AD1"/>
    <w:rsid w:val="003C2D4C"/>
    <w:rsid w:val="003C543C"/>
    <w:rsid w:val="003C6C0C"/>
    <w:rsid w:val="003C7589"/>
    <w:rsid w:val="003C79FA"/>
    <w:rsid w:val="003D0657"/>
    <w:rsid w:val="003D5855"/>
    <w:rsid w:val="003D632B"/>
    <w:rsid w:val="003E55B7"/>
    <w:rsid w:val="003E6373"/>
    <w:rsid w:val="003E67B7"/>
    <w:rsid w:val="003E6E18"/>
    <w:rsid w:val="003F1D7F"/>
    <w:rsid w:val="003F1E89"/>
    <w:rsid w:val="003F2ADE"/>
    <w:rsid w:val="003F2E7D"/>
    <w:rsid w:val="003F3670"/>
    <w:rsid w:val="003F46D6"/>
    <w:rsid w:val="003F4CD2"/>
    <w:rsid w:val="003F55CD"/>
    <w:rsid w:val="003F6E6F"/>
    <w:rsid w:val="003F7024"/>
    <w:rsid w:val="003F7439"/>
    <w:rsid w:val="00400057"/>
    <w:rsid w:val="0040254D"/>
    <w:rsid w:val="0040360F"/>
    <w:rsid w:val="004072CC"/>
    <w:rsid w:val="00411E16"/>
    <w:rsid w:val="00412491"/>
    <w:rsid w:val="0041361E"/>
    <w:rsid w:val="00420D96"/>
    <w:rsid w:val="00421493"/>
    <w:rsid w:val="00422017"/>
    <w:rsid w:val="00423F7D"/>
    <w:rsid w:val="00424140"/>
    <w:rsid w:val="00424529"/>
    <w:rsid w:val="0042633D"/>
    <w:rsid w:val="00430979"/>
    <w:rsid w:val="00432EC9"/>
    <w:rsid w:val="00434AD5"/>
    <w:rsid w:val="00435A06"/>
    <w:rsid w:val="00436299"/>
    <w:rsid w:val="00440B31"/>
    <w:rsid w:val="004437DC"/>
    <w:rsid w:val="0044523A"/>
    <w:rsid w:val="00445F3D"/>
    <w:rsid w:val="00446FA6"/>
    <w:rsid w:val="004477C6"/>
    <w:rsid w:val="00451541"/>
    <w:rsid w:val="0045175A"/>
    <w:rsid w:val="004519F6"/>
    <w:rsid w:val="00460AFE"/>
    <w:rsid w:val="004611A8"/>
    <w:rsid w:val="00466C04"/>
    <w:rsid w:val="00472F64"/>
    <w:rsid w:val="0047338B"/>
    <w:rsid w:val="00473ECC"/>
    <w:rsid w:val="00475ED3"/>
    <w:rsid w:val="0047785A"/>
    <w:rsid w:val="004804A1"/>
    <w:rsid w:val="004818D6"/>
    <w:rsid w:val="00484DD2"/>
    <w:rsid w:val="004859E5"/>
    <w:rsid w:val="004947F6"/>
    <w:rsid w:val="00496F09"/>
    <w:rsid w:val="004A0949"/>
    <w:rsid w:val="004A16C0"/>
    <w:rsid w:val="004A68B4"/>
    <w:rsid w:val="004B3947"/>
    <w:rsid w:val="004B523E"/>
    <w:rsid w:val="004C17A2"/>
    <w:rsid w:val="004C5995"/>
    <w:rsid w:val="004C7FA1"/>
    <w:rsid w:val="004D0366"/>
    <w:rsid w:val="004D6980"/>
    <w:rsid w:val="004D7310"/>
    <w:rsid w:val="004E0022"/>
    <w:rsid w:val="004E0A65"/>
    <w:rsid w:val="004E1AD3"/>
    <w:rsid w:val="004E7CD7"/>
    <w:rsid w:val="004F1DE5"/>
    <w:rsid w:val="004F2BB2"/>
    <w:rsid w:val="004F2BEE"/>
    <w:rsid w:val="004F5141"/>
    <w:rsid w:val="004F5E10"/>
    <w:rsid w:val="004F633D"/>
    <w:rsid w:val="00500030"/>
    <w:rsid w:val="00500F8C"/>
    <w:rsid w:val="005045B0"/>
    <w:rsid w:val="00511E87"/>
    <w:rsid w:val="00515EFF"/>
    <w:rsid w:val="00516336"/>
    <w:rsid w:val="005167F7"/>
    <w:rsid w:val="0051692B"/>
    <w:rsid w:val="005224F9"/>
    <w:rsid w:val="005232CF"/>
    <w:rsid w:val="00526796"/>
    <w:rsid w:val="00526F03"/>
    <w:rsid w:val="00527F41"/>
    <w:rsid w:val="0053276F"/>
    <w:rsid w:val="0053528A"/>
    <w:rsid w:val="0053671B"/>
    <w:rsid w:val="0053749C"/>
    <w:rsid w:val="005410A8"/>
    <w:rsid w:val="005421DF"/>
    <w:rsid w:val="005430FF"/>
    <w:rsid w:val="00546F46"/>
    <w:rsid w:val="00550603"/>
    <w:rsid w:val="00551727"/>
    <w:rsid w:val="00551789"/>
    <w:rsid w:val="00552D6C"/>
    <w:rsid w:val="005535A1"/>
    <w:rsid w:val="0055610E"/>
    <w:rsid w:val="005565AE"/>
    <w:rsid w:val="00557709"/>
    <w:rsid w:val="00561338"/>
    <w:rsid w:val="00565E51"/>
    <w:rsid w:val="005735AB"/>
    <w:rsid w:val="0057610D"/>
    <w:rsid w:val="00576938"/>
    <w:rsid w:val="0057700B"/>
    <w:rsid w:val="005827C2"/>
    <w:rsid w:val="005850AC"/>
    <w:rsid w:val="00585BEB"/>
    <w:rsid w:val="00586BB6"/>
    <w:rsid w:val="00586BFF"/>
    <w:rsid w:val="00591C05"/>
    <w:rsid w:val="00592554"/>
    <w:rsid w:val="0059324C"/>
    <w:rsid w:val="005A18B7"/>
    <w:rsid w:val="005A223E"/>
    <w:rsid w:val="005A660B"/>
    <w:rsid w:val="005A7F3E"/>
    <w:rsid w:val="005B2E9B"/>
    <w:rsid w:val="005B32A3"/>
    <w:rsid w:val="005B3FF0"/>
    <w:rsid w:val="005C10CB"/>
    <w:rsid w:val="005C1543"/>
    <w:rsid w:val="005C40A4"/>
    <w:rsid w:val="005C4630"/>
    <w:rsid w:val="005C7EF0"/>
    <w:rsid w:val="005D153A"/>
    <w:rsid w:val="005D5FA8"/>
    <w:rsid w:val="005D63FA"/>
    <w:rsid w:val="005D6DB2"/>
    <w:rsid w:val="005E04AE"/>
    <w:rsid w:val="005E377C"/>
    <w:rsid w:val="005E3AFD"/>
    <w:rsid w:val="005E3DFF"/>
    <w:rsid w:val="005F0247"/>
    <w:rsid w:val="005F0293"/>
    <w:rsid w:val="005F03AA"/>
    <w:rsid w:val="005F17A7"/>
    <w:rsid w:val="005F2648"/>
    <w:rsid w:val="005F2CAC"/>
    <w:rsid w:val="005F3EB2"/>
    <w:rsid w:val="005F4527"/>
    <w:rsid w:val="005F4936"/>
    <w:rsid w:val="005F58DA"/>
    <w:rsid w:val="0060197A"/>
    <w:rsid w:val="006027F5"/>
    <w:rsid w:val="00603854"/>
    <w:rsid w:val="00603BF9"/>
    <w:rsid w:val="00606423"/>
    <w:rsid w:val="0061002C"/>
    <w:rsid w:val="006100E6"/>
    <w:rsid w:val="006130CA"/>
    <w:rsid w:val="006145EC"/>
    <w:rsid w:val="00615ABF"/>
    <w:rsid w:val="006162CE"/>
    <w:rsid w:val="0061641F"/>
    <w:rsid w:val="00621664"/>
    <w:rsid w:val="00624D08"/>
    <w:rsid w:val="00630470"/>
    <w:rsid w:val="0063281A"/>
    <w:rsid w:val="00634321"/>
    <w:rsid w:val="00635F35"/>
    <w:rsid w:val="006370B2"/>
    <w:rsid w:val="00642C50"/>
    <w:rsid w:val="00643BF9"/>
    <w:rsid w:val="00644771"/>
    <w:rsid w:val="00646DD4"/>
    <w:rsid w:val="00647E97"/>
    <w:rsid w:val="00650396"/>
    <w:rsid w:val="00654105"/>
    <w:rsid w:val="006543A4"/>
    <w:rsid w:val="00654ECB"/>
    <w:rsid w:val="00661713"/>
    <w:rsid w:val="00663613"/>
    <w:rsid w:val="006637CE"/>
    <w:rsid w:val="00667CF6"/>
    <w:rsid w:val="00672008"/>
    <w:rsid w:val="00683CC9"/>
    <w:rsid w:val="00684C2A"/>
    <w:rsid w:val="00684DA6"/>
    <w:rsid w:val="00692C4D"/>
    <w:rsid w:val="006941A5"/>
    <w:rsid w:val="00694B10"/>
    <w:rsid w:val="006A0416"/>
    <w:rsid w:val="006A254E"/>
    <w:rsid w:val="006A55C4"/>
    <w:rsid w:val="006B0CD4"/>
    <w:rsid w:val="006B7931"/>
    <w:rsid w:val="006C1786"/>
    <w:rsid w:val="006C72CE"/>
    <w:rsid w:val="006D1BAD"/>
    <w:rsid w:val="006D4666"/>
    <w:rsid w:val="006D598A"/>
    <w:rsid w:val="006D6189"/>
    <w:rsid w:val="006D6C5A"/>
    <w:rsid w:val="006E0578"/>
    <w:rsid w:val="006E0BDA"/>
    <w:rsid w:val="006E15E2"/>
    <w:rsid w:val="006E3695"/>
    <w:rsid w:val="006E5BDC"/>
    <w:rsid w:val="006E7E16"/>
    <w:rsid w:val="006F3666"/>
    <w:rsid w:val="006F3BBA"/>
    <w:rsid w:val="006F4FBB"/>
    <w:rsid w:val="007050FF"/>
    <w:rsid w:val="00705859"/>
    <w:rsid w:val="007059BB"/>
    <w:rsid w:val="007074D7"/>
    <w:rsid w:val="007109AB"/>
    <w:rsid w:val="00710E46"/>
    <w:rsid w:val="007110BB"/>
    <w:rsid w:val="00711EB0"/>
    <w:rsid w:val="007129D5"/>
    <w:rsid w:val="00712AFC"/>
    <w:rsid w:val="00715CC5"/>
    <w:rsid w:val="00716DF5"/>
    <w:rsid w:val="00720637"/>
    <w:rsid w:val="00720AAD"/>
    <w:rsid w:val="00721243"/>
    <w:rsid w:val="007212E3"/>
    <w:rsid w:val="00721546"/>
    <w:rsid w:val="007231C5"/>
    <w:rsid w:val="00723646"/>
    <w:rsid w:val="00724DEB"/>
    <w:rsid w:val="007261EE"/>
    <w:rsid w:val="00726AAE"/>
    <w:rsid w:val="00726D55"/>
    <w:rsid w:val="00734526"/>
    <w:rsid w:val="0073584A"/>
    <w:rsid w:val="00741625"/>
    <w:rsid w:val="00742A2E"/>
    <w:rsid w:val="007438E5"/>
    <w:rsid w:val="0074450A"/>
    <w:rsid w:val="00744F2E"/>
    <w:rsid w:val="00745031"/>
    <w:rsid w:val="00745E79"/>
    <w:rsid w:val="0074624A"/>
    <w:rsid w:val="00746FA4"/>
    <w:rsid w:val="0074756A"/>
    <w:rsid w:val="00747A1D"/>
    <w:rsid w:val="00753141"/>
    <w:rsid w:val="0075321C"/>
    <w:rsid w:val="00753805"/>
    <w:rsid w:val="007570B7"/>
    <w:rsid w:val="00764C14"/>
    <w:rsid w:val="00772310"/>
    <w:rsid w:val="0077255F"/>
    <w:rsid w:val="00777E35"/>
    <w:rsid w:val="00780FF4"/>
    <w:rsid w:val="007820F0"/>
    <w:rsid w:val="00782F1D"/>
    <w:rsid w:val="00787257"/>
    <w:rsid w:val="00790BF9"/>
    <w:rsid w:val="00791291"/>
    <w:rsid w:val="00797026"/>
    <w:rsid w:val="007A020A"/>
    <w:rsid w:val="007A2206"/>
    <w:rsid w:val="007A780F"/>
    <w:rsid w:val="007A7C5A"/>
    <w:rsid w:val="007B002C"/>
    <w:rsid w:val="007B126F"/>
    <w:rsid w:val="007B1A3C"/>
    <w:rsid w:val="007B4164"/>
    <w:rsid w:val="007B4B6D"/>
    <w:rsid w:val="007B5486"/>
    <w:rsid w:val="007C7BB6"/>
    <w:rsid w:val="007D427B"/>
    <w:rsid w:val="007D473C"/>
    <w:rsid w:val="007D60E9"/>
    <w:rsid w:val="007E4018"/>
    <w:rsid w:val="007E4BBC"/>
    <w:rsid w:val="007F136B"/>
    <w:rsid w:val="007F3674"/>
    <w:rsid w:val="007F567A"/>
    <w:rsid w:val="007F7DAF"/>
    <w:rsid w:val="00803467"/>
    <w:rsid w:val="0080365A"/>
    <w:rsid w:val="0081444C"/>
    <w:rsid w:val="008211FA"/>
    <w:rsid w:val="00822644"/>
    <w:rsid w:val="0082268A"/>
    <w:rsid w:val="00825CA8"/>
    <w:rsid w:val="00825EC7"/>
    <w:rsid w:val="008326BA"/>
    <w:rsid w:val="00832C95"/>
    <w:rsid w:val="00834884"/>
    <w:rsid w:val="0083588C"/>
    <w:rsid w:val="00842BC9"/>
    <w:rsid w:val="008457AC"/>
    <w:rsid w:val="00846A6C"/>
    <w:rsid w:val="00846C82"/>
    <w:rsid w:val="00847411"/>
    <w:rsid w:val="00853288"/>
    <w:rsid w:val="00854E34"/>
    <w:rsid w:val="0086753A"/>
    <w:rsid w:val="00867D33"/>
    <w:rsid w:val="00877408"/>
    <w:rsid w:val="008835BC"/>
    <w:rsid w:val="008870B4"/>
    <w:rsid w:val="00894124"/>
    <w:rsid w:val="0089657F"/>
    <w:rsid w:val="00897E1E"/>
    <w:rsid w:val="008A3BDC"/>
    <w:rsid w:val="008A3D56"/>
    <w:rsid w:val="008A4298"/>
    <w:rsid w:val="008A6580"/>
    <w:rsid w:val="008B336D"/>
    <w:rsid w:val="008B60D6"/>
    <w:rsid w:val="008B6B60"/>
    <w:rsid w:val="008C2096"/>
    <w:rsid w:val="008C25B8"/>
    <w:rsid w:val="008C2A17"/>
    <w:rsid w:val="008C3845"/>
    <w:rsid w:val="008C451E"/>
    <w:rsid w:val="008D1972"/>
    <w:rsid w:val="008D1BF7"/>
    <w:rsid w:val="008D24DD"/>
    <w:rsid w:val="008D7F9A"/>
    <w:rsid w:val="008E1CF0"/>
    <w:rsid w:val="008E1E13"/>
    <w:rsid w:val="008E2A4E"/>
    <w:rsid w:val="008E7F00"/>
    <w:rsid w:val="008F000A"/>
    <w:rsid w:val="008F1E48"/>
    <w:rsid w:val="008F2B87"/>
    <w:rsid w:val="008F3AB0"/>
    <w:rsid w:val="008F7FF2"/>
    <w:rsid w:val="00901228"/>
    <w:rsid w:val="00901C00"/>
    <w:rsid w:val="00904BEE"/>
    <w:rsid w:val="0090546E"/>
    <w:rsid w:val="009055BC"/>
    <w:rsid w:val="00905698"/>
    <w:rsid w:val="00905C04"/>
    <w:rsid w:val="009064D2"/>
    <w:rsid w:val="00906BC7"/>
    <w:rsid w:val="0090736E"/>
    <w:rsid w:val="009127F0"/>
    <w:rsid w:val="00913CB2"/>
    <w:rsid w:val="0091449B"/>
    <w:rsid w:val="009154B2"/>
    <w:rsid w:val="0092059B"/>
    <w:rsid w:val="009213DD"/>
    <w:rsid w:val="0092140D"/>
    <w:rsid w:val="00922922"/>
    <w:rsid w:val="00923EED"/>
    <w:rsid w:val="0092600F"/>
    <w:rsid w:val="0093156D"/>
    <w:rsid w:val="009322A1"/>
    <w:rsid w:val="0093257D"/>
    <w:rsid w:val="00933327"/>
    <w:rsid w:val="00933C1B"/>
    <w:rsid w:val="00933E75"/>
    <w:rsid w:val="0093487A"/>
    <w:rsid w:val="009407AC"/>
    <w:rsid w:val="00941D03"/>
    <w:rsid w:val="00942F01"/>
    <w:rsid w:val="0094560B"/>
    <w:rsid w:val="009478A8"/>
    <w:rsid w:val="009508E4"/>
    <w:rsid w:val="00956ABB"/>
    <w:rsid w:val="00960FCC"/>
    <w:rsid w:val="00961759"/>
    <w:rsid w:val="0096261C"/>
    <w:rsid w:val="00963D78"/>
    <w:rsid w:val="00965A2D"/>
    <w:rsid w:val="00967F2D"/>
    <w:rsid w:val="0097707B"/>
    <w:rsid w:val="00977E25"/>
    <w:rsid w:val="00980439"/>
    <w:rsid w:val="00981A1D"/>
    <w:rsid w:val="00982001"/>
    <w:rsid w:val="009826BD"/>
    <w:rsid w:val="009839B0"/>
    <w:rsid w:val="00984B6B"/>
    <w:rsid w:val="0098564D"/>
    <w:rsid w:val="00986399"/>
    <w:rsid w:val="00990E3B"/>
    <w:rsid w:val="00992A49"/>
    <w:rsid w:val="00994434"/>
    <w:rsid w:val="00995EF6"/>
    <w:rsid w:val="0099663F"/>
    <w:rsid w:val="009966E4"/>
    <w:rsid w:val="009969E9"/>
    <w:rsid w:val="00996A75"/>
    <w:rsid w:val="0099719C"/>
    <w:rsid w:val="00997575"/>
    <w:rsid w:val="009975C8"/>
    <w:rsid w:val="0099778B"/>
    <w:rsid w:val="00997836"/>
    <w:rsid w:val="00997F7D"/>
    <w:rsid w:val="009A1451"/>
    <w:rsid w:val="009A62DB"/>
    <w:rsid w:val="009B053C"/>
    <w:rsid w:val="009B4D6A"/>
    <w:rsid w:val="009B4F5A"/>
    <w:rsid w:val="009B505C"/>
    <w:rsid w:val="009B6A84"/>
    <w:rsid w:val="009B75D2"/>
    <w:rsid w:val="009C26EF"/>
    <w:rsid w:val="009C38A2"/>
    <w:rsid w:val="009C46D4"/>
    <w:rsid w:val="009C4D73"/>
    <w:rsid w:val="009D2A97"/>
    <w:rsid w:val="009D4442"/>
    <w:rsid w:val="009D5A4A"/>
    <w:rsid w:val="009D7294"/>
    <w:rsid w:val="009E29F9"/>
    <w:rsid w:val="009E3B8E"/>
    <w:rsid w:val="009E4A4D"/>
    <w:rsid w:val="009E6220"/>
    <w:rsid w:val="009E7F17"/>
    <w:rsid w:val="009F3A39"/>
    <w:rsid w:val="009F3B5C"/>
    <w:rsid w:val="009F5169"/>
    <w:rsid w:val="009F57D7"/>
    <w:rsid w:val="00A01207"/>
    <w:rsid w:val="00A027E2"/>
    <w:rsid w:val="00A065A7"/>
    <w:rsid w:val="00A078F7"/>
    <w:rsid w:val="00A16287"/>
    <w:rsid w:val="00A1637C"/>
    <w:rsid w:val="00A229CF"/>
    <w:rsid w:val="00A22B07"/>
    <w:rsid w:val="00A246FA"/>
    <w:rsid w:val="00A30698"/>
    <w:rsid w:val="00A3200D"/>
    <w:rsid w:val="00A35C63"/>
    <w:rsid w:val="00A36CE6"/>
    <w:rsid w:val="00A40FC5"/>
    <w:rsid w:val="00A41148"/>
    <w:rsid w:val="00A41743"/>
    <w:rsid w:val="00A42CB4"/>
    <w:rsid w:val="00A45FA0"/>
    <w:rsid w:val="00A57AFB"/>
    <w:rsid w:val="00A617E7"/>
    <w:rsid w:val="00A6232B"/>
    <w:rsid w:val="00A656D3"/>
    <w:rsid w:val="00A67968"/>
    <w:rsid w:val="00A71353"/>
    <w:rsid w:val="00A7270E"/>
    <w:rsid w:val="00A7298E"/>
    <w:rsid w:val="00A807A5"/>
    <w:rsid w:val="00A81D59"/>
    <w:rsid w:val="00A82F3D"/>
    <w:rsid w:val="00A84896"/>
    <w:rsid w:val="00A90CD2"/>
    <w:rsid w:val="00A91C3E"/>
    <w:rsid w:val="00A93B4C"/>
    <w:rsid w:val="00A93E90"/>
    <w:rsid w:val="00A95B0C"/>
    <w:rsid w:val="00A9630C"/>
    <w:rsid w:val="00A97B6E"/>
    <w:rsid w:val="00AA3ED9"/>
    <w:rsid w:val="00AA69B2"/>
    <w:rsid w:val="00AA6AAB"/>
    <w:rsid w:val="00AB0CC9"/>
    <w:rsid w:val="00AB12BF"/>
    <w:rsid w:val="00AB2CC5"/>
    <w:rsid w:val="00AC0843"/>
    <w:rsid w:val="00AC420F"/>
    <w:rsid w:val="00AC75CC"/>
    <w:rsid w:val="00AD2508"/>
    <w:rsid w:val="00AD567B"/>
    <w:rsid w:val="00AE101A"/>
    <w:rsid w:val="00AE1ACD"/>
    <w:rsid w:val="00AE4B97"/>
    <w:rsid w:val="00AE5130"/>
    <w:rsid w:val="00AE744A"/>
    <w:rsid w:val="00AF093B"/>
    <w:rsid w:val="00AF0CFC"/>
    <w:rsid w:val="00AF22D5"/>
    <w:rsid w:val="00AF3196"/>
    <w:rsid w:val="00AF32C3"/>
    <w:rsid w:val="00AF7D7B"/>
    <w:rsid w:val="00B02BF9"/>
    <w:rsid w:val="00B05626"/>
    <w:rsid w:val="00B060F5"/>
    <w:rsid w:val="00B068FB"/>
    <w:rsid w:val="00B07B21"/>
    <w:rsid w:val="00B10F1E"/>
    <w:rsid w:val="00B1174F"/>
    <w:rsid w:val="00B1363B"/>
    <w:rsid w:val="00B157B4"/>
    <w:rsid w:val="00B15F58"/>
    <w:rsid w:val="00B25FD1"/>
    <w:rsid w:val="00B27BDA"/>
    <w:rsid w:val="00B27BF2"/>
    <w:rsid w:val="00B3033E"/>
    <w:rsid w:val="00B324FE"/>
    <w:rsid w:val="00B340A5"/>
    <w:rsid w:val="00B35C2E"/>
    <w:rsid w:val="00B3615A"/>
    <w:rsid w:val="00B36268"/>
    <w:rsid w:val="00B378C5"/>
    <w:rsid w:val="00B41582"/>
    <w:rsid w:val="00B43A39"/>
    <w:rsid w:val="00B45354"/>
    <w:rsid w:val="00B46D6B"/>
    <w:rsid w:val="00B50196"/>
    <w:rsid w:val="00B517AB"/>
    <w:rsid w:val="00B51AE9"/>
    <w:rsid w:val="00B55961"/>
    <w:rsid w:val="00B55E20"/>
    <w:rsid w:val="00B56D3A"/>
    <w:rsid w:val="00B56DDC"/>
    <w:rsid w:val="00B56E2A"/>
    <w:rsid w:val="00B57F25"/>
    <w:rsid w:val="00B61081"/>
    <w:rsid w:val="00B632D4"/>
    <w:rsid w:val="00B652BE"/>
    <w:rsid w:val="00B73B5C"/>
    <w:rsid w:val="00B73E09"/>
    <w:rsid w:val="00B761B2"/>
    <w:rsid w:val="00B76B76"/>
    <w:rsid w:val="00B82E73"/>
    <w:rsid w:val="00B83995"/>
    <w:rsid w:val="00B85F2D"/>
    <w:rsid w:val="00B8657E"/>
    <w:rsid w:val="00B86A2D"/>
    <w:rsid w:val="00B86A70"/>
    <w:rsid w:val="00B9203A"/>
    <w:rsid w:val="00B95D9E"/>
    <w:rsid w:val="00B962AE"/>
    <w:rsid w:val="00BA1AAA"/>
    <w:rsid w:val="00BB01BC"/>
    <w:rsid w:val="00BB039F"/>
    <w:rsid w:val="00BB0DB7"/>
    <w:rsid w:val="00BB148F"/>
    <w:rsid w:val="00BC063E"/>
    <w:rsid w:val="00BD0FA1"/>
    <w:rsid w:val="00BD5154"/>
    <w:rsid w:val="00BD5A19"/>
    <w:rsid w:val="00BE24E9"/>
    <w:rsid w:val="00BE3169"/>
    <w:rsid w:val="00BE35B2"/>
    <w:rsid w:val="00BE4BCC"/>
    <w:rsid w:val="00BE6F61"/>
    <w:rsid w:val="00BF1E12"/>
    <w:rsid w:val="00BF2E8F"/>
    <w:rsid w:val="00BF3ECB"/>
    <w:rsid w:val="00BF56BA"/>
    <w:rsid w:val="00BF65F0"/>
    <w:rsid w:val="00BF73F0"/>
    <w:rsid w:val="00C00C23"/>
    <w:rsid w:val="00C00D27"/>
    <w:rsid w:val="00C00D71"/>
    <w:rsid w:val="00C021C9"/>
    <w:rsid w:val="00C0409F"/>
    <w:rsid w:val="00C05673"/>
    <w:rsid w:val="00C05CBD"/>
    <w:rsid w:val="00C10C1D"/>
    <w:rsid w:val="00C10EE9"/>
    <w:rsid w:val="00C1161E"/>
    <w:rsid w:val="00C13A51"/>
    <w:rsid w:val="00C13A84"/>
    <w:rsid w:val="00C144F1"/>
    <w:rsid w:val="00C15192"/>
    <w:rsid w:val="00C17133"/>
    <w:rsid w:val="00C23D5F"/>
    <w:rsid w:val="00C24823"/>
    <w:rsid w:val="00C275D9"/>
    <w:rsid w:val="00C31798"/>
    <w:rsid w:val="00C3203F"/>
    <w:rsid w:val="00C33366"/>
    <w:rsid w:val="00C334E9"/>
    <w:rsid w:val="00C34B92"/>
    <w:rsid w:val="00C366B1"/>
    <w:rsid w:val="00C366F6"/>
    <w:rsid w:val="00C425D6"/>
    <w:rsid w:val="00C56054"/>
    <w:rsid w:val="00C56A1B"/>
    <w:rsid w:val="00C56A64"/>
    <w:rsid w:val="00C56DD2"/>
    <w:rsid w:val="00C6006F"/>
    <w:rsid w:val="00C60906"/>
    <w:rsid w:val="00C613D9"/>
    <w:rsid w:val="00C6184F"/>
    <w:rsid w:val="00C62EA0"/>
    <w:rsid w:val="00C65930"/>
    <w:rsid w:val="00C71496"/>
    <w:rsid w:val="00C71A3B"/>
    <w:rsid w:val="00C72EA1"/>
    <w:rsid w:val="00C731E0"/>
    <w:rsid w:val="00C74F44"/>
    <w:rsid w:val="00C761AD"/>
    <w:rsid w:val="00C8272B"/>
    <w:rsid w:val="00C83284"/>
    <w:rsid w:val="00C86A6C"/>
    <w:rsid w:val="00C93103"/>
    <w:rsid w:val="00C96050"/>
    <w:rsid w:val="00C961ED"/>
    <w:rsid w:val="00CA1EB7"/>
    <w:rsid w:val="00CA3817"/>
    <w:rsid w:val="00CA4DCB"/>
    <w:rsid w:val="00CA53B4"/>
    <w:rsid w:val="00CB03F7"/>
    <w:rsid w:val="00CB0C93"/>
    <w:rsid w:val="00CB18F3"/>
    <w:rsid w:val="00CB4037"/>
    <w:rsid w:val="00CC272C"/>
    <w:rsid w:val="00CC39F2"/>
    <w:rsid w:val="00CC40EF"/>
    <w:rsid w:val="00CC491D"/>
    <w:rsid w:val="00CC493B"/>
    <w:rsid w:val="00CC51F1"/>
    <w:rsid w:val="00CC6249"/>
    <w:rsid w:val="00CC73FF"/>
    <w:rsid w:val="00CC76D9"/>
    <w:rsid w:val="00CC7B04"/>
    <w:rsid w:val="00CD04FC"/>
    <w:rsid w:val="00CD391E"/>
    <w:rsid w:val="00CD638A"/>
    <w:rsid w:val="00CD6E0E"/>
    <w:rsid w:val="00CE35AC"/>
    <w:rsid w:val="00CE41A0"/>
    <w:rsid w:val="00CE42CA"/>
    <w:rsid w:val="00CE4929"/>
    <w:rsid w:val="00CE4EFE"/>
    <w:rsid w:val="00CE638B"/>
    <w:rsid w:val="00CE67E7"/>
    <w:rsid w:val="00CE71A5"/>
    <w:rsid w:val="00CF09D2"/>
    <w:rsid w:val="00CF184B"/>
    <w:rsid w:val="00CF1D79"/>
    <w:rsid w:val="00CF1D86"/>
    <w:rsid w:val="00CF2BF5"/>
    <w:rsid w:val="00CF383A"/>
    <w:rsid w:val="00CF585D"/>
    <w:rsid w:val="00D02B5B"/>
    <w:rsid w:val="00D070D3"/>
    <w:rsid w:val="00D129A4"/>
    <w:rsid w:val="00D14F43"/>
    <w:rsid w:val="00D23C6A"/>
    <w:rsid w:val="00D27F14"/>
    <w:rsid w:val="00D31E02"/>
    <w:rsid w:val="00D3276D"/>
    <w:rsid w:val="00D32AD8"/>
    <w:rsid w:val="00D34BAC"/>
    <w:rsid w:val="00D3538C"/>
    <w:rsid w:val="00D36567"/>
    <w:rsid w:val="00D4399F"/>
    <w:rsid w:val="00D43B1B"/>
    <w:rsid w:val="00D4483E"/>
    <w:rsid w:val="00D45E47"/>
    <w:rsid w:val="00D4699F"/>
    <w:rsid w:val="00D524F5"/>
    <w:rsid w:val="00D5397A"/>
    <w:rsid w:val="00D53C75"/>
    <w:rsid w:val="00D57220"/>
    <w:rsid w:val="00D57C58"/>
    <w:rsid w:val="00D647ED"/>
    <w:rsid w:val="00D64948"/>
    <w:rsid w:val="00D64C85"/>
    <w:rsid w:val="00D65C84"/>
    <w:rsid w:val="00D67317"/>
    <w:rsid w:val="00D86EAF"/>
    <w:rsid w:val="00D910A4"/>
    <w:rsid w:val="00D92A3F"/>
    <w:rsid w:val="00D94AFF"/>
    <w:rsid w:val="00D96684"/>
    <w:rsid w:val="00D97F1A"/>
    <w:rsid w:val="00DA047D"/>
    <w:rsid w:val="00DA193F"/>
    <w:rsid w:val="00DA1FB4"/>
    <w:rsid w:val="00DA575B"/>
    <w:rsid w:val="00DA6013"/>
    <w:rsid w:val="00DA6559"/>
    <w:rsid w:val="00DB0AC0"/>
    <w:rsid w:val="00DB0AEA"/>
    <w:rsid w:val="00DB1D11"/>
    <w:rsid w:val="00DB361C"/>
    <w:rsid w:val="00DB3CB3"/>
    <w:rsid w:val="00DB6417"/>
    <w:rsid w:val="00DC0CF1"/>
    <w:rsid w:val="00DC24B7"/>
    <w:rsid w:val="00DC2643"/>
    <w:rsid w:val="00DC2762"/>
    <w:rsid w:val="00DC62C6"/>
    <w:rsid w:val="00DD6780"/>
    <w:rsid w:val="00DE0117"/>
    <w:rsid w:val="00DE3A2A"/>
    <w:rsid w:val="00DE3DE9"/>
    <w:rsid w:val="00DE53BB"/>
    <w:rsid w:val="00DF30B0"/>
    <w:rsid w:val="00DF7E60"/>
    <w:rsid w:val="00E0219C"/>
    <w:rsid w:val="00E02DCC"/>
    <w:rsid w:val="00E0360F"/>
    <w:rsid w:val="00E05C05"/>
    <w:rsid w:val="00E1045E"/>
    <w:rsid w:val="00E12941"/>
    <w:rsid w:val="00E13A09"/>
    <w:rsid w:val="00E14912"/>
    <w:rsid w:val="00E15942"/>
    <w:rsid w:val="00E176AC"/>
    <w:rsid w:val="00E212B6"/>
    <w:rsid w:val="00E23A5E"/>
    <w:rsid w:val="00E24811"/>
    <w:rsid w:val="00E26A1F"/>
    <w:rsid w:val="00E26B06"/>
    <w:rsid w:val="00E301A2"/>
    <w:rsid w:val="00E33275"/>
    <w:rsid w:val="00E33816"/>
    <w:rsid w:val="00E400B9"/>
    <w:rsid w:val="00E4252B"/>
    <w:rsid w:val="00E42DA0"/>
    <w:rsid w:val="00E43F7D"/>
    <w:rsid w:val="00E43FEF"/>
    <w:rsid w:val="00E45ECE"/>
    <w:rsid w:val="00E510D0"/>
    <w:rsid w:val="00E547EA"/>
    <w:rsid w:val="00E60BB0"/>
    <w:rsid w:val="00E61F4F"/>
    <w:rsid w:val="00E635FF"/>
    <w:rsid w:val="00E649C7"/>
    <w:rsid w:val="00E64C6F"/>
    <w:rsid w:val="00E65FA0"/>
    <w:rsid w:val="00E6719D"/>
    <w:rsid w:val="00E706C1"/>
    <w:rsid w:val="00E7096F"/>
    <w:rsid w:val="00E728B7"/>
    <w:rsid w:val="00E72993"/>
    <w:rsid w:val="00E73B90"/>
    <w:rsid w:val="00E806FB"/>
    <w:rsid w:val="00E82280"/>
    <w:rsid w:val="00E86145"/>
    <w:rsid w:val="00E87EEA"/>
    <w:rsid w:val="00E93D4A"/>
    <w:rsid w:val="00EA3B72"/>
    <w:rsid w:val="00EA5138"/>
    <w:rsid w:val="00EA56B4"/>
    <w:rsid w:val="00EA5B69"/>
    <w:rsid w:val="00EB3B97"/>
    <w:rsid w:val="00EB7D77"/>
    <w:rsid w:val="00EC12CE"/>
    <w:rsid w:val="00EC2022"/>
    <w:rsid w:val="00EC304B"/>
    <w:rsid w:val="00EC4928"/>
    <w:rsid w:val="00ED0A51"/>
    <w:rsid w:val="00ED1DCC"/>
    <w:rsid w:val="00ED2913"/>
    <w:rsid w:val="00ED4323"/>
    <w:rsid w:val="00ED5901"/>
    <w:rsid w:val="00ED720D"/>
    <w:rsid w:val="00ED7516"/>
    <w:rsid w:val="00EF211D"/>
    <w:rsid w:val="00EF3F91"/>
    <w:rsid w:val="00EF7C22"/>
    <w:rsid w:val="00F0005C"/>
    <w:rsid w:val="00F00C33"/>
    <w:rsid w:val="00F04037"/>
    <w:rsid w:val="00F05D40"/>
    <w:rsid w:val="00F061FB"/>
    <w:rsid w:val="00F06AF1"/>
    <w:rsid w:val="00F141FE"/>
    <w:rsid w:val="00F14234"/>
    <w:rsid w:val="00F14BAA"/>
    <w:rsid w:val="00F221DB"/>
    <w:rsid w:val="00F230A2"/>
    <w:rsid w:val="00F2398F"/>
    <w:rsid w:val="00F24A12"/>
    <w:rsid w:val="00F26342"/>
    <w:rsid w:val="00F32CE3"/>
    <w:rsid w:val="00F34EB3"/>
    <w:rsid w:val="00F35F60"/>
    <w:rsid w:val="00F4122A"/>
    <w:rsid w:val="00F424AC"/>
    <w:rsid w:val="00F43F63"/>
    <w:rsid w:val="00F4461D"/>
    <w:rsid w:val="00F46CE6"/>
    <w:rsid w:val="00F506A3"/>
    <w:rsid w:val="00F52694"/>
    <w:rsid w:val="00F555A3"/>
    <w:rsid w:val="00F63CBB"/>
    <w:rsid w:val="00F640EC"/>
    <w:rsid w:val="00F6469E"/>
    <w:rsid w:val="00F653AA"/>
    <w:rsid w:val="00F65842"/>
    <w:rsid w:val="00F67E0B"/>
    <w:rsid w:val="00F71750"/>
    <w:rsid w:val="00F718F1"/>
    <w:rsid w:val="00F71A63"/>
    <w:rsid w:val="00F71F8B"/>
    <w:rsid w:val="00F77D1F"/>
    <w:rsid w:val="00F83EA5"/>
    <w:rsid w:val="00F86BD1"/>
    <w:rsid w:val="00F877A6"/>
    <w:rsid w:val="00F930DB"/>
    <w:rsid w:val="00F936AA"/>
    <w:rsid w:val="00F94110"/>
    <w:rsid w:val="00F95B35"/>
    <w:rsid w:val="00F96427"/>
    <w:rsid w:val="00F97BD6"/>
    <w:rsid w:val="00FA2BC1"/>
    <w:rsid w:val="00FA4CE8"/>
    <w:rsid w:val="00FA6743"/>
    <w:rsid w:val="00FB086C"/>
    <w:rsid w:val="00FB307A"/>
    <w:rsid w:val="00FB340D"/>
    <w:rsid w:val="00FB3492"/>
    <w:rsid w:val="00FB5565"/>
    <w:rsid w:val="00FC2290"/>
    <w:rsid w:val="00FC2970"/>
    <w:rsid w:val="00FC2EE2"/>
    <w:rsid w:val="00FC33AA"/>
    <w:rsid w:val="00FC5CE6"/>
    <w:rsid w:val="00FC7569"/>
    <w:rsid w:val="00FD0DDE"/>
    <w:rsid w:val="00FD10D5"/>
    <w:rsid w:val="00FD42FA"/>
    <w:rsid w:val="00FD47B3"/>
    <w:rsid w:val="00FD67A1"/>
    <w:rsid w:val="00FD69E8"/>
    <w:rsid w:val="00FD7B08"/>
    <w:rsid w:val="00FE1AB8"/>
    <w:rsid w:val="00FE3CDC"/>
    <w:rsid w:val="00FE3E10"/>
    <w:rsid w:val="00FE4C95"/>
    <w:rsid w:val="00FE5871"/>
    <w:rsid w:val="00FF2E6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01A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97575"/>
    <w:pPr>
      <w:spacing w:line="360" w:lineRule="auto"/>
      <w:ind w:firstLine="709"/>
      <w:jc w:val="both"/>
    </w:pPr>
    <w:rPr>
      <w:sz w:val="24"/>
    </w:rPr>
  </w:style>
  <w:style w:type="paragraph" w:styleId="Nadpis1">
    <w:name w:val="heading 1"/>
    <w:basedOn w:val="Normln"/>
    <w:next w:val="Zkladntext"/>
    <w:link w:val="Nadpis1Char"/>
    <w:uiPriority w:val="9"/>
    <w:qFormat/>
    <w:rsid w:val="003570FD"/>
    <w:pPr>
      <w:keepNext/>
      <w:keepLines/>
      <w:pageBreakBefore/>
      <w:numPr>
        <w:numId w:val="13"/>
      </w:numPr>
      <w:spacing w:before="240" w:after="240"/>
      <w:ind w:left="431" w:hanging="431"/>
      <w:outlineLvl w:val="0"/>
    </w:pPr>
    <w:rPr>
      <w:rFonts w:asciiTheme="majorHAnsi" w:eastAsiaTheme="majorEastAsia" w:hAnsiTheme="majorHAnsi" w:cstheme="majorBidi"/>
      <w:b/>
      <w:sz w:val="32"/>
      <w:szCs w:val="32"/>
    </w:rPr>
  </w:style>
  <w:style w:type="paragraph" w:styleId="Nadpis2">
    <w:name w:val="heading 2"/>
    <w:basedOn w:val="Normln"/>
    <w:next w:val="Zkladntext"/>
    <w:link w:val="Nadpis2Char"/>
    <w:uiPriority w:val="9"/>
    <w:unhideWhenUsed/>
    <w:qFormat/>
    <w:rsid w:val="003570FD"/>
    <w:pPr>
      <w:keepNext/>
      <w:keepLines/>
      <w:numPr>
        <w:ilvl w:val="1"/>
        <w:numId w:val="13"/>
      </w:numPr>
      <w:spacing w:before="40" w:after="240"/>
      <w:ind w:left="578" w:hanging="578"/>
      <w:outlineLvl w:val="1"/>
    </w:pPr>
    <w:rPr>
      <w:rFonts w:asciiTheme="majorHAnsi" w:eastAsiaTheme="majorEastAsia" w:hAnsiTheme="majorHAnsi" w:cstheme="majorBidi"/>
      <w:b/>
      <w:sz w:val="28"/>
      <w:szCs w:val="26"/>
    </w:rPr>
  </w:style>
  <w:style w:type="paragraph" w:styleId="Nadpis3">
    <w:name w:val="heading 3"/>
    <w:basedOn w:val="Normln"/>
    <w:next w:val="Zkladntext"/>
    <w:link w:val="Nadpis3Char"/>
    <w:uiPriority w:val="9"/>
    <w:unhideWhenUsed/>
    <w:qFormat/>
    <w:rsid w:val="003570FD"/>
    <w:pPr>
      <w:keepNext/>
      <w:keepLines/>
      <w:numPr>
        <w:ilvl w:val="2"/>
        <w:numId w:val="13"/>
      </w:numPr>
      <w:spacing w:before="40" w:after="240"/>
      <w:outlineLvl w:val="2"/>
    </w:pPr>
    <w:rPr>
      <w:rFonts w:asciiTheme="majorHAnsi" w:eastAsiaTheme="majorEastAsia" w:hAnsiTheme="majorHAnsi" w:cstheme="majorBidi"/>
      <w:b/>
      <w:color w:val="000000" w:themeColor="accent1" w:themeShade="7F"/>
      <w:szCs w:val="24"/>
    </w:rPr>
  </w:style>
  <w:style w:type="paragraph" w:styleId="Nadpis4">
    <w:name w:val="heading 4"/>
    <w:basedOn w:val="Normln"/>
    <w:next w:val="Normln"/>
    <w:link w:val="Nadpis4Char"/>
    <w:uiPriority w:val="9"/>
    <w:semiHidden/>
    <w:unhideWhenUsed/>
    <w:qFormat/>
    <w:rsid w:val="00726AAE"/>
    <w:pPr>
      <w:keepNext/>
      <w:keepLines/>
      <w:numPr>
        <w:ilvl w:val="3"/>
        <w:numId w:val="13"/>
      </w:numPr>
      <w:spacing w:before="40"/>
      <w:outlineLvl w:val="3"/>
    </w:pPr>
    <w:rPr>
      <w:rFonts w:ascii="Times New Roman" w:eastAsiaTheme="majorEastAsia" w:hAnsi="Times New Roman" w:cstheme="majorBidi"/>
      <w:i/>
      <w:iCs/>
      <w:color w:val="000000" w:themeColor="accent1" w:themeShade="BF"/>
    </w:rPr>
  </w:style>
  <w:style w:type="paragraph" w:styleId="Nadpis5">
    <w:name w:val="heading 5"/>
    <w:basedOn w:val="Normln"/>
    <w:next w:val="Zkladntext"/>
    <w:link w:val="Nadpis5Char"/>
    <w:uiPriority w:val="9"/>
    <w:semiHidden/>
    <w:unhideWhenUsed/>
    <w:qFormat/>
    <w:rsid w:val="00711EB0"/>
    <w:pPr>
      <w:keepNext/>
      <w:keepLines/>
      <w:numPr>
        <w:ilvl w:val="4"/>
        <w:numId w:val="13"/>
      </w:numPr>
      <w:spacing w:before="40"/>
      <w:outlineLvl w:val="4"/>
    </w:pPr>
    <w:rPr>
      <w:rFonts w:asciiTheme="majorHAnsi" w:eastAsiaTheme="majorEastAsia" w:hAnsiTheme="majorHAnsi" w:cstheme="majorBidi"/>
      <w:color w:val="000000" w:themeColor="accent1" w:themeShade="BF"/>
    </w:rPr>
  </w:style>
  <w:style w:type="paragraph" w:styleId="Nadpis6">
    <w:name w:val="heading 6"/>
    <w:basedOn w:val="Normln"/>
    <w:next w:val="Zkladntext"/>
    <w:link w:val="Nadpis6Char"/>
    <w:uiPriority w:val="9"/>
    <w:semiHidden/>
    <w:unhideWhenUsed/>
    <w:qFormat/>
    <w:rsid w:val="00711EB0"/>
    <w:pPr>
      <w:keepNext/>
      <w:keepLines/>
      <w:numPr>
        <w:ilvl w:val="5"/>
        <w:numId w:val="13"/>
      </w:numPr>
      <w:spacing w:before="40"/>
      <w:outlineLvl w:val="5"/>
    </w:pPr>
    <w:rPr>
      <w:rFonts w:asciiTheme="majorHAnsi" w:eastAsiaTheme="majorEastAsia" w:hAnsiTheme="majorHAnsi" w:cstheme="majorBidi"/>
      <w:color w:val="000000" w:themeColor="accent1" w:themeShade="7F"/>
    </w:rPr>
  </w:style>
  <w:style w:type="paragraph" w:styleId="Nadpis7">
    <w:name w:val="heading 7"/>
    <w:basedOn w:val="Normln"/>
    <w:next w:val="Zkladntext"/>
    <w:link w:val="Nadpis7Char"/>
    <w:uiPriority w:val="9"/>
    <w:semiHidden/>
    <w:unhideWhenUsed/>
    <w:qFormat/>
    <w:rsid w:val="00711EB0"/>
    <w:pPr>
      <w:keepNext/>
      <w:keepLines/>
      <w:numPr>
        <w:ilvl w:val="6"/>
        <w:numId w:val="13"/>
      </w:numPr>
      <w:spacing w:before="40"/>
      <w:outlineLvl w:val="6"/>
    </w:pPr>
    <w:rPr>
      <w:rFonts w:asciiTheme="majorHAnsi" w:eastAsiaTheme="majorEastAsia" w:hAnsiTheme="majorHAnsi" w:cstheme="majorBidi"/>
      <w:i/>
      <w:iCs/>
      <w:color w:val="000000" w:themeColor="accent1" w:themeShade="7F"/>
    </w:rPr>
  </w:style>
  <w:style w:type="paragraph" w:styleId="Nadpis8">
    <w:name w:val="heading 8"/>
    <w:basedOn w:val="Normln"/>
    <w:next w:val="Zkladntext"/>
    <w:link w:val="Nadpis8Char"/>
    <w:uiPriority w:val="9"/>
    <w:semiHidden/>
    <w:unhideWhenUsed/>
    <w:qFormat/>
    <w:rsid w:val="00711EB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Zkladntext"/>
    <w:link w:val="Nadpis9Char"/>
    <w:uiPriority w:val="9"/>
    <w:semiHidden/>
    <w:unhideWhenUsed/>
    <w:qFormat/>
    <w:rsid w:val="00711EB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uiPriority w:val="99"/>
    <w:unhideWhenUsed/>
    <w:qFormat/>
    <w:rsid w:val="00110D58"/>
    <w:pPr>
      <w:ind w:firstLine="0"/>
    </w:pPr>
  </w:style>
  <w:style w:type="character" w:customStyle="1" w:styleId="ZkladntextChar">
    <w:name w:val="Základní text Char"/>
    <w:basedOn w:val="Standardnpsmoodstavce"/>
    <w:link w:val="Zkladntext"/>
    <w:uiPriority w:val="99"/>
    <w:rsid w:val="00110D58"/>
    <w:rPr>
      <w:sz w:val="24"/>
    </w:rPr>
  </w:style>
  <w:style w:type="paragraph" w:customStyle="1" w:styleId="Titulnlistnzvy">
    <w:name w:val="Titulní list názvy"/>
    <w:basedOn w:val="Normln"/>
    <w:qFormat/>
    <w:rsid w:val="00822644"/>
    <w:pPr>
      <w:ind w:firstLine="0"/>
      <w:jc w:val="center"/>
    </w:pPr>
  </w:style>
  <w:style w:type="paragraph" w:customStyle="1" w:styleId="Titulnlistjmna">
    <w:name w:val="Titulní list jména"/>
    <w:basedOn w:val="Normln"/>
    <w:qFormat/>
    <w:rsid w:val="00BD5154"/>
    <w:pPr>
      <w:tabs>
        <w:tab w:val="left" w:pos="3402"/>
      </w:tabs>
    </w:pPr>
  </w:style>
  <w:style w:type="paragraph" w:styleId="Seznamsodrkami">
    <w:name w:val="List Bullet"/>
    <w:basedOn w:val="Zkladntext"/>
    <w:uiPriority w:val="99"/>
    <w:unhideWhenUsed/>
    <w:qFormat/>
    <w:rsid w:val="00726AAE"/>
    <w:pPr>
      <w:numPr>
        <w:numId w:val="6"/>
      </w:numPr>
      <w:ind w:left="697" w:hanging="357"/>
      <w:contextualSpacing/>
    </w:pPr>
  </w:style>
  <w:style w:type="paragraph" w:styleId="Odstavecseseznamem">
    <w:name w:val="List Paragraph"/>
    <w:basedOn w:val="Normln"/>
    <w:uiPriority w:val="34"/>
    <w:qFormat/>
    <w:rsid w:val="00F718F1"/>
    <w:pPr>
      <w:ind w:left="720"/>
      <w:contextualSpacing/>
    </w:pPr>
  </w:style>
  <w:style w:type="character" w:customStyle="1" w:styleId="Nadpis1Char">
    <w:name w:val="Nadpis 1 Char"/>
    <w:basedOn w:val="Standardnpsmoodstavce"/>
    <w:link w:val="Nadpis1"/>
    <w:uiPriority w:val="9"/>
    <w:rsid w:val="003570FD"/>
    <w:rPr>
      <w:rFonts w:asciiTheme="majorHAnsi" w:eastAsiaTheme="majorEastAsia" w:hAnsiTheme="majorHAnsi" w:cstheme="majorBidi"/>
      <w:b/>
      <w:sz w:val="32"/>
      <w:szCs w:val="32"/>
    </w:rPr>
  </w:style>
  <w:style w:type="paragraph" w:styleId="Nadpisobsahu">
    <w:name w:val="TOC Heading"/>
    <w:basedOn w:val="Nadpis1"/>
    <w:next w:val="Normln"/>
    <w:uiPriority w:val="39"/>
    <w:unhideWhenUsed/>
    <w:qFormat/>
    <w:rsid w:val="00322FBC"/>
    <w:pPr>
      <w:numPr>
        <w:numId w:val="0"/>
      </w:numPr>
      <w:outlineLvl w:val="9"/>
    </w:pPr>
  </w:style>
  <w:style w:type="character" w:customStyle="1" w:styleId="Nadpis2Char">
    <w:name w:val="Nadpis 2 Char"/>
    <w:basedOn w:val="Standardnpsmoodstavce"/>
    <w:link w:val="Nadpis2"/>
    <w:uiPriority w:val="9"/>
    <w:rsid w:val="003570FD"/>
    <w:rPr>
      <w:rFonts w:asciiTheme="majorHAnsi" w:eastAsiaTheme="majorEastAsia" w:hAnsiTheme="majorHAnsi" w:cstheme="majorBidi"/>
      <w:b/>
      <w:sz w:val="28"/>
      <w:szCs w:val="26"/>
    </w:rPr>
  </w:style>
  <w:style w:type="character" w:customStyle="1" w:styleId="Nadpis3Char">
    <w:name w:val="Nadpis 3 Char"/>
    <w:basedOn w:val="Standardnpsmoodstavce"/>
    <w:link w:val="Nadpis3"/>
    <w:uiPriority w:val="9"/>
    <w:rsid w:val="003570FD"/>
    <w:rPr>
      <w:rFonts w:asciiTheme="majorHAnsi" w:eastAsiaTheme="majorEastAsia" w:hAnsiTheme="majorHAnsi" w:cstheme="majorBidi"/>
      <w:b/>
      <w:color w:val="000000" w:themeColor="accent1" w:themeShade="7F"/>
      <w:sz w:val="24"/>
      <w:szCs w:val="24"/>
    </w:rPr>
  </w:style>
  <w:style w:type="character" w:customStyle="1" w:styleId="Nadpis4Char">
    <w:name w:val="Nadpis 4 Char"/>
    <w:basedOn w:val="Standardnpsmoodstavce"/>
    <w:link w:val="Nadpis4"/>
    <w:uiPriority w:val="9"/>
    <w:semiHidden/>
    <w:rsid w:val="00726AAE"/>
    <w:rPr>
      <w:rFonts w:ascii="Times New Roman" w:eastAsiaTheme="majorEastAsia" w:hAnsi="Times New Roman" w:cstheme="majorBidi"/>
      <w:i/>
      <w:iCs/>
      <w:color w:val="000000" w:themeColor="accent1" w:themeShade="BF"/>
      <w:sz w:val="24"/>
    </w:rPr>
  </w:style>
  <w:style w:type="character" w:customStyle="1" w:styleId="Nadpis5Char">
    <w:name w:val="Nadpis 5 Char"/>
    <w:basedOn w:val="Standardnpsmoodstavce"/>
    <w:link w:val="Nadpis5"/>
    <w:uiPriority w:val="9"/>
    <w:semiHidden/>
    <w:rsid w:val="00711EB0"/>
    <w:rPr>
      <w:rFonts w:asciiTheme="majorHAnsi" w:eastAsiaTheme="majorEastAsia" w:hAnsiTheme="majorHAnsi" w:cstheme="majorBidi"/>
      <w:color w:val="000000" w:themeColor="accent1" w:themeShade="BF"/>
      <w:sz w:val="24"/>
    </w:rPr>
  </w:style>
  <w:style w:type="character" w:customStyle="1" w:styleId="Nadpis6Char">
    <w:name w:val="Nadpis 6 Char"/>
    <w:basedOn w:val="Standardnpsmoodstavce"/>
    <w:link w:val="Nadpis6"/>
    <w:uiPriority w:val="9"/>
    <w:semiHidden/>
    <w:rsid w:val="00711EB0"/>
    <w:rPr>
      <w:rFonts w:asciiTheme="majorHAnsi" w:eastAsiaTheme="majorEastAsia" w:hAnsiTheme="majorHAnsi" w:cstheme="majorBidi"/>
      <w:color w:val="000000" w:themeColor="accent1" w:themeShade="7F"/>
      <w:sz w:val="24"/>
    </w:rPr>
  </w:style>
  <w:style w:type="character" w:customStyle="1" w:styleId="Nadpis7Char">
    <w:name w:val="Nadpis 7 Char"/>
    <w:basedOn w:val="Standardnpsmoodstavce"/>
    <w:link w:val="Nadpis7"/>
    <w:uiPriority w:val="9"/>
    <w:semiHidden/>
    <w:rsid w:val="00711EB0"/>
    <w:rPr>
      <w:rFonts w:asciiTheme="majorHAnsi" w:eastAsiaTheme="majorEastAsia" w:hAnsiTheme="majorHAnsi" w:cstheme="majorBidi"/>
      <w:i/>
      <w:iCs/>
      <w:color w:val="000000" w:themeColor="accent1" w:themeShade="7F"/>
      <w:sz w:val="24"/>
    </w:rPr>
  </w:style>
  <w:style w:type="character" w:customStyle="1" w:styleId="Nadpis8Char">
    <w:name w:val="Nadpis 8 Char"/>
    <w:basedOn w:val="Standardnpsmoodstavce"/>
    <w:link w:val="Nadpis8"/>
    <w:uiPriority w:val="9"/>
    <w:semiHidden/>
    <w:rsid w:val="00711EB0"/>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11EB0"/>
    <w:rPr>
      <w:rFonts w:asciiTheme="majorHAnsi" w:eastAsiaTheme="majorEastAsia" w:hAnsiTheme="majorHAnsi" w:cstheme="majorBidi"/>
      <w:i/>
      <w:iCs/>
      <w:color w:val="272727" w:themeColor="text1" w:themeTint="D8"/>
      <w:sz w:val="21"/>
      <w:szCs w:val="21"/>
    </w:rPr>
  </w:style>
  <w:style w:type="paragraph" w:customStyle="1" w:styleId="Nadpisbezsla">
    <w:name w:val="Nadpis bez čísla"/>
    <w:basedOn w:val="Nadpis1"/>
    <w:rsid w:val="006370B2"/>
    <w:pPr>
      <w:numPr>
        <w:numId w:val="0"/>
      </w:numPr>
    </w:pPr>
  </w:style>
  <w:style w:type="paragraph" w:styleId="Obsah1">
    <w:name w:val="toc 1"/>
    <w:basedOn w:val="Normln"/>
    <w:next w:val="Normln"/>
    <w:autoRedefine/>
    <w:uiPriority w:val="39"/>
    <w:unhideWhenUsed/>
    <w:rsid w:val="0020411E"/>
    <w:pPr>
      <w:spacing w:after="100"/>
    </w:pPr>
  </w:style>
  <w:style w:type="paragraph" w:styleId="Obsah2">
    <w:name w:val="toc 2"/>
    <w:basedOn w:val="Normln"/>
    <w:next w:val="Normln"/>
    <w:autoRedefine/>
    <w:uiPriority w:val="39"/>
    <w:unhideWhenUsed/>
    <w:rsid w:val="0020411E"/>
    <w:pPr>
      <w:spacing w:after="100"/>
      <w:ind w:left="240"/>
    </w:pPr>
  </w:style>
  <w:style w:type="character" w:styleId="Hypertextovodkaz">
    <w:name w:val="Hyperlink"/>
    <w:basedOn w:val="Standardnpsmoodstavce"/>
    <w:uiPriority w:val="99"/>
    <w:unhideWhenUsed/>
    <w:rsid w:val="0020411E"/>
    <w:rPr>
      <w:color w:val="0563C1" w:themeColor="hyperlink"/>
      <w:u w:val="single"/>
    </w:rPr>
  </w:style>
  <w:style w:type="paragraph" w:styleId="Zhlav">
    <w:name w:val="header"/>
    <w:basedOn w:val="Normln"/>
    <w:link w:val="ZhlavChar"/>
    <w:uiPriority w:val="99"/>
    <w:unhideWhenUsed/>
    <w:rsid w:val="0020411E"/>
    <w:pPr>
      <w:tabs>
        <w:tab w:val="center" w:pos="4536"/>
        <w:tab w:val="right" w:pos="9072"/>
      </w:tabs>
    </w:pPr>
  </w:style>
  <w:style w:type="character" w:customStyle="1" w:styleId="ZhlavChar">
    <w:name w:val="Záhlaví Char"/>
    <w:basedOn w:val="Standardnpsmoodstavce"/>
    <w:link w:val="Zhlav"/>
    <w:uiPriority w:val="99"/>
    <w:rsid w:val="0020411E"/>
    <w:rPr>
      <w:sz w:val="24"/>
    </w:rPr>
  </w:style>
  <w:style w:type="paragraph" w:styleId="Zpat">
    <w:name w:val="footer"/>
    <w:basedOn w:val="Normln"/>
    <w:link w:val="ZpatChar"/>
    <w:uiPriority w:val="99"/>
    <w:unhideWhenUsed/>
    <w:rsid w:val="0020411E"/>
    <w:pPr>
      <w:tabs>
        <w:tab w:val="center" w:pos="4536"/>
        <w:tab w:val="right" w:pos="9072"/>
      </w:tabs>
    </w:pPr>
  </w:style>
  <w:style w:type="character" w:customStyle="1" w:styleId="ZpatChar">
    <w:name w:val="Zápatí Char"/>
    <w:basedOn w:val="Standardnpsmoodstavce"/>
    <w:link w:val="Zpat"/>
    <w:uiPriority w:val="99"/>
    <w:rsid w:val="0020411E"/>
    <w:rPr>
      <w:sz w:val="24"/>
    </w:rPr>
  </w:style>
  <w:style w:type="character" w:styleId="Zstupntext">
    <w:name w:val="Placeholder Text"/>
    <w:basedOn w:val="Standardnpsmoodstavce"/>
    <w:uiPriority w:val="99"/>
    <w:semiHidden/>
    <w:rsid w:val="00F936AA"/>
    <w:rPr>
      <w:color w:val="808080"/>
    </w:rPr>
  </w:style>
  <w:style w:type="paragraph" w:styleId="Titulek">
    <w:name w:val="caption"/>
    <w:basedOn w:val="Normln"/>
    <w:next w:val="Normln"/>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ln"/>
    <w:rsid w:val="009F57D7"/>
    <w:pPr>
      <w:jc w:val="center"/>
    </w:pPr>
  </w:style>
  <w:style w:type="paragraph" w:customStyle="1" w:styleId="Nzevanglickynavodnstran">
    <w:name w:val="Název anglicky na úvodní straně"/>
    <w:basedOn w:val="Normln"/>
    <w:rsid w:val="009F57D7"/>
    <w:pPr>
      <w:jc w:val="center"/>
    </w:pPr>
    <w:rPr>
      <w:lang w:val="en-GB"/>
    </w:rPr>
  </w:style>
  <w:style w:type="character" w:customStyle="1" w:styleId="Nzevkatedry">
    <w:name w:val="Název katedry"/>
    <w:basedOn w:val="Standardnpsmoodstavce"/>
    <w:uiPriority w:val="1"/>
    <w:qFormat/>
    <w:rsid w:val="00780FF4"/>
    <w:rPr>
      <w:caps/>
      <w:smallCaps w:val="0"/>
    </w:rPr>
  </w:style>
  <w:style w:type="paragraph" w:customStyle="1" w:styleId="Seznampouitliteratury">
    <w:name w:val="Seznam použité literatury"/>
    <w:basedOn w:val="Normln"/>
    <w:rsid w:val="00484DD2"/>
    <w:pPr>
      <w:spacing w:after="240"/>
    </w:pPr>
  </w:style>
  <w:style w:type="paragraph" w:styleId="slovanseznam">
    <w:name w:val="List Number"/>
    <w:basedOn w:val="Zkladntext"/>
    <w:uiPriority w:val="99"/>
    <w:unhideWhenUsed/>
    <w:qFormat/>
    <w:rsid w:val="004E1AD3"/>
    <w:pPr>
      <w:numPr>
        <w:numId w:val="1"/>
      </w:numPr>
      <w:ind w:left="697" w:hanging="357"/>
      <w:contextualSpacing/>
    </w:pPr>
  </w:style>
  <w:style w:type="paragraph" w:styleId="Obsah3">
    <w:name w:val="toc 3"/>
    <w:basedOn w:val="Normln"/>
    <w:next w:val="Normln"/>
    <w:autoRedefine/>
    <w:uiPriority w:val="39"/>
    <w:unhideWhenUsed/>
    <w:rsid w:val="00B85F2D"/>
    <w:pPr>
      <w:spacing w:after="100"/>
      <w:ind w:left="480"/>
    </w:pPr>
  </w:style>
  <w:style w:type="paragraph" w:customStyle="1" w:styleId="Zkratky">
    <w:name w:val="Zkratky"/>
    <w:basedOn w:val="Normln"/>
    <w:qFormat/>
    <w:rsid w:val="004E1AD3"/>
  </w:style>
  <w:style w:type="table" w:styleId="Mkatabulky">
    <w:name w:val="Table Grid"/>
    <w:basedOn w:val="Normlntabulka"/>
    <w:uiPriority w:val="39"/>
    <w:rsid w:val="00237E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odsazen2">
    <w:name w:val="Body Text Indent 2"/>
    <w:basedOn w:val="Normln"/>
    <w:link w:val="Zkladntextodsazen2Char"/>
    <w:uiPriority w:val="99"/>
    <w:unhideWhenUsed/>
    <w:rsid w:val="006E3695"/>
    <w:pPr>
      <w:spacing w:line="480" w:lineRule="auto"/>
      <w:ind w:left="283"/>
    </w:pPr>
    <w:rPr>
      <w:rFonts w:ascii="Times New Roman" w:eastAsia="Times New Roman" w:hAnsi="Times New Roman" w:cs="Times New Roman"/>
      <w:szCs w:val="24"/>
      <w:lang w:eastAsia="cs-CZ"/>
    </w:rPr>
  </w:style>
  <w:style w:type="character" w:customStyle="1" w:styleId="Zkladntextodsazen2Char">
    <w:name w:val="Základní text odsazený 2 Char"/>
    <w:basedOn w:val="Standardnpsmoodstavce"/>
    <w:link w:val="Zkladntextodsazen2"/>
    <w:uiPriority w:val="99"/>
    <w:rsid w:val="006E3695"/>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E42DA0"/>
    <w:rPr>
      <w:b/>
      <w:bCs/>
    </w:rPr>
  </w:style>
  <w:style w:type="character" w:styleId="Odkaznakoment">
    <w:name w:val="annotation reference"/>
    <w:basedOn w:val="Standardnpsmoodstavce"/>
    <w:uiPriority w:val="99"/>
    <w:semiHidden/>
    <w:unhideWhenUsed/>
    <w:rsid w:val="00E42DA0"/>
    <w:rPr>
      <w:sz w:val="16"/>
      <w:szCs w:val="16"/>
    </w:rPr>
  </w:style>
  <w:style w:type="paragraph" w:styleId="Textkomente">
    <w:name w:val="annotation text"/>
    <w:basedOn w:val="Normln"/>
    <w:link w:val="TextkomenteChar"/>
    <w:uiPriority w:val="99"/>
    <w:unhideWhenUsed/>
    <w:rsid w:val="00E42DA0"/>
    <w:pPr>
      <w:ind w:left="144"/>
    </w:pPr>
    <w:rPr>
      <w:sz w:val="20"/>
      <w:szCs w:val="20"/>
    </w:rPr>
  </w:style>
  <w:style w:type="character" w:customStyle="1" w:styleId="TextkomenteChar">
    <w:name w:val="Text komentáře Char"/>
    <w:basedOn w:val="Standardnpsmoodstavce"/>
    <w:link w:val="Textkomente"/>
    <w:uiPriority w:val="99"/>
    <w:rsid w:val="00E42DA0"/>
    <w:rPr>
      <w:sz w:val="20"/>
      <w:szCs w:val="20"/>
    </w:rPr>
  </w:style>
  <w:style w:type="paragraph" w:styleId="Normlnweb">
    <w:name w:val="Normal (Web)"/>
    <w:basedOn w:val="Normln"/>
    <w:uiPriority w:val="99"/>
    <w:unhideWhenUsed/>
    <w:rsid w:val="00E42DA0"/>
    <w:pPr>
      <w:spacing w:before="100" w:beforeAutospacing="1" w:after="100" w:afterAutospacing="1"/>
      <w:ind w:left="144"/>
    </w:pPr>
    <w:rPr>
      <w:rFonts w:ascii="Times New Roman" w:eastAsia="Times New Roman" w:hAnsi="Times New Roman" w:cs="Times New Roman"/>
      <w:szCs w:val="24"/>
      <w:lang w:val="en-US"/>
    </w:rPr>
  </w:style>
  <w:style w:type="character" w:styleId="Nevyeenzmnka">
    <w:name w:val="Unresolved Mention"/>
    <w:basedOn w:val="Standardnpsmoodstavce"/>
    <w:uiPriority w:val="99"/>
    <w:semiHidden/>
    <w:unhideWhenUsed/>
    <w:rsid w:val="00E42DA0"/>
    <w:rPr>
      <w:color w:val="605E5C"/>
      <w:shd w:val="clear" w:color="auto" w:fill="E1DFDD"/>
    </w:rPr>
  </w:style>
  <w:style w:type="paragraph" w:styleId="Nzev">
    <w:name w:val="Title"/>
    <w:basedOn w:val="Normln"/>
    <w:next w:val="Normln"/>
    <w:link w:val="NzevChar"/>
    <w:uiPriority w:val="10"/>
    <w:qFormat/>
    <w:rsid w:val="00206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066A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10D58"/>
    <w:pPr>
      <w:numPr>
        <w:ilvl w:val="1"/>
      </w:numPr>
      <w:spacing w:after="160"/>
      <w:ind w:firstLine="709"/>
    </w:pPr>
    <w:rPr>
      <w:rFonts w:eastAsiaTheme="minorEastAsia"/>
      <w:color w:val="5A5A5A" w:themeColor="text1" w:themeTint="A5"/>
      <w:spacing w:val="15"/>
      <w:sz w:val="22"/>
    </w:rPr>
  </w:style>
  <w:style w:type="character" w:customStyle="1" w:styleId="PodnadpisChar">
    <w:name w:val="Podnadpis Char"/>
    <w:basedOn w:val="Standardnpsmoodstavce"/>
    <w:link w:val="Podnadpis"/>
    <w:uiPriority w:val="11"/>
    <w:rsid w:val="00110D58"/>
    <w:rPr>
      <w:rFonts w:eastAsiaTheme="minorEastAsia"/>
      <w:color w:val="5A5A5A" w:themeColor="text1" w:themeTint="A5"/>
      <w:spacing w:val="15"/>
    </w:rPr>
  </w:style>
  <w:style w:type="paragraph" w:styleId="Citt">
    <w:name w:val="Quote"/>
    <w:basedOn w:val="Normln"/>
    <w:next w:val="Normln"/>
    <w:link w:val="CittChar"/>
    <w:uiPriority w:val="29"/>
    <w:qFormat/>
    <w:rsid w:val="00110D58"/>
    <w:pPr>
      <w:spacing w:before="200" w:after="160"/>
      <w:ind w:left="864" w:right="864"/>
      <w:jc w:val="center"/>
    </w:pPr>
    <w:rPr>
      <w:i/>
      <w:iCs/>
      <w:color w:val="404040" w:themeColor="text1" w:themeTint="BF"/>
    </w:rPr>
  </w:style>
  <w:style w:type="character" w:customStyle="1" w:styleId="CittChar">
    <w:name w:val="Citát Char"/>
    <w:basedOn w:val="Standardnpsmoodstavce"/>
    <w:link w:val="Citt"/>
    <w:uiPriority w:val="29"/>
    <w:rsid w:val="00110D58"/>
    <w:rPr>
      <w:i/>
      <w:iCs/>
      <w:color w:val="404040" w:themeColor="text1" w:themeTint="BF"/>
      <w:sz w:val="24"/>
    </w:rPr>
  </w:style>
  <w:style w:type="character" w:styleId="Nzevknihy">
    <w:name w:val="Book Title"/>
    <w:uiPriority w:val="33"/>
    <w:qFormat/>
    <w:rsid w:val="00745E79"/>
    <w:rPr>
      <w:rFonts w:ascii="Arial" w:hAnsi="Arial" w:cs="Arial"/>
      <w:b/>
      <w:bCs/>
    </w:rPr>
  </w:style>
  <w:style w:type="character" w:customStyle="1" w:styleId="apple-converted-space">
    <w:name w:val="apple-converted-space"/>
    <w:basedOn w:val="Standardnpsmoodstavce"/>
    <w:rsid w:val="00B82E73"/>
  </w:style>
  <w:style w:type="character" w:customStyle="1" w:styleId="s1">
    <w:name w:val="s1"/>
    <w:basedOn w:val="Standardnpsmoodstavce"/>
    <w:rsid w:val="00B82E73"/>
  </w:style>
  <w:style w:type="character" w:customStyle="1" w:styleId="s2">
    <w:name w:val="s2"/>
    <w:basedOn w:val="Standardnpsmoodstavce"/>
    <w:rsid w:val="00B82E73"/>
  </w:style>
  <w:style w:type="paragraph" w:customStyle="1" w:styleId="font-claude-response-body">
    <w:name w:val="font-claude-response-body"/>
    <w:basedOn w:val="Normln"/>
    <w:rsid w:val="00213026"/>
    <w:pPr>
      <w:spacing w:before="100" w:beforeAutospacing="1" w:after="100" w:afterAutospacing="1" w:line="240" w:lineRule="auto"/>
      <w:ind w:firstLine="0"/>
      <w:jc w:val="left"/>
    </w:pPr>
    <w:rPr>
      <w:rFonts w:ascii="Times New Roman" w:eastAsia="Times New Roman" w:hAnsi="Times New Roman" w:cs="Times New Roman"/>
      <w:szCs w:val="24"/>
      <w:lang w:eastAsia="cs-CZ"/>
    </w:rPr>
  </w:style>
  <w:style w:type="character" w:styleId="Zdraznn">
    <w:name w:val="Emphasis"/>
    <w:basedOn w:val="Standardnpsmoodstavce"/>
    <w:uiPriority w:val="20"/>
    <w:qFormat/>
    <w:rsid w:val="00213026"/>
    <w:rPr>
      <w:i/>
      <w:iCs/>
    </w:rPr>
  </w:style>
  <w:style w:type="character" w:styleId="Sledovanodkaz">
    <w:name w:val="FollowedHyperlink"/>
    <w:basedOn w:val="Standardnpsmoodstavce"/>
    <w:uiPriority w:val="99"/>
    <w:semiHidden/>
    <w:unhideWhenUsed/>
    <w:rsid w:val="004C17A2"/>
    <w:rPr>
      <w:color w:val="954F72" w:themeColor="followedHyperlink"/>
      <w:u w:val="single"/>
    </w:rPr>
  </w:style>
  <w:style w:type="paragraph" w:styleId="Revize">
    <w:name w:val="Revision"/>
    <w:hidden/>
    <w:uiPriority w:val="99"/>
    <w:semiHidden/>
    <w:rsid w:val="00846A6C"/>
    <w:pPr>
      <w:spacing w:after="0"/>
    </w:pPr>
    <w:rPr>
      <w:sz w:val="24"/>
    </w:rPr>
  </w:style>
  <w:style w:type="paragraph" w:styleId="Textbubliny">
    <w:name w:val="Balloon Text"/>
    <w:basedOn w:val="Normln"/>
    <w:link w:val="TextbublinyChar"/>
    <w:uiPriority w:val="99"/>
    <w:semiHidden/>
    <w:unhideWhenUsed/>
    <w:rsid w:val="000945E2"/>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945E2"/>
    <w:rPr>
      <w:rFonts w:ascii="Segoe UI" w:hAnsi="Segoe UI" w:cs="Segoe UI"/>
      <w:sz w:val="18"/>
      <w:szCs w:val="18"/>
    </w:rPr>
  </w:style>
  <w:style w:type="paragraph" w:styleId="Pedmtkomente">
    <w:name w:val="annotation subject"/>
    <w:basedOn w:val="Textkomente"/>
    <w:next w:val="Textkomente"/>
    <w:link w:val="PedmtkomenteChar"/>
    <w:uiPriority w:val="99"/>
    <w:semiHidden/>
    <w:unhideWhenUsed/>
    <w:rsid w:val="00DA047D"/>
    <w:pPr>
      <w:spacing w:line="240" w:lineRule="auto"/>
      <w:ind w:left="0"/>
    </w:pPr>
    <w:rPr>
      <w:b/>
      <w:bCs/>
    </w:rPr>
  </w:style>
  <w:style w:type="character" w:customStyle="1" w:styleId="PedmtkomenteChar">
    <w:name w:val="Předmět komentáře Char"/>
    <w:basedOn w:val="TextkomenteChar"/>
    <w:link w:val="Pedmtkomente"/>
    <w:uiPriority w:val="99"/>
    <w:semiHidden/>
    <w:rsid w:val="00DA04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1016/S0169-7218(11)02410-5"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hyperlink" Target="https://doi.org/10.1257/jep.29.3.3"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doi.org/10.1787/5jlz9h56dvq7-e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2478/ijssis-2025-0034" TargetMode="External"/><Relationship Id="rId28" Type="http://schemas.openxmlformats.org/officeDocument/2006/relationships/footer" Target="footer4.xml"/><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oi.org/10.1086/718327" TargetMode="External"/><Relationship Id="rId27" Type="http://schemas.openxmlformats.org/officeDocument/2006/relationships/footer" Target="footer3.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53\AppData\Local\Temp\MicrosoftEdgeDownloads\b8c961ac-1f06-4312-b1d6-2c6a56d14f43\Zaverecna+Prace.dotx" TargetMode="External"/></Relationships>
</file>

<file path=word/theme/theme1.xml><?xml version="1.0" encoding="utf-8"?>
<a:theme xmlns:a="http://schemas.openxmlformats.org/drawingml/2006/main" name="Motiv Office">
  <a:themeElements>
    <a:clrScheme name="ZaverecnaPrace">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file>

<file path=customXml/itemProps1.xml><?xml version="1.0" encoding="utf-8"?>
<ds:datastoreItem xmlns:ds="http://schemas.openxmlformats.org/officeDocument/2006/customXml" ds:itemID="{A8FCDA62-6BE4-4572-90C9-6043BA923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C:\Users\kru53\AppData\Local\Temp\MicrosoftEdgeDownloads\b8c961ac-1f06-4312-b1d6-2c6a56d14f43\Zaverecna+Prace.dotx</Template>
  <TotalTime>0</TotalTime>
  <Pages>61</Pages>
  <Words>15089</Words>
  <Characters>89026</Characters>
  <Application>Microsoft Office Word</Application>
  <DocSecurity>0</DocSecurity>
  <Lines>741</Lines>
  <Paragraphs>207</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2026-04-21T23:14:00Z</dcterms:created>
  <dcterms:modified xsi:type="dcterms:W3CDTF">2026-04-21T23:14:00Z</dcterms:modified>
</cp:coreProperties>
</file>