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FFF1" w14:textId="6D8E7FF2" w:rsidR="002D5EB6" w:rsidRPr="009E4811" w:rsidRDefault="00DA6202" w:rsidP="00DA6202">
      <w:pPr>
        <w:jc w:val="center"/>
        <w:rPr>
          <w:rFonts w:ascii="Times New Roman" w:hAnsi="Times New Roman" w:cs="Times New Roman"/>
          <w:b/>
          <w:bCs/>
          <w:sz w:val="24"/>
          <w:szCs w:val="24"/>
          <w:lang w:val="en-US"/>
        </w:rPr>
      </w:pPr>
      <w:r w:rsidRPr="009E4811">
        <w:rPr>
          <w:rFonts w:ascii="Times New Roman" w:hAnsi="Times New Roman" w:cs="Times New Roman"/>
          <w:b/>
          <w:bCs/>
          <w:sz w:val="24"/>
          <w:szCs w:val="24"/>
          <w:lang w:val="en-US"/>
        </w:rPr>
        <w:t xml:space="preserve">First visual record of </w:t>
      </w:r>
      <w:r w:rsidR="00D24CBD" w:rsidRPr="009E4811">
        <w:rPr>
          <w:rFonts w:ascii="Times New Roman" w:hAnsi="Times New Roman" w:cs="Times New Roman"/>
          <w:b/>
          <w:bCs/>
          <w:i/>
          <w:iCs/>
          <w:sz w:val="24"/>
          <w:szCs w:val="24"/>
          <w:lang w:val="en-US"/>
        </w:rPr>
        <w:t xml:space="preserve">Caesio cf. teres </w:t>
      </w:r>
      <w:r w:rsidR="00D24CBD" w:rsidRPr="009E4811">
        <w:rPr>
          <w:rFonts w:ascii="Times New Roman" w:hAnsi="Times New Roman" w:cs="Times New Roman"/>
          <w:b/>
          <w:bCs/>
          <w:sz w:val="24"/>
          <w:szCs w:val="24"/>
          <w:lang w:val="en-US"/>
        </w:rPr>
        <w:t>Seale, 1906</w:t>
      </w:r>
      <w:r w:rsidR="00D24CBD" w:rsidRPr="009E4811">
        <w:rPr>
          <w:rFonts w:ascii="Times New Roman" w:hAnsi="Times New Roman" w:cs="Times New Roman"/>
          <w:b/>
          <w:bCs/>
          <w:i/>
          <w:iCs/>
          <w:sz w:val="24"/>
          <w:szCs w:val="24"/>
          <w:lang w:val="en-US"/>
        </w:rPr>
        <w:t xml:space="preserve"> </w:t>
      </w:r>
      <w:r w:rsidRPr="009E4811">
        <w:rPr>
          <w:rFonts w:ascii="Times New Roman" w:hAnsi="Times New Roman" w:cs="Times New Roman"/>
          <w:b/>
          <w:bCs/>
          <w:sz w:val="24"/>
          <w:szCs w:val="24"/>
          <w:lang w:val="en-US"/>
        </w:rPr>
        <w:t xml:space="preserve">(Perciformes: </w:t>
      </w:r>
      <w:proofErr w:type="spellStart"/>
      <w:r w:rsidRPr="009E4811">
        <w:rPr>
          <w:rFonts w:ascii="Times New Roman" w:hAnsi="Times New Roman" w:cs="Times New Roman"/>
          <w:b/>
          <w:bCs/>
          <w:sz w:val="24"/>
          <w:szCs w:val="24"/>
          <w:lang w:val="en-US"/>
        </w:rPr>
        <w:t>Caesionidae</w:t>
      </w:r>
      <w:proofErr w:type="spellEnd"/>
      <w:r w:rsidRPr="009E4811">
        <w:rPr>
          <w:rFonts w:ascii="Times New Roman" w:hAnsi="Times New Roman" w:cs="Times New Roman"/>
          <w:b/>
          <w:bCs/>
          <w:sz w:val="24"/>
          <w:szCs w:val="24"/>
          <w:lang w:val="en-US"/>
        </w:rPr>
        <w:t>) in the Mediterranean</w:t>
      </w:r>
    </w:p>
    <w:p w14:paraId="7CA7314B" w14:textId="2A886AD8" w:rsidR="00DA6202" w:rsidRPr="009E4811" w:rsidRDefault="00DA6202" w:rsidP="00DA6202">
      <w:pPr>
        <w:jc w:val="center"/>
        <w:rPr>
          <w:rFonts w:ascii="Times New Roman" w:hAnsi="Times New Roman" w:cs="Times New Roman"/>
          <w:sz w:val="24"/>
          <w:szCs w:val="24"/>
          <w:lang w:val="en-US"/>
        </w:rPr>
      </w:pPr>
      <w:r w:rsidRPr="009E4811">
        <w:rPr>
          <w:rFonts w:ascii="Times New Roman" w:hAnsi="Times New Roman" w:cs="Times New Roman"/>
          <w:sz w:val="24"/>
          <w:szCs w:val="24"/>
          <w:lang w:val="en-US"/>
        </w:rPr>
        <w:t>Servet Ahmet Doğdu</w:t>
      </w:r>
      <w:r w:rsidR="00ED6C24" w:rsidRPr="009E4811">
        <w:rPr>
          <w:rFonts w:ascii="Times New Roman" w:hAnsi="Times New Roman" w:cs="Times New Roman"/>
          <w:sz w:val="24"/>
          <w:szCs w:val="24"/>
          <w:lang w:val="en-US"/>
        </w:rPr>
        <w:t xml:space="preserve"> </w:t>
      </w:r>
      <w:r w:rsidR="00ED6C24" w:rsidRPr="009E4811">
        <w:rPr>
          <w:rFonts w:ascii="Times New Roman" w:hAnsi="Times New Roman" w:cs="Times New Roman"/>
          <w:sz w:val="24"/>
          <w:szCs w:val="24"/>
          <w:vertAlign w:val="superscript"/>
          <w:lang w:val="en-US"/>
        </w:rPr>
        <w:t>1,</w:t>
      </w:r>
      <w:proofErr w:type="gramStart"/>
      <w:r w:rsidR="00ED6C24" w:rsidRPr="009E4811">
        <w:rPr>
          <w:rFonts w:ascii="Times New Roman" w:hAnsi="Times New Roman" w:cs="Times New Roman"/>
          <w:sz w:val="24"/>
          <w:szCs w:val="24"/>
          <w:vertAlign w:val="superscript"/>
          <w:lang w:val="en-US"/>
        </w:rPr>
        <w:t>2,*</w:t>
      </w:r>
      <w:proofErr w:type="gramEnd"/>
      <w:r w:rsidR="00ED6C24" w:rsidRPr="009E4811">
        <w:rPr>
          <w:rFonts w:ascii="Times New Roman" w:hAnsi="Times New Roman" w:cs="Times New Roman"/>
          <w:sz w:val="24"/>
          <w:szCs w:val="24"/>
          <w:lang w:val="en-US"/>
        </w:rPr>
        <w:t xml:space="preserve"> </w:t>
      </w:r>
      <w:r w:rsidRPr="009E4811">
        <w:rPr>
          <w:rFonts w:ascii="Times New Roman" w:hAnsi="Times New Roman" w:cs="Times New Roman"/>
          <w:sz w:val="24"/>
          <w:szCs w:val="24"/>
          <w:lang w:val="en-US"/>
        </w:rPr>
        <w:t>, Mahmut İğde</w:t>
      </w:r>
      <w:r w:rsidR="00ED6C24" w:rsidRPr="009E4811">
        <w:rPr>
          <w:rFonts w:ascii="Times New Roman" w:hAnsi="Times New Roman" w:cs="Times New Roman"/>
          <w:sz w:val="24"/>
          <w:szCs w:val="24"/>
          <w:lang w:val="en-US"/>
        </w:rPr>
        <w:t xml:space="preserve"> </w:t>
      </w:r>
      <w:r w:rsidR="00ED6C24" w:rsidRPr="009E4811">
        <w:rPr>
          <w:rFonts w:ascii="Times New Roman" w:hAnsi="Times New Roman" w:cs="Times New Roman"/>
          <w:sz w:val="24"/>
          <w:szCs w:val="24"/>
          <w:vertAlign w:val="superscript"/>
          <w:lang w:val="en-US"/>
        </w:rPr>
        <w:t>1</w:t>
      </w:r>
      <w:r w:rsidRPr="009E4811">
        <w:rPr>
          <w:rFonts w:ascii="Times New Roman" w:hAnsi="Times New Roman" w:cs="Times New Roman"/>
          <w:sz w:val="24"/>
          <w:szCs w:val="24"/>
          <w:lang w:val="en-US"/>
        </w:rPr>
        <w:t>, Necdet Uyğur</w:t>
      </w:r>
      <w:r w:rsidR="00ED6C24" w:rsidRPr="009E4811">
        <w:rPr>
          <w:rFonts w:ascii="Times New Roman" w:hAnsi="Times New Roman" w:cs="Times New Roman"/>
          <w:sz w:val="24"/>
          <w:szCs w:val="24"/>
          <w:lang w:val="en-US"/>
        </w:rPr>
        <w:t xml:space="preserve"> </w:t>
      </w:r>
      <w:r w:rsidR="00ED6C24" w:rsidRPr="009E4811">
        <w:rPr>
          <w:rFonts w:ascii="Times New Roman" w:hAnsi="Times New Roman" w:cs="Times New Roman"/>
          <w:sz w:val="24"/>
          <w:szCs w:val="24"/>
          <w:vertAlign w:val="superscript"/>
          <w:lang w:val="en-US"/>
        </w:rPr>
        <w:t>1</w:t>
      </w:r>
      <w:r w:rsidRPr="009E4811">
        <w:rPr>
          <w:rFonts w:ascii="Times New Roman" w:hAnsi="Times New Roman" w:cs="Times New Roman"/>
          <w:sz w:val="24"/>
          <w:szCs w:val="24"/>
          <w:lang w:val="en-US"/>
        </w:rPr>
        <w:t>, Cemal Turan</w:t>
      </w:r>
      <w:r w:rsidR="00ED6C24" w:rsidRPr="009E4811">
        <w:rPr>
          <w:rFonts w:ascii="Times New Roman" w:hAnsi="Times New Roman" w:cs="Times New Roman"/>
          <w:sz w:val="24"/>
          <w:szCs w:val="24"/>
          <w:vertAlign w:val="superscript"/>
          <w:lang w:val="en-US"/>
        </w:rPr>
        <w:t>2</w:t>
      </w:r>
    </w:p>
    <w:p w14:paraId="0680F39B" w14:textId="77777777" w:rsidR="00ED6C24" w:rsidRPr="009E4811" w:rsidRDefault="00ED6C24" w:rsidP="00ED6C24">
      <w:pPr>
        <w:spacing w:after="0" w:line="480" w:lineRule="auto"/>
        <w:jc w:val="center"/>
        <w:rPr>
          <w:rFonts w:ascii="Times New Roman" w:hAnsi="Times New Roman" w:cs="Times New Roman"/>
          <w:sz w:val="24"/>
          <w:szCs w:val="24"/>
          <w:lang w:val="en-GB"/>
        </w:rPr>
      </w:pPr>
      <w:r w:rsidRPr="009E4811">
        <w:rPr>
          <w:rFonts w:ascii="Times New Roman" w:hAnsi="Times New Roman" w:cs="Times New Roman"/>
          <w:sz w:val="24"/>
          <w:szCs w:val="24"/>
          <w:vertAlign w:val="superscript"/>
          <w:lang w:val="en-GB"/>
        </w:rPr>
        <w:t>1</w:t>
      </w:r>
      <w:r w:rsidRPr="009E4811">
        <w:rPr>
          <w:rFonts w:ascii="Times New Roman" w:hAnsi="Times New Roman" w:cs="Times New Roman"/>
          <w:sz w:val="24"/>
          <w:szCs w:val="24"/>
          <w:lang w:val="en-GB"/>
        </w:rPr>
        <w:t xml:space="preserve"> </w:t>
      </w:r>
      <w:bookmarkStart w:id="0" w:name="_Hlk199509892"/>
      <w:r w:rsidRPr="009E4811">
        <w:rPr>
          <w:rFonts w:ascii="Times New Roman" w:hAnsi="Times New Roman" w:cs="Times New Roman"/>
          <w:sz w:val="24"/>
          <w:szCs w:val="24"/>
          <w:lang w:val="en-GB"/>
        </w:rPr>
        <w:t>Iskenderun Technical University, Maritime Technology Vocational School of Higher Education, Underwater Technologies, 31200 Iskenderun, Hatay, Türkiye</w:t>
      </w:r>
      <w:bookmarkEnd w:id="0"/>
      <w:r w:rsidRPr="009E4811">
        <w:rPr>
          <w:rFonts w:ascii="Times New Roman" w:hAnsi="Times New Roman" w:cs="Times New Roman"/>
          <w:sz w:val="24"/>
          <w:szCs w:val="24"/>
          <w:lang w:val="en-GB"/>
        </w:rPr>
        <w:t>.</w:t>
      </w:r>
    </w:p>
    <w:p w14:paraId="1C0E2534" w14:textId="77777777" w:rsidR="00ED6C24" w:rsidRPr="009E4811" w:rsidRDefault="00ED6C24" w:rsidP="00ED6C24">
      <w:pPr>
        <w:spacing w:after="0" w:line="480" w:lineRule="auto"/>
        <w:jc w:val="center"/>
        <w:rPr>
          <w:rFonts w:ascii="Times New Roman" w:hAnsi="Times New Roman" w:cs="Times New Roman"/>
          <w:sz w:val="24"/>
          <w:szCs w:val="24"/>
          <w:lang w:val="en-GB"/>
        </w:rPr>
      </w:pPr>
      <w:r w:rsidRPr="009E4811">
        <w:rPr>
          <w:rFonts w:ascii="Times New Roman" w:hAnsi="Times New Roman" w:cs="Times New Roman"/>
          <w:sz w:val="24"/>
          <w:szCs w:val="24"/>
          <w:lang w:val="en-GB"/>
        </w:rPr>
        <w:t xml:space="preserve"> </w:t>
      </w:r>
      <w:r w:rsidRPr="009E4811">
        <w:rPr>
          <w:rFonts w:ascii="Times New Roman" w:hAnsi="Times New Roman" w:cs="Times New Roman"/>
          <w:sz w:val="24"/>
          <w:szCs w:val="24"/>
          <w:vertAlign w:val="superscript"/>
          <w:lang w:val="en-GB"/>
        </w:rPr>
        <w:t>2</w:t>
      </w:r>
      <w:r w:rsidRPr="009E4811">
        <w:rPr>
          <w:rFonts w:ascii="Times New Roman" w:hAnsi="Times New Roman" w:cs="Times New Roman"/>
          <w:sz w:val="24"/>
          <w:szCs w:val="24"/>
          <w:lang w:val="en-GB"/>
        </w:rPr>
        <w:t xml:space="preserve"> Iskenderun Technical University, Faculty of Marine Sciences and Technology, Molecular Ecology and Fisheries Genetics Laboratory, 31220, Iskenderun, Hatay, Türkiye.</w:t>
      </w:r>
    </w:p>
    <w:p w14:paraId="65B5EF97" w14:textId="77777777" w:rsidR="00ED6C24" w:rsidRPr="009E4811" w:rsidRDefault="00ED6C24" w:rsidP="00ED6C24">
      <w:pPr>
        <w:spacing w:after="0" w:line="480" w:lineRule="auto"/>
        <w:jc w:val="center"/>
        <w:rPr>
          <w:rFonts w:ascii="Times New Roman" w:hAnsi="Times New Roman" w:cs="Times New Roman"/>
          <w:sz w:val="24"/>
          <w:szCs w:val="24"/>
          <w:lang w:val="en-GB"/>
        </w:rPr>
      </w:pPr>
      <w:r w:rsidRPr="009E4811">
        <w:rPr>
          <w:rFonts w:ascii="Times New Roman" w:hAnsi="Times New Roman" w:cs="Times New Roman"/>
          <w:sz w:val="24"/>
          <w:szCs w:val="24"/>
          <w:lang w:val="en-GB"/>
        </w:rPr>
        <w:t>Corresponding Author: servet.dogdu@iste.edu.tr</w:t>
      </w:r>
    </w:p>
    <w:p w14:paraId="6B08943C" w14:textId="501A48DC" w:rsidR="00DA6202" w:rsidRPr="009E4811" w:rsidRDefault="00DA6202" w:rsidP="00DA6202">
      <w:pPr>
        <w:jc w:val="both"/>
        <w:rPr>
          <w:rFonts w:ascii="Times New Roman" w:hAnsi="Times New Roman" w:cs="Times New Roman"/>
          <w:b/>
          <w:bCs/>
          <w:sz w:val="24"/>
          <w:szCs w:val="24"/>
          <w:lang w:val="en-US"/>
        </w:rPr>
      </w:pPr>
      <w:r w:rsidRPr="009E4811">
        <w:rPr>
          <w:rFonts w:ascii="Times New Roman" w:hAnsi="Times New Roman" w:cs="Times New Roman"/>
          <w:b/>
          <w:bCs/>
          <w:sz w:val="24"/>
          <w:szCs w:val="24"/>
          <w:lang w:val="en-US"/>
        </w:rPr>
        <w:t>Abstract</w:t>
      </w:r>
    </w:p>
    <w:p w14:paraId="3E76135F" w14:textId="0ECF52D0" w:rsidR="00DA6202" w:rsidRPr="009E4811" w:rsidRDefault="00094901" w:rsidP="00DA6202">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On </w:t>
      </w:r>
      <w:r w:rsidR="001C02E3" w:rsidRPr="009E4811">
        <w:rPr>
          <w:rFonts w:ascii="Times New Roman" w:hAnsi="Times New Roman" w:cs="Times New Roman"/>
          <w:sz w:val="24"/>
          <w:szCs w:val="24"/>
          <w:lang w:val="en-US"/>
        </w:rPr>
        <w:t>20</w:t>
      </w:r>
      <w:r w:rsidRPr="009E4811">
        <w:rPr>
          <w:rFonts w:ascii="Times New Roman" w:hAnsi="Times New Roman" w:cs="Times New Roman"/>
          <w:sz w:val="24"/>
          <w:szCs w:val="24"/>
          <w:lang w:val="en-US"/>
        </w:rPr>
        <w:t xml:space="preserve"> </w:t>
      </w:r>
      <w:r w:rsidR="000C6D00" w:rsidRPr="009E4811">
        <w:rPr>
          <w:rFonts w:ascii="Times New Roman" w:hAnsi="Times New Roman" w:cs="Times New Roman"/>
          <w:sz w:val="24"/>
          <w:szCs w:val="24"/>
          <w:lang w:val="en-US"/>
        </w:rPr>
        <w:t>May</w:t>
      </w:r>
      <w:r w:rsidRPr="009E4811">
        <w:rPr>
          <w:rFonts w:ascii="Times New Roman" w:hAnsi="Times New Roman" w:cs="Times New Roman"/>
          <w:sz w:val="24"/>
          <w:szCs w:val="24"/>
          <w:lang w:val="en-US"/>
        </w:rPr>
        <w:t xml:space="preserve"> 2025, an individual belonging to the genus Caesio was recorded by underwater video at Yayladağ coast in the Mediterranean.</w:t>
      </w:r>
      <w:r w:rsidR="00657663" w:rsidRPr="009E4811">
        <w:rPr>
          <w:rFonts w:ascii="Times New Roman" w:hAnsi="Times New Roman" w:cs="Times New Roman"/>
          <w:sz w:val="24"/>
          <w:szCs w:val="24"/>
          <w:lang w:val="en-US"/>
        </w:rPr>
        <w:t xml:space="preserve"> The species observed with the underwater camera appears to be morphologically similar to Caesio teres. However, due to the lack of a physical specimen, a definitive species identification could not be made.</w:t>
      </w:r>
      <w:r w:rsidR="008A2CC9" w:rsidRPr="009E4811">
        <w:rPr>
          <w:rFonts w:ascii="Times New Roman" w:hAnsi="Times New Roman" w:cs="Times New Roman"/>
          <w:sz w:val="24"/>
          <w:szCs w:val="24"/>
          <w:lang w:val="en-US"/>
        </w:rPr>
        <w:t xml:space="preserve"> This is the first known visual record of the </w:t>
      </w:r>
      <w:r w:rsidR="008A2CC9" w:rsidRPr="009E4811">
        <w:rPr>
          <w:rFonts w:ascii="Times New Roman" w:hAnsi="Times New Roman" w:cs="Times New Roman"/>
          <w:i/>
          <w:iCs/>
          <w:sz w:val="24"/>
          <w:szCs w:val="24"/>
          <w:lang w:val="en-US"/>
        </w:rPr>
        <w:t>Caesio teres</w:t>
      </w:r>
      <w:r w:rsidR="008A2CC9" w:rsidRPr="009E4811">
        <w:rPr>
          <w:rFonts w:ascii="Times New Roman" w:hAnsi="Times New Roman" w:cs="Times New Roman"/>
          <w:sz w:val="24"/>
          <w:szCs w:val="24"/>
          <w:lang w:val="en-US"/>
        </w:rPr>
        <w:t xml:space="preserve"> species in the Mediterranean basin. </w:t>
      </w:r>
      <w:r w:rsidR="000F6F04" w:rsidRPr="009E4811">
        <w:rPr>
          <w:rFonts w:ascii="Times New Roman" w:hAnsi="Times New Roman" w:cs="Times New Roman"/>
          <w:sz w:val="24"/>
          <w:szCs w:val="24"/>
          <w:lang w:val="en-US"/>
        </w:rPr>
        <w:t>It is believed that the species recently arrived in the Mediterranean via the Lessepsian migration route through the Suez Canal. The observation of a single individual in the region and the inability to obtain a physical fish specimen highlight the important role of video</w:t>
      </w:r>
      <w:r w:rsidR="00810684" w:rsidRPr="009E4811">
        <w:rPr>
          <w:rFonts w:ascii="Times New Roman" w:hAnsi="Times New Roman" w:cs="Times New Roman"/>
          <w:sz w:val="24"/>
          <w:szCs w:val="24"/>
          <w:lang w:val="en-US"/>
        </w:rPr>
        <w:t xml:space="preserve"> or photograph</w:t>
      </w:r>
      <w:r w:rsidR="00290748">
        <w:rPr>
          <w:rFonts w:ascii="Times New Roman" w:hAnsi="Times New Roman" w:cs="Times New Roman"/>
          <w:sz w:val="24"/>
          <w:szCs w:val="24"/>
          <w:lang w:val="en-US"/>
        </w:rPr>
        <w:t>-</w:t>
      </w:r>
      <w:r w:rsidR="000F6F04" w:rsidRPr="009E4811">
        <w:rPr>
          <w:rFonts w:ascii="Times New Roman" w:hAnsi="Times New Roman" w:cs="Times New Roman"/>
          <w:sz w:val="24"/>
          <w:szCs w:val="24"/>
          <w:lang w:val="en-US"/>
        </w:rPr>
        <w:t>based observations in the early detection of alien species.</w:t>
      </w:r>
    </w:p>
    <w:p w14:paraId="33CCCEC8" w14:textId="719AEE2D" w:rsidR="00094901" w:rsidRPr="009E4811" w:rsidRDefault="008A2CC9" w:rsidP="00DA6202">
      <w:pPr>
        <w:jc w:val="both"/>
        <w:rPr>
          <w:rFonts w:ascii="Times New Roman" w:hAnsi="Times New Roman" w:cs="Times New Roman"/>
          <w:b/>
          <w:bCs/>
          <w:sz w:val="24"/>
          <w:szCs w:val="24"/>
          <w:lang w:val="en-US"/>
        </w:rPr>
      </w:pPr>
      <w:r w:rsidRPr="009E4811">
        <w:rPr>
          <w:rFonts w:ascii="Times New Roman" w:hAnsi="Times New Roman" w:cs="Times New Roman"/>
          <w:b/>
          <w:bCs/>
          <w:sz w:val="24"/>
          <w:szCs w:val="24"/>
          <w:lang w:val="en-US"/>
        </w:rPr>
        <w:t>Keywords</w:t>
      </w:r>
    </w:p>
    <w:p w14:paraId="674ABB78" w14:textId="2A99F334" w:rsidR="00094901" w:rsidRPr="009E4811" w:rsidRDefault="008A2CC9" w:rsidP="00DA6202">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Caesionidae, Lessepsian migration, Iskenderun Bay, </w:t>
      </w:r>
      <w:r w:rsidRPr="00290748">
        <w:rPr>
          <w:rFonts w:ascii="Times New Roman" w:hAnsi="Times New Roman" w:cs="Times New Roman"/>
          <w:i/>
          <w:iCs/>
          <w:sz w:val="24"/>
          <w:szCs w:val="24"/>
          <w:lang w:val="en-US"/>
        </w:rPr>
        <w:t>Caesio teres</w:t>
      </w:r>
    </w:p>
    <w:p w14:paraId="673959C8" w14:textId="1FBB4DDF" w:rsidR="008A2CC9" w:rsidRPr="009E4811" w:rsidRDefault="00620A22" w:rsidP="00DA6202">
      <w:pPr>
        <w:jc w:val="both"/>
        <w:rPr>
          <w:rFonts w:ascii="Times New Roman" w:hAnsi="Times New Roman" w:cs="Times New Roman"/>
          <w:b/>
          <w:bCs/>
          <w:sz w:val="24"/>
          <w:szCs w:val="24"/>
          <w:lang w:val="en-US"/>
        </w:rPr>
      </w:pPr>
      <w:r w:rsidRPr="009E4811">
        <w:rPr>
          <w:rFonts w:ascii="Times New Roman" w:hAnsi="Times New Roman" w:cs="Times New Roman"/>
          <w:b/>
          <w:bCs/>
          <w:sz w:val="24"/>
          <w:szCs w:val="24"/>
          <w:lang w:val="en-US"/>
        </w:rPr>
        <w:t>Introduction</w:t>
      </w:r>
    </w:p>
    <w:p w14:paraId="7C8F964A" w14:textId="5EA5910F" w:rsidR="00620A22" w:rsidRPr="009E4811" w:rsidRDefault="00A538F7" w:rsidP="00DA6202">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Climate change and the opening of the Suez Canal have facilitated the passage of alien species into the Mediterranean. This is causing changes in Mediterranean biodiversity</w:t>
      </w:r>
      <w:r w:rsidR="00723B28" w:rsidRPr="009E4811">
        <w:rPr>
          <w:rFonts w:ascii="Times New Roman" w:hAnsi="Times New Roman" w:cs="Times New Roman"/>
          <w:sz w:val="24"/>
          <w:szCs w:val="24"/>
          <w:lang w:val="en-US"/>
        </w:rPr>
        <w:t xml:space="preserve"> (Turan et al., 2016; Langeneck et al., 2023; Deidun et al., 2024; </w:t>
      </w:r>
      <w:proofErr w:type="spellStart"/>
      <w:r w:rsidR="00723B28" w:rsidRPr="009E4811">
        <w:rPr>
          <w:rFonts w:ascii="Times New Roman" w:hAnsi="Times New Roman" w:cs="Times New Roman"/>
          <w:sz w:val="24"/>
          <w:szCs w:val="24"/>
          <w:lang w:val="en-US"/>
        </w:rPr>
        <w:t>Doğdu</w:t>
      </w:r>
      <w:proofErr w:type="spellEnd"/>
      <w:r w:rsidR="00723B28" w:rsidRPr="009E4811">
        <w:rPr>
          <w:rFonts w:ascii="Times New Roman" w:hAnsi="Times New Roman" w:cs="Times New Roman"/>
          <w:sz w:val="24"/>
          <w:szCs w:val="24"/>
          <w:lang w:val="en-US"/>
        </w:rPr>
        <w:t xml:space="preserve"> </w:t>
      </w:r>
      <w:r w:rsidR="009E4811" w:rsidRPr="009E4811">
        <w:rPr>
          <w:rFonts w:ascii="Times New Roman" w:hAnsi="Times New Roman" w:cs="Times New Roman"/>
          <w:sz w:val="24"/>
          <w:szCs w:val="24"/>
          <w:lang w:val="en-US"/>
        </w:rPr>
        <w:t>and</w:t>
      </w:r>
      <w:r w:rsidR="00723B28" w:rsidRPr="009E4811">
        <w:rPr>
          <w:rFonts w:ascii="Times New Roman" w:hAnsi="Times New Roman" w:cs="Times New Roman"/>
          <w:sz w:val="24"/>
          <w:szCs w:val="24"/>
          <w:lang w:val="en-US"/>
        </w:rPr>
        <w:t xml:space="preserve"> Turan</w:t>
      </w:r>
      <w:r w:rsidR="00290748">
        <w:rPr>
          <w:rFonts w:ascii="Times New Roman" w:hAnsi="Times New Roman" w:cs="Times New Roman"/>
          <w:sz w:val="24"/>
          <w:szCs w:val="24"/>
          <w:lang w:val="en-US"/>
        </w:rPr>
        <w:t>,</w:t>
      </w:r>
      <w:r w:rsidR="00723B28" w:rsidRPr="009E4811">
        <w:rPr>
          <w:rFonts w:ascii="Times New Roman" w:hAnsi="Times New Roman" w:cs="Times New Roman"/>
          <w:sz w:val="24"/>
          <w:szCs w:val="24"/>
          <w:lang w:val="en-US"/>
        </w:rPr>
        <w:t xml:space="preserve"> 2024; </w:t>
      </w:r>
      <w:proofErr w:type="spellStart"/>
      <w:r w:rsidR="00723B28" w:rsidRPr="009E4811">
        <w:rPr>
          <w:rFonts w:ascii="Times New Roman" w:hAnsi="Times New Roman" w:cs="Times New Roman"/>
          <w:sz w:val="24"/>
          <w:szCs w:val="24"/>
          <w:lang w:val="en-US"/>
        </w:rPr>
        <w:t>Sliskovic</w:t>
      </w:r>
      <w:proofErr w:type="spellEnd"/>
      <w:r w:rsidR="00723B28" w:rsidRPr="009E4811">
        <w:rPr>
          <w:rFonts w:ascii="Times New Roman" w:hAnsi="Times New Roman" w:cs="Times New Roman"/>
          <w:sz w:val="24"/>
          <w:szCs w:val="24"/>
          <w:lang w:val="en-US"/>
        </w:rPr>
        <w:t xml:space="preserve"> et al., 2024; Zenetos et al., 2024; Golani</w:t>
      </w:r>
      <w:r w:rsidR="00290748">
        <w:rPr>
          <w:rFonts w:ascii="Times New Roman" w:hAnsi="Times New Roman" w:cs="Times New Roman"/>
          <w:sz w:val="24"/>
          <w:szCs w:val="24"/>
          <w:lang w:val="en-US"/>
        </w:rPr>
        <w:t>,</w:t>
      </w:r>
      <w:r w:rsidR="00723B28" w:rsidRPr="009E4811">
        <w:rPr>
          <w:rFonts w:ascii="Times New Roman" w:hAnsi="Times New Roman" w:cs="Times New Roman"/>
          <w:sz w:val="24"/>
          <w:szCs w:val="24"/>
          <w:lang w:val="en-US"/>
        </w:rPr>
        <w:t xml:space="preserve"> 2025). The combination of these two important factors has led to more than 100 exotic fish species entering the Mediterranean to date (Galil et al., 2018; Turan et al., 2018; Khalil et al., 2025).</w:t>
      </w:r>
    </w:p>
    <w:p w14:paraId="773014B0" w14:textId="517B1051" w:rsidR="003B1F7A" w:rsidRPr="009E4811" w:rsidRDefault="005A1241" w:rsidP="003B1F7A">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The Caesionidae, commonly known as fusiliers, </w:t>
      </w:r>
      <w:r w:rsidR="00290748">
        <w:rPr>
          <w:rFonts w:ascii="Times New Roman" w:hAnsi="Times New Roman" w:cs="Times New Roman"/>
          <w:sz w:val="24"/>
          <w:szCs w:val="24"/>
          <w:lang w:val="en-US"/>
        </w:rPr>
        <w:t>are</w:t>
      </w:r>
      <w:r w:rsidRPr="009E4811">
        <w:rPr>
          <w:rFonts w:ascii="Times New Roman" w:hAnsi="Times New Roman" w:cs="Times New Roman"/>
          <w:sz w:val="24"/>
          <w:szCs w:val="24"/>
          <w:lang w:val="en-US"/>
        </w:rPr>
        <w:t xml:space="preserve"> distributed throughout the Indian and Pacific Oceans and comprise four genera and 24 species (Nelson, 2006; </w:t>
      </w:r>
      <w:proofErr w:type="spellStart"/>
      <w:r w:rsidR="003B1F7A" w:rsidRPr="009E4811">
        <w:rPr>
          <w:rFonts w:ascii="Times New Roman" w:hAnsi="Times New Roman" w:cs="Times New Roman"/>
          <w:sz w:val="24"/>
          <w:szCs w:val="24"/>
          <w:lang w:val="en-US"/>
        </w:rPr>
        <w:t>Bariche</w:t>
      </w:r>
      <w:proofErr w:type="spellEnd"/>
      <w:r w:rsidR="003B1F7A" w:rsidRPr="009E4811">
        <w:rPr>
          <w:rFonts w:ascii="Times New Roman" w:hAnsi="Times New Roman" w:cs="Times New Roman"/>
          <w:sz w:val="24"/>
          <w:szCs w:val="24"/>
          <w:lang w:val="en-US"/>
        </w:rPr>
        <w:t xml:space="preserve"> and Fricke, 2018</w:t>
      </w:r>
      <w:r w:rsidR="00290748">
        <w:rPr>
          <w:rFonts w:ascii="Times New Roman" w:hAnsi="Times New Roman" w:cs="Times New Roman"/>
          <w:sz w:val="24"/>
          <w:szCs w:val="24"/>
          <w:lang w:val="en-US"/>
        </w:rPr>
        <w:t>;</w:t>
      </w:r>
      <w:r w:rsidRPr="009E4811">
        <w:rPr>
          <w:rFonts w:ascii="Times New Roman" w:hAnsi="Times New Roman" w:cs="Times New Roman"/>
          <w:sz w:val="24"/>
          <w:szCs w:val="24"/>
          <w:lang w:val="en-US"/>
        </w:rPr>
        <w:t xml:space="preserve"> Froese and Pauly, 2025</w:t>
      </w:r>
      <w:r w:rsidR="003B1F7A" w:rsidRPr="009E4811">
        <w:rPr>
          <w:rFonts w:ascii="Times New Roman" w:hAnsi="Times New Roman" w:cs="Times New Roman"/>
          <w:sz w:val="24"/>
          <w:szCs w:val="24"/>
          <w:lang w:val="en-US"/>
        </w:rPr>
        <w:t xml:space="preserve">). They have a long fusiform body, a deep forked caudal fin, and a small mouth with a protruding upper jaw, which are important morphological characteristics (Bariche and Fricke, 2018). </w:t>
      </w:r>
      <w:r w:rsidR="00D66606" w:rsidRPr="009E4811">
        <w:rPr>
          <w:rFonts w:ascii="Times New Roman" w:hAnsi="Times New Roman" w:cs="Times New Roman"/>
          <w:sz w:val="24"/>
          <w:szCs w:val="24"/>
          <w:lang w:val="en-US"/>
        </w:rPr>
        <w:t xml:space="preserve">Members of this family are usually found near coral reefs, feed on zooplankton, and range from the surface to depths of 60 meters </w:t>
      </w:r>
      <w:r w:rsidR="003B1F7A" w:rsidRPr="009E4811">
        <w:rPr>
          <w:rFonts w:ascii="Times New Roman" w:hAnsi="Times New Roman" w:cs="Times New Roman"/>
          <w:sz w:val="24"/>
          <w:szCs w:val="24"/>
          <w:lang w:val="en-US"/>
        </w:rPr>
        <w:t>(Froese and Pauly</w:t>
      </w:r>
      <w:r w:rsidR="00290748">
        <w:rPr>
          <w:rFonts w:ascii="Times New Roman" w:hAnsi="Times New Roman" w:cs="Times New Roman"/>
          <w:sz w:val="24"/>
          <w:szCs w:val="24"/>
          <w:lang w:val="en-US"/>
        </w:rPr>
        <w:t>,</w:t>
      </w:r>
      <w:r w:rsidR="003B1F7A" w:rsidRPr="009E4811">
        <w:rPr>
          <w:rFonts w:ascii="Times New Roman" w:hAnsi="Times New Roman" w:cs="Times New Roman"/>
          <w:sz w:val="24"/>
          <w:szCs w:val="24"/>
          <w:lang w:val="en-US"/>
        </w:rPr>
        <w:t xml:space="preserve"> 2025). </w:t>
      </w:r>
    </w:p>
    <w:p w14:paraId="46A19598" w14:textId="52D45A37" w:rsidR="003B1F7A" w:rsidRPr="009E4811" w:rsidRDefault="00754C29" w:rsidP="003B1F7A">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The first member of the Caesionidae family reported from the Mediterranean coast is the species </w:t>
      </w:r>
      <w:proofErr w:type="spellStart"/>
      <w:r w:rsidRPr="009E4811">
        <w:rPr>
          <w:rFonts w:ascii="Times New Roman" w:hAnsi="Times New Roman" w:cs="Times New Roman"/>
          <w:i/>
          <w:iCs/>
          <w:sz w:val="24"/>
          <w:szCs w:val="24"/>
          <w:lang w:val="en-US"/>
        </w:rPr>
        <w:t>Dipterygonotus</w:t>
      </w:r>
      <w:proofErr w:type="spellEnd"/>
      <w:r w:rsidRPr="009E4811">
        <w:rPr>
          <w:rFonts w:ascii="Times New Roman" w:hAnsi="Times New Roman" w:cs="Times New Roman"/>
          <w:i/>
          <w:iCs/>
          <w:sz w:val="24"/>
          <w:szCs w:val="24"/>
          <w:lang w:val="en-US"/>
        </w:rPr>
        <w:t xml:space="preserve"> </w:t>
      </w:r>
      <w:proofErr w:type="spellStart"/>
      <w:r w:rsidRPr="009E4811">
        <w:rPr>
          <w:rFonts w:ascii="Times New Roman" w:hAnsi="Times New Roman" w:cs="Times New Roman"/>
          <w:i/>
          <w:iCs/>
          <w:sz w:val="24"/>
          <w:szCs w:val="24"/>
          <w:lang w:val="en-US"/>
        </w:rPr>
        <w:t>balteatus</w:t>
      </w:r>
      <w:proofErr w:type="spellEnd"/>
      <w:r w:rsidRPr="009E4811">
        <w:rPr>
          <w:rFonts w:ascii="Times New Roman" w:hAnsi="Times New Roman" w:cs="Times New Roman"/>
          <w:sz w:val="24"/>
          <w:szCs w:val="24"/>
          <w:lang w:val="en-US"/>
        </w:rPr>
        <w:t xml:space="preserve">, reported from the coast of Lebanon (Bariche and Fricke, 2018). Subsequently, the presence of another fusilier, </w:t>
      </w:r>
      <w:proofErr w:type="spellStart"/>
      <w:r w:rsidRPr="009E4811">
        <w:rPr>
          <w:rFonts w:ascii="Times New Roman" w:hAnsi="Times New Roman" w:cs="Times New Roman"/>
          <w:i/>
          <w:iCs/>
          <w:sz w:val="24"/>
          <w:szCs w:val="24"/>
          <w:lang w:val="en-US"/>
        </w:rPr>
        <w:t>Caesio</w:t>
      </w:r>
      <w:proofErr w:type="spellEnd"/>
      <w:r w:rsidRPr="009E4811">
        <w:rPr>
          <w:rFonts w:ascii="Times New Roman" w:hAnsi="Times New Roman" w:cs="Times New Roman"/>
          <w:i/>
          <w:iCs/>
          <w:sz w:val="24"/>
          <w:szCs w:val="24"/>
          <w:lang w:val="en-US"/>
        </w:rPr>
        <w:t xml:space="preserve"> </w:t>
      </w:r>
      <w:proofErr w:type="spellStart"/>
      <w:r w:rsidRPr="009E4811">
        <w:rPr>
          <w:rFonts w:ascii="Times New Roman" w:hAnsi="Times New Roman" w:cs="Times New Roman"/>
          <w:i/>
          <w:iCs/>
          <w:sz w:val="24"/>
          <w:szCs w:val="24"/>
          <w:lang w:val="en-US"/>
        </w:rPr>
        <w:t>varilineata</w:t>
      </w:r>
      <w:proofErr w:type="spellEnd"/>
      <w:r w:rsidRPr="009E4811">
        <w:rPr>
          <w:rFonts w:ascii="Times New Roman" w:hAnsi="Times New Roman" w:cs="Times New Roman"/>
          <w:sz w:val="24"/>
          <w:szCs w:val="24"/>
          <w:lang w:val="en-US"/>
        </w:rPr>
        <w:t>, has been reported from the coast of Egypt (Bos and Ogwang, 2018).</w:t>
      </w:r>
      <w:r w:rsidR="000C6D00" w:rsidRPr="009E4811">
        <w:rPr>
          <w:rFonts w:ascii="Times New Roman" w:hAnsi="Times New Roman" w:cs="Times New Roman"/>
          <w:sz w:val="24"/>
          <w:szCs w:val="24"/>
          <w:lang w:val="en-US"/>
        </w:rPr>
        <w:t xml:space="preserve"> </w:t>
      </w:r>
    </w:p>
    <w:p w14:paraId="05451D35" w14:textId="10BAC83D" w:rsidR="00723B28" w:rsidRPr="009E4811" w:rsidRDefault="005A1241" w:rsidP="00DA6202">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lastRenderedPageBreak/>
        <w:t xml:space="preserve">In this study, we report the first record of the yellow and blueback fusilier </w:t>
      </w:r>
      <w:r w:rsidRPr="009E4811">
        <w:rPr>
          <w:rFonts w:ascii="Times New Roman" w:hAnsi="Times New Roman" w:cs="Times New Roman"/>
          <w:i/>
          <w:iCs/>
          <w:sz w:val="24"/>
          <w:szCs w:val="24"/>
          <w:lang w:val="en-US"/>
        </w:rPr>
        <w:t xml:space="preserve">Caesio cf. teres </w:t>
      </w:r>
      <w:r w:rsidRPr="009E4811">
        <w:rPr>
          <w:rFonts w:ascii="Times New Roman" w:hAnsi="Times New Roman" w:cs="Times New Roman"/>
          <w:sz w:val="24"/>
          <w:szCs w:val="24"/>
          <w:lang w:val="en-US"/>
        </w:rPr>
        <w:t>Seale, 1906 in the Mediterranean and supported by documented in situ underwater photographs.</w:t>
      </w:r>
    </w:p>
    <w:p w14:paraId="07415C6A" w14:textId="74868EA7" w:rsidR="000C6D00" w:rsidRPr="009E4811" w:rsidRDefault="000C6D00" w:rsidP="00DA6202">
      <w:pPr>
        <w:jc w:val="both"/>
        <w:rPr>
          <w:rFonts w:ascii="Times New Roman" w:hAnsi="Times New Roman" w:cs="Times New Roman"/>
          <w:b/>
          <w:bCs/>
          <w:sz w:val="24"/>
          <w:szCs w:val="24"/>
          <w:lang w:val="en-US"/>
        </w:rPr>
      </w:pPr>
      <w:r w:rsidRPr="009E4811">
        <w:rPr>
          <w:rFonts w:ascii="Times New Roman" w:hAnsi="Times New Roman" w:cs="Times New Roman"/>
          <w:b/>
          <w:bCs/>
          <w:sz w:val="24"/>
          <w:szCs w:val="24"/>
          <w:lang w:val="en-US"/>
        </w:rPr>
        <w:t>Material and Methods</w:t>
      </w:r>
    </w:p>
    <w:p w14:paraId="78FABF45" w14:textId="204EEEB9" w:rsidR="00290748" w:rsidRDefault="00290748" w:rsidP="00290748">
      <w:pPr>
        <w:jc w:val="both"/>
        <w:rPr>
          <w:rFonts w:ascii="Times New Roman" w:hAnsi="Times New Roman" w:cs="Times New Roman"/>
          <w:sz w:val="24"/>
          <w:szCs w:val="24"/>
          <w:lang w:val="en-US"/>
        </w:rPr>
      </w:pPr>
      <w:proofErr w:type="spellStart"/>
      <w:r w:rsidRPr="00290748">
        <w:rPr>
          <w:rFonts w:ascii="Times New Roman" w:hAnsi="Times New Roman" w:cs="Times New Roman"/>
          <w:i/>
          <w:iCs/>
          <w:sz w:val="24"/>
          <w:szCs w:val="24"/>
          <w:lang w:val="en-US"/>
        </w:rPr>
        <w:t>Caesio</w:t>
      </w:r>
      <w:proofErr w:type="spellEnd"/>
      <w:r w:rsidRPr="00290748">
        <w:rPr>
          <w:rFonts w:ascii="Times New Roman" w:hAnsi="Times New Roman" w:cs="Times New Roman"/>
          <w:i/>
          <w:iCs/>
          <w:sz w:val="24"/>
          <w:szCs w:val="24"/>
          <w:lang w:val="en-US"/>
        </w:rPr>
        <w:t xml:space="preserve"> </w:t>
      </w:r>
      <w:r>
        <w:rPr>
          <w:rFonts w:ascii="Times New Roman" w:hAnsi="Times New Roman" w:cs="Times New Roman"/>
          <w:i/>
          <w:iCs/>
          <w:sz w:val="24"/>
          <w:szCs w:val="24"/>
          <w:lang w:val="en-US"/>
        </w:rPr>
        <w:t xml:space="preserve">cf. </w:t>
      </w:r>
      <w:r w:rsidRPr="00290748">
        <w:rPr>
          <w:rFonts w:ascii="Times New Roman" w:hAnsi="Times New Roman" w:cs="Times New Roman"/>
          <w:sz w:val="24"/>
          <w:szCs w:val="24"/>
          <w:lang w:val="en-US"/>
        </w:rPr>
        <w:t xml:space="preserve">teres was observed on May 20, 2025, off the coast of </w:t>
      </w:r>
      <w:proofErr w:type="spellStart"/>
      <w:r w:rsidRPr="00290748">
        <w:rPr>
          <w:rFonts w:ascii="Times New Roman" w:hAnsi="Times New Roman" w:cs="Times New Roman"/>
          <w:sz w:val="24"/>
          <w:szCs w:val="24"/>
          <w:lang w:val="en-US"/>
        </w:rPr>
        <w:t>Yayladağ</w:t>
      </w:r>
      <w:proofErr w:type="spellEnd"/>
      <w:r w:rsidRPr="00290748">
        <w:rPr>
          <w:rFonts w:ascii="Times New Roman" w:hAnsi="Times New Roman" w:cs="Times New Roman"/>
          <w:sz w:val="24"/>
          <w:szCs w:val="24"/>
          <w:lang w:val="en-US"/>
        </w:rPr>
        <w:t xml:space="preserve"> (35.957757 N, 35.927183 E) at a depth of 12 meters and a water temperature of 24°C, as recorded by a dive computer.</w:t>
      </w:r>
      <w:r>
        <w:rPr>
          <w:rFonts w:ascii="Times New Roman" w:hAnsi="Times New Roman" w:cs="Times New Roman"/>
          <w:sz w:val="24"/>
          <w:szCs w:val="24"/>
          <w:lang w:val="en-US"/>
        </w:rPr>
        <w:t xml:space="preserve"> </w:t>
      </w:r>
      <w:r w:rsidRPr="00290748">
        <w:rPr>
          <w:rFonts w:ascii="Times New Roman" w:hAnsi="Times New Roman" w:cs="Times New Roman"/>
          <w:sz w:val="24"/>
          <w:szCs w:val="24"/>
          <w:lang w:val="en-US"/>
        </w:rPr>
        <w:t xml:space="preserve">The fusilier specimen was documented </w:t>
      </w:r>
      <w:r w:rsidRPr="00290748">
        <w:rPr>
          <w:rFonts w:ascii="Times New Roman" w:hAnsi="Times New Roman" w:cs="Times New Roman"/>
          <w:i/>
          <w:iCs/>
          <w:sz w:val="24"/>
          <w:szCs w:val="24"/>
          <w:lang w:val="en-US"/>
        </w:rPr>
        <w:t>in situ</w:t>
      </w:r>
      <w:r w:rsidRPr="00290748">
        <w:rPr>
          <w:rFonts w:ascii="Times New Roman" w:hAnsi="Times New Roman" w:cs="Times New Roman"/>
          <w:sz w:val="24"/>
          <w:szCs w:val="24"/>
          <w:lang w:val="en-US"/>
        </w:rPr>
        <w:t xml:space="preserve"> using a GoPro HERO 10 with underwater housing and external video lighting for photography and videography.</w:t>
      </w:r>
      <w:r w:rsidRPr="00290748">
        <w:rPr>
          <w:rFonts w:ascii="Times New Roman" w:hAnsi="Times New Roman" w:cs="Times New Roman"/>
          <w:sz w:val="24"/>
          <w:szCs w:val="24"/>
          <w:lang w:val="en-US"/>
        </w:rPr>
        <w:t xml:space="preserve"> </w:t>
      </w:r>
      <w:r w:rsidRPr="00290748">
        <w:rPr>
          <w:rFonts w:ascii="Times New Roman" w:hAnsi="Times New Roman" w:cs="Times New Roman"/>
          <w:sz w:val="24"/>
          <w:szCs w:val="24"/>
          <w:lang w:val="en-US"/>
        </w:rPr>
        <w:t>Multiple photographs and videos were taken from different angles to capture key morphological features.</w:t>
      </w:r>
    </w:p>
    <w:p w14:paraId="3DEAA6DA" w14:textId="65AB5578" w:rsidR="00843A44" w:rsidRPr="009E4811" w:rsidRDefault="00290748" w:rsidP="00290748">
      <w:pPr>
        <w:jc w:val="both"/>
        <w:rPr>
          <w:rFonts w:ascii="Times New Roman" w:hAnsi="Times New Roman" w:cs="Times New Roman"/>
          <w:sz w:val="24"/>
          <w:szCs w:val="24"/>
          <w:lang w:val="en-US"/>
        </w:rPr>
      </w:pPr>
      <w:r w:rsidRPr="00290748">
        <w:rPr>
          <w:rFonts w:ascii="Times New Roman" w:hAnsi="Times New Roman" w:cs="Times New Roman"/>
          <w:sz w:val="24"/>
          <w:szCs w:val="24"/>
          <w:lang w:val="en-US"/>
        </w:rPr>
        <w:t xml:space="preserve"> </w:t>
      </w:r>
      <w:r w:rsidR="00843A44" w:rsidRPr="009E4811">
        <w:rPr>
          <w:rFonts w:ascii="Times New Roman" w:hAnsi="Times New Roman" w:cs="Times New Roman"/>
          <w:noProof/>
          <w:sz w:val="24"/>
          <w:szCs w:val="24"/>
          <w:lang w:val="en-US"/>
        </w:rPr>
        <w:drawing>
          <wp:inline distT="0" distB="0" distL="0" distR="0" wp14:anchorId="2EEF6710" wp14:editId="76024A24">
            <wp:extent cx="5224012" cy="3696335"/>
            <wp:effectExtent l="0" t="0" r="0" b="0"/>
            <wp:docPr id="19756583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28463" cy="3699485"/>
                    </a:xfrm>
                    <a:prstGeom prst="rect">
                      <a:avLst/>
                    </a:prstGeom>
                    <a:noFill/>
                  </pic:spPr>
                </pic:pic>
              </a:graphicData>
            </a:graphic>
          </wp:inline>
        </w:drawing>
      </w:r>
    </w:p>
    <w:p w14:paraId="2345B530" w14:textId="0ACB4E68" w:rsidR="00843A44" w:rsidRPr="009E4811" w:rsidRDefault="00843A44" w:rsidP="00843A44">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Figure 1. </w:t>
      </w:r>
      <w:r w:rsidR="00290748" w:rsidRPr="00290748">
        <w:rPr>
          <w:rFonts w:ascii="Times New Roman" w:hAnsi="Times New Roman" w:cs="Times New Roman"/>
          <w:sz w:val="24"/>
          <w:szCs w:val="24"/>
          <w:lang w:val="en-US"/>
        </w:rPr>
        <w:t xml:space="preserve">Visual observation site of </w:t>
      </w:r>
      <w:proofErr w:type="spellStart"/>
      <w:r w:rsidR="00290748" w:rsidRPr="00290748">
        <w:rPr>
          <w:rFonts w:ascii="Times New Roman" w:hAnsi="Times New Roman" w:cs="Times New Roman"/>
          <w:i/>
          <w:iCs/>
          <w:sz w:val="24"/>
          <w:szCs w:val="24"/>
          <w:lang w:val="en-US"/>
        </w:rPr>
        <w:t>Caesio</w:t>
      </w:r>
      <w:proofErr w:type="spellEnd"/>
      <w:r w:rsidR="00290748" w:rsidRPr="00290748">
        <w:rPr>
          <w:rFonts w:ascii="Times New Roman" w:hAnsi="Times New Roman" w:cs="Times New Roman"/>
          <w:i/>
          <w:iCs/>
          <w:sz w:val="24"/>
          <w:szCs w:val="24"/>
          <w:lang w:val="en-US"/>
        </w:rPr>
        <w:t xml:space="preserve"> cf</w:t>
      </w:r>
      <w:r w:rsidR="00290748" w:rsidRPr="00290748">
        <w:rPr>
          <w:rFonts w:ascii="Times New Roman" w:hAnsi="Times New Roman" w:cs="Times New Roman"/>
          <w:i/>
          <w:iCs/>
          <w:sz w:val="24"/>
          <w:szCs w:val="24"/>
          <w:lang w:val="en-US"/>
        </w:rPr>
        <w:t>.</w:t>
      </w:r>
      <w:r w:rsidR="00290748" w:rsidRPr="00290748">
        <w:rPr>
          <w:rFonts w:ascii="Times New Roman" w:hAnsi="Times New Roman" w:cs="Times New Roman"/>
          <w:i/>
          <w:iCs/>
          <w:sz w:val="24"/>
          <w:szCs w:val="24"/>
          <w:lang w:val="en-US"/>
        </w:rPr>
        <w:t xml:space="preserve"> </w:t>
      </w:r>
      <w:proofErr w:type="gramStart"/>
      <w:r w:rsidR="00290748" w:rsidRPr="00290748">
        <w:rPr>
          <w:rFonts w:ascii="Times New Roman" w:hAnsi="Times New Roman" w:cs="Times New Roman"/>
          <w:i/>
          <w:iCs/>
          <w:sz w:val="24"/>
          <w:szCs w:val="24"/>
          <w:lang w:val="en-US"/>
        </w:rPr>
        <w:t>teres</w:t>
      </w:r>
      <w:proofErr w:type="gramEnd"/>
      <w:r w:rsidR="00290748" w:rsidRPr="00290748">
        <w:rPr>
          <w:rFonts w:ascii="Times New Roman" w:hAnsi="Times New Roman" w:cs="Times New Roman"/>
          <w:sz w:val="24"/>
          <w:szCs w:val="24"/>
          <w:lang w:val="en-US"/>
        </w:rPr>
        <w:t xml:space="preserve"> in the Mediterranean</w:t>
      </w:r>
      <w:r w:rsidRPr="009E4811">
        <w:rPr>
          <w:rFonts w:ascii="Times New Roman" w:hAnsi="Times New Roman" w:cs="Times New Roman"/>
          <w:sz w:val="24"/>
          <w:szCs w:val="24"/>
          <w:lang w:val="en-US"/>
        </w:rPr>
        <w:t>.</w:t>
      </w:r>
    </w:p>
    <w:p w14:paraId="6B8A2D07" w14:textId="6CEBE520" w:rsidR="008F4038" w:rsidRPr="009E4811" w:rsidRDefault="008F4038" w:rsidP="00843A44">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Morphological identification was carried out by comparing the observed features with published descriptions and identification keys for </w:t>
      </w:r>
      <w:r w:rsidRPr="00290748">
        <w:rPr>
          <w:rFonts w:ascii="Times New Roman" w:hAnsi="Times New Roman" w:cs="Times New Roman"/>
          <w:i/>
          <w:iCs/>
          <w:sz w:val="24"/>
          <w:szCs w:val="24"/>
          <w:lang w:val="en-US"/>
        </w:rPr>
        <w:t>Caesio teres</w:t>
      </w:r>
      <w:r w:rsidRPr="009E4811">
        <w:rPr>
          <w:rFonts w:ascii="Times New Roman" w:hAnsi="Times New Roman" w:cs="Times New Roman"/>
          <w:sz w:val="24"/>
          <w:szCs w:val="24"/>
          <w:lang w:val="en-US"/>
        </w:rPr>
        <w:t xml:space="preserve"> and other Caesionidae members (Carpenter, 1988; Nelson, 2006; Allen and Erdmann, 2012; Bariche </w:t>
      </w:r>
      <w:r w:rsidR="000F6F04" w:rsidRPr="009E4811">
        <w:rPr>
          <w:rFonts w:ascii="Times New Roman" w:hAnsi="Times New Roman" w:cs="Times New Roman"/>
          <w:sz w:val="24"/>
          <w:szCs w:val="24"/>
          <w:lang w:val="en-US"/>
        </w:rPr>
        <w:t>and</w:t>
      </w:r>
      <w:r w:rsidRPr="009E4811">
        <w:rPr>
          <w:rFonts w:ascii="Times New Roman" w:hAnsi="Times New Roman" w:cs="Times New Roman"/>
          <w:sz w:val="24"/>
          <w:szCs w:val="24"/>
          <w:lang w:val="en-US"/>
        </w:rPr>
        <w:t xml:space="preserve"> Fricke, 2018).</w:t>
      </w:r>
      <w:r w:rsidR="00991FFF" w:rsidRPr="009E4811">
        <w:rPr>
          <w:rFonts w:ascii="Times New Roman" w:hAnsi="Times New Roman" w:cs="Times New Roman"/>
          <w:sz w:val="24"/>
          <w:szCs w:val="24"/>
          <w:lang w:val="en-US"/>
        </w:rPr>
        <w:t xml:space="preserve"> </w:t>
      </w:r>
      <w:r w:rsidR="002D160B" w:rsidRPr="009E4811">
        <w:rPr>
          <w:rFonts w:ascii="Times New Roman" w:hAnsi="Times New Roman" w:cs="Times New Roman"/>
          <w:sz w:val="24"/>
          <w:szCs w:val="24"/>
          <w:lang w:val="en-US"/>
        </w:rPr>
        <w:t xml:space="preserve">The diagnostic features considered are: fusiform body shape, distinct yellow back color and bluish sides, deeply forked tail fin, small, protruding mouth with upper jaw extending beyond the eye line. The abbreviation “cf.” </w:t>
      </w:r>
      <w:r w:rsidR="00290748">
        <w:rPr>
          <w:rFonts w:ascii="Times New Roman" w:hAnsi="Times New Roman" w:cs="Times New Roman"/>
          <w:sz w:val="24"/>
          <w:szCs w:val="24"/>
          <w:lang w:val="en-US"/>
        </w:rPr>
        <w:t>wa</w:t>
      </w:r>
      <w:r w:rsidR="002D160B" w:rsidRPr="009E4811">
        <w:rPr>
          <w:rFonts w:ascii="Times New Roman" w:hAnsi="Times New Roman" w:cs="Times New Roman"/>
          <w:sz w:val="24"/>
          <w:szCs w:val="24"/>
          <w:lang w:val="en-US"/>
        </w:rPr>
        <w:t xml:space="preserve">s used to indicate that the recorded specimen closely resembles </w:t>
      </w:r>
      <w:r w:rsidR="002D160B" w:rsidRPr="009E4811">
        <w:rPr>
          <w:rFonts w:ascii="Times New Roman" w:hAnsi="Times New Roman" w:cs="Times New Roman"/>
          <w:i/>
          <w:iCs/>
          <w:sz w:val="24"/>
          <w:szCs w:val="24"/>
          <w:lang w:val="en-US"/>
        </w:rPr>
        <w:t>Caesio teres</w:t>
      </w:r>
      <w:r w:rsidR="002D160B" w:rsidRPr="009E4811">
        <w:rPr>
          <w:rFonts w:ascii="Times New Roman" w:hAnsi="Times New Roman" w:cs="Times New Roman"/>
          <w:sz w:val="24"/>
          <w:szCs w:val="24"/>
          <w:lang w:val="en-US"/>
        </w:rPr>
        <w:t xml:space="preserve"> based on its observable </w:t>
      </w:r>
      <w:proofErr w:type="gramStart"/>
      <w:r w:rsidR="002D160B" w:rsidRPr="009E4811">
        <w:rPr>
          <w:rFonts w:ascii="Times New Roman" w:hAnsi="Times New Roman" w:cs="Times New Roman"/>
          <w:sz w:val="24"/>
          <w:szCs w:val="24"/>
          <w:lang w:val="en-US"/>
        </w:rPr>
        <w:t>morphology, but</w:t>
      </w:r>
      <w:proofErr w:type="gramEnd"/>
      <w:r w:rsidR="002D160B" w:rsidRPr="009E4811">
        <w:rPr>
          <w:rFonts w:ascii="Times New Roman" w:hAnsi="Times New Roman" w:cs="Times New Roman"/>
          <w:sz w:val="24"/>
          <w:szCs w:val="24"/>
          <w:lang w:val="en-US"/>
        </w:rPr>
        <w:t xml:space="preserve"> cannot be fully confirmed because genetic and other measurable morphological analyses could not be performed on the specimen.</w:t>
      </w:r>
    </w:p>
    <w:p w14:paraId="116E951E" w14:textId="24806DB3" w:rsidR="001B00C2" w:rsidRPr="009E4811" w:rsidRDefault="001B00C2" w:rsidP="00DA6202">
      <w:pPr>
        <w:jc w:val="both"/>
        <w:rPr>
          <w:rFonts w:ascii="Times New Roman" w:hAnsi="Times New Roman" w:cs="Times New Roman"/>
          <w:b/>
          <w:bCs/>
          <w:sz w:val="24"/>
          <w:szCs w:val="24"/>
          <w:lang w:val="en-US"/>
        </w:rPr>
      </w:pPr>
      <w:r w:rsidRPr="009E4811">
        <w:rPr>
          <w:rFonts w:ascii="Times New Roman" w:hAnsi="Times New Roman" w:cs="Times New Roman"/>
          <w:b/>
          <w:bCs/>
          <w:sz w:val="24"/>
          <w:szCs w:val="24"/>
          <w:lang w:val="en-US"/>
        </w:rPr>
        <w:t>Results and Discussions</w:t>
      </w:r>
    </w:p>
    <w:p w14:paraId="2F482504" w14:textId="68A09331" w:rsidR="002D160B" w:rsidRPr="009E4811" w:rsidRDefault="00E113BB" w:rsidP="00DA6202">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The number of alien species in Turkish waters has been increasing rapidly in recent years (Langeneck et al., 2023; </w:t>
      </w:r>
      <w:r w:rsidR="00555803" w:rsidRPr="009E4811">
        <w:rPr>
          <w:rFonts w:ascii="Times New Roman" w:hAnsi="Times New Roman" w:cs="Times New Roman"/>
          <w:sz w:val="24"/>
          <w:szCs w:val="24"/>
          <w:lang w:val="en-US"/>
        </w:rPr>
        <w:t>Turan et al., 2024</w:t>
      </w:r>
      <w:r w:rsidRPr="009E4811">
        <w:rPr>
          <w:rFonts w:ascii="Times New Roman" w:hAnsi="Times New Roman" w:cs="Times New Roman"/>
          <w:sz w:val="24"/>
          <w:szCs w:val="24"/>
          <w:lang w:val="en-US"/>
        </w:rPr>
        <w:t>).</w:t>
      </w:r>
      <w:r w:rsidR="00400E60" w:rsidRPr="009E4811">
        <w:rPr>
          <w:rFonts w:ascii="Times New Roman" w:hAnsi="Times New Roman" w:cs="Times New Roman"/>
          <w:sz w:val="24"/>
          <w:szCs w:val="24"/>
          <w:lang w:val="en-US"/>
        </w:rPr>
        <w:t xml:space="preserve"> The increasing number of alien species is affecting food webs, leading to significant changes in Mediterranean biodiversity (Arndt et al., 2018; Turan et al., 2024). In this study, w</w:t>
      </w:r>
      <w:r w:rsidR="00A06503" w:rsidRPr="009E4811">
        <w:rPr>
          <w:rFonts w:ascii="Times New Roman" w:hAnsi="Times New Roman" w:cs="Times New Roman"/>
          <w:sz w:val="24"/>
          <w:szCs w:val="24"/>
          <w:lang w:val="en-US"/>
        </w:rPr>
        <w:t>e report the first visual record of the Yellow and blueback fusilier</w:t>
      </w:r>
      <w:r w:rsidR="004A4507" w:rsidRPr="009E4811">
        <w:rPr>
          <w:rFonts w:ascii="Times New Roman" w:hAnsi="Times New Roman" w:cs="Times New Roman"/>
          <w:sz w:val="24"/>
          <w:szCs w:val="24"/>
          <w:lang w:val="en-US"/>
        </w:rPr>
        <w:t>,</w:t>
      </w:r>
      <w:r w:rsidR="00A06503" w:rsidRPr="009E4811">
        <w:rPr>
          <w:rFonts w:ascii="Times New Roman" w:hAnsi="Times New Roman" w:cs="Times New Roman"/>
          <w:sz w:val="24"/>
          <w:szCs w:val="24"/>
          <w:lang w:val="en-US"/>
        </w:rPr>
        <w:t xml:space="preserve"> </w:t>
      </w:r>
      <w:r w:rsidR="00A06503" w:rsidRPr="009E4811">
        <w:rPr>
          <w:rFonts w:ascii="Times New Roman" w:hAnsi="Times New Roman" w:cs="Times New Roman"/>
          <w:i/>
          <w:iCs/>
          <w:sz w:val="24"/>
          <w:szCs w:val="24"/>
          <w:lang w:val="en-US"/>
        </w:rPr>
        <w:t>Caesio cf. teres</w:t>
      </w:r>
      <w:r w:rsidR="00A06503" w:rsidRPr="009E4811">
        <w:rPr>
          <w:rFonts w:ascii="Times New Roman" w:hAnsi="Times New Roman" w:cs="Times New Roman"/>
          <w:sz w:val="24"/>
          <w:szCs w:val="24"/>
          <w:lang w:val="en-US"/>
        </w:rPr>
        <w:t>, a new alien fish species in the Mediterranean.</w:t>
      </w:r>
    </w:p>
    <w:p w14:paraId="479D3B8C" w14:textId="69C0803A" w:rsidR="00843A44" w:rsidRPr="009E4811" w:rsidRDefault="00325C1C" w:rsidP="00325C1C">
      <w:pPr>
        <w:jc w:val="both"/>
        <w:rPr>
          <w:rFonts w:ascii="Times New Roman" w:hAnsi="Times New Roman" w:cs="Times New Roman"/>
          <w:sz w:val="24"/>
          <w:szCs w:val="24"/>
          <w:lang w:val="en-US"/>
        </w:rPr>
      </w:pPr>
      <w:r w:rsidRPr="009E4811">
        <w:rPr>
          <w:rFonts w:ascii="Times New Roman" w:hAnsi="Times New Roman" w:cs="Times New Roman"/>
          <w:i/>
          <w:iCs/>
          <w:sz w:val="24"/>
          <w:szCs w:val="24"/>
          <w:lang w:val="en-US"/>
        </w:rPr>
        <w:lastRenderedPageBreak/>
        <w:t>Caesio teres</w:t>
      </w:r>
      <w:r w:rsidRPr="009E4811">
        <w:rPr>
          <w:rFonts w:ascii="Times New Roman" w:hAnsi="Times New Roman" w:cs="Times New Roman"/>
          <w:sz w:val="24"/>
          <w:szCs w:val="24"/>
          <w:lang w:val="en-US"/>
        </w:rPr>
        <w:t xml:space="preserve"> is distinguished by its fusiform body, deeply forked tail fin, and small, protruding mouth. The sides of the body are blue, while the belly is whitish. This species is </w:t>
      </w:r>
      <w:r w:rsidR="00290748" w:rsidRPr="009E4811">
        <w:rPr>
          <w:rFonts w:ascii="Times New Roman" w:hAnsi="Times New Roman" w:cs="Times New Roman"/>
          <w:sz w:val="24"/>
          <w:szCs w:val="24"/>
          <w:lang w:val="en-US"/>
        </w:rPr>
        <w:t>characterized</w:t>
      </w:r>
      <w:r w:rsidRPr="009E4811">
        <w:rPr>
          <w:rFonts w:ascii="Times New Roman" w:hAnsi="Times New Roman" w:cs="Times New Roman"/>
          <w:sz w:val="24"/>
          <w:szCs w:val="24"/>
          <w:lang w:val="en-US"/>
        </w:rPr>
        <w:t xml:space="preserve"> by a bright yellow dorsal surface extending from the nape to the tail stalk and a completely yellow tail fin. (Carpenter </w:t>
      </w:r>
      <w:r w:rsidR="009E4811" w:rsidRPr="009E4811">
        <w:rPr>
          <w:rFonts w:ascii="Times New Roman" w:hAnsi="Times New Roman" w:cs="Times New Roman"/>
          <w:sz w:val="24"/>
          <w:szCs w:val="24"/>
          <w:lang w:val="en-US"/>
        </w:rPr>
        <w:t>and</w:t>
      </w:r>
      <w:r w:rsidRPr="009E4811">
        <w:rPr>
          <w:rFonts w:ascii="Times New Roman" w:hAnsi="Times New Roman" w:cs="Times New Roman"/>
          <w:sz w:val="24"/>
          <w:szCs w:val="24"/>
          <w:lang w:val="en-US"/>
        </w:rPr>
        <w:t xml:space="preserve"> Allen, 1989; Nelson, 2006; Bariche </w:t>
      </w:r>
      <w:r w:rsidR="009E4811" w:rsidRPr="009E4811">
        <w:rPr>
          <w:rFonts w:ascii="Times New Roman" w:hAnsi="Times New Roman" w:cs="Times New Roman"/>
          <w:sz w:val="24"/>
          <w:szCs w:val="24"/>
          <w:lang w:val="en-US"/>
        </w:rPr>
        <w:t>and</w:t>
      </w:r>
      <w:r w:rsidRPr="009E4811">
        <w:rPr>
          <w:rFonts w:ascii="Times New Roman" w:hAnsi="Times New Roman" w:cs="Times New Roman"/>
          <w:sz w:val="24"/>
          <w:szCs w:val="24"/>
          <w:lang w:val="en-US"/>
        </w:rPr>
        <w:t xml:space="preserve"> Fricke, 2018; Froese </w:t>
      </w:r>
      <w:r w:rsidR="009E4811" w:rsidRPr="009E4811">
        <w:rPr>
          <w:rFonts w:ascii="Times New Roman" w:hAnsi="Times New Roman" w:cs="Times New Roman"/>
          <w:sz w:val="24"/>
          <w:szCs w:val="24"/>
          <w:lang w:val="en-US"/>
        </w:rPr>
        <w:t>and</w:t>
      </w:r>
      <w:r w:rsidRPr="009E4811">
        <w:rPr>
          <w:rFonts w:ascii="Times New Roman" w:hAnsi="Times New Roman" w:cs="Times New Roman"/>
          <w:sz w:val="24"/>
          <w:szCs w:val="24"/>
          <w:lang w:val="en-US"/>
        </w:rPr>
        <w:t xml:space="preserve"> Pauly, 2025).</w:t>
      </w:r>
      <w:r w:rsidR="00290748">
        <w:rPr>
          <w:rFonts w:ascii="Times New Roman" w:hAnsi="Times New Roman" w:cs="Times New Roman"/>
          <w:sz w:val="24"/>
          <w:szCs w:val="24"/>
          <w:lang w:val="en-US"/>
        </w:rPr>
        <w:t xml:space="preserve"> </w:t>
      </w:r>
      <w:r w:rsidR="00290748" w:rsidRPr="00290748">
        <w:rPr>
          <w:rFonts w:ascii="Times New Roman" w:hAnsi="Times New Roman" w:cs="Times New Roman"/>
          <w:sz w:val="24"/>
          <w:szCs w:val="24"/>
          <w:lang w:val="en-US"/>
        </w:rPr>
        <w:t xml:space="preserve">The detected </w:t>
      </w:r>
      <w:r w:rsidR="00290748">
        <w:rPr>
          <w:rFonts w:ascii="Times New Roman" w:hAnsi="Times New Roman" w:cs="Times New Roman"/>
          <w:sz w:val="24"/>
          <w:szCs w:val="24"/>
          <w:lang w:val="en-US"/>
        </w:rPr>
        <w:t>specimen</w:t>
      </w:r>
      <w:r w:rsidR="00290748" w:rsidRPr="00290748">
        <w:rPr>
          <w:rFonts w:ascii="Times New Roman" w:hAnsi="Times New Roman" w:cs="Times New Roman"/>
          <w:sz w:val="24"/>
          <w:szCs w:val="24"/>
          <w:lang w:val="en-US"/>
        </w:rPr>
        <w:t xml:space="preserve"> has a moderately deep, fusiform, and compressed body. Based on the visual descriptions in the photos and videos, the caudal fin, caudal, and dorsal fins are bright yellow along a diagonal line from the start of the dorsal fin to the beginning of the caudal peduncle. The upper body is bright blue, while the lower abdominal area is silvery white. The base of the pectoral fin is black, the pectoral, pelvic, and anal fins are white, and the front part of the dorsal fin is bluish, transitioning to yellow at the rear</w:t>
      </w:r>
      <w:r w:rsidR="00290748">
        <w:rPr>
          <w:rFonts w:ascii="Times New Roman" w:hAnsi="Times New Roman" w:cs="Times New Roman"/>
          <w:sz w:val="24"/>
          <w:szCs w:val="24"/>
          <w:lang w:val="en-US"/>
        </w:rPr>
        <w:t xml:space="preserve"> </w:t>
      </w:r>
      <w:r w:rsidRPr="009E4811">
        <w:rPr>
          <w:rFonts w:ascii="Times New Roman" w:hAnsi="Times New Roman" w:cs="Times New Roman"/>
          <w:sz w:val="24"/>
          <w:szCs w:val="24"/>
          <w:lang w:val="en-US"/>
        </w:rPr>
        <w:t>(Figure 2).</w:t>
      </w:r>
    </w:p>
    <w:p w14:paraId="6E3C153E" w14:textId="60BE9EB0" w:rsidR="004A4507" w:rsidRPr="009E4811" w:rsidRDefault="004A4507" w:rsidP="00325C1C">
      <w:pPr>
        <w:jc w:val="both"/>
        <w:rPr>
          <w:rFonts w:ascii="Times New Roman" w:hAnsi="Times New Roman" w:cs="Times New Roman"/>
          <w:sz w:val="24"/>
          <w:szCs w:val="24"/>
          <w:lang w:val="en-US"/>
        </w:rPr>
      </w:pPr>
      <w:r w:rsidRPr="009E4811">
        <w:rPr>
          <w:rFonts w:ascii="Times New Roman" w:hAnsi="Times New Roman" w:cs="Times New Roman"/>
          <w:noProof/>
          <w:sz w:val="24"/>
          <w:szCs w:val="24"/>
          <w:lang w:val="en-US"/>
        </w:rPr>
        <w:drawing>
          <wp:inline distT="0" distB="0" distL="0" distR="0" wp14:anchorId="7B49EF33" wp14:editId="74DC0AB2">
            <wp:extent cx="5778859" cy="3200400"/>
            <wp:effectExtent l="0" t="0" r="0" b="0"/>
            <wp:docPr id="128771445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3529" cy="3208524"/>
                    </a:xfrm>
                    <a:prstGeom prst="rect">
                      <a:avLst/>
                    </a:prstGeom>
                    <a:noFill/>
                  </pic:spPr>
                </pic:pic>
              </a:graphicData>
            </a:graphic>
          </wp:inline>
        </w:drawing>
      </w:r>
    </w:p>
    <w:p w14:paraId="241381FA" w14:textId="059E7E86" w:rsidR="00325C1C" w:rsidRPr="009E4811" w:rsidRDefault="004A4507" w:rsidP="00325C1C">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Figure 2. Different views of </w:t>
      </w:r>
      <w:r w:rsidRPr="009E4811">
        <w:rPr>
          <w:rFonts w:ascii="Times New Roman" w:hAnsi="Times New Roman" w:cs="Times New Roman"/>
          <w:i/>
          <w:iCs/>
          <w:sz w:val="24"/>
          <w:szCs w:val="24"/>
          <w:lang w:val="en-US"/>
        </w:rPr>
        <w:t>Caesio cf. teres</w:t>
      </w:r>
      <w:r w:rsidRPr="009E4811">
        <w:rPr>
          <w:rFonts w:ascii="Times New Roman" w:hAnsi="Times New Roman" w:cs="Times New Roman"/>
          <w:sz w:val="24"/>
          <w:szCs w:val="24"/>
          <w:lang w:val="en-US"/>
        </w:rPr>
        <w:t xml:space="preserve"> observed at a depth of 12 meters off the coast of Yayladağ on May 20, 2025 (The video is available at: https://youtu.be/5EA8GP-Ctug).</w:t>
      </w:r>
    </w:p>
    <w:p w14:paraId="0C00FDDA" w14:textId="4D5C84B6" w:rsidR="004A4507" w:rsidRPr="009E4811" w:rsidRDefault="004A4507" w:rsidP="004A4507">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A few species within the Caesionidae family that can be confused with </w:t>
      </w:r>
      <w:r w:rsidRPr="009E4811">
        <w:rPr>
          <w:rFonts w:ascii="Times New Roman" w:hAnsi="Times New Roman" w:cs="Times New Roman"/>
          <w:i/>
          <w:iCs/>
          <w:sz w:val="24"/>
          <w:szCs w:val="24"/>
          <w:lang w:val="en-US"/>
        </w:rPr>
        <w:t xml:space="preserve">Caesio cf. </w:t>
      </w:r>
      <w:proofErr w:type="gramStart"/>
      <w:r w:rsidRPr="009E4811">
        <w:rPr>
          <w:rFonts w:ascii="Times New Roman" w:hAnsi="Times New Roman" w:cs="Times New Roman"/>
          <w:i/>
          <w:iCs/>
          <w:sz w:val="24"/>
          <w:szCs w:val="24"/>
          <w:lang w:val="en-US"/>
        </w:rPr>
        <w:t>teres</w:t>
      </w:r>
      <w:proofErr w:type="gramEnd"/>
      <w:r w:rsidRPr="009E4811">
        <w:rPr>
          <w:rFonts w:ascii="Times New Roman" w:hAnsi="Times New Roman" w:cs="Times New Roman"/>
          <w:sz w:val="24"/>
          <w:szCs w:val="24"/>
          <w:lang w:val="en-US"/>
        </w:rPr>
        <w:t xml:space="preserve"> in terms of external appearance as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cuning</w:t>
      </w:r>
      <w:proofErr w:type="spellEnd"/>
      <w:r w:rsidRPr="009E4811">
        <w:rPr>
          <w:rFonts w:ascii="Times New Roman" w:hAnsi="Times New Roman" w:cs="Times New Roman"/>
          <w:i/>
          <w:iCs/>
          <w:sz w:val="24"/>
          <w:szCs w:val="24"/>
          <w:lang w:val="en-US"/>
        </w:rPr>
        <w:t xml:space="preserve">, C. </w:t>
      </w:r>
      <w:proofErr w:type="spellStart"/>
      <w:r w:rsidRPr="009E4811">
        <w:rPr>
          <w:rFonts w:ascii="Times New Roman" w:hAnsi="Times New Roman" w:cs="Times New Roman"/>
          <w:i/>
          <w:iCs/>
          <w:sz w:val="24"/>
          <w:szCs w:val="24"/>
          <w:lang w:val="en-US"/>
        </w:rPr>
        <w:t>caerulaurea</w:t>
      </w:r>
      <w:proofErr w:type="spellEnd"/>
      <w:r w:rsidR="00290748">
        <w:rPr>
          <w:rFonts w:ascii="Times New Roman" w:hAnsi="Times New Roman" w:cs="Times New Roman"/>
          <w:i/>
          <w:iCs/>
          <w:sz w:val="24"/>
          <w:szCs w:val="24"/>
          <w:lang w:val="en-US"/>
        </w:rPr>
        <w:t>,</w:t>
      </w:r>
      <w:r w:rsidRPr="009E4811">
        <w:rPr>
          <w:rFonts w:ascii="Times New Roman" w:hAnsi="Times New Roman" w:cs="Times New Roman"/>
          <w:i/>
          <w:iCs/>
          <w:sz w:val="24"/>
          <w:szCs w:val="24"/>
          <w:lang w:val="en-US"/>
        </w:rPr>
        <w:t xml:space="preserve"> </w:t>
      </w:r>
      <w:r w:rsidRPr="00290748">
        <w:rPr>
          <w:rFonts w:ascii="Times New Roman" w:hAnsi="Times New Roman" w:cs="Times New Roman"/>
          <w:sz w:val="24"/>
          <w:szCs w:val="24"/>
          <w:lang w:val="en-US"/>
        </w:rPr>
        <w:t>and</w:t>
      </w:r>
      <w:r w:rsidRPr="009E4811">
        <w:rPr>
          <w:rFonts w:ascii="Times New Roman" w:hAnsi="Times New Roman" w:cs="Times New Roman"/>
          <w:i/>
          <w:iCs/>
          <w:sz w:val="24"/>
          <w:szCs w:val="24"/>
          <w:lang w:val="en-US"/>
        </w:rPr>
        <w:t xml:space="preserve"> C. </w:t>
      </w:r>
      <w:proofErr w:type="spellStart"/>
      <w:r w:rsidRPr="009E4811">
        <w:rPr>
          <w:rFonts w:ascii="Times New Roman" w:hAnsi="Times New Roman" w:cs="Times New Roman"/>
          <w:i/>
          <w:iCs/>
          <w:sz w:val="24"/>
          <w:szCs w:val="24"/>
          <w:lang w:val="en-US"/>
        </w:rPr>
        <w:t>xanthonota</w:t>
      </w:r>
      <w:proofErr w:type="spellEnd"/>
      <w:r w:rsidRPr="009E4811">
        <w:rPr>
          <w:rFonts w:ascii="Times New Roman" w:hAnsi="Times New Roman" w:cs="Times New Roman"/>
          <w:sz w:val="24"/>
          <w:szCs w:val="24"/>
          <w:lang w:val="en-US"/>
        </w:rPr>
        <w:t xml:space="preserve">. In terms of external appearance, </w:t>
      </w:r>
      <w:r w:rsidRPr="009E4811">
        <w:rPr>
          <w:rFonts w:ascii="Times New Roman" w:hAnsi="Times New Roman" w:cs="Times New Roman"/>
          <w:i/>
          <w:iCs/>
          <w:sz w:val="24"/>
          <w:szCs w:val="24"/>
          <w:lang w:val="en-US"/>
        </w:rPr>
        <w:t>C. teres</w:t>
      </w:r>
      <w:r w:rsidRPr="009E4811">
        <w:rPr>
          <w:rFonts w:ascii="Times New Roman" w:hAnsi="Times New Roman" w:cs="Times New Roman"/>
          <w:sz w:val="24"/>
          <w:szCs w:val="24"/>
          <w:lang w:val="en-US"/>
        </w:rPr>
        <w:t xml:space="preserve"> differs from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cuning</w:t>
      </w:r>
      <w:proofErr w:type="spellEnd"/>
      <w:r w:rsidRPr="009E4811">
        <w:rPr>
          <w:rFonts w:ascii="Times New Roman" w:hAnsi="Times New Roman" w:cs="Times New Roman"/>
          <w:sz w:val="24"/>
          <w:szCs w:val="24"/>
          <w:lang w:val="en-US"/>
        </w:rPr>
        <w:t xml:space="preserve"> in both body shape and colouration. </w:t>
      </w:r>
      <w:r w:rsidRPr="009E4811">
        <w:rPr>
          <w:rFonts w:ascii="Times New Roman" w:hAnsi="Times New Roman" w:cs="Times New Roman"/>
          <w:i/>
          <w:iCs/>
          <w:sz w:val="24"/>
          <w:szCs w:val="24"/>
          <w:lang w:val="en-US"/>
        </w:rPr>
        <w:t xml:space="preserve">C. </w:t>
      </w:r>
      <w:proofErr w:type="gramStart"/>
      <w:r w:rsidRPr="009E4811">
        <w:rPr>
          <w:rFonts w:ascii="Times New Roman" w:hAnsi="Times New Roman" w:cs="Times New Roman"/>
          <w:i/>
          <w:iCs/>
          <w:sz w:val="24"/>
          <w:szCs w:val="24"/>
          <w:lang w:val="en-US"/>
        </w:rPr>
        <w:t>teres</w:t>
      </w:r>
      <w:r w:rsidRPr="009E4811">
        <w:rPr>
          <w:rFonts w:ascii="Times New Roman" w:hAnsi="Times New Roman" w:cs="Times New Roman"/>
          <w:sz w:val="24"/>
          <w:szCs w:val="24"/>
          <w:lang w:val="en-US"/>
        </w:rPr>
        <w:t xml:space="preserve"> has</w:t>
      </w:r>
      <w:proofErr w:type="gramEnd"/>
      <w:r w:rsidRPr="009E4811">
        <w:rPr>
          <w:rFonts w:ascii="Times New Roman" w:hAnsi="Times New Roman" w:cs="Times New Roman"/>
          <w:sz w:val="24"/>
          <w:szCs w:val="24"/>
          <w:lang w:val="en-US"/>
        </w:rPr>
        <w:t xml:space="preserve"> a </w:t>
      </w:r>
      <w:proofErr w:type="gramStart"/>
      <w:r w:rsidR="00290748" w:rsidRPr="009E4811">
        <w:rPr>
          <w:rFonts w:ascii="Times New Roman" w:hAnsi="Times New Roman" w:cs="Times New Roman"/>
          <w:sz w:val="24"/>
          <w:szCs w:val="24"/>
          <w:lang w:val="en-US"/>
        </w:rPr>
        <w:t>slenderer</w:t>
      </w:r>
      <w:proofErr w:type="gramEnd"/>
      <w:r w:rsidRPr="009E4811">
        <w:rPr>
          <w:rFonts w:ascii="Times New Roman" w:hAnsi="Times New Roman" w:cs="Times New Roman"/>
          <w:sz w:val="24"/>
          <w:szCs w:val="24"/>
          <w:lang w:val="en-US"/>
        </w:rPr>
        <w:t xml:space="preserve"> body structure, while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cuning</w:t>
      </w:r>
      <w:proofErr w:type="spellEnd"/>
      <w:r w:rsidRPr="009E4811">
        <w:rPr>
          <w:rFonts w:ascii="Times New Roman" w:hAnsi="Times New Roman" w:cs="Times New Roman"/>
          <w:sz w:val="24"/>
          <w:szCs w:val="24"/>
          <w:lang w:val="en-US"/>
        </w:rPr>
        <w:t xml:space="preserve"> has a distinctly stouter body. In terms of colouration, </w:t>
      </w:r>
      <w:r w:rsidRPr="009E4811">
        <w:rPr>
          <w:rFonts w:ascii="Times New Roman" w:hAnsi="Times New Roman" w:cs="Times New Roman"/>
          <w:i/>
          <w:iCs/>
          <w:sz w:val="24"/>
          <w:szCs w:val="24"/>
          <w:lang w:val="en-US"/>
        </w:rPr>
        <w:t>C. teres</w:t>
      </w:r>
      <w:r w:rsidRPr="009E4811">
        <w:rPr>
          <w:rFonts w:ascii="Times New Roman" w:hAnsi="Times New Roman" w:cs="Times New Roman"/>
          <w:sz w:val="24"/>
          <w:szCs w:val="24"/>
          <w:lang w:val="en-US"/>
        </w:rPr>
        <w:t xml:space="preserve"> has a broad yellow area along the back and a yellow tail, while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cuning</w:t>
      </w:r>
      <w:proofErr w:type="spellEnd"/>
      <w:r w:rsidRPr="009E4811">
        <w:rPr>
          <w:rFonts w:ascii="Times New Roman" w:hAnsi="Times New Roman" w:cs="Times New Roman"/>
          <w:sz w:val="24"/>
          <w:szCs w:val="24"/>
          <w:lang w:val="en-US"/>
        </w:rPr>
        <w:t xml:space="preserve"> has a grey-blue or greenish back, a white-pinkish belly, and only the tail fin is yellow. The yellow colouration along the back observed in </w:t>
      </w:r>
      <w:r w:rsidRPr="009E4811">
        <w:rPr>
          <w:rFonts w:ascii="Times New Roman" w:hAnsi="Times New Roman" w:cs="Times New Roman"/>
          <w:i/>
          <w:iCs/>
          <w:sz w:val="24"/>
          <w:szCs w:val="24"/>
          <w:lang w:val="en-US"/>
        </w:rPr>
        <w:t>C. teres</w:t>
      </w:r>
      <w:r w:rsidRPr="009E4811">
        <w:rPr>
          <w:rFonts w:ascii="Times New Roman" w:hAnsi="Times New Roman" w:cs="Times New Roman"/>
          <w:sz w:val="24"/>
          <w:szCs w:val="24"/>
          <w:lang w:val="en-US"/>
        </w:rPr>
        <w:t xml:space="preserve"> is absent in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cuning</w:t>
      </w:r>
      <w:proofErr w:type="spellEnd"/>
      <w:r w:rsidRPr="009E4811">
        <w:rPr>
          <w:rFonts w:ascii="Times New Roman" w:hAnsi="Times New Roman" w:cs="Times New Roman"/>
          <w:sz w:val="24"/>
          <w:szCs w:val="24"/>
          <w:lang w:val="en-US"/>
        </w:rPr>
        <w:t xml:space="preserve">. Therefore, external morphology and colour patterns allow the two species to be reliably distinguished (Carpenter </w:t>
      </w:r>
      <w:r w:rsidR="009E4811" w:rsidRPr="009E4811">
        <w:rPr>
          <w:rFonts w:ascii="Times New Roman" w:hAnsi="Times New Roman" w:cs="Times New Roman"/>
          <w:sz w:val="24"/>
          <w:szCs w:val="24"/>
          <w:lang w:val="en-US"/>
        </w:rPr>
        <w:t>and</w:t>
      </w:r>
      <w:r w:rsidRPr="009E4811">
        <w:rPr>
          <w:rFonts w:ascii="Times New Roman" w:hAnsi="Times New Roman" w:cs="Times New Roman"/>
          <w:sz w:val="24"/>
          <w:szCs w:val="24"/>
          <w:lang w:val="en-US"/>
        </w:rPr>
        <w:t xml:space="preserve"> Allen, 1989; Bariche </w:t>
      </w:r>
      <w:r w:rsidR="009E4811" w:rsidRPr="009E4811">
        <w:rPr>
          <w:rFonts w:ascii="Times New Roman" w:hAnsi="Times New Roman" w:cs="Times New Roman"/>
          <w:sz w:val="24"/>
          <w:szCs w:val="24"/>
          <w:lang w:val="en-US"/>
        </w:rPr>
        <w:t>and</w:t>
      </w:r>
      <w:r w:rsidRPr="009E4811">
        <w:rPr>
          <w:rFonts w:ascii="Times New Roman" w:hAnsi="Times New Roman" w:cs="Times New Roman"/>
          <w:sz w:val="24"/>
          <w:szCs w:val="24"/>
          <w:lang w:val="en-US"/>
        </w:rPr>
        <w:t xml:space="preserve"> Fricke, 2018).</w:t>
      </w:r>
    </w:p>
    <w:p w14:paraId="43FC0B9C" w14:textId="6EE776C7" w:rsidR="004A4507" w:rsidRPr="009E4811" w:rsidRDefault="00290748" w:rsidP="004A4507">
      <w:pPr>
        <w:jc w:val="both"/>
        <w:rPr>
          <w:rFonts w:ascii="Times New Roman" w:hAnsi="Times New Roman" w:cs="Times New Roman"/>
          <w:sz w:val="24"/>
          <w:szCs w:val="24"/>
          <w:lang w:val="en-US"/>
        </w:rPr>
      </w:pPr>
      <w:r w:rsidRPr="00290748">
        <w:rPr>
          <w:rFonts w:ascii="Times New Roman" w:hAnsi="Times New Roman" w:cs="Times New Roman"/>
          <w:i/>
          <w:iCs/>
          <w:sz w:val="24"/>
          <w:szCs w:val="24"/>
          <w:lang w:val="en-US"/>
        </w:rPr>
        <w:t>C</w:t>
      </w:r>
      <w:r w:rsidRPr="00290748">
        <w:rPr>
          <w:rFonts w:ascii="Times New Roman" w:hAnsi="Times New Roman" w:cs="Times New Roman"/>
          <w:i/>
          <w:iCs/>
          <w:sz w:val="24"/>
          <w:szCs w:val="24"/>
          <w:lang w:val="en-US"/>
        </w:rPr>
        <w:t xml:space="preserve">. </w:t>
      </w:r>
      <w:proofErr w:type="gramStart"/>
      <w:r w:rsidRPr="00290748">
        <w:rPr>
          <w:rFonts w:ascii="Times New Roman" w:hAnsi="Times New Roman" w:cs="Times New Roman"/>
          <w:i/>
          <w:iCs/>
          <w:sz w:val="24"/>
          <w:szCs w:val="24"/>
          <w:lang w:val="en-US"/>
        </w:rPr>
        <w:t>teres</w:t>
      </w:r>
      <w:r w:rsidRPr="00290748">
        <w:rPr>
          <w:rFonts w:ascii="Times New Roman" w:hAnsi="Times New Roman" w:cs="Times New Roman"/>
          <w:sz w:val="24"/>
          <w:szCs w:val="24"/>
          <w:lang w:val="en-US"/>
        </w:rPr>
        <w:t xml:space="preserve"> is</w:t>
      </w:r>
      <w:proofErr w:type="gramEnd"/>
      <w:r w:rsidRPr="00290748">
        <w:rPr>
          <w:rFonts w:ascii="Times New Roman" w:hAnsi="Times New Roman" w:cs="Times New Roman"/>
          <w:sz w:val="24"/>
          <w:szCs w:val="24"/>
          <w:lang w:val="en-US"/>
        </w:rPr>
        <w:t xml:space="preserve"> often mistaken for </w:t>
      </w:r>
      <w:r w:rsidRPr="00290748">
        <w:rPr>
          <w:rFonts w:ascii="Times New Roman" w:hAnsi="Times New Roman" w:cs="Times New Roman"/>
          <w:i/>
          <w:iCs/>
          <w:sz w:val="24"/>
          <w:szCs w:val="24"/>
          <w:lang w:val="en-US"/>
        </w:rPr>
        <w:t>C</w:t>
      </w:r>
      <w:r w:rsidRPr="00290748">
        <w:rPr>
          <w:rFonts w:ascii="Times New Roman" w:hAnsi="Times New Roman" w:cs="Times New Roman"/>
          <w:i/>
          <w:iCs/>
          <w:sz w:val="24"/>
          <w:szCs w:val="24"/>
          <w:lang w:val="en-US"/>
        </w:rPr>
        <w:t xml:space="preserve">. </w:t>
      </w:r>
      <w:proofErr w:type="spellStart"/>
      <w:r w:rsidRPr="00290748">
        <w:rPr>
          <w:rFonts w:ascii="Times New Roman" w:hAnsi="Times New Roman" w:cs="Times New Roman"/>
          <w:i/>
          <w:iCs/>
          <w:sz w:val="24"/>
          <w:szCs w:val="24"/>
          <w:lang w:val="en-US"/>
        </w:rPr>
        <w:t>caerulaurea</w:t>
      </w:r>
      <w:proofErr w:type="spellEnd"/>
      <w:r w:rsidRPr="00290748">
        <w:rPr>
          <w:rFonts w:ascii="Times New Roman" w:hAnsi="Times New Roman" w:cs="Times New Roman"/>
          <w:sz w:val="24"/>
          <w:szCs w:val="24"/>
          <w:lang w:val="en-US"/>
        </w:rPr>
        <w:t xml:space="preserve">, but they have distinct features. </w:t>
      </w:r>
      <w:r w:rsidRPr="00290748">
        <w:rPr>
          <w:rFonts w:ascii="Times New Roman" w:hAnsi="Times New Roman" w:cs="Times New Roman"/>
          <w:i/>
          <w:iCs/>
          <w:sz w:val="24"/>
          <w:szCs w:val="24"/>
          <w:lang w:val="en-US"/>
        </w:rPr>
        <w:t>C</w:t>
      </w:r>
      <w:r w:rsidRPr="00290748">
        <w:rPr>
          <w:rFonts w:ascii="Times New Roman" w:hAnsi="Times New Roman" w:cs="Times New Roman"/>
          <w:i/>
          <w:iCs/>
          <w:sz w:val="24"/>
          <w:szCs w:val="24"/>
          <w:lang w:val="en-US"/>
        </w:rPr>
        <w:t xml:space="preserve">. </w:t>
      </w:r>
      <w:proofErr w:type="spellStart"/>
      <w:r w:rsidRPr="00290748">
        <w:rPr>
          <w:rFonts w:ascii="Times New Roman" w:hAnsi="Times New Roman" w:cs="Times New Roman"/>
          <w:i/>
          <w:iCs/>
          <w:sz w:val="24"/>
          <w:szCs w:val="24"/>
          <w:lang w:val="en-US"/>
        </w:rPr>
        <w:t>caerulaurea</w:t>
      </w:r>
      <w:proofErr w:type="spellEnd"/>
      <w:r w:rsidRPr="00290748">
        <w:rPr>
          <w:rFonts w:ascii="Times New Roman" w:hAnsi="Times New Roman" w:cs="Times New Roman"/>
          <w:sz w:val="24"/>
          <w:szCs w:val="24"/>
          <w:lang w:val="en-US"/>
        </w:rPr>
        <w:t xml:space="preserve"> is identified by a single, narrow yellow stripe running along its side and prominent black bands on both lobes of its caudal fin. In contrast, </w:t>
      </w:r>
      <w:r w:rsidRPr="00290748">
        <w:rPr>
          <w:rFonts w:ascii="Times New Roman" w:hAnsi="Times New Roman" w:cs="Times New Roman"/>
          <w:i/>
          <w:iCs/>
          <w:sz w:val="24"/>
          <w:szCs w:val="24"/>
          <w:lang w:val="en-US"/>
        </w:rPr>
        <w:t>C</w:t>
      </w:r>
      <w:r w:rsidRPr="00290748">
        <w:rPr>
          <w:rFonts w:ascii="Times New Roman" w:hAnsi="Times New Roman" w:cs="Times New Roman"/>
          <w:i/>
          <w:iCs/>
          <w:sz w:val="24"/>
          <w:szCs w:val="24"/>
          <w:lang w:val="en-US"/>
        </w:rPr>
        <w:t xml:space="preserve">. </w:t>
      </w:r>
      <w:proofErr w:type="gramStart"/>
      <w:r w:rsidRPr="00290748">
        <w:rPr>
          <w:rFonts w:ascii="Times New Roman" w:hAnsi="Times New Roman" w:cs="Times New Roman"/>
          <w:i/>
          <w:iCs/>
          <w:sz w:val="24"/>
          <w:szCs w:val="24"/>
          <w:lang w:val="en-US"/>
        </w:rPr>
        <w:t>teres</w:t>
      </w:r>
      <w:proofErr w:type="gramEnd"/>
      <w:r w:rsidRPr="00290748">
        <w:rPr>
          <w:rFonts w:ascii="Times New Roman" w:hAnsi="Times New Roman" w:cs="Times New Roman"/>
          <w:sz w:val="24"/>
          <w:szCs w:val="24"/>
          <w:lang w:val="en-US"/>
        </w:rPr>
        <w:t xml:space="preserve"> lacks the yellow stripe and black markings, instead displaying a broad yellow area on the dorsal part of its body and a completely yellow tail. These color pattern differences make it easy to distinguish </w:t>
      </w:r>
      <w:r w:rsidRPr="00290748">
        <w:rPr>
          <w:rFonts w:ascii="Times New Roman" w:hAnsi="Times New Roman" w:cs="Times New Roman"/>
          <w:i/>
          <w:iCs/>
          <w:sz w:val="24"/>
          <w:szCs w:val="24"/>
          <w:lang w:val="en-US"/>
        </w:rPr>
        <w:t>C</w:t>
      </w:r>
      <w:r w:rsidRPr="00290748">
        <w:rPr>
          <w:rFonts w:ascii="Times New Roman" w:hAnsi="Times New Roman" w:cs="Times New Roman"/>
          <w:i/>
          <w:iCs/>
          <w:sz w:val="24"/>
          <w:szCs w:val="24"/>
          <w:lang w:val="en-US"/>
        </w:rPr>
        <w:t xml:space="preserve">. </w:t>
      </w:r>
      <w:proofErr w:type="gramStart"/>
      <w:r w:rsidRPr="00290748">
        <w:rPr>
          <w:rFonts w:ascii="Times New Roman" w:hAnsi="Times New Roman" w:cs="Times New Roman"/>
          <w:i/>
          <w:iCs/>
          <w:sz w:val="24"/>
          <w:szCs w:val="24"/>
          <w:lang w:val="en-US"/>
        </w:rPr>
        <w:t>teres</w:t>
      </w:r>
      <w:proofErr w:type="gramEnd"/>
      <w:r w:rsidRPr="00290748">
        <w:rPr>
          <w:rFonts w:ascii="Times New Roman" w:hAnsi="Times New Roman" w:cs="Times New Roman"/>
          <w:sz w:val="24"/>
          <w:szCs w:val="24"/>
          <w:lang w:val="en-US"/>
        </w:rPr>
        <w:t xml:space="preserve"> from </w:t>
      </w:r>
      <w:r w:rsidRPr="00290748">
        <w:rPr>
          <w:rFonts w:ascii="Times New Roman" w:hAnsi="Times New Roman" w:cs="Times New Roman"/>
          <w:i/>
          <w:iCs/>
          <w:sz w:val="24"/>
          <w:szCs w:val="24"/>
          <w:lang w:val="en-US"/>
        </w:rPr>
        <w:t>C</w:t>
      </w:r>
      <w:r w:rsidRPr="00290748">
        <w:rPr>
          <w:rFonts w:ascii="Times New Roman" w:hAnsi="Times New Roman" w:cs="Times New Roman"/>
          <w:i/>
          <w:iCs/>
          <w:sz w:val="24"/>
          <w:szCs w:val="24"/>
          <w:lang w:val="en-US"/>
        </w:rPr>
        <w:t xml:space="preserve">. </w:t>
      </w:r>
      <w:proofErr w:type="spellStart"/>
      <w:r w:rsidRPr="00290748">
        <w:rPr>
          <w:rFonts w:ascii="Times New Roman" w:hAnsi="Times New Roman" w:cs="Times New Roman"/>
          <w:i/>
          <w:iCs/>
          <w:sz w:val="24"/>
          <w:szCs w:val="24"/>
          <w:lang w:val="en-US"/>
        </w:rPr>
        <w:t>caerulaurea</w:t>
      </w:r>
      <w:proofErr w:type="spellEnd"/>
      <w:r w:rsidRPr="00290748">
        <w:rPr>
          <w:rFonts w:ascii="Times New Roman" w:hAnsi="Times New Roman" w:cs="Times New Roman"/>
          <w:sz w:val="24"/>
          <w:szCs w:val="24"/>
          <w:lang w:val="en-US"/>
        </w:rPr>
        <w:t>.</w:t>
      </w:r>
      <w:r w:rsidRPr="00290748">
        <w:rPr>
          <w:rFonts w:ascii="Times New Roman" w:hAnsi="Times New Roman" w:cs="Times New Roman"/>
          <w:i/>
          <w:iCs/>
          <w:sz w:val="24"/>
          <w:szCs w:val="24"/>
          <w:lang w:val="en-US"/>
        </w:rPr>
        <w:t xml:space="preserve"> </w:t>
      </w:r>
      <w:r w:rsidR="004A4507" w:rsidRPr="009E4811">
        <w:rPr>
          <w:rFonts w:ascii="Times New Roman" w:hAnsi="Times New Roman" w:cs="Times New Roman"/>
          <w:sz w:val="24"/>
          <w:szCs w:val="24"/>
          <w:lang w:val="en-US"/>
        </w:rPr>
        <w:t xml:space="preserve">(Carpenter </w:t>
      </w:r>
      <w:r w:rsidR="009E4811" w:rsidRPr="009E4811">
        <w:rPr>
          <w:rFonts w:ascii="Times New Roman" w:hAnsi="Times New Roman" w:cs="Times New Roman"/>
          <w:sz w:val="24"/>
          <w:szCs w:val="24"/>
          <w:lang w:val="en-US"/>
        </w:rPr>
        <w:t>and</w:t>
      </w:r>
      <w:r w:rsidR="004A4507" w:rsidRPr="009E4811">
        <w:rPr>
          <w:rFonts w:ascii="Times New Roman" w:hAnsi="Times New Roman" w:cs="Times New Roman"/>
          <w:sz w:val="24"/>
          <w:szCs w:val="24"/>
          <w:lang w:val="en-US"/>
        </w:rPr>
        <w:t xml:space="preserve"> Allen, 1989; Allen </w:t>
      </w:r>
      <w:r w:rsidR="009E4811" w:rsidRPr="009E4811">
        <w:rPr>
          <w:rFonts w:ascii="Times New Roman" w:hAnsi="Times New Roman" w:cs="Times New Roman"/>
          <w:sz w:val="24"/>
          <w:szCs w:val="24"/>
          <w:lang w:val="en-US"/>
        </w:rPr>
        <w:t>and</w:t>
      </w:r>
      <w:r w:rsidR="004A4507" w:rsidRPr="009E4811">
        <w:rPr>
          <w:rFonts w:ascii="Times New Roman" w:hAnsi="Times New Roman" w:cs="Times New Roman"/>
          <w:sz w:val="24"/>
          <w:szCs w:val="24"/>
          <w:lang w:val="en-US"/>
        </w:rPr>
        <w:t xml:space="preserve"> Erdmann, 2012).</w:t>
      </w:r>
    </w:p>
    <w:p w14:paraId="38B72F85" w14:textId="75D70276" w:rsidR="004A4507" w:rsidRPr="009E4811" w:rsidRDefault="004A4507" w:rsidP="004A4507">
      <w:pPr>
        <w:jc w:val="both"/>
        <w:rPr>
          <w:rFonts w:ascii="Times New Roman" w:hAnsi="Times New Roman" w:cs="Times New Roman"/>
          <w:sz w:val="24"/>
          <w:szCs w:val="24"/>
          <w:lang w:val="en-US"/>
        </w:rPr>
      </w:pPr>
      <w:r w:rsidRPr="009E4811">
        <w:rPr>
          <w:rFonts w:ascii="Times New Roman" w:hAnsi="Times New Roman" w:cs="Times New Roman"/>
          <w:i/>
          <w:iCs/>
          <w:sz w:val="24"/>
          <w:szCs w:val="24"/>
          <w:lang w:val="en-US"/>
        </w:rPr>
        <w:lastRenderedPageBreak/>
        <w:t>C</w:t>
      </w:r>
      <w:r w:rsidR="00290748">
        <w:rPr>
          <w:rFonts w:ascii="Times New Roman" w:hAnsi="Times New Roman" w:cs="Times New Roman"/>
          <w:i/>
          <w:iCs/>
          <w:sz w:val="24"/>
          <w:szCs w:val="24"/>
          <w:lang w:val="en-US"/>
        </w:rPr>
        <w:t>.</w:t>
      </w:r>
      <w:r w:rsidRPr="009E4811">
        <w:rPr>
          <w:rFonts w:ascii="Times New Roman" w:hAnsi="Times New Roman" w:cs="Times New Roman"/>
          <w:i/>
          <w:iCs/>
          <w:sz w:val="24"/>
          <w:szCs w:val="24"/>
          <w:lang w:val="en-US"/>
        </w:rPr>
        <w:t xml:space="preserve"> </w:t>
      </w:r>
      <w:proofErr w:type="gramStart"/>
      <w:r w:rsidRPr="009E4811">
        <w:rPr>
          <w:rFonts w:ascii="Times New Roman" w:hAnsi="Times New Roman" w:cs="Times New Roman"/>
          <w:i/>
          <w:iCs/>
          <w:sz w:val="24"/>
          <w:szCs w:val="24"/>
          <w:lang w:val="en-US"/>
        </w:rPr>
        <w:t>teres</w:t>
      </w:r>
      <w:r w:rsidRPr="009E4811">
        <w:rPr>
          <w:rFonts w:ascii="Times New Roman" w:hAnsi="Times New Roman" w:cs="Times New Roman"/>
          <w:sz w:val="24"/>
          <w:szCs w:val="24"/>
          <w:lang w:val="en-US"/>
        </w:rPr>
        <w:t xml:space="preserve"> also resembles</w:t>
      </w:r>
      <w:proofErr w:type="gramEnd"/>
      <w:r w:rsidRPr="009E4811">
        <w:rPr>
          <w:rFonts w:ascii="Times New Roman" w:hAnsi="Times New Roman" w:cs="Times New Roman"/>
          <w:sz w:val="24"/>
          <w:szCs w:val="24"/>
          <w:lang w:val="en-US"/>
        </w:rPr>
        <w:t xml:space="preserve">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xanthonota</w:t>
      </w:r>
      <w:proofErr w:type="spellEnd"/>
      <w:r w:rsidRPr="009E4811">
        <w:rPr>
          <w:rFonts w:ascii="Times New Roman" w:hAnsi="Times New Roman" w:cs="Times New Roman"/>
          <w:sz w:val="24"/>
          <w:szCs w:val="24"/>
          <w:lang w:val="en-US"/>
        </w:rPr>
        <w:t xml:space="preserve"> in overall body form. Externally,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xanthonota</w:t>
      </w:r>
      <w:proofErr w:type="spellEnd"/>
      <w:r w:rsidRPr="009E4811">
        <w:rPr>
          <w:rFonts w:ascii="Times New Roman" w:hAnsi="Times New Roman" w:cs="Times New Roman"/>
          <w:sz w:val="24"/>
          <w:szCs w:val="24"/>
          <w:lang w:val="en-US"/>
        </w:rPr>
        <w:t xml:space="preserve"> displays a yellow dorsal region and a bluish to whitish underside, but it is readily distinguished by the presence of black-tipped caudal lobes. In contrast, </w:t>
      </w:r>
      <w:r w:rsidRPr="009E4811">
        <w:rPr>
          <w:rFonts w:ascii="Times New Roman" w:hAnsi="Times New Roman" w:cs="Times New Roman"/>
          <w:i/>
          <w:iCs/>
          <w:sz w:val="24"/>
          <w:szCs w:val="24"/>
          <w:lang w:val="en-US"/>
        </w:rPr>
        <w:t>C. teres</w:t>
      </w:r>
      <w:r w:rsidRPr="009E4811">
        <w:rPr>
          <w:rFonts w:ascii="Times New Roman" w:hAnsi="Times New Roman" w:cs="Times New Roman"/>
          <w:sz w:val="24"/>
          <w:szCs w:val="24"/>
          <w:lang w:val="en-US"/>
        </w:rPr>
        <w:t xml:space="preserve"> has an entirely yellow caudal fin without black tips. Thus, although both species share a yellow dorsal region, the caudal fin colouration clearly separates </w:t>
      </w:r>
      <w:r w:rsidRPr="009E4811">
        <w:rPr>
          <w:rFonts w:ascii="Times New Roman" w:hAnsi="Times New Roman" w:cs="Times New Roman"/>
          <w:i/>
          <w:iCs/>
          <w:sz w:val="24"/>
          <w:szCs w:val="24"/>
          <w:lang w:val="en-US"/>
        </w:rPr>
        <w:t>C. teres</w:t>
      </w:r>
      <w:r w:rsidRPr="009E4811">
        <w:rPr>
          <w:rFonts w:ascii="Times New Roman" w:hAnsi="Times New Roman" w:cs="Times New Roman"/>
          <w:sz w:val="24"/>
          <w:szCs w:val="24"/>
          <w:lang w:val="en-US"/>
        </w:rPr>
        <w:t xml:space="preserve"> from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xanthonota</w:t>
      </w:r>
      <w:proofErr w:type="spellEnd"/>
      <w:r w:rsidRPr="009E4811">
        <w:rPr>
          <w:rFonts w:ascii="Times New Roman" w:hAnsi="Times New Roman" w:cs="Times New Roman"/>
          <w:sz w:val="24"/>
          <w:szCs w:val="24"/>
          <w:lang w:val="en-US"/>
        </w:rPr>
        <w:t xml:space="preserve"> (Allen </w:t>
      </w:r>
      <w:r w:rsidR="009E4811" w:rsidRPr="009E4811">
        <w:rPr>
          <w:rFonts w:ascii="Times New Roman" w:hAnsi="Times New Roman" w:cs="Times New Roman"/>
          <w:sz w:val="24"/>
          <w:szCs w:val="24"/>
          <w:lang w:val="en-US"/>
        </w:rPr>
        <w:t>and</w:t>
      </w:r>
      <w:r w:rsidRPr="009E4811">
        <w:rPr>
          <w:rFonts w:ascii="Times New Roman" w:hAnsi="Times New Roman" w:cs="Times New Roman"/>
          <w:sz w:val="24"/>
          <w:szCs w:val="24"/>
          <w:lang w:val="en-US"/>
        </w:rPr>
        <w:t xml:space="preserve"> Erdmann, 2012; Bariche </w:t>
      </w:r>
      <w:r w:rsidR="009E4811" w:rsidRPr="009E4811">
        <w:rPr>
          <w:rFonts w:ascii="Times New Roman" w:hAnsi="Times New Roman" w:cs="Times New Roman"/>
          <w:sz w:val="24"/>
          <w:szCs w:val="24"/>
          <w:lang w:val="en-US"/>
        </w:rPr>
        <w:t>and</w:t>
      </w:r>
      <w:r w:rsidRPr="009E4811">
        <w:rPr>
          <w:rFonts w:ascii="Times New Roman" w:hAnsi="Times New Roman" w:cs="Times New Roman"/>
          <w:sz w:val="24"/>
          <w:szCs w:val="24"/>
          <w:lang w:val="en-US"/>
        </w:rPr>
        <w:t xml:space="preserve"> Fricke, 2018).</w:t>
      </w:r>
    </w:p>
    <w:p w14:paraId="1D175E4D" w14:textId="733BA021" w:rsidR="004A4507" w:rsidRPr="009E4811" w:rsidRDefault="00400E60" w:rsidP="004A4507">
      <w:pPr>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In conclusion, our study documents the first record of the yellow- and blue-backed fusilier </w:t>
      </w:r>
      <w:r w:rsidRPr="009E4811">
        <w:rPr>
          <w:rFonts w:ascii="Times New Roman" w:hAnsi="Times New Roman" w:cs="Times New Roman"/>
          <w:i/>
          <w:iCs/>
          <w:sz w:val="24"/>
          <w:szCs w:val="24"/>
          <w:lang w:val="en-US"/>
        </w:rPr>
        <w:t xml:space="preserve">Caesio cf. </w:t>
      </w:r>
      <w:proofErr w:type="gramStart"/>
      <w:r w:rsidRPr="009E4811">
        <w:rPr>
          <w:rFonts w:ascii="Times New Roman" w:hAnsi="Times New Roman" w:cs="Times New Roman"/>
          <w:i/>
          <w:iCs/>
          <w:sz w:val="24"/>
          <w:szCs w:val="24"/>
          <w:lang w:val="en-US"/>
        </w:rPr>
        <w:t>teres</w:t>
      </w:r>
      <w:proofErr w:type="gramEnd"/>
      <w:r w:rsidRPr="009E4811">
        <w:rPr>
          <w:rFonts w:ascii="Times New Roman" w:hAnsi="Times New Roman" w:cs="Times New Roman"/>
          <w:sz w:val="24"/>
          <w:szCs w:val="24"/>
          <w:lang w:val="en-US"/>
        </w:rPr>
        <w:t xml:space="preserve"> from the Mediterranean, supported by underwater photographs and videos taken in situ. Although this species bears superficial similarities to its close relatives such as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cuning</w:t>
      </w:r>
      <w:proofErr w:type="spellEnd"/>
      <w:r w:rsidRPr="009E4811">
        <w:rPr>
          <w:rFonts w:ascii="Times New Roman" w:hAnsi="Times New Roman" w:cs="Times New Roman"/>
          <w:sz w:val="24"/>
          <w:szCs w:val="24"/>
          <w:lang w:val="en-US"/>
        </w:rPr>
        <w:t xml:space="preserve">,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caerulaurea</w:t>
      </w:r>
      <w:proofErr w:type="spellEnd"/>
      <w:r w:rsidRPr="009E4811">
        <w:rPr>
          <w:rFonts w:ascii="Times New Roman" w:hAnsi="Times New Roman" w:cs="Times New Roman"/>
          <w:sz w:val="24"/>
          <w:szCs w:val="24"/>
          <w:lang w:val="en-US"/>
        </w:rPr>
        <w:t xml:space="preserve">, and </w:t>
      </w:r>
      <w:r w:rsidRPr="009E4811">
        <w:rPr>
          <w:rFonts w:ascii="Times New Roman" w:hAnsi="Times New Roman" w:cs="Times New Roman"/>
          <w:i/>
          <w:iCs/>
          <w:sz w:val="24"/>
          <w:szCs w:val="24"/>
          <w:lang w:val="en-US"/>
        </w:rPr>
        <w:t xml:space="preserve">C. </w:t>
      </w:r>
      <w:proofErr w:type="spellStart"/>
      <w:r w:rsidRPr="009E4811">
        <w:rPr>
          <w:rFonts w:ascii="Times New Roman" w:hAnsi="Times New Roman" w:cs="Times New Roman"/>
          <w:i/>
          <w:iCs/>
          <w:sz w:val="24"/>
          <w:szCs w:val="24"/>
          <w:lang w:val="en-US"/>
        </w:rPr>
        <w:t>xanthonota</w:t>
      </w:r>
      <w:proofErr w:type="spellEnd"/>
      <w:r w:rsidRPr="009E4811">
        <w:rPr>
          <w:rFonts w:ascii="Times New Roman" w:hAnsi="Times New Roman" w:cs="Times New Roman"/>
          <w:sz w:val="24"/>
          <w:szCs w:val="24"/>
          <w:lang w:val="en-US"/>
        </w:rPr>
        <w:t>, its external morphological characteristics and color patterns allow for reliable differentiation. Additionally, it demonstrates the significant role of in situ underwater observations in the early detection of alien species arriving via migration routes.</w:t>
      </w:r>
    </w:p>
    <w:p w14:paraId="4286BDCC" w14:textId="24F0C060" w:rsidR="00400E60" w:rsidRPr="009E4811" w:rsidRDefault="00ED6C24" w:rsidP="004A4507">
      <w:pPr>
        <w:jc w:val="both"/>
        <w:rPr>
          <w:rFonts w:ascii="Times New Roman" w:hAnsi="Times New Roman" w:cs="Times New Roman"/>
          <w:b/>
          <w:bCs/>
          <w:sz w:val="24"/>
          <w:szCs w:val="24"/>
          <w:lang w:val="en-US"/>
        </w:rPr>
      </w:pPr>
      <w:r w:rsidRPr="009E4811">
        <w:rPr>
          <w:rFonts w:ascii="Times New Roman" w:hAnsi="Times New Roman" w:cs="Times New Roman"/>
          <w:b/>
          <w:bCs/>
          <w:sz w:val="24"/>
          <w:szCs w:val="24"/>
          <w:lang w:val="en-US"/>
        </w:rPr>
        <w:t>Acknowledgements</w:t>
      </w:r>
    </w:p>
    <w:p w14:paraId="35AABC3B" w14:textId="6EF49166" w:rsidR="00ED6C24" w:rsidRDefault="00ED6C24" w:rsidP="00ED6C24">
      <w:pPr>
        <w:spacing w:after="0" w:line="276" w:lineRule="auto"/>
        <w:jc w:val="both"/>
        <w:rPr>
          <w:rFonts w:ascii="Times New Roman" w:hAnsi="Times New Roman" w:cs="Times New Roman"/>
          <w:sz w:val="24"/>
          <w:szCs w:val="24"/>
          <w:lang w:val="en-GB"/>
        </w:rPr>
      </w:pPr>
      <w:r w:rsidRPr="009E4811">
        <w:rPr>
          <w:rFonts w:ascii="Times New Roman" w:hAnsi="Times New Roman" w:cs="Times New Roman"/>
          <w:sz w:val="24"/>
          <w:szCs w:val="24"/>
          <w:lang w:val="en-GB"/>
        </w:rPr>
        <w:t>This study was supported by the Scientific and Technological Research Council of Türkiye (TUBITAK) under Grant Number 223O555. The authors thank TUBITAK for their support.</w:t>
      </w:r>
    </w:p>
    <w:p w14:paraId="7FF58066" w14:textId="77777777" w:rsidR="00290748" w:rsidRPr="009E4811" w:rsidRDefault="00290748" w:rsidP="00ED6C24">
      <w:pPr>
        <w:spacing w:after="0" w:line="276" w:lineRule="auto"/>
        <w:jc w:val="both"/>
        <w:rPr>
          <w:rFonts w:ascii="Times New Roman" w:hAnsi="Times New Roman" w:cs="Times New Roman"/>
          <w:sz w:val="24"/>
          <w:szCs w:val="24"/>
          <w:lang w:val="en-GB"/>
        </w:rPr>
      </w:pPr>
    </w:p>
    <w:p w14:paraId="7203E405" w14:textId="79F44A67" w:rsidR="00ED6C24" w:rsidRPr="009E4811" w:rsidRDefault="00ED6C24" w:rsidP="00ED6C24">
      <w:pPr>
        <w:spacing w:after="0" w:line="360" w:lineRule="auto"/>
        <w:jc w:val="both"/>
        <w:rPr>
          <w:rFonts w:ascii="Times New Roman" w:hAnsi="Times New Roman" w:cs="Times New Roman"/>
          <w:b/>
          <w:bCs/>
          <w:sz w:val="24"/>
          <w:szCs w:val="24"/>
          <w:lang w:val="en-GB"/>
        </w:rPr>
      </w:pPr>
      <w:r w:rsidRPr="009E4811">
        <w:rPr>
          <w:rFonts w:ascii="Times New Roman" w:hAnsi="Times New Roman" w:cs="Times New Roman"/>
          <w:b/>
          <w:bCs/>
          <w:sz w:val="24"/>
          <w:szCs w:val="24"/>
          <w:lang w:val="en-GB"/>
        </w:rPr>
        <w:t xml:space="preserve">Conflict of </w:t>
      </w:r>
      <w:r w:rsidR="00290748">
        <w:rPr>
          <w:rFonts w:ascii="Times New Roman" w:hAnsi="Times New Roman" w:cs="Times New Roman"/>
          <w:b/>
          <w:bCs/>
          <w:sz w:val="24"/>
          <w:szCs w:val="24"/>
          <w:lang w:val="en-GB"/>
        </w:rPr>
        <w:t>I</w:t>
      </w:r>
      <w:r w:rsidRPr="009E4811">
        <w:rPr>
          <w:rFonts w:ascii="Times New Roman" w:hAnsi="Times New Roman" w:cs="Times New Roman"/>
          <w:b/>
          <w:bCs/>
          <w:sz w:val="24"/>
          <w:szCs w:val="24"/>
          <w:lang w:val="en-GB"/>
        </w:rPr>
        <w:t xml:space="preserve">nterest </w:t>
      </w:r>
      <w:bookmarkStart w:id="1" w:name="_Hlk199510324"/>
    </w:p>
    <w:p w14:paraId="1A4F83B0" w14:textId="77777777" w:rsidR="00ED6C24" w:rsidRPr="009E4811" w:rsidRDefault="00ED6C24" w:rsidP="00ED6C24">
      <w:pPr>
        <w:spacing w:after="0" w:line="360" w:lineRule="auto"/>
        <w:jc w:val="both"/>
        <w:rPr>
          <w:rFonts w:ascii="Times New Roman" w:hAnsi="Times New Roman" w:cs="Times New Roman"/>
          <w:sz w:val="24"/>
          <w:szCs w:val="24"/>
          <w:lang w:val="en-GB"/>
        </w:rPr>
      </w:pPr>
      <w:r w:rsidRPr="009E4811">
        <w:rPr>
          <w:rFonts w:ascii="Times New Roman" w:hAnsi="Times New Roman" w:cs="Times New Roman"/>
          <w:sz w:val="24"/>
          <w:szCs w:val="24"/>
          <w:lang w:val="en-GB"/>
        </w:rPr>
        <w:t>The authors declare no competing interests</w:t>
      </w:r>
      <w:bookmarkEnd w:id="1"/>
      <w:r w:rsidRPr="009E4811">
        <w:rPr>
          <w:rFonts w:ascii="Times New Roman" w:hAnsi="Times New Roman" w:cs="Times New Roman"/>
          <w:sz w:val="24"/>
          <w:szCs w:val="24"/>
          <w:lang w:val="en-GB"/>
        </w:rPr>
        <w:t>.</w:t>
      </w:r>
    </w:p>
    <w:p w14:paraId="777BB1C1" w14:textId="77777777" w:rsidR="00ED6C24" w:rsidRPr="009E4811" w:rsidRDefault="00ED6C24" w:rsidP="00ED6C24">
      <w:pPr>
        <w:spacing w:after="0" w:line="360" w:lineRule="auto"/>
        <w:jc w:val="both"/>
        <w:rPr>
          <w:rFonts w:ascii="Times New Roman" w:hAnsi="Times New Roman" w:cs="Times New Roman"/>
          <w:b/>
          <w:bCs/>
          <w:sz w:val="24"/>
          <w:szCs w:val="24"/>
          <w:lang w:val="en-GB"/>
        </w:rPr>
      </w:pPr>
      <w:r w:rsidRPr="009E4811">
        <w:rPr>
          <w:rFonts w:ascii="Times New Roman" w:hAnsi="Times New Roman" w:cs="Times New Roman"/>
          <w:b/>
          <w:bCs/>
          <w:sz w:val="24"/>
          <w:szCs w:val="24"/>
          <w:lang w:val="en-GB"/>
        </w:rPr>
        <w:t>Ethics Committee Approval</w:t>
      </w:r>
      <w:bookmarkStart w:id="2" w:name="_Hlk199510396"/>
      <w:r w:rsidRPr="009E4811">
        <w:rPr>
          <w:rFonts w:ascii="Times New Roman" w:hAnsi="Times New Roman" w:cs="Times New Roman"/>
          <w:b/>
          <w:bCs/>
          <w:sz w:val="24"/>
          <w:szCs w:val="24"/>
          <w:lang w:val="en-GB"/>
        </w:rPr>
        <w:t xml:space="preserve"> </w:t>
      </w:r>
    </w:p>
    <w:p w14:paraId="7C1DDCC6" w14:textId="39E67B23" w:rsidR="00ED6C24" w:rsidRPr="009E4811" w:rsidRDefault="00ED6C24" w:rsidP="00ED6C24">
      <w:pPr>
        <w:spacing w:after="0" w:line="360" w:lineRule="auto"/>
        <w:jc w:val="both"/>
        <w:rPr>
          <w:rFonts w:ascii="Times New Roman" w:hAnsi="Times New Roman" w:cs="Times New Roman"/>
          <w:sz w:val="24"/>
          <w:szCs w:val="24"/>
          <w:lang w:val="en-US"/>
        </w:rPr>
      </w:pPr>
      <w:r w:rsidRPr="009E4811">
        <w:rPr>
          <w:rFonts w:ascii="Times New Roman" w:hAnsi="Times New Roman" w:cs="Times New Roman"/>
          <w:sz w:val="24"/>
          <w:szCs w:val="24"/>
          <w:lang w:val="en-GB"/>
        </w:rPr>
        <w:t xml:space="preserve">Local Ethics Committee Approval is not required as experimental animals were not used in this study. </w:t>
      </w:r>
      <w:bookmarkEnd w:id="2"/>
    </w:p>
    <w:p w14:paraId="4DC17B36" w14:textId="0E8B31A3" w:rsidR="00723B28" w:rsidRPr="009E4811" w:rsidRDefault="00723B28" w:rsidP="00DA6202">
      <w:pPr>
        <w:jc w:val="both"/>
        <w:rPr>
          <w:rFonts w:ascii="Times New Roman" w:hAnsi="Times New Roman" w:cs="Times New Roman"/>
          <w:b/>
          <w:bCs/>
          <w:sz w:val="24"/>
          <w:szCs w:val="24"/>
          <w:lang w:val="en-US"/>
        </w:rPr>
      </w:pPr>
      <w:proofErr w:type="spellStart"/>
      <w:r w:rsidRPr="009E4811">
        <w:rPr>
          <w:rFonts w:ascii="Times New Roman" w:hAnsi="Times New Roman" w:cs="Times New Roman"/>
          <w:b/>
          <w:bCs/>
          <w:sz w:val="24"/>
          <w:szCs w:val="24"/>
          <w:lang w:val="en-US"/>
        </w:rPr>
        <w:t>Referances</w:t>
      </w:r>
      <w:proofErr w:type="spellEnd"/>
    </w:p>
    <w:p w14:paraId="07D47991" w14:textId="77777777"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Allen, G. R., and Erdmann, M. V. (2012). Reef Fishes of the East Indies. Volumes I–III. Tropical Reef Research, Perth, Australia. 1292 pp.</w:t>
      </w:r>
    </w:p>
    <w:p w14:paraId="7D4871D6" w14:textId="77777777" w:rsidR="009E4811" w:rsidRPr="009E4811" w:rsidRDefault="009E4811" w:rsidP="009E4811">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Arndt, E., Givan, O., Edelist, D., Sonin, O., and Belmaker, J. (2018). Shifts in eastern Mediterranean fish communities: Abundance changes, trait overlap, and possible competition between native and non-native species. </w:t>
      </w:r>
      <w:r w:rsidRPr="009E4811">
        <w:rPr>
          <w:rFonts w:ascii="Times New Roman" w:hAnsi="Times New Roman" w:cs="Times New Roman"/>
          <w:i/>
          <w:iCs/>
          <w:sz w:val="24"/>
          <w:szCs w:val="24"/>
          <w:lang w:val="en-US"/>
        </w:rPr>
        <w:t>Fishes</w:t>
      </w:r>
      <w:r w:rsidRPr="009E4811">
        <w:rPr>
          <w:rFonts w:ascii="Times New Roman" w:hAnsi="Times New Roman" w:cs="Times New Roman"/>
          <w:sz w:val="24"/>
          <w:szCs w:val="24"/>
          <w:lang w:val="en-US"/>
        </w:rPr>
        <w:t>, 3(2), 19.</w:t>
      </w:r>
    </w:p>
    <w:p w14:paraId="5F44077E" w14:textId="53A09B85"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Bariche, M., and Fricke, R. (2018). </w:t>
      </w:r>
      <w:proofErr w:type="spellStart"/>
      <w:r w:rsidRPr="009E4811">
        <w:rPr>
          <w:rFonts w:ascii="Times New Roman" w:hAnsi="Times New Roman" w:cs="Times New Roman"/>
          <w:i/>
          <w:iCs/>
          <w:sz w:val="24"/>
          <w:szCs w:val="24"/>
          <w:lang w:val="en-US"/>
        </w:rPr>
        <w:t>Dipterygonotus</w:t>
      </w:r>
      <w:proofErr w:type="spellEnd"/>
      <w:r w:rsidRPr="009E4811">
        <w:rPr>
          <w:rFonts w:ascii="Times New Roman" w:hAnsi="Times New Roman" w:cs="Times New Roman"/>
          <w:i/>
          <w:iCs/>
          <w:sz w:val="24"/>
          <w:szCs w:val="24"/>
          <w:lang w:val="en-US"/>
        </w:rPr>
        <w:t xml:space="preserve"> </w:t>
      </w:r>
      <w:proofErr w:type="spellStart"/>
      <w:r w:rsidRPr="009E4811">
        <w:rPr>
          <w:rFonts w:ascii="Times New Roman" w:hAnsi="Times New Roman" w:cs="Times New Roman"/>
          <w:i/>
          <w:iCs/>
          <w:sz w:val="24"/>
          <w:szCs w:val="24"/>
          <w:lang w:val="en-US"/>
        </w:rPr>
        <w:t>balteatus</w:t>
      </w:r>
      <w:proofErr w:type="spellEnd"/>
      <w:r w:rsidRPr="009E4811">
        <w:rPr>
          <w:rFonts w:ascii="Times New Roman" w:hAnsi="Times New Roman" w:cs="Times New Roman"/>
          <w:sz w:val="24"/>
          <w:szCs w:val="24"/>
          <w:lang w:val="en-US"/>
        </w:rPr>
        <w:t xml:space="preserve"> (Valenciennes, 1830) and </w:t>
      </w:r>
      <w:proofErr w:type="spellStart"/>
      <w:r w:rsidRPr="009E4811">
        <w:rPr>
          <w:rFonts w:ascii="Times New Roman" w:hAnsi="Times New Roman" w:cs="Times New Roman"/>
          <w:i/>
          <w:iCs/>
          <w:sz w:val="24"/>
          <w:szCs w:val="24"/>
          <w:lang w:val="en-US"/>
        </w:rPr>
        <w:t>Caesio</w:t>
      </w:r>
      <w:proofErr w:type="spellEnd"/>
      <w:r w:rsidRPr="009E4811">
        <w:rPr>
          <w:rFonts w:ascii="Times New Roman" w:hAnsi="Times New Roman" w:cs="Times New Roman"/>
          <w:sz w:val="24"/>
          <w:szCs w:val="24"/>
          <w:lang w:val="en-US"/>
        </w:rPr>
        <w:t xml:space="preserve"> </w:t>
      </w:r>
      <w:proofErr w:type="spellStart"/>
      <w:r w:rsidRPr="009E4811">
        <w:rPr>
          <w:rFonts w:ascii="Times New Roman" w:hAnsi="Times New Roman" w:cs="Times New Roman"/>
          <w:i/>
          <w:iCs/>
          <w:sz w:val="24"/>
          <w:szCs w:val="24"/>
          <w:lang w:val="en-US"/>
        </w:rPr>
        <w:t>varilineata</w:t>
      </w:r>
      <w:proofErr w:type="spellEnd"/>
      <w:r w:rsidRPr="009E4811">
        <w:rPr>
          <w:rFonts w:ascii="Times New Roman" w:hAnsi="Times New Roman" w:cs="Times New Roman"/>
          <w:sz w:val="24"/>
          <w:szCs w:val="24"/>
          <w:lang w:val="en-US"/>
        </w:rPr>
        <w:t xml:space="preserve"> Carpenter, 1987, new alien fish in the Mediterranean Sea. </w:t>
      </w:r>
      <w:proofErr w:type="spellStart"/>
      <w:r w:rsidRPr="009E4811">
        <w:rPr>
          <w:rFonts w:ascii="Times New Roman" w:hAnsi="Times New Roman" w:cs="Times New Roman"/>
          <w:i/>
          <w:iCs/>
          <w:sz w:val="24"/>
          <w:szCs w:val="24"/>
          <w:lang w:val="en-US"/>
        </w:rPr>
        <w:t>BioInvasions</w:t>
      </w:r>
      <w:proofErr w:type="spellEnd"/>
      <w:r w:rsidRPr="009E4811">
        <w:rPr>
          <w:rFonts w:ascii="Times New Roman" w:hAnsi="Times New Roman" w:cs="Times New Roman"/>
          <w:sz w:val="24"/>
          <w:szCs w:val="24"/>
          <w:lang w:val="en-US"/>
        </w:rPr>
        <w:t xml:space="preserve"> </w:t>
      </w:r>
      <w:r w:rsidRPr="009E4811">
        <w:rPr>
          <w:rFonts w:ascii="Times New Roman" w:hAnsi="Times New Roman" w:cs="Times New Roman"/>
          <w:i/>
          <w:iCs/>
          <w:sz w:val="24"/>
          <w:szCs w:val="24"/>
          <w:lang w:val="en-US"/>
        </w:rPr>
        <w:t>Records</w:t>
      </w:r>
      <w:r w:rsidRPr="009E4811">
        <w:rPr>
          <w:rFonts w:ascii="Times New Roman" w:hAnsi="Times New Roman" w:cs="Times New Roman"/>
          <w:sz w:val="24"/>
          <w:szCs w:val="24"/>
          <w:lang w:val="en-US"/>
        </w:rPr>
        <w:t xml:space="preserve">, 7(2): 149–153. </w:t>
      </w:r>
    </w:p>
    <w:p w14:paraId="4FE04437" w14:textId="69778C8A"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Bos, A. R., and Ogwang, J. (2018). First record of </w:t>
      </w:r>
      <w:proofErr w:type="spellStart"/>
      <w:r w:rsidRPr="009E4811">
        <w:rPr>
          <w:rFonts w:ascii="Times New Roman" w:hAnsi="Times New Roman" w:cs="Times New Roman"/>
          <w:i/>
          <w:iCs/>
          <w:sz w:val="24"/>
          <w:szCs w:val="24"/>
          <w:lang w:val="en-US"/>
        </w:rPr>
        <w:t>Caesio</w:t>
      </w:r>
      <w:proofErr w:type="spellEnd"/>
      <w:r w:rsidRPr="009E4811">
        <w:rPr>
          <w:rFonts w:ascii="Times New Roman" w:hAnsi="Times New Roman" w:cs="Times New Roman"/>
          <w:i/>
          <w:iCs/>
          <w:sz w:val="24"/>
          <w:szCs w:val="24"/>
          <w:lang w:val="en-US"/>
        </w:rPr>
        <w:t xml:space="preserve"> </w:t>
      </w:r>
      <w:proofErr w:type="spellStart"/>
      <w:r w:rsidRPr="009E4811">
        <w:rPr>
          <w:rFonts w:ascii="Times New Roman" w:hAnsi="Times New Roman" w:cs="Times New Roman"/>
          <w:i/>
          <w:iCs/>
          <w:sz w:val="24"/>
          <w:szCs w:val="24"/>
          <w:lang w:val="en-US"/>
        </w:rPr>
        <w:t>varilineata</w:t>
      </w:r>
      <w:proofErr w:type="spellEnd"/>
      <w:r w:rsidRPr="009E4811">
        <w:rPr>
          <w:rFonts w:ascii="Times New Roman" w:hAnsi="Times New Roman" w:cs="Times New Roman"/>
          <w:sz w:val="24"/>
          <w:szCs w:val="24"/>
          <w:lang w:val="en-US"/>
        </w:rPr>
        <w:t xml:space="preserve"> (Perciformes: </w:t>
      </w:r>
      <w:proofErr w:type="spellStart"/>
      <w:r w:rsidRPr="009E4811">
        <w:rPr>
          <w:rFonts w:ascii="Times New Roman" w:hAnsi="Times New Roman" w:cs="Times New Roman"/>
          <w:sz w:val="24"/>
          <w:szCs w:val="24"/>
          <w:lang w:val="en-US"/>
        </w:rPr>
        <w:t>Caesionidae</w:t>
      </w:r>
      <w:proofErr w:type="spellEnd"/>
      <w:r w:rsidRPr="009E4811">
        <w:rPr>
          <w:rFonts w:ascii="Times New Roman" w:hAnsi="Times New Roman" w:cs="Times New Roman"/>
          <w:sz w:val="24"/>
          <w:szCs w:val="24"/>
          <w:lang w:val="en-US"/>
        </w:rPr>
        <w:t xml:space="preserve">) from the Mediterranean coast of Egypt. </w:t>
      </w:r>
      <w:r w:rsidRPr="009E4811">
        <w:rPr>
          <w:rFonts w:ascii="Times New Roman" w:hAnsi="Times New Roman" w:cs="Times New Roman"/>
          <w:i/>
          <w:iCs/>
          <w:sz w:val="24"/>
          <w:szCs w:val="24"/>
          <w:lang w:val="en-US"/>
        </w:rPr>
        <w:t>Marine Biodiversity Records</w:t>
      </w:r>
      <w:r w:rsidRPr="009E4811">
        <w:rPr>
          <w:rFonts w:ascii="Times New Roman" w:hAnsi="Times New Roman" w:cs="Times New Roman"/>
          <w:sz w:val="24"/>
          <w:szCs w:val="24"/>
          <w:lang w:val="en-US"/>
        </w:rPr>
        <w:t>, 11(1): 1–4.</w:t>
      </w:r>
    </w:p>
    <w:p w14:paraId="69A5CAD8" w14:textId="77777777" w:rsidR="009E4811" w:rsidRPr="009E4811" w:rsidRDefault="009E4811" w:rsidP="008F403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Carpenter, K.E., (1988). FAO species catalogue. Vol 8. Fusilier fishes of the world. An annotated and illustrated catalogue of </w:t>
      </w:r>
      <w:proofErr w:type="spellStart"/>
      <w:r w:rsidRPr="009E4811">
        <w:rPr>
          <w:rFonts w:ascii="Times New Roman" w:hAnsi="Times New Roman" w:cs="Times New Roman"/>
          <w:sz w:val="24"/>
          <w:szCs w:val="24"/>
          <w:lang w:val="en-US"/>
        </w:rPr>
        <w:t>Caesionid</w:t>
      </w:r>
      <w:proofErr w:type="spellEnd"/>
      <w:r w:rsidRPr="009E4811">
        <w:rPr>
          <w:rFonts w:ascii="Times New Roman" w:hAnsi="Times New Roman" w:cs="Times New Roman"/>
          <w:sz w:val="24"/>
          <w:szCs w:val="24"/>
          <w:lang w:val="en-US"/>
        </w:rPr>
        <w:t xml:space="preserve"> species known to date. FAO </w:t>
      </w:r>
      <w:proofErr w:type="spellStart"/>
      <w:r w:rsidRPr="009E4811">
        <w:rPr>
          <w:rFonts w:ascii="Times New Roman" w:hAnsi="Times New Roman" w:cs="Times New Roman"/>
          <w:sz w:val="24"/>
          <w:szCs w:val="24"/>
          <w:lang w:val="en-US"/>
        </w:rPr>
        <w:t>Fish.Synop</w:t>
      </w:r>
      <w:proofErr w:type="spellEnd"/>
      <w:r w:rsidRPr="009E4811">
        <w:rPr>
          <w:rFonts w:ascii="Times New Roman" w:hAnsi="Times New Roman" w:cs="Times New Roman"/>
          <w:sz w:val="24"/>
          <w:szCs w:val="24"/>
          <w:lang w:val="en-US"/>
        </w:rPr>
        <w:t>., (125) Vol.8:75 p.</w:t>
      </w:r>
    </w:p>
    <w:p w14:paraId="1863AAA5" w14:textId="59D46348"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Deidun, A., Corsini-Foka, M., Marrone, A., </w:t>
      </w:r>
      <w:proofErr w:type="spellStart"/>
      <w:r w:rsidRPr="009E4811">
        <w:rPr>
          <w:rFonts w:ascii="Times New Roman" w:hAnsi="Times New Roman" w:cs="Times New Roman"/>
          <w:sz w:val="24"/>
          <w:szCs w:val="24"/>
          <w:lang w:val="en-US"/>
        </w:rPr>
        <w:t>Galdies</w:t>
      </w:r>
      <w:proofErr w:type="spellEnd"/>
      <w:r w:rsidRPr="009E4811">
        <w:rPr>
          <w:rFonts w:ascii="Times New Roman" w:hAnsi="Times New Roman" w:cs="Times New Roman"/>
          <w:sz w:val="24"/>
          <w:szCs w:val="24"/>
          <w:lang w:val="en-US"/>
        </w:rPr>
        <w:t xml:space="preserve">, J., </w:t>
      </w:r>
      <w:proofErr w:type="spellStart"/>
      <w:r w:rsidRPr="009E4811">
        <w:rPr>
          <w:rFonts w:ascii="Times New Roman" w:hAnsi="Times New Roman" w:cs="Times New Roman"/>
          <w:sz w:val="24"/>
          <w:szCs w:val="24"/>
          <w:lang w:val="en-US"/>
        </w:rPr>
        <w:t>Zava</w:t>
      </w:r>
      <w:proofErr w:type="spellEnd"/>
      <w:r w:rsidRPr="009E4811">
        <w:rPr>
          <w:rFonts w:ascii="Times New Roman" w:hAnsi="Times New Roman" w:cs="Times New Roman"/>
          <w:sz w:val="24"/>
          <w:szCs w:val="24"/>
          <w:lang w:val="en-US"/>
        </w:rPr>
        <w:t xml:space="preserve">, B., Crobe, V., and Tinti, F. (2024). Yet another non-indigenous fish from Maltese waters, central Mediterranean: a first record of </w:t>
      </w:r>
      <w:r w:rsidRPr="009E4811">
        <w:rPr>
          <w:rFonts w:ascii="Times New Roman" w:hAnsi="Times New Roman" w:cs="Times New Roman"/>
          <w:i/>
          <w:iCs/>
          <w:sz w:val="24"/>
          <w:szCs w:val="24"/>
          <w:lang w:val="en-US"/>
        </w:rPr>
        <w:t>Lagocephalus guentheri</w:t>
      </w:r>
      <w:r w:rsidRPr="009E4811">
        <w:rPr>
          <w:rFonts w:ascii="Times New Roman" w:hAnsi="Times New Roman" w:cs="Times New Roman"/>
          <w:sz w:val="24"/>
          <w:szCs w:val="24"/>
          <w:lang w:val="en-US"/>
        </w:rPr>
        <w:t xml:space="preserve"> Miranda Ribeiro, 1915 (</w:t>
      </w:r>
      <w:proofErr w:type="spellStart"/>
      <w:r w:rsidRPr="009E4811">
        <w:rPr>
          <w:rFonts w:ascii="Times New Roman" w:hAnsi="Times New Roman" w:cs="Times New Roman"/>
          <w:sz w:val="24"/>
          <w:szCs w:val="24"/>
          <w:lang w:val="en-US"/>
        </w:rPr>
        <w:t>Tetraodontiformes</w:t>
      </w:r>
      <w:proofErr w:type="spellEnd"/>
      <w:r w:rsidRPr="009E4811">
        <w:rPr>
          <w:rFonts w:ascii="Times New Roman" w:hAnsi="Times New Roman" w:cs="Times New Roman"/>
          <w:sz w:val="24"/>
          <w:szCs w:val="24"/>
          <w:lang w:val="en-US"/>
        </w:rPr>
        <w:t xml:space="preserve">, Tetraodontidae). </w:t>
      </w:r>
      <w:proofErr w:type="spellStart"/>
      <w:r w:rsidRPr="009E4811">
        <w:rPr>
          <w:rFonts w:ascii="Times New Roman" w:hAnsi="Times New Roman" w:cs="Times New Roman"/>
          <w:i/>
          <w:iCs/>
          <w:sz w:val="24"/>
          <w:szCs w:val="24"/>
          <w:lang w:val="en-US"/>
        </w:rPr>
        <w:t>BioInvasions</w:t>
      </w:r>
      <w:proofErr w:type="spellEnd"/>
      <w:r w:rsidRPr="009E4811">
        <w:rPr>
          <w:rFonts w:ascii="Times New Roman" w:hAnsi="Times New Roman" w:cs="Times New Roman"/>
          <w:i/>
          <w:iCs/>
          <w:sz w:val="24"/>
          <w:szCs w:val="24"/>
          <w:lang w:val="en-US"/>
        </w:rPr>
        <w:t xml:space="preserve"> Records</w:t>
      </w:r>
      <w:r w:rsidRPr="009E4811">
        <w:rPr>
          <w:rFonts w:ascii="Times New Roman" w:hAnsi="Times New Roman" w:cs="Times New Roman"/>
          <w:sz w:val="24"/>
          <w:szCs w:val="24"/>
          <w:lang w:val="en-US"/>
        </w:rPr>
        <w:t>, 13(3), 777–786</w:t>
      </w:r>
      <w:r>
        <w:rPr>
          <w:rFonts w:ascii="Times New Roman" w:hAnsi="Times New Roman" w:cs="Times New Roman"/>
          <w:sz w:val="24"/>
          <w:szCs w:val="24"/>
          <w:lang w:val="en-US"/>
        </w:rPr>
        <w:t xml:space="preserve">. </w:t>
      </w:r>
    </w:p>
    <w:p w14:paraId="42963E2E" w14:textId="43F1B572"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lastRenderedPageBreak/>
        <w:t xml:space="preserve">Doğdu, S. A., and Turan, C. (2024). Biological and growth parameters of </w:t>
      </w:r>
      <w:r w:rsidRPr="009E4811">
        <w:rPr>
          <w:rFonts w:ascii="Times New Roman" w:hAnsi="Times New Roman" w:cs="Times New Roman"/>
          <w:i/>
          <w:iCs/>
          <w:sz w:val="24"/>
          <w:szCs w:val="24"/>
          <w:lang w:val="en-US"/>
        </w:rPr>
        <w:t>Plotosus lineatus</w:t>
      </w:r>
      <w:r w:rsidRPr="009E4811">
        <w:rPr>
          <w:rFonts w:ascii="Times New Roman" w:hAnsi="Times New Roman" w:cs="Times New Roman"/>
          <w:sz w:val="24"/>
          <w:szCs w:val="24"/>
          <w:lang w:val="en-US"/>
        </w:rPr>
        <w:t xml:space="preserve"> in the Mediterranean Sea. </w:t>
      </w:r>
      <w:r w:rsidRPr="009E4811">
        <w:rPr>
          <w:rFonts w:ascii="Times New Roman" w:hAnsi="Times New Roman" w:cs="Times New Roman"/>
          <w:i/>
          <w:iCs/>
          <w:sz w:val="24"/>
          <w:szCs w:val="24"/>
          <w:lang w:val="en-US"/>
        </w:rPr>
        <w:t>PeerJ</w:t>
      </w:r>
      <w:r w:rsidRPr="009E4811">
        <w:rPr>
          <w:rFonts w:ascii="Times New Roman" w:hAnsi="Times New Roman" w:cs="Times New Roman"/>
          <w:sz w:val="24"/>
          <w:szCs w:val="24"/>
          <w:lang w:val="en-US"/>
        </w:rPr>
        <w:t xml:space="preserve">, 12, e16945. </w:t>
      </w:r>
    </w:p>
    <w:p w14:paraId="18DC3412" w14:textId="3C4E857E"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Froese, R., and Pauly, D. (eds.). (2025). </w:t>
      </w:r>
      <w:proofErr w:type="spellStart"/>
      <w:r w:rsidRPr="009E4811">
        <w:rPr>
          <w:rFonts w:ascii="Times New Roman" w:hAnsi="Times New Roman" w:cs="Times New Roman"/>
          <w:sz w:val="24"/>
          <w:szCs w:val="24"/>
          <w:lang w:val="en-US"/>
        </w:rPr>
        <w:t>FishBase</w:t>
      </w:r>
      <w:proofErr w:type="spellEnd"/>
      <w:r w:rsidRPr="009E4811">
        <w:rPr>
          <w:rFonts w:ascii="Times New Roman" w:hAnsi="Times New Roman" w:cs="Times New Roman"/>
          <w:sz w:val="24"/>
          <w:szCs w:val="24"/>
          <w:lang w:val="en-US"/>
        </w:rPr>
        <w:t>. World Wide Web electronic publication. Available at: www.fishbase.org.</w:t>
      </w:r>
    </w:p>
    <w:p w14:paraId="52C64358" w14:textId="2B641229"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Galil, B. S., Marchini, A., and Occhipinti-Ambrogi, A. (2018). Mare Nostrum, mare </w:t>
      </w:r>
      <w:proofErr w:type="spellStart"/>
      <w:r w:rsidRPr="009E4811">
        <w:rPr>
          <w:rFonts w:ascii="Times New Roman" w:hAnsi="Times New Roman" w:cs="Times New Roman"/>
          <w:sz w:val="24"/>
          <w:szCs w:val="24"/>
          <w:lang w:val="en-US"/>
        </w:rPr>
        <w:t>quod</w:t>
      </w:r>
      <w:proofErr w:type="spellEnd"/>
      <w:r w:rsidRPr="009E4811">
        <w:rPr>
          <w:rFonts w:ascii="Times New Roman" w:hAnsi="Times New Roman" w:cs="Times New Roman"/>
          <w:sz w:val="24"/>
          <w:szCs w:val="24"/>
          <w:lang w:val="en-US"/>
        </w:rPr>
        <w:t xml:space="preserve"> </w:t>
      </w:r>
      <w:proofErr w:type="spellStart"/>
      <w:r w:rsidRPr="009E4811">
        <w:rPr>
          <w:rFonts w:ascii="Times New Roman" w:hAnsi="Times New Roman" w:cs="Times New Roman"/>
          <w:sz w:val="24"/>
          <w:szCs w:val="24"/>
          <w:lang w:val="en-US"/>
        </w:rPr>
        <w:t>invaditur</w:t>
      </w:r>
      <w:proofErr w:type="spellEnd"/>
      <w:r w:rsidRPr="009E4811">
        <w:rPr>
          <w:rFonts w:ascii="Times New Roman" w:hAnsi="Times New Roman" w:cs="Times New Roman"/>
          <w:sz w:val="24"/>
          <w:szCs w:val="24"/>
          <w:lang w:val="en-US"/>
        </w:rPr>
        <w:t xml:space="preserve"> the history of </w:t>
      </w:r>
      <w:proofErr w:type="spellStart"/>
      <w:r w:rsidRPr="009E4811">
        <w:rPr>
          <w:rFonts w:ascii="Times New Roman" w:hAnsi="Times New Roman" w:cs="Times New Roman"/>
          <w:sz w:val="24"/>
          <w:szCs w:val="24"/>
          <w:lang w:val="en-US"/>
        </w:rPr>
        <w:t>bioinvasions</w:t>
      </w:r>
      <w:proofErr w:type="spellEnd"/>
      <w:r w:rsidRPr="009E4811">
        <w:rPr>
          <w:rFonts w:ascii="Times New Roman" w:hAnsi="Times New Roman" w:cs="Times New Roman"/>
          <w:sz w:val="24"/>
          <w:szCs w:val="24"/>
          <w:lang w:val="en-US"/>
        </w:rPr>
        <w:t xml:space="preserve"> in the Mediterranean Sea. </w:t>
      </w:r>
      <w:r w:rsidRPr="009E4811">
        <w:rPr>
          <w:rFonts w:ascii="Times New Roman" w:hAnsi="Times New Roman" w:cs="Times New Roman"/>
          <w:i/>
          <w:iCs/>
          <w:sz w:val="24"/>
          <w:szCs w:val="24"/>
          <w:lang w:val="en-US"/>
        </w:rPr>
        <w:t xml:space="preserve">Histories of </w:t>
      </w:r>
      <w:proofErr w:type="spellStart"/>
      <w:r w:rsidRPr="009E4811">
        <w:rPr>
          <w:rFonts w:ascii="Times New Roman" w:hAnsi="Times New Roman" w:cs="Times New Roman"/>
          <w:i/>
          <w:iCs/>
          <w:sz w:val="24"/>
          <w:szCs w:val="24"/>
          <w:lang w:val="en-US"/>
        </w:rPr>
        <w:t>Bioinvasions</w:t>
      </w:r>
      <w:proofErr w:type="spellEnd"/>
      <w:r w:rsidRPr="009E4811">
        <w:rPr>
          <w:rFonts w:ascii="Times New Roman" w:hAnsi="Times New Roman" w:cs="Times New Roman"/>
          <w:i/>
          <w:iCs/>
          <w:sz w:val="24"/>
          <w:szCs w:val="24"/>
          <w:lang w:val="en-US"/>
        </w:rPr>
        <w:t xml:space="preserve"> in the Mediterranean</w:t>
      </w:r>
      <w:r w:rsidRPr="009E4811">
        <w:rPr>
          <w:rFonts w:ascii="Times New Roman" w:hAnsi="Times New Roman" w:cs="Times New Roman"/>
          <w:sz w:val="24"/>
          <w:szCs w:val="24"/>
          <w:lang w:val="en-US"/>
        </w:rPr>
        <w:t xml:space="preserve">, 21-49. </w:t>
      </w:r>
    </w:p>
    <w:p w14:paraId="1B1278A3" w14:textId="0E7251AD"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Golani, D. (2025). Update of Red Sea (Lessepsian) fish species in the Mediterranean Sea since the 2nd CIESM Atlas of Exotic Fish. </w:t>
      </w:r>
      <w:r w:rsidRPr="009E4811">
        <w:rPr>
          <w:rFonts w:ascii="Times New Roman" w:hAnsi="Times New Roman" w:cs="Times New Roman"/>
          <w:i/>
          <w:iCs/>
          <w:sz w:val="24"/>
          <w:szCs w:val="24"/>
          <w:lang w:val="en-US"/>
        </w:rPr>
        <w:t>Mediterranean Marine Science</w:t>
      </w:r>
      <w:r w:rsidRPr="009E4811">
        <w:rPr>
          <w:rFonts w:ascii="Times New Roman" w:hAnsi="Times New Roman" w:cs="Times New Roman"/>
          <w:sz w:val="24"/>
          <w:szCs w:val="24"/>
          <w:lang w:val="en-US"/>
        </w:rPr>
        <w:t xml:space="preserve">, 26(1), 149-155. </w:t>
      </w:r>
    </w:p>
    <w:p w14:paraId="2EAACDBF" w14:textId="5F84456D"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Khalil, M. T., Mostafa, A. B., and El-Naggar, M. M. (2025). </w:t>
      </w:r>
      <w:r w:rsidRPr="009E4811">
        <w:rPr>
          <w:rFonts w:ascii="Times New Roman" w:hAnsi="Times New Roman" w:cs="Times New Roman"/>
          <w:i/>
          <w:iCs/>
          <w:sz w:val="24"/>
          <w:szCs w:val="24"/>
          <w:lang w:val="en-US"/>
        </w:rPr>
        <w:t>Climate Change and Lessepsian Migration to the Mediterranean Sea</w:t>
      </w:r>
      <w:r w:rsidRPr="009E4811">
        <w:rPr>
          <w:rFonts w:ascii="Times New Roman" w:hAnsi="Times New Roman" w:cs="Times New Roman"/>
          <w:sz w:val="24"/>
          <w:szCs w:val="24"/>
          <w:lang w:val="en-US"/>
        </w:rPr>
        <w:t>. In</w:t>
      </w:r>
      <w:r>
        <w:rPr>
          <w:rFonts w:ascii="Times New Roman" w:hAnsi="Times New Roman" w:cs="Times New Roman"/>
          <w:sz w:val="24"/>
          <w:szCs w:val="24"/>
          <w:lang w:val="en-US"/>
        </w:rPr>
        <w:t>:</w:t>
      </w:r>
      <w:r w:rsidRPr="009E4811">
        <w:rPr>
          <w:rFonts w:ascii="Times New Roman" w:hAnsi="Times New Roman" w:cs="Times New Roman"/>
          <w:sz w:val="24"/>
          <w:szCs w:val="24"/>
          <w:lang w:val="en-US"/>
        </w:rPr>
        <w:t xml:space="preserve"> Climate Changes Impacts on Aquatic Environment: Assessment, Adaptation, Mitigation, and Road Map for Sustainable Development (pp. 85-118). Cham: Springer Nature Switzerland. </w:t>
      </w:r>
    </w:p>
    <w:p w14:paraId="69A3EBA1" w14:textId="70685F01"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Langeneck, J., Bakiu, R., </w:t>
      </w:r>
      <w:proofErr w:type="spellStart"/>
      <w:r w:rsidRPr="009E4811">
        <w:rPr>
          <w:rFonts w:ascii="Times New Roman" w:hAnsi="Times New Roman" w:cs="Times New Roman"/>
          <w:sz w:val="24"/>
          <w:szCs w:val="24"/>
          <w:lang w:val="en-US"/>
        </w:rPr>
        <w:t>Chalari</w:t>
      </w:r>
      <w:proofErr w:type="spellEnd"/>
      <w:r w:rsidRPr="009E4811">
        <w:rPr>
          <w:rFonts w:ascii="Times New Roman" w:hAnsi="Times New Roman" w:cs="Times New Roman"/>
          <w:sz w:val="24"/>
          <w:szCs w:val="24"/>
          <w:lang w:val="en-US"/>
        </w:rPr>
        <w:t xml:space="preserve">, N., Chatzigeorgiou, G., Crocetta, F., Doğdu, S. A., ... and Zenetos, A. (2023). New records of introduced species in the Mediterranean Sea (November 2023). </w:t>
      </w:r>
      <w:r w:rsidRPr="009E4811">
        <w:rPr>
          <w:rFonts w:ascii="Times New Roman" w:hAnsi="Times New Roman" w:cs="Times New Roman"/>
          <w:i/>
          <w:iCs/>
          <w:sz w:val="24"/>
          <w:szCs w:val="24"/>
          <w:lang w:val="en-US"/>
        </w:rPr>
        <w:t>Mediterranean Marine Science</w:t>
      </w:r>
      <w:r w:rsidRPr="009E4811">
        <w:rPr>
          <w:rFonts w:ascii="Times New Roman" w:hAnsi="Times New Roman" w:cs="Times New Roman"/>
          <w:sz w:val="24"/>
          <w:szCs w:val="24"/>
          <w:lang w:val="en-US"/>
        </w:rPr>
        <w:t xml:space="preserve">, 24(3), 610-632. </w:t>
      </w:r>
    </w:p>
    <w:p w14:paraId="5093781F" w14:textId="77777777"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Nelson, J. S. (2006). Fishes of the World (4th ed.). John Wiley and Sons, Hoboken, NJ, USA. 601 pp.</w:t>
      </w:r>
    </w:p>
    <w:p w14:paraId="44742809" w14:textId="6F11A598"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Slišković, M., Božić, K., </w:t>
      </w:r>
      <w:proofErr w:type="spellStart"/>
      <w:r w:rsidRPr="009E4811">
        <w:rPr>
          <w:rFonts w:ascii="Times New Roman" w:hAnsi="Times New Roman" w:cs="Times New Roman"/>
          <w:sz w:val="24"/>
          <w:szCs w:val="24"/>
          <w:lang w:val="en-US"/>
        </w:rPr>
        <w:t>Žanić</w:t>
      </w:r>
      <w:proofErr w:type="spellEnd"/>
      <w:r w:rsidRPr="009E4811">
        <w:rPr>
          <w:rFonts w:ascii="Times New Roman" w:hAnsi="Times New Roman" w:cs="Times New Roman"/>
          <w:sz w:val="24"/>
          <w:szCs w:val="24"/>
          <w:lang w:val="en-US"/>
        </w:rPr>
        <w:t xml:space="preserve"> Mikuličić, J., and </w:t>
      </w:r>
      <w:proofErr w:type="spellStart"/>
      <w:r w:rsidRPr="009E4811">
        <w:rPr>
          <w:rFonts w:ascii="Times New Roman" w:hAnsi="Times New Roman" w:cs="Times New Roman"/>
          <w:sz w:val="24"/>
          <w:szCs w:val="24"/>
          <w:lang w:val="en-US"/>
        </w:rPr>
        <w:t>Kolanović</w:t>
      </w:r>
      <w:proofErr w:type="spellEnd"/>
      <w:r w:rsidRPr="009E4811">
        <w:rPr>
          <w:rFonts w:ascii="Times New Roman" w:hAnsi="Times New Roman" w:cs="Times New Roman"/>
          <w:sz w:val="24"/>
          <w:szCs w:val="24"/>
          <w:lang w:val="en-US"/>
        </w:rPr>
        <w:t xml:space="preserve">, I. (2024). Addressing the Significance of the Union List with a Focus on Marine Invasive Alien Species Impacts. </w:t>
      </w:r>
      <w:r w:rsidRPr="009E4811">
        <w:rPr>
          <w:rFonts w:ascii="Times New Roman" w:hAnsi="Times New Roman" w:cs="Times New Roman"/>
          <w:i/>
          <w:iCs/>
          <w:sz w:val="24"/>
          <w:szCs w:val="24"/>
          <w:lang w:val="en-US"/>
        </w:rPr>
        <w:t>Sustainability</w:t>
      </w:r>
      <w:r w:rsidRPr="009E4811">
        <w:rPr>
          <w:rFonts w:ascii="Times New Roman" w:hAnsi="Times New Roman" w:cs="Times New Roman"/>
          <w:sz w:val="24"/>
          <w:szCs w:val="24"/>
          <w:lang w:val="en-US"/>
        </w:rPr>
        <w:t xml:space="preserve">, 16(21), 9435. </w:t>
      </w:r>
    </w:p>
    <w:p w14:paraId="3730B4E4" w14:textId="46618BBB"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Turan, C., Ergüden, D., and Gürlek, M. (2016). Climate change and biodiversity effects in Turkish Seas. </w:t>
      </w:r>
      <w:r w:rsidRPr="009E4811">
        <w:rPr>
          <w:rFonts w:ascii="Times New Roman" w:hAnsi="Times New Roman" w:cs="Times New Roman"/>
          <w:i/>
          <w:iCs/>
          <w:sz w:val="24"/>
          <w:szCs w:val="24"/>
          <w:lang w:val="en-US"/>
        </w:rPr>
        <w:t>Natural and Engineering Sciences</w:t>
      </w:r>
      <w:r w:rsidRPr="009E4811">
        <w:rPr>
          <w:rFonts w:ascii="Times New Roman" w:hAnsi="Times New Roman" w:cs="Times New Roman"/>
          <w:sz w:val="24"/>
          <w:szCs w:val="24"/>
          <w:lang w:val="en-US"/>
        </w:rPr>
        <w:t xml:space="preserve">, 1(2), 15-24. </w:t>
      </w:r>
    </w:p>
    <w:p w14:paraId="73A870A3" w14:textId="1FF60525" w:rsidR="009E4811" w:rsidRPr="009E4811" w:rsidRDefault="009E4811" w:rsidP="009E4811">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Turan, C., Gürlek, M., Başusta, N., Uyan, A., Doğdu, S. A., and Karan, S. (2018). A checklist of the non-indigenous fishes in Turkish marine waters. </w:t>
      </w:r>
      <w:r w:rsidRPr="009E4811">
        <w:rPr>
          <w:rFonts w:ascii="Times New Roman" w:hAnsi="Times New Roman" w:cs="Times New Roman"/>
          <w:i/>
          <w:iCs/>
          <w:sz w:val="24"/>
          <w:szCs w:val="24"/>
          <w:lang w:val="en-US"/>
        </w:rPr>
        <w:t>Natural and Engineering Sciences</w:t>
      </w:r>
      <w:r w:rsidRPr="009E4811">
        <w:rPr>
          <w:rFonts w:ascii="Times New Roman" w:hAnsi="Times New Roman" w:cs="Times New Roman"/>
          <w:sz w:val="24"/>
          <w:szCs w:val="24"/>
          <w:lang w:val="en-US"/>
        </w:rPr>
        <w:t xml:space="preserve">, 3(3), 333-358. </w:t>
      </w:r>
    </w:p>
    <w:p w14:paraId="62985D93" w14:textId="273A70FB" w:rsidR="009E4811" w:rsidRPr="009E4811" w:rsidRDefault="009E4811" w:rsidP="00723B28">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Turan, C., Ergüden, D., Gürlek, M., and Doğdu, S. A. (2024). Checklist of alien fish species in the Turkish marine ichthyofauna for science and policy support. </w:t>
      </w:r>
      <w:r w:rsidRPr="009E4811">
        <w:rPr>
          <w:rFonts w:ascii="Times New Roman" w:hAnsi="Times New Roman" w:cs="Times New Roman"/>
          <w:i/>
          <w:iCs/>
          <w:sz w:val="24"/>
          <w:szCs w:val="24"/>
          <w:lang w:val="en-US"/>
        </w:rPr>
        <w:t>Tethys Environmental Science</w:t>
      </w:r>
      <w:r w:rsidRPr="009E4811">
        <w:rPr>
          <w:rFonts w:ascii="Times New Roman" w:hAnsi="Times New Roman" w:cs="Times New Roman"/>
          <w:sz w:val="24"/>
          <w:szCs w:val="24"/>
          <w:lang w:val="en-US"/>
        </w:rPr>
        <w:t xml:space="preserve">, 1(2), 50-86. </w:t>
      </w:r>
    </w:p>
    <w:p w14:paraId="57D51804" w14:textId="3C300D85" w:rsidR="00094901" w:rsidRPr="009E4811" w:rsidRDefault="009E4811" w:rsidP="009E4811">
      <w:pPr>
        <w:ind w:left="708" w:hanging="708"/>
        <w:jc w:val="both"/>
        <w:rPr>
          <w:rFonts w:ascii="Times New Roman" w:hAnsi="Times New Roman" w:cs="Times New Roman"/>
          <w:sz w:val="24"/>
          <w:szCs w:val="24"/>
          <w:lang w:val="en-US"/>
        </w:rPr>
      </w:pPr>
      <w:r w:rsidRPr="009E4811">
        <w:rPr>
          <w:rFonts w:ascii="Times New Roman" w:hAnsi="Times New Roman" w:cs="Times New Roman"/>
          <w:sz w:val="24"/>
          <w:szCs w:val="24"/>
          <w:lang w:val="en-US"/>
        </w:rPr>
        <w:t xml:space="preserve">Zenetos, A., Doğan, A., Bakir, A. K., Chatzigeorgiou, G., Corsini-Foka, M., Dağli, E., and Galanidi, M. (2024). Non-Indigenous Species (NIS) Know No Geopolitical Borders An Update of NIS in the Aegean Sea. </w:t>
      </w:r>
      <w:r w:rsidRPr="009E4811">
        <w:rPr>
          <w:rFonts w:ascii="Times New Roman" w:hAnsi="Times New Roman" w:cs="Times New Roman"/>
          <w:i/>
          <w:iCs/>
          <w:sz w:val="24"/>
          <w:szCs w:val="24"/>
          <w:lang w:val="en-US"/>
        </w:rPr>
        <w:t>Diversity</w:t>
      </w:r>
      <w:r w:rsidRPr="009E4811">
        <w:rPr>
          <w:rFonts w:ascii="Times New Roman" w:hAnsi="Times New Roman" w:cs="Times New Roman"/>
          <w:sz w:val="24"/>
          <w:szCs w:val="24"/>
          <w:lang w:val="en-US"/>
        </w:rPr>
        <w:t xml:space="preserve">, 17(1), 12. </w:t>
      </w:r>
    </w:p>
    <w:sectPr w:rsidR="00094901" w:rsidRPr="009E48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QxN7IwMrIwMbU0MjRR0lEKTi0uzszPAymwqAUAC5n3xSwAAAA="/>
  </w:docVars>
  <w:rsids>
    <w:rsidRoot w:val="00921B08"/>
    <w:rsid w:val="00024254"/>
    <w:rsid w:val="00060A81"/>
    <w:rsid w:val="00064209"/>
    <w:rsid w:val="00094901"/>
    <w:rsid w:val="000B450E"/>
    <w:rsid w:val="000C6D00"/>
    <w:rsid w:val="000F6F04"/>
    <w:rsid w:val="00111F3C"/>
    <w:rsid w:val="00167A0D"/>
    <w:rsid w:val="001B00C2"/>
    <w:rsid w:val="001C02E3"/>
    <w:rsid w:val="002062F4"/>
    <w:rsid w:val="00257629"/>
    <w:rsid w:val="00290748"/>
    <w:rsid w:val="002D160B"/>
    <w:rsid w:val="002D5EB6"/>
    <w:rsid w:val="002F6F35"/>
    <w:rsid w:val="00325C1C"/>
    <w:rsid w:val="003B1F7A"/>
    <w:rsid w:val="00400E60"/>
    <w:rsid w:val="00436791"/>
    <w:rsid w:val="00453FA3"/>
    <w:rsid w:val="00470AD3"/>
    <w:rsid w:val="004A4507"/>
    <w:rsid w:val="005132E9"/>
    <w:rsid w:val="00555803"/>
    <w:rsid w:val="005A1241"/>
    <w:rsid w:val="005E6CDC"/>
    <w:rsid w:val="006020DA"/>
    <w:rsid w:val="00620A22"/>
    <w:rsid w:val="00640EC9"/>
    <w:rsid w:val="00657663"/>
    <w:rsid w:val="006C2DE9"/>
    <w:rsid w:val="006C7B76"/>
    <w:rsid w:val="006D29DD"/>
    <w:rsid w:val="00723B28"/>
    <w:rsid w:val="00754C29"/>
    <w:rsid w:val="00784D8B"/>
    <w:rsid w:val="007F7486"/>
    <w:rsid w:val="00810684"/>
    <w:rsid w:val="00840786"/>
    <w:rsid w:val="00843A44"/>
    <w:rsid w:val="008A2CC9"/>
    <w:rsid w:val="008A4F68"/>
    <w:rsid w:val="008C2123"/>
    <w:rsid w:val="008F4038"/>
    <w:rsid w:val="00921B08"/>
    <w:rsid w:val="00983B98"/>
    <w:rsid w:val="00991FFF"/>
    <w:rsid w:val="009E4811"/>
    <w:rsid w:val="00A06503"/>
    <w:rsid w:val="00A475DE"/>
    <w:rsid w:val="00A538F7"/>
    <w:rsid w:val="00A83000"/>
    <w:rsid w:val="00AF3FFB"/>
    <w:rsid w:val="00C82670"/>
    <w:rsid w:val="00D07386"/>
    <w:rsid w:val="00D24CBD"/>
    <w:rsid w:val="00D65641"/>
    <w:rsid w:val="00D66606"/>
    <w:rsid w:val="00DA6202"/>
    <w:rsid w:val="00DB5F43"/>
    <w:rsid w:val="00E113BB"/>
    <w:rsid w:val="00E36FC3"/>
    <w:rsid w:val="00E406CC"/>
    <w:rsid w:val="00E93FE9"/>
    <w:rsid w:val="00E97810"/>
    <w:rsid w:val="00ED5A16"/>
    <w:rsid w:val="00ED6C24"/>
    <w:rsid w:val="00EE7F20"/>
    <w:rsid w:val="00FC06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37A33"/>
  <w15:chartTrackingRefBased/>
  <w15:docId w15:val="{1496F169-EDAC-40AC-9EDB-7D1DB3A56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21B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21B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21B0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21B0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21B0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21B0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21B0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21B0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21B0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21B0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21B0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21B0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21B0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21B0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21B0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21B0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21B0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21B08"/>
    <w:rPr>
      <w:rFonts w:eastAsiaTheme="majorEastAsia" w:cstheme="majorBidi"/>
      <w:color w:val="272727" w:themeColor="text1" w:themeTint="D8"/>
    </w:rPr>
  </w:style>
  <w:style w:type="paragraph" w:styleId="KonuBal">
    <w:name w:val="Title"/>
    <w:basedOn w:val="Normal"/>
    <w:next w:val="Normal"/>
    <w:link w:val="KonuBalChar"/>
    <w:uiPriority w:val="10"/>
    <w:qFormat/>
    <w:rsid w:val="00921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21B0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21B0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21B0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21B0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21B08"/>
    <w:rPr>
      <w:i/>
      <w:iCs/>
      <w:color w:val="404040" w:themeColor="text1" w:themeTint="BF"/>
    </w:rPr>
  </w:style>
  <w:style w:type="paragraph" w:styleId="ListeParagraf">
    <w:name w:val="List Paragraph"/>
    <w:basedOn w:val="Normal"/>
    <w:uiPriority w:val="34"/>
    <w:qFormat/>
    <w:rsid w:val="00921B08"/>
    <w:pPr>
      <w:ind w:left="720"/>
      <w:contextualSpacing/>
    </w:pPr>
  </w:style>
  <w:style w:type="character" w:styleId="GlVurgulama">
    <w:name w:val="Intense Emphasis"/>
    <w:basedOn w:val="VarsaylanParagrafYazTipi"/>
    <w:uiPriority w:val="21"/>
    <w:qFormat/>
    <w:rsid w:val="00921B08"/>
    <w:rPr>
      <w:i/>
      <w:iCs/>
      <w:color w:val="2F5496" w:themeColor="accent1" w:themeShade="BF"/>
    </w:rPr>
  </w:style>
  <w:style w:type="paragraph" w:styleId="GlAlnt">
    <w:name w:val="Intense Quote"/>
    <w:basedOn w:val="Normal"/>
    <w:next w:val="Normal"/>
    <w:link w:val="GlAlntChar"/>
    <w:uiPriority w:val="30"/>
    <w:qFormat/>
    <w:rsid w:val="00921B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21B08"/>
    <w:rPr>
      <w:i/>
      <w:iCs/>
      <w:color w:val="2F5496" w:themeColor="accent1" w:themeShade="BF"/>
    </w:rPr>
  </w:style>
  <w:style w:type="character" w:styleId="GlBavuru">
    <w:name w:val="Intense Reference"/>
    <w:basedOn w:val="VarsaylanParagrafYazTipi"/>
    <w:uiPriority w:val="32"/>
    <w:qFormat/>
    <w:rsid w:val="00921B08"/>
    <w:rPr>
      <w:b/>
      <w:bCs/>
      <w:smallCaps/>
      <w:color w:val="2F5496" w:themeColor="accent1" w:themeShade="BF"/>
      <w:spacing w:val="5"/>
    </w:rPr>
  </w:style>
  <w:style w:type="character" w:styleId="Kpr">
    <w:name w:val="Hyperlink"/>
    <w:basedOn w:val="VarsaylanParagrafYazTipi"/>
    <w:uiPriority w:val="99"/>
    <w:unhideWhenUsed/>
    <w:rsid w:val="00723B28"/>
    <w:rPr>
      <w:color w:val="0563C1" w:themeColor="hyperlink"/>
      <w:u w:val="single"/>
    </w:rPr>
  </w:style>
  <w:style w:type="character" w:styleId="zmlenmeyenBahsetme">
    <w:name w:val="Unresolved Mention"/>
    <w:basedOn w:val="VarsaylanParagrafYazTipi"/>
    <w:uiPriority w:val="99"/>
    <w:semiHidden/>
    <w:unhideWhenUsed/>
    <w:rsid w:val="00723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971</TotalTime>
  <Pages>5</Pages>
  <Words>1821</Words>
  <Characters>10382</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__</dc:creator>
  <cp:keywords/>
  <dc:description/>
  <cp:lastModifiedBy>user</cp:lastModifiedBy>
  <cp:revision>15</cp:revision>
  <dcterms:created xsi:type="dcterms:W3CDTF">2025-08-11T11:50:00Z</dcterms:created>
  <dcterms:modified xsi:type="dcterms:W3CDTF">2025-09-05T12:54:00Z</dcterms:modified>
</cp:coreProperties>
</file>