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B31E9B" w:rsidRPr="00956C50" w14:paraId="2DCDD5E5" w14:textId="77777777" w:rsidTr="00706D49">
        <w:tc>
          <w:tcPr>
            <w:tcW w:w="9638" w:type="dxa"/>
            <w:tcBorders>
              <w:bottom w:val="single" w:sz="12" w:space="0" w:color="5B9BD5" w:themeColor="accent1"/>
            </w:tcBorders>
          </w:tcPr>
          <w:p w14:paraId="14A58AE3" w14:textId="07D9F195" w:rsidR="00B31E9B" w:rsidRPr="00956C50" w:rsidRDefault="00E96562" w:rsidP="00957575">
            <w:pPr>
              <w:spacing w:after="240"/>
              <w:ind w:firstLine="0"/>
              <w:rPr>
                <w:lang w:val="en-US"/>
              </w:rPr>
            </w:pPr>
            <w:r w:rsidRPr="00956C50">
              <w:rPr>
                <w:noProof/>
                <w:lang w:val="en-US" w:eastAsia="tr-TR"/>
              </w:rPr>
              <w:drawing>
                <wp:inline distT="0" distB="0" distL="0" distR="0" wp14:anchorId="4F159FEB" wp14:editId="0BA4DC75">
                  <wp:extent cx="6120130" cy="1306195"/>
                  <wp:effectExtent l="0" t="0" r="0" b="8255"/>
                  <wp:docPr id="31380607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1306195"/>
                          </a:xfrm>
                          <a:prstGeom prst="rect">
                            <a:avLst/>
                          </a:prstGeom>
                          <a:noFill/>
                          <a:ln>
                            <a:noFill/>
                          </a:ln>
                        </pic:spPr>
                      </pic:pic>
                    </a:graphicData>
                  </a:graphic>
                </wp:inline>
              </w:drawing>
            </w:r>
          </w:p>
        </w:tc>
      </w:tr>
      <w:tr w:rsidR="00B31E9B" w:rsidRPr="00956C50" w14:paraId="53504200" w14:textId="77777777" w:rsidTr="00706D49">
        <w:tc>
          <w:tcPr>
            <w:tcW w:w="9638" w:type="dxa"/>
            <w:tcBorders>
              <w:top w:val="single" w:sz="12" w:space="0" w:color="5B9BD5" w:themeColor="accent1"/>
            </w:tcBorders>
          </w:tcPr>
          <w:p w14:paraId="4C938B35" w14:textId="7B62FD6D" w:rsidR="007740F6" w:rsidRPr="00956C50" w:rsidRDefault="00AB0060" w:rsidP="007740F6">
            <w:pPr>
              <w:spacing w:before="240" w:line="276" w:lineRule="auto"/>
              <w:ind w:firstLine="0"/>
              <w:jc w:val="center"/>
              <w:rPr>
                <w:b/>
                <w:bCs/>
                <w:lang w:val="en-US" w:eastAsia="tr-TR"/>
              </w:rPr>
            </w:pPr>
            <w:r w:rsidRPr="00956C50">
              <w:rPr>
                <w:b/>
                <w:bCs/>
                <w:lang w:val="en-US" w:eastAsia="tr-TR"/>
              </w:rPr>
              <w:t xml:space="preserve">Population Genetics of the Short-Beaked Garfish </w:t>
            </w:r>
            <w:r w:rsidRPr="00956C50">
              <w:rPr>
                <w:b/>
                <w:bCs/>
                <w:i/>
                <w:iCs/>
                <w:lang w:val="en-US" w:eastAsia="tr-TR"/>
              </w:rPr>
              <w:t>Belone svetovidovi</w:t>
            </w:r>
            <w:r w:rsidRPr="00956C50">
              <w:rPr>
                <w:b/>
                <w:bCs/>
                <w:lang w:val="en-US" w:eastAsia="tr-TR"/>
              </w:rPr>
              <w:t xml:space="preserve"> in Turkish Marine Basins Using Mitochondrial Markers</w:t>
            </w:r>
          </w:p>
        </w:tc>
      </w:tr>
      <w:tr w:rsidR="00B31E9B" w:rsidRPr="00956C50" w14:paraId="40C5C587" w14:textId="77777777" w:rsidTr="00957575">
        <w:tc>
          <w:tcPr>
            <w:tcW w:w="9638" w:type="dxa"/>
          </w:tcPr>
          <w:p w14:paraId="48DCBE76" w14:textId="04A41975" w:rsidR="00B604F5" w:rsidRPr="00956C50" w:rsidRDefault="00380A4C" w:rsidP="00B604F5">
            <w:pPr>
              <w:spacing w:before="240"/>
              <w:ind w:firstLine="0"/>
              <w:jc w:val="center"/>
              <w:rPr>
                <w:szCs w:val="24"/>
                <w:vertAlign w:val="superscript"/>
                <w:lang w:val="en-US"/>
              </w:rPr>
            </w:pPr>
            <w:r w:rsidRPr="00956C50">
              <w:rPr>
                <w:szCs w:val="24"/>
                <w:lang w:val="en-US"/>
              </w:rPr>
              <w:t>Cemal Turan</w:t>
            </w:r>
            <w:r w:rsidRPr="00956C50">
              <w:rPr>
                <w:szCs w:val="24"/>
                <w:vertAlign w:val="superscript"/>
                <w:lang w:val="en-US"/>
              </w:rPr>
              <w:t>1*</w:t>
            </w:r>
            <w:r w:rsidRPr="00956C50">
              <w:rPr>
                <w:b/>
                <w:bCs/>
                <w:noProof/>
                <w:szCs w:val="24"/>
                <w:lang w:val="en-US" w:eastAsia="tr-TR"/>
              </w:rPr>
              <w:drawing>
                <wp:inline distT="0" distB="0" distL="0" distR="0" wp14:anchorId="13597B40" wp14:editId="0869C07F">
                  <wp:extent cx="170815" cy="170815"/>
                  <wp:effectExtent l="0" t="0" r="635" b="635"/>
                  <wp:docPr id="711691736" name="Resim 711691736">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91736" name="Resim 711691736">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956C50">
              <w:rPr>
                <w:szCs w:val="24"/>
                <w:lang w:val="en-US"/>
              </w:rPr>
              <w:t>, Petya Pavlova Ivanova</w:t>
            </w:r>
            <w:r w:rsidRPr="00956C50">
              <w:rPr>
                <w:szCs w:val="24"/>
                <w:vertAlign w:val="superscript"/>
                <w:lang w:val="en-US"/>
              </w:rPr>
              <w:t>2</w:t>
            </w:r>
            <w:r w:rsidRPr="00956C50">
              <w:rPr>
                <w:szCs w:val="24"/>
                <w:lang w:val="en-US"/>
              </w:rPr>
              <w:t xml:space="preserve"> </w:t>
            </w:r>
            <w:r w:rsidRPr="00956C50">
              <w:rPr>
                <w:b/>
                <w:bCs/>
                <w:noProof/>
                <w:szCs w:val="24"/>
                <w:lang w:val="en-US" w:eastAsia="tr-TR"/>
              </w:rPr>
              <w:drawing>
                <wp:inline distT="0" distB="0" distL="0" distR="0" wp14:anchorId="4CB225EF" wp14:editId="60CCDAC7">
                  <wp:extent cx="170815" cy="170815"/>
                  <wp:effectExtent l="0" t="0" r="635" b="635"/>
                  <wp:docPr id="249693432" name="Resim 249693432">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93432" name="Resim 249693432">
                            <a:hlinkClick r:id="rId14"/>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956C50">
              <w:rPr>
                <w:szCs w:val="24"/>
                <w:lang w:val="en-US"/>
              </w:rPr>
              <w:t>, Servet Ahmet Doğdu</w:t>
            </w:r>
            <w:r w:rsidRPr="00956C50">
              <w:rPr>
                <w:szCs w:val="24"/>
                <w:vertAlign w:val="superscript"/>
                <w:lang w:val="en-US"/>
              </w:rPr>
              <w:t>1,3</w:t>
            </w:r>
            <w:r w:rsidRPr="00956C50">
              <w:rPr>
                <w:szCs w:val="24"/>
                <w:lang w:val="en-US"/>
              </w:rPr>
              <w:t xml:space="preserve"> </w:t>
            </w:r>
            <w:r w:rsidRPr="00956C50">
              <w:rPr>
                <w:b/>
                <w:bCs/>
                <w:noProof/>
                <w:szCs w:val="24"/>
                <w:lang w:val="en-US" w:eastAsia="tr-TR"/>
              </w:rPr>
              <w:drawing>
                <wp:inline distT="0" distB="0" distL="0" distR="0" wp14:anchorId="2676229C" wp14:editId="7D44FFAE">
                  <wp:extent cx="170815" cy="170815"/>
                  <wp:effectExtent l="0" t="0" r="635" b="635"/>
                  <wp:docPr id="1316293140" name="Resim 131629314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93140" name="Resim 1316293140">
                            <a:hlinkClick r:id="rId15"/>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956C50">
              <w:rPr>
                <w:szCs w:val="24"/>
                <w:lang w:val="en-US"/>
              </w:rPr>
              <w:t>,</w:t>
            </w:r>
            <w:r w:rsidR="00F44B8F" w:rsidRPr="00956C50">
              <w:rPr>
                <w:szCs w:val="24"/>
                <w:lang w:val="en-US"/>
              </w:rPr>
              <w:t xml:space="preserve"> Deniz Ergüden</w:t>
            </w:r>
            <w:r w:rsidR="00F44B8F" w:rsidRPr="00956C50">
              <w:rPr>
                <w:szCs w:val="24"/>
                <w:vertAlign w:val="superscript"/>
                <w:lang w:val="en-US"/>
              </w:rPr>
              <w:t xml:space="preserve">1 </w:t>
            </w:r>
            <w:r w:rsidR="00F44B8F" w:rsidRPr="00956C50">
              <w:rPr>
                <w:b/>
                <w:bCs/>
                <w:noProof/>
                <w:szCs w:val="24"/>
                <w:lang w:val="en-US" w:eastAsia="tr-TR"/>
              </w:rPr>
              <w:drawing>
                <wp:inline distT="0" distB="0" distL="0" distR="0" wp14:anchorId="2671516E" wp14:editId="644DBE14">
                  <wp:extent cx="170815" cy="170815"/>
                  <wp:effectExtent l="0" t="0" r="635" b="635"/>
                  <wp:docPr id="4" name="Resim 4">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a:hlinkClick r:id="rId16"/>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00F44B8F" w:rsidRPr="00956C50">
              <w:rPr>
                <w:szCs w:val="24"/>
                <w:lang w:val="en-US"/>
              </w:rPr>
              <w:t xml:space="preserve">, </w:t>
            </w:r>
            <w:r w:rsidRPr="00956C50">
              <w:rPr>
                <w:szCs w:val="24"/>
                <w:lang w:val="en-US"/>
              </w:rPr>
              <w:t>Violin Stoyanov Raykov</w:t>
            </w:r>
            <w:r w:rsidRPr="00956C50">
              <w:rPr>
                <w:szCs w:val="24"/>
                <w:vertAlign w:val="superscript"/>
                <w:lang w:val="en-US"/>
              </w:rPr>
              <w:t xml:space="preserve">2 </w:t>
            </w:r>
            <w:r w:rsidRPr="00956C50">
              <w:rPr>
                <w:b/>
                <w:bCs/>
                <w:noProof/>
                <w:szCs w:val="24"/>
                <w:lang w:val="en-US" w:eastAsia="tr-TR"/>
              </w:rPr>
              <w:drawing>
                <wp:inline distT="0" distB="0" distL="0" distR="0" wp14:anchorId="0DCB171F" wp14:editId="54C65C20">
                  <wp:extent cx="170815" cy="170815"/>
                  <wp:effectExtent l="0" t="0" r="635" b="635"/>
                  <wp:docPr id="97559997" name="Resim 97559997">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9997" name="Resim 97559997">
                            <a:hlinkClick r:id="rId17"/>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956C50">
              <w:rPr>
                <w:szCs w:val="24"/>
                <w:lang w:val="en-US"/>
              </w:rPr>
              <w:t>, Maria Yankova</w:t>
            </w:r>
            <w:r w:rsidRPr="00956C50">
              <w:rPr>
                <w:szCs w:val="24"/>
                <w:vertAlign w:val="superscript"/>
                <w:lang w:val="en-US"/>
              </w:rPr>
              <w:t>2</w:t>
            </w:r>
            <w:r w:rsidRPr="00956C50">
              <w:rPr>
                <w:szCs w:val="24"/>
                <w:lang w:val="en-US"/>
              </w:rPr>
              <w:t xml:space="preserve"> </w:t>
            </w:r>
            <w:r w:rsidRPr="00956C50">
              <w:rPr>
                <w:b/>
                <w:bCs/>
                <w:noProof/>
                <w:szCs w:val="24"/>
                <w:lang w:val="en-US" w:eastAsia="tr-TR"/>
              </w:rPr>
              <w:drawing>
                <wp:inline distT="0" distB="0" distL="0" distR="0" wp14:anchorId="0782477F" wp14:editId="12E53582">
                  <wp:extent cx="170815" cy="170815"/>
                  <wp:effectExtent l="0" t="0" r="635" b="635"/>
                  <wp:docPr id="168975852" name="Resim 16897585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5852" name="Resim 168975852">
                            <a:hlinkClick r:id="rId1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956C50">
              <w:rPr>
                <w:szCs w:val="24"/>
                <w:lang w:val="en-US"/>
              </w:rPr>
              <w:t>, Deniz Yağlioğlu</w:t>
            </w:r>
            <w:r w:rsidRPr="00956C50">
              <w:rPr>
                <w:szCs w:val="24"/>
                <w:vertAlign w:val="superscript"/>
                <w:lang w:val="en-US"/>
              </w:rPr>
              <w:t>4</w:t>
            </w:r>
            <w:r w:rsidRPr="00956C50">
              <w:rPr>
                <w:szCs w:val="24"/>
                <w:lang w:val="en-US"/>
              </w:rPr>
              <w:t xml:space="preserve"> </w:t>
            </w:r>
            <w:r w:rsidRPr="00956C50">
              <w:rPr>
                <w:b/>
                <w:bCs/>
                <w:noProof/>
                <w:szCs w:val="24"/>
                <w:lang w:val="en-US" w:eastAsia="tr-TR"/>
              </w:rPr>
              <w:drawing>
                <wp:inline distT="0" distB="0" distL="0" distR="0" wp14:anchorId="1DCE512B" wp14:editId="260CEC2F">
                  <wp:extent cx="170815" cy="170815"/>
                  <wp:effectExtent l="0" t="0" r="635" b="635"/>
                  <wp:docPr id="1036924565" name="Resim 1036924565">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24565" name="Resim 1036924565">
                            <a:hlinkClick r:id="rId19"/>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956C50">
              <w:rPr>
                <w:szCs w:val="24"/>
                <w:lang w:val="en-US"/>
              </w:rPr>
              <w:t>, Ayşegül Ergenler</w:t>
            </w:r>
            <w:r w:rsidRPr="00956C50">
              <w:rPr>
                <w:szCs w:val="24"/>
                <w:vertAlign w:val="superscript"/>
                <w:lang w:val="en-US"/>
              </w:rPr>
              <w:t>1</w:t>
            </w:r>
            <w:r w:rsidRPr="00956C50">
              <w:rPr>
                <w:szCs w:val="24"/>
                <w:lang w:val="en-US"/>
              </w:rPr>
              <w:t xml:space="preserve"> </w:t>
            </w:r>
            <w:r w:rsidRPr="00956C50">
              <w:rPr>
                <w:b/>
                <w:bCs/>
                <w:noProof/>
                <w:szCs w:val="24"/>
                <w:lang w:val="en-US" w:eastAsia="tr-TR"/>
              </w:rPr>
              <w:drawing>
                <wp:inline distT="0" distB="0" distL="0" distR="0" wp14:anchorId="0851F47D" wp14:editId="76C3C3D0">
                  <wp:extent cx="170815" cy="170815"/>
                  <wp:effectExtent l="0" t="0" r="635" b="635"/>
                  <wp:docPr id="792947816" name="Resim 792947816">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47816" name="Resim 792947816">
                            <a:hlinkClick r:id="rId20"/>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956C50">
              <w:rPr>
                <w:szCs w:val="24"/>
                <w:lang w:val="en-US"/>
              </w:rPr>
              <w:t>, Ivelina Zlateva</w:t>
            </w:r>
            <w:r w:rsidRPr="00956C50">
              <w:rPr>
                <w:szCs w:val="24"/>
                <w:vertAlign w:val="superscript"/>
                <w:lang w:val="en-US"/>
              </w:rPr>
              <w:t>2</w:t>
            </w:r>
            <w:r w:rsidRPr="00956C50">
              <w:rPr>
                <w:szCs w:val="24"/>
                <w:lang w:val="en-US"/>
              </w:rPr>
              <w:t xml:space="preserve"> </w:t>
            </w:r>
            <w:r w:rsidRPr="00956C50">
              <w:rPr>
                <w:b/>
                <w:bCs/>
                <w:noProof/>
                <w:szCs w:val="24"/>
                <w:lang w:val="en-US" w:eastAsia="tr-TR"/>
              </w:rPr>
              <w:drawing>
                <wp:inline distT="0" distB="0" distL="0" distR="0" wp14:anchorId="209FD307" wp14:editId="0D3AA9C2">
                  <wp:extent cx="170815" cy="170815"/>
                  <wp:effectExtent l="0" t="0" r="635" b="635"/>
                  <wp:docPr id="848977058" name="Resim 8489770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77058" name="Resim 848977058">
                            <a:hlinkClick r:id="rId21"/>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956C50">
              <w:rPr>
                <w:szCs w:val="24"/>
                <w:lang w:val="en-US"/>
              </w:rPr>
              <w:t>, Nina Stoycheva Dzhembekova</w:t>
            </w:r>
            <w:r w:rsidRPr="00956C50">
              <w:rPr>
                <w:szCs w:val="24"/>
                <w:vertAlign w:val="superscript"/>
                <w:lang w:val="en-US"/>
              </w:rPr>
              <w:t>2</w:t>
            </w:r>
            <w:r w:rsidRPr="00956C50">
              <w:rPr>
                <w:szCs w:val="24"/>
                <w:lang w:val="en-US"/>
              </w:rPr>
              <w:t xml:space="preserve"> </w:t>
            </w:r>
            <w:r w:rsidRPr="00956C50">
              <w:rPr>
                <w:b/>
                <w:bCs/>
                <w:noProof/>
                <w:szCs w:val="24"/>
                <w:lang w:val="en-US" w:eastAsia="tr-TR"/>
              </w:rPr>
              <w:drawing>
                <wp:inline distT="0" distB="0" distL="0" distR="0" wp14:anchorId="24182D58" wp14:editId="05DBEF0F">
                  <wp:extent cx="170815" cy="170815"/>
                  <wp:effectExtent l="0" t="0" r="635" b="635"/>
                  <wp:docPr id="474740705" name="Resim 474740705">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40705" name="Resim 474740705">
                            <a:hlinkClick r:id="rId2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p>
          <w:p w14:paraId="4900DA5C" w14:textId="17CFAE69" w:rsidR="00735844" w:rsidRPr="00956C50" w:rsidRDefault="005A4106" w:rsidP="00F44B8F">
            <w:pPr>
              <w:spacing w:before="240"/>
              <w:ind w:firstLine="0"/>
              <w:rPr>
                <w:szCs w:val="24"/>
                <w:lang w:val="en-US"/>
              </w:rPr>
            </w:pPr>
            <w:r w:rsidRPr="00956C50">
              <w:rPr>
                <w:szCs w:val="24"/>
                <w:lang w:val="en-US"/>
              </w:rPr>
              <w:br/>
            </w:r>
            <w:r w:rsidR="00B604F5" w:rsidRPr="00956C50">
              <w:rPr>
                <w:b/>
                <w:bCs/>
                <w:sz w:val="20"/>
                <w:vertAlign w:val="superscript"/>
                <w:lang w:val="en-US"/>
              </w:rPr>
              <w:t>1</w:t>
            </w:r>
            <w:r w:rsidR="00F44B8F" w:rsidRPr="00956C50">
              <w:rPr>
                <w:sz w:val="20"/>
                <w:lang w:val="en-US"/>
              </w:rPr>
              <w:t xml:space="preserve">Iskenderun Technical University, </w:t>
            </w:r>
            <w:r w:rsidR="00F26898" w:rsidRPr="00956C50">
              <w:rPr>
                <w:sz w:val="20"/>
                <w:lang w:val="en-US"/>
              </w:rPr>
              <w:t xml:space="preserve">Faculty of Marine Sciences and Technology, Molecular Ecology and Fisheries Genetics Laboratory, </w:t>
            </w:r>
            <w:r w:rsidR="00F44B8F" w:rsidRPr="00956C50">
              <w:rPr>
                <w:sz w:val="20"/>
                <w:lang w:val="en-US"/>
              </w:rPr>
              <w:t>31200 Iskenderun, Hatay, Türkiye.</w:t>
            </w:r>
            <w:r w:rsidR="00F44B8F" w:rsidRPr="00956C50">
              <w:rPr>
                <w:b/>
                <w:bCs/>
                <w:sz w:val="20"/>
                <w:vertAlign w:val="superscript"/>
                <w:lang w:val="en-US"/>
              </w:rPr>
              <w:t>2</w:t>
            </w:r>
            <w:r w:rsidR="00F44B8F" w:rsidRPr="00956C50">
              <w:rPr>
                <w:sz w:val="20"/>
                <w:lang w:val="en-US"/>
              </w:rPr>
              <w:t xml:space="preserve">Marine Biology and Ecology Department, Institute of Oceanology, Bulgarian Academy of Sciences, First May Street 40, P.O. Box 152, Varna, 9000, Bulgaria. </w:t>
            </w:r>
            <w:r w:rsidR="00F44B8F" w:rsidRPr="00956C50">
              <w:rPr>
                <w:b/>
                <w:bCs/>
                <w:sz w:val="20"/>
                <w:vertAlign w:val="superscript"/>
                <w:lang w:val="en-US"/>
              </w:rPr>
              <w:t>3</w:t>
            </w:r>
            <w:r w:rsidR="00F44B8F" w:rsidRPr="00956C50">
              <w:rPr>
                <w:sz w:val="20"/>
                <w:lang w:val="en-US"/>
              </w:rPr>
              <w:t xml:space="preserve">Iskenderun Technical University, Maritime Technology Vocational School of Higher Education, Underwater Technologies, 31200 Iskenderun, Hatay, Türkiye. </w:t>
            </w:r>
            <w:r w:rsidR="00F44B8F" w:rsidRPr="00956C50">
              <w:rPr>
                <w:b/>
                <w:bCs/>
                <w:sz w:val="20"/>
                <w:vertAlign w:val="superscript"/>
                <w:lang w:val="en-US"/>
              </w:rPr>
              <w:t>4</w:t>
            </w:r>
            <w:r w:rsidR="00F44B8F" w:rsidRPr="00956C50">
              <w:rPr>
                <w:sz w:val="20"/>
                <w:lang w:val="en-US"/>
              </w:rPr>
              <w:t xml:space="preserve">Department of Biology, Faculty of Arts and Sciences, </w:t>
            </w:r>
            <w:proofErr w:type="spellStart"/>
            <w:r w:rsidR="00F44B8F" w:rsidRPr="00956C50">
              <w:rPr>
                <w:sz w:val="20"/>
                <w:lang w:val="en-US"/>
              </w:rPr>
              <w:t>Duzce</w:t>
            </w:r>
            <w:proofErr w:type="spellEnd"/>
            <w:r w:rsidR="00F44B8F" w:rsidRPr="00956C50">
              <w:rPr>
                <w:sz w:val="20"/>
                <w:lang w:val="en-US"/>
              </w:rPr>
              <w:t xml:space="preserve"> University, 81620 Düzce, Türkiye.</w:t>
            </w:r>
          </w:p>
        </w:tc>
      </w:tr>
      <w:tr w:rsidR="00B31E9B" w:rsidRPr="00956C50" w14:paraId="1E692834" w14:textId="77777777" w:rsidTr="00957575">
        <w:tc>
          <w:tcPr>
            <w:tcW w:w="9638" w:type="dxa"/>
          </w:tcPr>
          <w:p w14:paraId="626D83E1" w14:textId="67B42F5D" w:rsidR="00B31E9B" w:rsidRPr="00956C50" w:rsidRDefault="00B31E9B" w:rsidP="00CB403B">
            <w:pPr>
              <w:ind w:firstLine="0"/>
              <w:rPr>
                <w:sz w:val="20"/>
                <w:lang w:val="en-US"/>
              </w:rPr>
            </w:pPr>
          </w:p>
        </w:tc>
      </w:tr>
    </w:tbl>
    <w:p w14:paraId="72033C8A" w14:textId="77777777" w:rsidR="00B31E9B" w:rsidRPr="00956C50" w:rsidRDefault="00B31E9B" w:rsidP="00B31E9B">
      <w:pPr>
        <w:ind w:firstLine="0"/>
        <w:rPr>
          <w:lang w:val="en-US"/>
        </w:rPr>
      </w:pPr>
    </w:p>
    <w:tbl>
      <w:tblPr>
        <w:tblStyle w:val="TabloKlavuzu"/>
        <w:tblW w:w="9825"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699"/>
        <w:gridCol w:w="7126"/>
      </w:tblGrid>
      <w:tr w:rsidR="00BD2FC9" w:rsidRPr="00956C50" w14:paraId="2C9FF313" w14:textId="77777777" w:rsidTr="00947E59">
        <w:trPr>
          <w:trHeight w:val="45"/>
        </w:trPr>
        <w:tc>
          <w:tcPr>
            <w:tcW w:w="2699" w:type="dxa"/>
            <w:tcBorders>
              <w:top w:val="nil"/>
              <w:left w:val="nil"/>
              <w:bottom w:val="nil"/>
            </w:tcBorders>
          </w:tcPr>
          <w:p w14:paraId="28FC6987" w14:textId="36D283FE" w:rsidR="00BD2FC9" w:rsidRPr="00956C50" w:rsidRDefault="00651BF1" w:rsidP="00AB0060">
            <w:pPr>
              <w:ind w:firstLine="0"/>
              <w:jc w:val="center"/>
              <w:rPr>
                <w:sz w:val="20"/>
                <w:lang w:val="en-US"/>
              </w:rPr>
            </w:pPr>
            <w:r w:rsidRPr="00956C50">
              <w:rPr>
                <w:b/>
                <w:sz w:val="20"/>
                <w:lang w:val="en-US"/>
              </w:rPr>
              <w:t>Research</w:t>
            </w:r>
            <w:r w:rsidR="00BD2FC9" w:rsidRPr="00956C50">
              <w:rPr>
                <w:b/>
                <w:sz w:val="20"/>
                <w:lang w:val="en-US"/>
              </w:rPr>
              <w:t xml:space="preserve"> </w:t>
            </w:r>
            <w:r w:rsidRPr="00956C50">
              <w:rPr>
                <w:b/>
                <w:sz w:val="20"/>
                <w:lang w:val="en-US"/>
              </w:rPr>
              <w:t>Article</w:t>
            </w:r>
          </w:p>
        </w:tc>
        <w:tc>
          <w:tcPr>
            <w:tcW w:w="7126" w:type="dxa"/>
            <w:vMerge w:val="restart"/>
            <w:tcBorders>
              <w:top w:val="nil"/>
              <w:bottom w:val="nil"/>
              <w:right w:val="nil"/>
            </w:tcBorders>
            <w:shd w:val="clear" w:color="auto" w:fill="E4EEF8"/>
          </w:tcPr>
          <w:p w14:paraId="521B3181" w14:textId="3D07F1C6" w:rsidR="006C56CB" w:rsidRPr="00956C50" w:rsidRDefault="00BD2FC9" w:rsidP="00AB0060">
            <w:pPr>
              <w:ind w:left="175" w:firstLine="0"/>
              <w:jc w:val="left"/>
              <w:rPr>
                <w:b/>
                <w:bCs/>
                <w:szCs w:val="24"/>
                <w:lang w:val="en-US" w:eastAsia="tr-TR"/>
              </w:rPr>
            </w:pPr>
            <w:r w:rsidRPr="00956C50">
              <w:rPr>
                <w:b/>
                <w:bCs/>
                <w:szCs w:val="24"/>
                <w:lang w:val="en-US" w:eastAsia="tr-TR"/>
              </w:rPr>
              <w:t>Abstract</w:t>
            </w:r>
          </w:p>
          <w:p w14:paraId="3AB52C03" w14:textId="18A2E503" w:rsidR="00AB0060" w:rsidRPr="00956C50" w:rsidRDefault="00AB0060" w:rsidP="00AB0060">
            <w:pPr>
              <w:pStyle w:val="AuthorAffilliation"/>
              <w:spacing w:before="240" w:line="360" w:lineRule="auto"/>
              <w:ind w:left="175"/>
              <w:jc w:val="both"/>
              <w:rPr>
                <w:szCs w:val="24"/>
              </w:rPr>
            </w:pPr>
            <w:r w:rsidRPr="00956C50">
              <w:rPr>
                <w:szCs w:val="24"/>
              </w:rPr>
              <w:t>This study investigates the population genetic structure of the short-beaked garfish Belone svetovidovi across the Turkish marine coasts using two mitochondrial markers, cytochrome oxidase I and 12S ribosomal RNA. A total of 280 individuals were sampled from seven sites across the Black Sea, Marmara Sea, and Aegean Sea. Haplotype network analyses showed that COI provided greater resolution, displaying a star-like topology that points to recent population expansion, while 12S rRNA exhibited more conserved patterns, aligning with purifying selection. Tajima’s D values diverged between loci, indicating potential population structuring and demographic processes. Overall, COI captured among-basin differentiation, while 12S rRNA supported deep lineage splits. These findings highlight the complementary nature of mtDNA markers and provide baseline data for future phylogeographic and conservation studies in Belonidae species.</w:t>
            </w:r>
          </w:p>
          <w:p w14:paraId="2B992151" w14:textId="4B7D0F1A" w:rsidR="006C318C" w:rsidRPr="00956C50" w:rsidRDefault="00BD2FC9" w:rsidP="00AB0060">
            <w:pPr>
              <w:pStyle w:val="AuthorAffilliation"/>
              <w:ind w:left="175"/>
              <w:jc w:val="both"/>
              <w:rPr>
                <w:b/>
                <w:bCs/>
                <w:noProof w:val="0"/>
                <w:color w:val="000000" w:themeColor="text1"/>
                <w:sz w:val="21"/>
                <w:szCs w:val="21"/>
              </w:rPr>
            </w:pPr>
            <w:r w:rsidRPr="00956C50">
              <w:rPr>
                <w:b/>
                <w:bCs/>
                <w:noProof w:val="0"/>
                <w:color w:val="000000" w:themeColor="text1"/>
                <w:sz w:val="22"/>
                <w:szCs w:val="22"/>
              </w:rPr>
              <w:t>Keywords:</w:t>
            </w:r>
            <w:r w:rsidR="00A13D73" w:rsidRPr="00956C50">
              <w:rPr>
                <w:b/>
                <w:bCs/>
                <w:noProof w:val="0"/>
                <w:color w:val="000000" w:themeColor="text1"/>
                <w:sz w:val="22"/>
                <w:szCs w:val="22"/>
              </w:rPr>
              <w:t xml:space="preserve"> </w:t>
            </w:r>
            <w:r w:rsidR="00AB0060" w:rsidRPr="00956C50">
              <w:rPr>
                <w:bCs/>
                <w:i/>
                <w:iCs/>
                <w:color w:val="000000" w:themeColor="text1"/>
                <w:sz w:val="22"/>
                <w:szCs w:val="22"/>
              </w:rPr>
              <w:t>Belone svetovidovi, Mitochondrial DNA, COI, 12S rRNA, Population structure</w:t>
            </w:r>
          </w:p>
        </w:tc>
      </w:tr>
      <w:tr w:rsidR="00304CA8" w:rsidRPr="00956C50" w14:paraId="6D897E91" w14:textId="77777777" w:rsidTr="00947E59">
        <w:trPr>
          <w:trHeight w:val="258"/>
        </w:trPr>
        <w:tc>
          <w:tcPr>
            <w:tcW w:w="2699" w:type="dxa"/>
            <w:tcBorders>
              <w:top w:val="nil"/>
              <w:left w:val="nil"/>
              <w:bottom w:val="nil"/>
            </w:tcBorders>
          </w:tcPr>
          <w:p w14:paraId="344087BB" w14:textId="2058C823" w:rsidR="00304CA8" w:rsidRPr="00956C50" w:rsidRDefault="00304CA8" w:rsidP="00304CA8">
            <w:pPr>
              <w:spacing w:after="240"/>
              <w:ind w:firstLine="0"/>
              <w:rPr>
                <w:b/>
                <w:sz w:val="16"/>
                <w:szCs w:val="16"/>
                <w:lang w:val="en-US"/>
              </w:rPr>
            </w:pPr>
            <w:r w:rsidRPr="00956C50">
              <w:rPr>
                <w:b/>
                <w:sz w:val="16"/>
                <w:szCs w:val="16"/>
                <w:lang w:val="en-US"/>
              </w:rPr>
              <w:t>Citation:</w:t>
            </w:r>
            <w:r w:rsidRPr="00956C50">
              <w:rPr>
                <w:sz w:val="16"/>
                <w:szCs w:val="16"/>
                <w:lang w:val="en-US"/>
              </w:rPr>
              <w:t xml:space="preserve"> </w:t>
            </w:r>
            <w:r w:rsidR="00F44B8F" w:rsidRPr="00956C50">
              <w:rPr>
                <w:sz w:val="16"/>
                <w:szCs w:val="16"/>
                <w:lang w:val="en-US"/>
              </w:rPr>
              <w:t>Turan</w:t>
            </w:r>
            <w:r w:rsidRPr="00956C50">
              <w:rPr>
                <w:sz w:val="16"/>
                <w:szCs w:val="16"/>
                <w:lang w:val="en-US"/>
              </w:rPr>
              <w:t xml:space="preserve">, </w:t>
            </w:r>
            <w:r w:rsidR="00F44B8F" w:rsidRPr="00956C50">
              <w:rPr>
                <w:sz w:val="16"/>
                <w:szCs w:val="16"/>
                <w:lang w:val="en-US"/>
              </w:rPr>
              <w:t>C</w:t>
            </w:r>
            <w:r w:rsidRPr="00956C50">
              <w:rPr>
                <w:sz w:val="16"/>
                <w:szCs w:val="16"/>
                <w:lang w:val="en-US"/>
              </w:rPr>
              <w:t xml:space="preserve">., </w:t>
            </w:r>
            <w:r w:rsidR="00F44B8F" w:rsidRPr="00956C50">
              <w:rPr>
                <w:sz w:val="16"/>
                <w:szCs w:val="16"/>
                <w:lang w:val="en-US"/>
              </w:rPr>
              <w:t>Ivanova</w:t>
            </w:r>
            <w:r w:rsidRPr="00956C50">
              <w:rPr>
                <w:sz w:val="16"/>
                <w:szCs w:val="16"/>
                <w:lang w:val="en-US"/>
              </w:rPr>
              <w:t xml:space="preserve">, </w:t>
            </w:r>
            <w:r w:rsidR="00F44B8F" w:rsidRPr="00956C50">
              <w:rPr>
                <w:sz w:val="16"/>
                <w:szCs w:val="16"/>
                <w:lang w:val="en-US"/>
              </w:rPr>
              <w:t>P. P</w:t>
            </w:r>
            <w:r w:rsidR="005A4106" w:rsidRPr="00956C50">
              <w:rPr>
                <w:sz w:val="16"/>
                <w:szCs w:val="16"/>
                <w:lang w:val="en-US"/>
              </w:rPr>
              <w:t>.</w:t>
            </w:r>
            <w:r w:rsidR="007740F6" w:rsidRPr="00956C50">
              <w:rPr>
                <w:sz w:val="16"/>
                <w:szCs w:val="16"/>
                <w:lang w:val="en-US"/>
              </w:rPr>
              <w:t xml:space="preserve">, </w:t>
            </w:r>
            <w:r w:rsidR="00F44B8F" w:rsidRPr="00956C50">
              <w:rPr>
                <w:sz w:val="16"/>
                <w:szCs w:val="16"/>
                <w:lang w:val="en-US"/>
              </w:rPr>
              <w:t>Doğdu</w:t>
            </w:r>
            <w:r w:rsidR="007740F6" w:rsidRPr="00956C50">
              <w:rPr>
                <w:sz w:val="16"/>
                <w:szCs w:val="16"/>
                <w:lang w:val="en-US"/>
              </w:rPr>
              <w:t>,</w:t>
            </w:r>
            <w:r w:rsidR="00B604F5" w:rsidRPr="00956C50">
              <w:rPr>
                <w:sz w:val="16"/>
                <w:szCs w:val="16"/>
                <w:lang w:val="en-US"/>
              </w:rPr>
              <w:t xml:space="preserve"> S. </w:t>
            </w:r>
            <w:r w:rsidR="007740F6" w:rsidRPr="00956C50">
              <w:rPr>
                <w:sz w:val="16"/>
                <w:szCs w:val="16"/>
                <w:lang w:val="en-US"/>
              </w:rPr>
              <w:t>A.,</w:t>
            </w:r>
            <w:r w:rsidR="008A6BED" w:rsidRPr="00956C50">
              <w:rPr>
                <w:sz w:val="16"/>
                <w:szCs w:val="16"/>
                <w:lang w:val="en-US"/>
              </w:rPr>
              <w:t xml:space="preserve"> </w:t>
            </w:r>
            <w:r w:rsidR="00F44B8F" w:rsidRPr="00956C50">
              <w:rPr>
                <w:sz w:val="16"/>
                <w:szCs w:val="16"/>
                <w:lang w:val="en-US"/>
              </w:rPr>
              <w:t>Ergüden</w:t>
            </w:r>
            <w:r w:rsidR="00B604F5" w:rsidRPr="00956C50">
              <w:rPr>
                <w:sz w:val="16"/>
                <w:szCs w:val="16"/>
                <w:lang w:val="en-US"/>
              </w:rPr>
              <w:t>, D.</w:t>
            </w:r>
            <w:r w:rsidR="00F44B8F" w:rsidRPr="00956C50">
              <w:rPr>
                <w:sz w:val="16"/>
                <w:szCs w:val="16"/>
                <w:lang w:val="en-US"/>
              </w:rPr>
              <w:t xml:space="preserve">, Raykov, V. S., Yankova, M., Yağlıoğlu, D., Ergenler, A., </w:t>
            </w:r>
            <w:proofErr w:type="spellStart"/>
            <w:r w:rsidR="00F44B8F" w:rsidRPr="00956C50">
              <w:rPr>
                <w:sz w:val="16"/>
                <w:szCs w:val="16"/>
                <w:lang w:val="en-US"/>
              </w:rPr>
              <w:t>Zlateva</w:t>
            </w:r>
            <w:proofErr w:type="spellEnd"/>
            <w:r w:rsidR="00F44B8F" w:rsidRPr="00956C50">
              <w:rPr>
                <w:sz w:val="16"/>
                <w:szCs w:val="16"/>
                <w:lang w:val="en-US"/>
              </w:rPr>
              <w:t xml:space="preserve">, I., </w:t>
            </w:r>
            <w:proofErr w:type="spellStart"/>
            <w:r w:rsidR="00F44B8F" w:rsidRPr="00956C50">
              <w:rPr>
                <w:sz w:val="16"/>
                <w:szCs w:val="16"/>
                <w:lang w:val="en-US"/>
              </w:rPr>
              <w:t>Dzhembekova</w:t>
            </w:r>
            <w:proofErr w:type="spellEnd"/>
            <w:r w:rsidR="00F44B8F" w:rsidRPr="00956C50">
              <w:rPr>
                <w:sz w:val="16"/>
                <w:szCs w:val="16"/>
                <w:lang w:val="en-US"/>
              </w:rPr>
              <w:t>, N. S.</w:t>
            </w:r>
            <w:r w:rsidR="00021053" w:rsidRPr="00956C50">
              <w:rPr>
                <w:sz w:val="16"/>
                <w:szCs w:val="16"/>
                <w:lang w:val="en-US"/>
              </w:rPr>
              <w:t xml:space="preserve"> </w:t>
            </w:r>
            <w:r w:rsidRPr="00956C50">
              <w:rPr>
                <w:sz w:val="16"/>
                <w:szCs w:val="16"/>
                <w:lang w:val="en-US"/>
              </w:rPr>
              <w:t xml:space="preserve">(2024). </w:t>
            </w:r>
            <w:r w:rsidR="00AB0060" w:rsidRPr="00956C50">
              <w:rPr>
                <w:sz w:val="16"/>
                <w:szCs w:val="16"/>
                <w:lang w:val="en-US"/>
              </w:rPr>
              <w:t>Population Genetics of the Short-Beaked Garfish Belone svetovidovi in Turkish Marine Basins Using Mitochondrial Markers</w:t>
            </w:r>
            <w:r w:rsidRPr="00956C50">
              <w:rPr>
                <w:sz w:val="16"/>
                <w:szCs w:val="16"/>
                <w:lang w:val="en-US"/>
              </w:rPr>
              <w:t xml:space="preserve">. </w:t>
            </w:r>
            <w:r w:rsidRPr="00956C50">
              <w:rPr>
                <w:i/>
                <w:iCs/>
                <w:sz w:val="16"/>
                <w:szCs w:val="16"/>
                <w:lang w:val="en-US"/>
              </w:rPr>
              <w:t>Tethys Env. Sci.</w:t>
            </w:r>
            <w:r w:rsidRPr="00956C50">
              <w:rPr>
                <w:sz w:val="16"/>
                <w:szCs w:val="16"/>
                <w:lang w:val="en-US"/>
              </w:rPr>
              <w:t xml:space="preserve"> </w:t>
            </w:r>
            <w:r w:rsidR="00AB0060" w:rsidRPr="00956C50">
              <w:rPr>
                <w:sz w:val="16"/>
                <w:szCs w:val="16"/>
                <w:lang w:val="en-US"/>
              </w:rPr>
              <w:t>2</w:t>
            </w:r>
            <w:r w:rsidRPr="00956C50">
              <w:rPr>
                <w:sz w:val="16"/>
                <w:szCs w:val="16"/>
                <w:lang w:val="en-US"/>
              </w:rPr>
              <w:t>(</w:t>
            </w:r>
            <w:r w:rsidR="00AB0060" w:rsidRPr="00956C50">
              <w:rPr>
                <w:sz w:val="16"/>
                <w:szCs w:val="16"/>
                <w:lang w:val="en-US"/>
              </w:rPr>
              <w:t>3</w:t>
            </w:r>
            <w:r w:rsidRPr="00956C50">
              <w:rPr>
                <w:sz w:val="16"/>
                <w:szCs w:val="16"/>
                <w:lang w:val="en-US"/>
              </w:rPr>
              <w:t xml:space="preserve">): </w:t>
            </w:r>
            <w:r w:rsidR="00AB0060" w:rsidRPr="00956C50">
              <w:rPr>
                <w:sz w:val="16"/>
                <w:szCs w:val="16"/>
                <w:lang w:val="en-US"/>
              </w:rPr>
              <w:t>138</w:t>
            </w:r>
            <w:r w:rsidR="006C318C" w:rsidRPr="00956C50">
              <w:rPr>
                <w:sz w:val="16"/>
                <w:szCs w:val="16"/>
                <w:lang w:val="en-US"/>
              </w:rPr>
              <w:t>-</w:t>
            </w:r>
            <w:r w:rsidR="00AB0060" w:rsidRPr="00956C50">
              <w:rPr>
                <w:sz w:val="16"/>
                <w:szCs w:val="16"/>
                <w:lang w:val="en-US"/>
              </w:rPr>
              <w:t>…..</w:t>
            </w:r>
            <w:r w:rsidR="006C318C" w:rsidRPr="00956C50">
              <w:rPr>
                <w:sz w:val="16"/>
                <w:szCs w:val="16"/>
                <w:lang w:val="en-US"/>
              </w:rPr>
              <w:t>.</w:t>
            </w:r>
          </w:p>
        </w:tc>
        <w:tc>
          <w:tcPr>
            <w:tcW w:w="7126" w:type="dxa"/>
            <w:vMerge/>
            <w:tcBorders>
              <w:bottom w:val="nil"/>
              <w:right w:val="nil"/>
            </w:tcBorders>
            <w:shd w:val="clear" w:color="auto" w:fill="E4EEF8"/>
          </w:tcPr>
          <w:p w14:paraId="2AA3EB60" w14:textId="77777777" w:rsidR="00304CA8" w:rsidRPr="00956C50" w:rsidRDefault="00304CA8" w:rsidP="00304CA8">
            <w:pPr>
              <w:spacing w:after="240"/>
              <w:ind w:left="175" w:firstLine="0"/>
              <w:jc w:val="left"/>
              <w:rPr>
                <w:b/>
                <w:bCs/>
                <w:szCs w:val="24"/>
                <w:lang w:val="en-US" w:eastAsia="tr-TR"/>
              </w:rPr>
            </w:pPr>
          </w:p>
        </w:tc>
      </w:tr>
      <w:tr w:rsidR="00304CA8" w:rsidRPr="00956C50" w14:paraId="1DE670A5" w14:textId="77777777" w:rsidTr="00947E59">
        <w:trPr>
          <w:trHeight w:val="49"/>
        </w:trPr>
        <w:tc>
          <w:tcPr>
            <w:tcW w:w="2699" w:type="dxa"/>
            <w:tcBorders>
              <w:top w:val="nil"/>
              <w:left w:val="nil"/>
              <w:bottom w:val="nil"/>
            </w:tcBorders>
          </w:tcPr>
          <w:p w14:paraId="6AD571B2" w14:textId="0902A030" w:rsidR="00304CA8" w:rsidRPr="00956C50" w:rsidRDefault="00304CA8" w:rsidP="00567AA7">
            <w:pPr>
              <w:spacing w:after="240"/>
              <w:ind w:firstLine="0"/>
              <w:rPr>
                <w:b/>
                <w:sz w:val="16"/>
                <w:szCs w:val="16"/>
                <w:lang w:val="en-US"/>
              </w:rPr>
            </w:pPr>
            <w:r w:rsidRPr="00956C50">
              <w:rPr>
                <w:b/>
                <w:bCs/>
                <w:sz w:val="16"/>
                <w:szCs w:val="16"/>
                <w:lang w:val="en-US"/>
              </w:rPr>
              <w:t>DOI:</w:t>
            </w:r>
            <w:r w:rsidRPr="00956C50">
              <w:rPr>
                <w:sz w:val="16"/>
                <w:szCs w:val="16"/>
                <w:lang w:val="en-US"/>
              </w:rPr>
              <w:t xml:space="preserve"> </w:t>
            </w:r>
          </w:p>
        </w:tc>
        <w:tc>
          <w:tcPr>
            <w:tcW w:w="7126" w:type="dxa"/>
            <w:vMerge/>
            <w:tcBorders>
              <w:bottom w:val="nil"/>
              <w:right w:val="nil"/>
            </w:tcBorders>
            <w:shd w:val="clear" w:color="auto" w:fill="E4EEF8"/>
          </w:tcPr>
          <w:p w14:paraId="1977A44A" w14:textId="77777777" w:rsidR="00304CA8" w:rsidRPr="00956C50" w:rsidRDefault="00304CA8" w:rsidP="00304CA8">
            <w:pPr>
              <w:spacing w:before="240" w:after="240"/>
              <w:ind w:left="175" w:firstLine="0"/>
              <w:jc w:val="left"/>
              <w:rPr>
                <w:b/>
                <w:bCs/>
                <w:szCs w:val="24"/>
                <w:lang w:val="en-US" w:eastAsia="tr-TR"/>
              </w:rPr>
            </w:pPr>
          </w:p>
        </w:tc>
      </w:tr>
      <w:tr w:rsidR="00304CA8" w:rsidRPr="00956C50" w14:paraId="05EE1C24" w14:textId="77777777" w:rsidTr="00947E59">
        <w:trPr>
          <w:trHeight w:val="144"/>
        </w:trPr>
        <w:tc>
          <w:tcPr>
            <w:tcW w:w="2699" w:type="dxa"/>
            <w:tcBorders>
              <w:top w:val="nil"/>
              <w:left w:val="nil"/>
              <w:bottom w:val="nil"/>
            </w:tcBorders>
          </w:tcPr>
          <w:p w14:paraId="3F0948DF" w14:textId="1E51A89C" w:rsidR="00304CA8" w:rsidRPr="00956C50" w:rsidRDefault="00304CA8" w:rsidP="00304CA8">
            <w:pPr>
              <w:spacing w:after="240"/>
              <w:ind w:firstLine="0"/>
              <w:rPr>
                <w:sz w:val="16"/>
                <w:szCs w:val="16"/>
                <w:lang w:val="en-US"/>
              </w:rPr>
            </w:pPr>
            <w:r w:rsidRPr="00956C50">
              <w:rPr>
                <w:b/>
                <w:sz w:val="16"/>
                <w:szCs w:val="16"/>
                <w:lang w:val="en-US"/>
              </w:rPr>
              <w:t>Received:</w:t>
            </w:r>
            <w:r w:rsidRPr="00956C50">
              <w:rPr>
                <w:sz w:val="16"/>
                <w:szCs w:val="16"/>
                <w:lang w:val="en-US"/>
              </w:rPr>
              <w:t xml:space="preserve"> </w:t>
            </w:r>
            <w:r w:rsidR="00AB0060" w:rsidRPr="00956C50">
              <w:rPr>
                <w:sz w:val="16"/>
                <w:szCs w:val="16"/>
                <w:lang w:val="en-US"/>
              </w:rPr>
              <w:t>10</w:t>
            </w:r>
            <w:r w:rsidRPr="00956C50">
              <w:rPr>
                <w:sz w:val="16"/>
                <w:szCs w:val="16"/>
                <w:lang w:val="en-US"/>
              </w:rPr>
              <w:t xml:space="preserve"> </w:t>
            </w:r>
            <w:r w:rsidR="00AB0060" w:rsidRPr="00956C50">
              <w:rPr>
                <w:sz w:val="16"/>
                <w:szCs w:val="16"/>
                <w:lang w:val="en-US"/>
              </w:rPr>
              <w:t>March</w:t>
            </w:r>
            <w:r w:rsidR="00D3334A" w:rsidRPr="00956C50">
              <w:rPr>
                <w:sz w:val="16"/>
                <w:szCs w:val="16"/>
                <w:lang w:val="en-US"/>
              </w:rPr>
              <w:t xml:space="preserve"> </w:t>
            </w:r>
            <w:r w:rsidRPr="00956C50">
              <w:rPr>
                <w:sz w:val="16"/>
                <w:szCs w:val="16"/>
                <w:lang w:val="en-US"/>
              </w:rPr>
              <w:t>202</w:t>
            </w:r>
            <w:r w:rsidR="00AB0060" w:rsidRPr="00956C50">
              <w:rPr>
                <w:sz w:val="16"/>
                <w:szCs w:val="16"/>
                <w:lang w:val="en-US"/>
              </w:rPr>
              <w:t>5</w:t>
            </w:r>
          </w:p>
          <w:p w14:paraId="623D5A91" w14:textId="36312977" w:rsidR="00304CA8" w:rsidRPr="00956C50" w:rsidRDefault="00304CA8" w:rsidP="00304CA8">
            <w:pPr>
              <w:spacing w:before="240" w:after="240"/>
              <w:ind w:firstLine="0"/>
              <w:rPr>
                <w:sz w:val="16"/>
                <w:szCs w:val="16"/>
                <w:lang w:val="en-US"/>
              </w:rPr>
            </w:pPr>
            <w:r w:rsidRPr="00956C50">
              <w:rPr>
                <w:b/>
                <w:sz w:val="16"/>
                <w:szCs w:val="16"/>
                <w:lang w:val="en-US"/>
              </w:rPr>
              <w:t>Accepted:</w:t>
            </w:r>
            <w:r w:rsidRPr="00956C50">
              <w:rPr>
                <w:sz w:val="16"/>
                <w:szCs w:val="16"/>
                <w:lang w:val="en-US"/>
              </w:rPr>
              <w:t xml:space="preserve"> </w:t>
            </w:r>
            <w:r w:rsidR="00AB0060" w:rsidRPr="00956C50">
              <w:rPr>
                <w:sz w:val="16"/>
                <w:szCs w:val="16"/>
                <w:lang w:val="en-US"/>
              </w:rPr>
              <w:t>18</w:t>
            </w:r>
            <w:r w:rsidRPr="00956C50">
              <w:rPr>
                <w:sz w:val="16"/>
                <w:szCs w:val="16"/>
                <w:lang w:val="en-US"/>
              </w:rPr>
              <w:t xml:space="preserve"> </w:t>
            </w:r>
            <w:r w:rsidR="00AB0060" w:rsidRPr="00956C50">
              <w:rPr>
                <w:sz w:val="16"/>
                <w:szCs w:val="16"/>
                <w:lang w:val="en-US"/>
              </w:rPr>
              <w:t>July</w:t>
            </w:r>
            <w:r w:rsidRPr="00956C50">
              <w:rPr>
                <w:sz w:val="16"/>
                <w:szCs w:val="16"/>
                <w:lang w:val="en-US"/>
              </w:rPr>
              <w:t xml:space="preserve"> 202</w:t>
            </w:r>
            <w:r w:rsidR="00AB0060" w:rsidRPr="00956C50">
              <w:rPr>
                <w:sz w:val="16"/>
                <w:szCs w:val="16"/>
                <w:lang w:val="en-US"/>
              </w:rPr>
              <w:t>5</w:t>
            </w:r>
          </w:p>
          <w:p w14:paraId="4B6B5180" w14:textId="17107F78" w:rsidR="00304CA8" w:rsidRPr="00956C50" w:rsidRDefault="00304CA8" w:rsidP="00304CA8">
            <w:pPr>
              <w:spacing w:before="240" w:after="240"/>
              <w:ind w:firstLine="0"/>
              <w:rPr>
                <w:sz w:val="16"/>
                <w:szCs w:val="16"/>
                <w:lang w:val="en-US"/>
              </w:rPr>
            </w:pPr>
            <w:r w:rsidRPr="00956C50">
              <w:rPr>
                <w:b/>
                <w:sz w:val="16"/>
                <w:szCs w:val="16"/>
                <w:lang w:val="en-US"/>
              </w:rPr>
              <w:t>Available Online:</w:t>
            </w:r>
            <w:r w:rsidRPr="00956C50">
              <w:rPr>
                <w:sz w:val="16"/>
                <w:szCs w:val="16"/>
                <w:lang w:val="en-US"/>
              </w:rPr>
              <w:t xml:space="preserve"> </w:t>
            </w:r>
          </w:p>
          <w:p w14:paraId="4169D85E" w14:textId="0CF45914" w:rsidR="00304CA8" w:rsidRPr="00956C50" w:rsidRDefault="00142629" w:rsidP="00304CA8">
            <w:pPr>
              <w:spacing w:before="240" w:after="240"/>
              <w:ind w:firstLine="0"/>
              <w:rPr>
                <w:sz w:val="16"/>
                <w:szCs w:val="16"/>
                <w:lang w:val="en-US"/>
              </w:rPr>
            </w:pPr>
            <w:r w:rsidRPr="00956C50">
              <w:rPr>
                <w:b/>
                <w:sz w:val="16"/>
                <w:szCs w:val="16"/>
                <w:lang w:val="en-US"/>
              </w:rPr>
              <w:t>Publication Date</w:t>
            </w:r>
            <w:r w:rsidR="00304CA8" w:rsidRPr="00956C50">
              <w:rPr>
                <w:b/>
                <w:sz w:val="16"/>
                <w:szCs w:val="16"/>
                <w:lang w:val="en-US"/>
              </w:rPr>
              <w:t>:</w:t>
            </w:r>
            <w:r w:rsidR="00304CA8" w:rsidRPr="00956C50">
              <w:rPr>
                <w:sz w:val="16"/>
                <w:szCs w:val="16"/>
                <w:lang w:val="en-US"/>
              </w:rPr>
              <w:t xml:space="preserve"> 30 </w:t>
            </w:r>
            <w:r w:rsidR="008A6BED" w:rsidRPr="00956C50">
              <w:rPr>
                <w:sz w:val="16"/>
                <w:szCs w:val="16"/>
                <w:lang w:val="en-US"/>
              </w:rPr>
              <w:t>September</w:t>
            </w:r>
            <w:r w:rsidR="00304CA8" w:rsidRPr="00956C50">
              <w:rPr>
                <w:sz w:val="16"/>
                <w:szCs w:val="16"/>
                <w:lang w:val="en-US"/>
              </w:rPr>
              <w:t xml:space="preserve"> 202</w:t>
            </w:r>
            <w:r w:rsidR="00AB0060" w:rsidRPr="00956C50">
              <w:rPr>
                <w:sz w:val="16"/>
                <w:szCs w:val="16"/>
                <w:lang w:val="en-US"/>
              </w:rPr>
              <w:t>5</w:t>
            </w:r>
          </w:p>
        </w:tc>
        <w:tc>
          <w:tcPr>
            <w:tcW w:w="7126" w:type="dxa"/>
            <w:vMerge/>
            <w:tcBorders>
              <w:bottom w:val="nil"/>
              <w:right w:val="nil"/>
            </w:tcBorders>
            <w:shd w:val="clear" w:color="auto" w:fill="E4EEF8"/>
          </w:tcPr>
          <w:p w14:paraId="1A533A3E" w14:textId="77777777" w:rsidR="00304CA8" w:rsidRPr="00956C50" w:rsidRDefault="00304CA8" w:rsidP="00304CA8">
            <w:pPr>
              <w:spacing w:before="240" w:after="240"/>
              <w:ind w:firstLine="0"/>
              <w:rPr>
                <w:lang w:val="en-US"/>
              </w:rPr>
            </w:pPr>
          </w:p>
        </w:tc>
      </w:tr>
      <w:tr w:rsidR="00304CA8" w:rsidRPr="00956C50" w14:paraId="2B586F99" w14:textId="77777777" w:rsidTr="00947E59">
        <w:trPr>
          <w:trHeight w:val="1680"/>
        </w:trPr>
        <w:tc>
          <w:tcPr>
            <w:tcW w:w="2699" w:type="dxa"/>
            <w:tcBorders>
              <w:top w:val="nil"/>
              <w:left w:val="nil"/>
              <w:bottom w:val="nil"/>
            </w:tcBorders>
          </w:tcPr>
          <w:p w14:paraId="23CE8679" w14:textId="45E4DBD8" w:rsidR="00304CA8" w:rsidRPr="00956C50" w:rsidRDefault="00142629" w:rsidP="00304CA8">
            <w:pPr>
              <w:spacing w:after="240"/>
              <w:ind w:firstLine="0"/>
              <w:jc w:val="left"/>
              <w:rPr>
                <w:b/>
                <w:sz w:val="16"/>
                <w:szCs w:val="16"/>
                <w:lang w:val="en-US"/>
              </w:rPr>
            </w:pPr>
            <w:r w:rsidRPr="00956C50">
              <w:rPr>
                <w:noProof/>
                <w:lang w:val="en-US" w:eastAsia="tr-TR"/>
              </w:rPr>
              <w:drawing>
                <wp:anchor distT="0" distB="0" distL="114300" distR="114300" simplePos="0" relativeHeight="251668480" behindDoc="0" locked="0" layoutInCell="1" allowOverlap="1" wp14:anchorId="2EF508B8" wp14:editId="168E3734">
                  <wp:simplePos x="0" y="0"/>
                  <wp:positionH relativeFrom="column">
                    <wp:posOffset>9525</wp:posOffset>
                  </wp:positionH>
                  <wp:positionV relativeFrom="paragraph">
                    <wp:posOffset>-71755</wp:posOffset>
                  </wp:positionV>
                  <wp:extent cx="152400" cy="152400"/>
                  <wp:effectExtent l="0" t="0" r="0" b="0"/>
                  <wp:wrapNone/>
                  <wp:docPr id="882404256" name="Resim 1" descr="Creative Commons lisansı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sansı - Vikipedi"/>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304CA8" w:rsidRPr="00956C50">
              <w:rPr>
                <w:b/>
                <w:sz w:val="16"/>
                <w:szCs w:val="16"/>
                <w:lang w:val="en-US"/>
              </w:rPr>
              <w:t xml:space="preserve">       Copyright</w:t>
            </w:r>
          </w:p>
          <w:p w14:paraId="5638ACD8" w14:textId="3CEED4A9" w:rsidR="00304CA8" w:rsidRPr="00956C50" w:rsidRDefault="00304CA8" w:rsidP="00304CA8">
            <w:pPr>
              <w:spacing w:before="240" w:after="240"/>
              <w:ind w:firstLine="0"/>
              <w:rPr>
                <w:bCs/>
                <w:sz w:val="12"/>
                <w:szCs w:val="12"/>
                <w:lang w:val="en-US"/>
              </w:rPr>
            </w:pPr>
            <w:r w:rsidRPr="00956C50">
              <w:rPr>
                <w:bCs/>
                <w:sz w:val="16"/>
                <w:szCs w:val="16"/>
                <w:lang w:val="en-US"/>
              </w:rPr>
              <w:t>202</w:t>
            </w:r>
            <w:r w:rsidR="00AB0060" w:rsidRPr="00956C50">
              <w:rPr>
                <w:bCs/>
                <w:sz w:val="16"/>
                <w:szCs w:val="16"/>
                <w:lang w:val="en-US"/>
              </w:rPr>
              <w:t>5</w:t>
            </w:r>
            <w:r w:rsidRPr="00956C50">
              <w:rPr>
                <w:bCs/>
                <w:sz w:val="16"/>
                <w:szCs w:val="16"/>
                <w:lang w:val="en-US"/>
              </w:rPr>
              <w:t xml:space="preserve"> </w:t>
            </w:r>
            <w:r w:rsidR="00D3334A" w:rsidRPr="00956C50">
              <w:rPr>
                <w:bCs/>
                <w:sz w:val="16"/>
                <w:szCs w:val="16"/>
                <w:lang w:val="en-US"/>
              </w:rPr>
              <w:t>Turan</w:t>
            </w:r>
            <w:r w:rsidR="008A6BED" w:rsidRPr="00956C50">
              <w:rPr>
                <w:bCs/>
                <w:sz w:val="16"/>
                <w:szCs w:val="16"/>
                <w:lang w:val="en-US"/>
              </w:rPr>
              <w:t xml:space="preserve"> et al.</w:t>
            </w:r>
            <w:r w:rsidR="00142629" w:rsidRPr="00956C50">
              <w:rPr>
                <w:bCs/>
                <w:sz w:val="16"/>
                <w:szCs w:val="16"/>
                <w:lang w:val="en-US"/>
              </w:rPr>
              <w:t>,</w:t>
            </w:r>
          </w:p>
          <w:p w14:paraId="297D5489" w14:textId="594AD7D5" w:rsidR="00304CA8" w:rsidRPr="00956C50" w:rsidRDefault="00304CA8" w:rsidP="00304CA8">
            <w:pPr>
              <w:spacing w:before="240" w:after="240"/>
              <w:ind w:firstLine="0"/>
              <w:rPr>
                <w:b/>
                <w:sz w:val="16"/>
                <w:szCs w:val="16"/>
                <w:lang w:val="en-US"/>
              </w:rPr>
            </w:pPr>
            <w:r w:rsidRPr="00956C50">
              <w:rPr>
                <w:b/>
                <w:sz w:val="16"/>
                <w:szCs w:val="16"/>
                <w:lang w:val="en-US"/>
              </w:rPr>
              <w:t>Distributed Under</w:t>
            </w:r>
          </w:p>
          <w:p w14:paraId="03A308B9" w14:textId="1DBBD3DF" w:rsidR="00304CA8" w:rsidRPr="00956C50" w:rsidRDefault="00304CA8" w:rsidP="00304CA8">
            <w:pPr>
              <w:spacing w:before="240" w:after="240"/>
              <w:ind w:firstLine="0"/>
              <w:rPr>
                <w:bCs/>
                <w:sz w:val="16"/>
                <w:szCs w:val="16"/>
                <w:lang w:val="en-US"/>
              </w:rPr>
            </w:pPr>
            <w:r w:rsidRPr="00956C50">
              <w:rPr>
                <w:bCs/>
                <w:sz w:val="16"/>
                <w:szCs w:val="16"/>
                <w:lang w:val="en-US"/>
              </w:rPr>
              <w:t>CC-BY 4.0</w:t>
            </w:r>
          </w:p>
          <w:p w14:paraId="2B6E54DF" w14:textId="49BBD17A" w:rsidR="00142629" w:rsidRPr="00956C50" w:rsidRDefault="00142629" w:rsidP="00304CA8">
            <w:pPr>
              <w:spacing w:before="240" w:after="240"/>
              <w:ind w:firstLine="0"/>
              <w:rPr>
                <w:bCs/>
                <w:sz w:val="16"/>
                <w:szCs w:val="16"/>
                <w:lang w:val="en-US"/>
              </w:rPr>
            </w:pPr>
            <w:r w:rsidRPr="00956C50">
              <w:rPr>
                <w:noProof/>
                <w:lang w:val="en-US" w:eastAsia="tr-TR"/>
              </w:rPr>
              <w:drawing>
                <wp:anchor distT="0" distB="0" distL="114300" distR="114300" simplePos="0" relativeHeight="251667456" behindDoc="0" locked="0" layoutInCell="1" allowOverlap="1" wp14:anchorId="50C6CB9B" wp14:editId="53E42A41">
                  <wp:simplePos x="0" y="0"/>
                  <wp:positionH relativeFrom="column">
                    <wp:posOffset>324485</wp:posOffset>
                  </wp:positionH>
                  <wp:positionV relativeFrom="paragraph">
                    <wp:posOffset>20320</wp:posOffset>
                  </wp:positionV>
                  <wp:extent cx="865909" cy="413948"/>
                  <wp:effectExtent l="0" t="0" r="0" b="0"/>
                  <wp:wrapNone/>
                  <wp:docPr id="130844164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65909" cy="4139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069BDD" w14:textId="67A5493F" w:rsidR="00304CA8" w:rsidRPr="00956C50" w:rsidRDefault="00304CA8" w:rsidP="00304CA8">
            <w:pPr>
              <w:spacing w:before="240" w:after="240"/>
              <w:ind w:firstLine="0"/>
              <w:rPr>
                <w:b/>
                <w:bCs/>
                <w:sz w:val="16"/>
                <w:szCs w:val="16"/>
                <w:lang w:val="en-US"/>
              </w:rPr>
            </w:pPr>
          </w:p>
        </w:tc>
        <w:tc>
          <w:tcPr>
            <w:tcW w:w="7126" w:type="dxa"/>
            <w:vMerge/>
            <w:tcBorders>
              <w:bottom w:val="nil"/>
              <w:right w:val="nil"/>
            </w:tcBorders>
            <w:shd w:val="clear" w:color="auto" w:fill="E4EEF8"/>
          </w:tcPr>
          <w:p w14:paraId="1D965570" w14:textId="77777777" w:rsidR="00304CA8" w:rsidRPr="00956C50" w:rsidRDefault="00304CA8" w:rsidP="00304CA8">
            <w:pPr>
              <w:spacing w:before="240" w:after="240"/>
              <w:ind w:firstLine="0"/>
              <w:rPr>
                <w:lang w:val="en-US"/>
              </w:rPr>
            </w:pPr>
          </w:p>
        </w:tc>
      </w:tr>
    </w:tbl>
    <w:p w14:paraId="1FA04FEF" w14:textId="77777777" w:rsidR="00BD2FC9" w:rsidRPr="00956C50" w:rsidRDefault="003D2D7E" w:rsidP="002D71CB">
      <w:pPr>
        <w:spacing w:before="240" w:after="240" w:line="276" w:lineRule="auto"/>
        <w:ind w:firstLine="0"/>
        <w:rPr>
          <w:b/>
          <w:lang w:val="en-US"/>
        </w:rPr>
      </w:pPr>
      <w:r w:rsidRPr="00956C50">
        <w:rPr>
          <w:b/>
          <w:lang w:val="en-US"/>
        </w:rPr>
        <w:lastRenderedPageBreak/>
        <w:t>Introduction</w:t>
      </w:r>
    </w:p>
    <w:p w14:paraId="1FD1C7E1" w14:textId="77777777" w:rsidR="00AB0060" w:rsidRPr="00956C50" w:rsidRDefault="00AB0060" w:rsidP="00956C50">
      <w:pPr>
        <w:spacing w:after="240" w:line="276" w:lineRule="auto"/>
        <w:rPr>
          <w:szCs w:val="24"/>
          <w:lang w:val="en-US"/>
        </w:rPr>
      </w:pPr>
      <w:bookmarkStart w:id="0" w:name="_Hlk172205509"/>
      <w:r w:rsidRPr="00956C50">
        <w:rPr>
          <w:szCs w:val="24"/>
          <w:lang w:val="en-US"/>
        </w:rPr>
        <w:t xml:space="preserve">The Belonidae family, found in all tropical and temperate seas, is </w:t>
      </w:r>
      <w:proofErr w:type="spellStart"/>
      <w:r w:rsidRPr="00956C50">
        <w:rPr>
          <w:szCs w:val="24"/>
          <w:lang w:val="en-US"/>
        </w:rPr>
        <w:t>recognised</w:t>
      </w:r>
      <w:proofErr w:type="spellEnd"/>
      <w:r w:rsidRPr="00956C50">
        <w:rPr>
          <w:szCs w:val="24"/>
          <w:lang w:val="en-US"/>
        </w:rPr>
        <w:t xml:space="preserve"> by its long bodies and sharp-toothed, long beaks, and comprises 10 genera and 48 valid species worldwide (Fricke et al., 2025). This family is represented in Turkish waters by four species under three genera: </w:t>
      </w:r>
      <w:r w:rsidRPr="00956C50">
        <w:rPr>
          <w:i/>
          <w:iCs/>
          <w:szCs w:val="24"/>
          <w:lang w:val="en-US"/>
        </w:rPr>
        <w:t xml:space="preserve">Belone </w:t>
      </w:r>
      <w:proofErr w:type="spellStart"/>
      <w:r w:rsidRPr="00956C50">
        <w:rPr>
          <w:i/>
          <w:iCs/>
          <w:szCs w:val="24"/>
          <w:lang w:val="en-US"/>
        </w:rPr>
        <w:t>belone</w:t>
      </w:r>
      <w:proofErr w:type="spellEnd"/>
      <w:r w:rsidRPr="00956C50">
        <w:rPr>
          <w:szCs w:val="24"/>
          <w:lang w:val="en-US"/>
        </w:rPr>
        <w:t xml:space="preserve"> (Linnaeus, 1760), </w:t>
      </w:r>
      <w:r w:rsidRPr="00956C50">
        <w:rPr>
          <w:i/>
          <w:iCs/>
          <w:szCs w:val="24"/>
          <w:lang w:val="en-US"/>
        </w:rPr>
        <w:t xml:space="preserve">Belone svetovidovi </w:t>
      </w:r>
      <w:r w:rsidRPr="00956C50">
        <w:rPr>
          <w:szCs w:val="24"/>
          <w:lang w:val="en-US"/>
        </w:rPr>
        <w:t xml:space="preserve">Collette &amp; Parin, 1970, </w:t>
      </w:r>
      <w:r w:rsidRPr="00956C50">
        <w:rPr>
          <w:i/>
          <w:iCs/>
          <w:szCs w:val="24"/>
          <w:lang w:val="en-US"/>
        </w:rPr>
        <w:t>Tylosurus imperialis</w:t>
      </w:r>
      <w:r w:rsidRPr="00956C50">
        <w:rPr>
          <w:szCs w:val="24"/>
          <w:lang w:val="en-US"/>
        </w:rPr>
        <w:t xml:space="preserve"> (Lacepède, 1803), and </w:t>
      </w:r>
      <w:r w:rsidRPr="00956C50">
        <w:rPr>
          <w:i/>
          <w:iCs/>
          <w:szCs w:val="24"/>
          <w:lang w:val="en-US"/>
        </w:rPr>
        <w:t>Ablennes hians</w:t>
      </w:r>
      <w:r w:rsidRPr="00956C50">
        <w:rPr>
          <w:szCs w:val="24"/>
          <w:lang w:val="en-US"/>
        </w:rPr>
        <w:t xml:space="preserve"> (Valenciennes, 1846) (Karataş et al., 2021; Turan et al., 2023; Irmak and Özden, 2023; Turan et al., 2025).</w:t>
      </w:r>
    </w:p>
    <w:p w14:paraId="4DEDB683" w14:textId="77777777" w:rsidR="00AB0060" w:rsidRPr="00956C50" w:rsidRDefault="00AB0060" w:rsidP="00956C50">
      <w:pPr>
        <w:spacing w:after="240" w:line="276" w:lineRule="auto"/>
        <w:ind w:firstLine="708"/>
        <w:rPr>
          <w:szCs w:val="24"/>
          <w:lang w:val="en-US"/>
        </w:rPr>
      </w:pPr>
      <w:r w:rsidRPr="00956C50">
        <w:rPr>
          <w:szCs w:val="24"/>
          <w:lang w:val="en-US"/>
        </w:rPr>
        <w:t>The short-beaked garfish</w:t>
      </w:r>
      <w:r w:rsidRPr="00956C50">
        <w:rPr>
          <w:i/>
          <w:iCs/>
          <w:szCs w:val="24"/>
          <w:lang w:val="en-US"/>
        </w:rPr>
        <w:t xml:space="preserve"> Belone svetovidovi</w:t>
      </w:r>
      <w:r w:rsidRPr="00956C50">
        <w:rPr>
          <w:szCs w:val="24"/>
          <w:lang w:val="en-US"/>
        </w:rPr>
        <w:t xml:space="preserve"> Collette &amp; Parin, 1986, is a pelagic needlefish species inhabiting tropical and temperate waters. It typically occurs in shallow coastal habitats, predominantly between the surface and 20 m depth (Froese and Pauly, 2025). The distribution of the species extends throughout the Eastern Atlantic, from southern Ireland and the Iberian Peninsula (Spain and Portugal) to Northwest Africa. In addition, it has been documented in the Mediterranean Sea, particularly along the coasts of Türkiye and Israel (Meriç and Altun, 1999; Turan et al., 2023a; Öztürk, 2023; Froese and Pauly, 2025).</w:t>
      </w:r>
    </w:p>
    <w:p w14:paraId="337FAD23" w14:textId="77777777" w:rsidR="00AB0060" w:rsidRPr="00956C50" w:rsidRDefault="00AB0060" w:rsidP="00956C50">
      <w:pPr>
        <w:spacing w:after="240" w:line="276" w:lineRule="auto"/>
        <w:ind w:firstLine="708"/>
        <w:rPr>
          <w:szCs w:val="24"/>
          <w:lang w:val="en-US"/>
        </w:rPr>
      </w:pPr>
      <w:r w:rsidRPr="00956C50">
        <w:rPr>
          <w:szCs w:val="24"/>
          <w:lang w:val="en-US"/>
        </w:rPr>
        <w:t>Assessing the genetic structure of fish populations provides an important basis for developing sustainable fisheries management and conservation strategies (Palsbøll et al., 2007; Ward, 2000). Molecular markers based on mitochondrial DNA (mtDNA) are widely preferred in such studies due to their haploid nature, absence of recombination, rapid evolutionary dynamics, and maternal inheritance, which together allow for the detection of fine-scale genetic variation within and among populations (Harrison, 1989; Palsbøll et al., 2007; Turan et al., 2015). Among these, the cytochrome c oxidase subunit I (</w:t>
      </w:r>
      <w:r w:rsidRPr="00956C50">
        <w:rPr>
          <w:i/>
          <w:iCs/>
          <w:szCs w:val="24"/>
          <w:lang w:val="en-US"/>
        </w:rPr>
        <w:t>COI</w:t>
      </w:r>
      <w:r w:rsidRPr="00956C50">
        <w:rPr>
          <w:szCs w:val="24"/>
          <w:lang w:val="en-US"/>
        </w:rPr>
        <w:t xml:space="preserve">) gene is particularly informative, as it constitutes one of the longest protein-coding regions in the mitochondrial genome of metazoans. Owing to its relatively high level of sequence divergence, </w:t>
      </w:r>
      <w:r w:rsidRPr="00956C50">
        <w:rPr>
          <w:i/>
          <w:iCs/>
          <w:szCs w:val="24"/>
          <w:lang w:val="en-US"/>
        </w:rPr>
        <w:t>COI</w:t>
      </w:r>
      <w:r w:rsidRPr="00956C50">
        <w:rPr>
          <w:szCs w:val="24"/>
          <w:lang w:val="en-US"/>
        </w:rPr>
        <w:t xml:space="preserve"> has become a standard marker for both species’ identification and population-level studies, facilitating the exploration of genetic connectivity and demographic history (Galtier et al., 2009; Hurst &amp; Jiggins, 2005; Xu et al., 2014; Ivanova et al., 2021; Turan et al., 2023b; Wei et al., 2023; Yankova et al., 2023). Complementing </w:t>
      </w:r>
      <w:r w:rsidRPr="00956C50">
        <w:rPr>
          <w:i/>
          <w:iCs/>
          <w:szCs w:val="24"/>
          <w:lang w:val="en-US"/>
        </w:rPr>
        <w:t>COI</w:t>
      </w:r>
      <w:r w:rsidRPr="00956C50">
        <w:rPr>
          <w:szCs w:val="24"/>
          <w:lang w:val="en-US"/>
        </w:rPr>
        <w:t xml:space="preserve">, the mitochondrial </w:t>
      </w:r>
      <w:r w:rsidRPr="00956C50">
        <w:rPr>
          <w:i/>
          <w:iCs/>
          <w:szCs w:val="24"/>
          <w:lang w:val="en-US"/>
        </w:rPr>
        <w:t>12S rRNA</w:t>
      </w:r>
      <w:r w:rsidRPr="00956C50">
        <w:rPr>
          <w:szCs w:val="24"/>
          <w:lang w:val="en-US"/>
        </w:rPr>
        <w:t xml:space="preserve"> gene, a conserved ribosomal region, offers additional insights by providing resolution for phylogenetic inference and inter-population divergence patterns, thereby strengthening the reliability of genetic analyses (Kocher et al., 1989; Cawthorn et al., 2011). The simultaneous application of </w:t>
      </w:r>
      <w:r w:rsidRPr="00956C50">
        <w:rPr>
          <w:i/>
          <w:iCs/>
          <w:szCs w:val="24"/>
          <w:lang w:val="en-US"/>
        </w:rPr>
        <w:t>COI</w:t>
      </w:r>
      <w:r w:rsidRPr="00956C50">
        <w:rPr>
          <w:szCs w:val="24"/>
          <w:lang w:val="en-US"/>
        </w:rPr>
        <w:t xml:space="preserve"> and </w:t>
      </w:r>
      <w:r w:rsidRPr="00956C50">
        <w:rPr>
          <w:i/>
          <w:iCs/>
          <w:szCs w:val="24"/>
          <w:lang w:val="en-US"/>
        </w:rPr>
        <w:t>12S rRNA</w:t>
      </w:r>
      <w:r w:rsidRPr="00956C50">
        <w:rPr>
          <w:szCs w:val="24"/>
          <w:lang w:val="en-US"/>
        </w:rPr>
        <w:t xml:space="preserve"> loci in </w:t>
      </w:r>
      <w:r w:rsidRPr="00956C50">
        <w:rPr>
          <w:i/>
          <w:iCs/>
          <w:szCs w:val="24"/>
          <w:lang w:val="en-US"/>
        </w:rPr>
        <w:t>B. svetovidovi</w:t>
      </w:r>
      <w:r w:rsidRPr="00956C50">
        <w:rPr>
          <w:szCs w:val="24"/>
          <w:lang w:val="en-US"/>
        </w:rPr>
        <w:t xml:space="preserve"> enables a robust framework for assessing gene flow, population subdivision, and evolutionary relationships. Such integrative approaches are essential for clarifying the species’ genetic architecture and for guiding effective management actions aimed at mitigating the risks of overfishing and ensuring long-term population sustainability.</w:t>
      </w:r>
    </w:p>
    <w:p w14:paraId="4421E09F" w14:textId="77777777" w:rsidR="00AB0060" w:rsidRPr="00956C50" w:rsidRDefault="00AB0060" w:rsidP="00956C50">
      <w:pPr>
        <w:spacing w:after="240" w:line="276" w:lineRule="auto"/>
        <w:ind w:firstLine="708"/>
        <w:rPr>
          <w:szCs w:val="24"/>
          <w:lang w:val="en-US"/>
        </w:rPr>
      </w:pPr>
      <w:r w:rsidRPr="00956C50">
        <w:rPr>
          <w:szCs w:val="24"/>
          <w:lang w:val="en-US"/>
        </w:rPr>
        <w:t xml:space="preserve">This study aims to examine the genetic structure of </w:t>
      </w:r>
      <w:r w:rsidRPr="00956C50">
        <w:rPr>
          <w:i/>
          <w:iCs/>
          <w:szCs w:val="24"/>
          <w:lang w:val="en-US"/>
        </w:rPr>
        <w:t>B. svetovidovi</w:t>
      </w:r>
      <w:r w:rsidRPr="00956C50">
        <w:rPr>
          <w:szCs w:val="24"/>
          <w:lang w:val="en-US"/>
        </w:rPr>
        <w:t xml:space="preserve"> populations along the Turkish coast based on mtDNA </w:t>
      </w:r>
      <w:r w:rsidRPr="00956C50">
        <w:rPr>
          <w:i/>
          <w:iCs/>
          <w:szCs w:val="24"/>
          <w:lang w:val="en-US"/>
        </w:rPr>
        <w:t>COI</w:t>
      </w:r>
      <w:r w:rsidRPr="00956C50">
        <w:rPr>
          <w:szCs w:val="24"/>
          <w:lang w:val="en-US"/>
        </w:rPr>
        <w:t xml:space="preserve"> and </w:t>
      </w:r>
      <w:r w:rsidRPr="00956C50">
        <w:rPr>
          <w:i/>
          <w:iCs/>
          <w:szCs w:val="24"/>
          <w:lang w:val="en-US"/>
        </w:rPr>
        <w:t>12s rRNA</w:t>
      </w:r>
      <w:r w:rsidRPr="00956C50">
        <w:rPr>
          <w:szCs w:val="24"/>
          <w:lang w:val="en-US"/>
        </w:rPr>
        <w:t xml:space="preserve"> gene datasets.</w:t>
      </w:r>
    </w:p>
    <w:p w14:paraId="2D014994" w14:textId="634A1551" w:rsidR="007B39D3" w:rsidRPr="00956C50" w:rsidRDefault="00BE0C11" w:rsidP="00AB0060">
      <w:pPr>
        <w:spacing w:before="240" w:after="240" w:line="276" w:lineRule="auto"/>
        <w:ind w:firstLine="0"/>
        <w:rPr>
          <w:b/>
          <w:bCs/>
          <w:szCs w:val="24"/>
          <w:lang w:val="en-US"/>
        </w:rPr>
      </w:pPr>
      <w:r w:rsidRPr="00956C50">
        <w:rPr>
          <w:b/>
          <w:bCs/>
          <w:szCs w:val="24"/>
          <w:lang w:val="en-US"/>
        </w:rPr>
        <w:t>Material and Methods</w:t>
      </w:r>
    </w:p>
    <w:p w14:paraId="14852ACD" w14:textId="77777777" w:rsidR="00AB0060" w:rsidRPr="00956C50" w:rsidRDefault="00AB0060" w:rsidP="00AB0060">
      <w:pPr>
        <w:ind w:firstLine="0"/>
        <w:rPr>
          <w:b/>
          <w:bCs/>
          <w:i/>
          <w:iCs/>
          <w:szCs w:val="24"/>
          <w:lang w:val="en-US"/>
        </w:rPr>
      </w:pPr>
      <w:bookmarkStart w:id="1" w:name="_Hlk172205530"/>
      <w:bookmarkEnd w:id="0"/>
      <w:r w:rsidRPr="00956C50">
        <w:rPr>
          <w:b/>
          <w:bCs/>
          <w:i/>
          <w:iCs/>
          <w:szCs w:val="24"/>
          <w:lang w:val="en-US"/>
        </w:rPr>
        <w:t>Samplings</w:t>
      </w:r>
    </w:p>
    <w:p w14:paraId="10F68879" w14:textId="1FF5B342" w:rsidR="00EE03EF" w:rsidRPr="00956C50" w:rsidRDefault="00116132" w:rsidP="00AB0060">
      <w:pPr>
        <w:spacing w:before="240" w:line="276" w:lineRule="auto"/>
        <w:ind w:firstLine="0"/>
        <w:jc w:val="left"/>
        <w:rPr>
          <w:szCs w:val="24"/>
          <w:lang w:val="en-US"/>
        </w:rPr>
      </w:pPr>
      <w:r w:rsidRPr="00116132">
        <w:rPr>
          <w:szCs w:val="24"/>
          <w:lang w:val="en-US"/>
        </w:rPr>
        <w:lastRenderedPageBreak/>
        <w:t xml:space="preserve">A total of 280 B. svetovidovi specimens were collected during field studies conducted on the coasts of Muğla (MUG), Izmir (IZM), Çanakkale (CAN), Yalova (YAL), Akçakoca (AKC), </w:t>
      </w:r>
      <w:proofErr w:type="spellStart"/>
      <w:r w:rsidRPr="00116132">
        <w:rPr>
          <w:szCs w:val="24"/>
          <w:lang w:val="en-US"/>
        </w:rPr>
        <w:t>Sinop</w:t>
      </w:r>
      <w:proofErr w:type="spellEnd"/>
      <w:r w:rsidRPr="00116132">
        <w:rPr>
          <w:szCs w:val="24"/>
          <w:lang w:val="en-US"/>
        </w:rPr>
        <w:t xml:space="preserve"> (SIN), and Rize (RIZ) between 2022 and 2024 (Figure 1). The samples were transferred to the laboratory and stored in a -30°C freezer until DNA extraction.</w:t>
      </w:r>
      <w:r w:rsidR="00AB0060" w:rsidRPr="00956C50">
        <w:rPr>
          <w:noProof/>
          <w:szCs w:val="24"/>
          <w:lang w:val="en-US"/>
        </w:rPr>
        <w:drawing>
          <wp:inline distT="0" distB="0" distL="0" distR="0" wp14:anchorId="133BE059" wp14:editId="096C94F2">
            <wp:extent cx="5859780" cy="3522634"/>
            <wp:effectExtent l="0" t="0" r="7620" b="1905"/>
            <wp:docPr id="1451000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64664" cy="3525570"/>
                    </a:xfrm>
                    <a:prstGeom prst="rect">
                      <a:avLst/>
                    </a:prstGeom>
                    <a:noFill/>
                  </pic:spPr>
                </pic:pic>
              </a:graphicData>
            </a:graphic>
          </wp:inline>
        </w:drawing>
      </w:r>
    </w:p>
    <w:p w14:paraId="409DECD4" w14:textId="14ACBD5D" w:rsidR="00EA5A5C" w:rsidRPr="00956C50" w:rsidRDefault="00EA5A5C" w:rsidP="00F562EA">
      <w:pPr>
        <w:spacing w:before="240" w:line="276" w:lineRule="auto"/>
        <w:ind w:firstLine="0"/>
        <w:rPr>
          <w:szCs w:val="24"/>
          <w:lang w:val="en-US"/>
        </w:rPr>
      </w:pPr>
      <w:r w:rsidRPr="00956C50">
        <w:rPr>
          <w:szCs w:val="24"/>
          <w:lang w:val="en-US"/>
        </w:rPr>
        <w:t xml:space="preserve">Figure 1. </w:t>
      </w:r>
      <w:r w:rsidR="00AB0060" w:rsidRPr="00956C50">
        <w:rPr>
          <w:szCs w:val="24"/>
          <w:lang w:val="en-US"/>
        </w:rPr>
        <w:t xml:space="preserve">Sampling locations of </w:t>
      </w:r>
      <w:r w:rsidR="00AB0060" w:rsidRPr="00956C50">
        <w:rPr>
          <w:i/>
          <w:iCs/>
          <w:szCs w:val="24"/>
          <w:lang w:val="en-US"/>
        </w:rPr>
        <w:t>Belone svetovidovi</w:t>
      </w:r>
      <w:r w:rsidR="00AB0060" w:rsidRPr="00956C50">
        <w:rPr>
          <w:szCs w:val="24"/>
          <w:lang w:val="en-US"/>
        </w:rPr>
        <w:t xml:space="preserve"> populations</w:t>
      </w:r>
      <w:r w:rsidRPr="00956C50">
        <w:rPr>
          <w:szCs w:val="24"/>
          <w:lang w:val="en-US"/>
        </w:rPr>
        <w:t xml:space="preserve">. </w:t>
      </w:r>
    </w:p>
    <w:p w14:paraId="7D3611B9" w14:textId="77777777" w:rsidR="00AB0060" w:rsidRPr="00956C50" w:rsidRDefault="00AB0060" w:rsidP="00AB0060">
      <w:pPr>
        <w:spacing w:before="240" w:after="240" w:line="276" w:lineRule="auto"/>
        <w:ind w:firstLine="0"/>
        <w:rPr>
          <w:b/>
          <w:bCs/>
          <w:i/>
          <w:iCs/>
          <w:szCs w:val="24"/>
          <w:lang w:val="en-US"/>
        </w:rPr>
      </w:pPr>
      <w:r w:rsidRPr="00956C50">
        <w:rPr>
          <w:b/>
          <w:bCs/>
          <w:i/>
          <w:iCs/>
          <w:szCs w:val="24"/>
          <w:lang w:val="en-US"/>
        </w:rPr>
        <w:t>Genetic Analysis</w:t>
      </w:r>
    </w:p>
    <w:p w14:paraId="06024B62" w14:textId="77777777" w:rsidR="00AB0060" w:rsidRPr="00956C50" w:rsidRDefault="00AB0060" w:rsidP="00956C50">
      <w:pPr>
        <w:spacing w:after="240" w:line="276" w:lineRule="auto"/>
        <w:ind w:firstLine="0"/>
        <w:rPr>
          <w:szCs w:val="24"/>
          <w:lang w:val="en-US"/>
        </w:rPr>
      </w:pPr>
      <w:r w:rsidRPr="00956C50">
        <w:rPr>
          <w:szCs w:val="24"/>
          <w:lang w:val="en-US"/>
        </w:rPr>
        <w:t xml:space="preserve">Total genomic DNA extraction from muscles was performed using a modified standard </w:t>
      </w:r>
      <w:proofErr w:type="spellStart"/>
      <w:proofErr w:type="gramStart"/>
      <w:r w:rsidRPr="00956C50">
        <w:rPr>
          <w:szCs w:val="24"/>
          <w:lang w:val="en-US"/>
        </w:rPr>
        <w:t>phenol:chloroform</w:t>
      </w:r>
      <w:proofErr w:type="gramEnd"/>
      <w:r w:rsidRPr="00956C50">
        <w:rPr>
          <w:szCs w:val="24"/>
          <w:lang w:val="en-US"/>
        </w:rPr>
        <w:t>:isoamyl</w:t>
      </w:r>
      <w:proofErr w:type="spellEnd"/>
      <w:r w:rsidRPr="00956C50">
        <w:rPr>
          <w:szCs w:val="24"/>
          <w:lang w:val="en-US"/>
        </w:rPr>
        <w:t xml:space="preserve"> alcohol protocol (Sambrook et al., 1989). The </w:t>
      </w:r>
      <w:r w:rsidRPr="00956C50">
        <w:rPr>
          <w:i/>
          <w:iCs/>
          <w:szCs w:val="24"/>
          <w:lang w:val="en-US"/>
        </w:rPr>
        <w:t>COI</w:t>
      </w:r>
      <w:r w:rsidRPr="00956C50">
        <w:rPr>
          <w:szCs w:val="24"/>
          <w:lang w:val="en-US"/>
        </w:rPr>
        <w:t xml:space="preserve"> and </w:t>
      </w:r>
      <w:r w:rsidRPr="00956C50">
        <w:rPr>
          <w:i/>
          <w:iCs/>
          <w:szCs w:val="24"/>
          <w:lang w:val="en-US"/>
        </w:rPr>
        <w:t>12S rRNA</w:t>
      </w:r>
      <w:r w:rsidRPr="00956C50">
        <w:rPr>
          <w:szCs w:val="24"/>
          <w:lang w:val="en-US"/>
        </w:rPr>
        <w:t xml:space="preserve"> genes, previously reported to be effective in garfish species, were amplified using specific primer pairs: COI_F (5’-TCA ACC AAC CAC AAA GAC ATT GGC AC-3’) and COI_R (5’-ACT TCA GGG TGA CCG AAG AAT CAG AA-3’) for </w:t>
      </w:r>
      <w:r w:rsidRPr="00956C50">
        <w:rPr>
          <w:i/>
          <w:iCs/>
          <w:szCs w:val="24"/>
          <w:lang w:val="en-US"/>
        </w:rPr>
        <w:t>COI</w:t>
      </w:r>
      <w:r w:rsidRPr="00956C50">
        <w:rPr>
          <w:szCs w:val="24"/>
          <w:lang w:val="en-US"/>
        </w:rPr>
        <w:t xml:space="preserve">, and 12s_F (5’-CAA ACT GGG ATT AGA TAC CCC ACT AT-3’) and 12s_R (5’-GAG GGT GAC GGG CGG TGT GT-3’) for </w:t>
      </w:r>
      <w:r w:rsidRPr="00956C50">
        <w:rPr>
          <w:i/>
          <w:iCs/>
          <w:szCs w:val="24"/>
          <w:lang w:val="en-US"/>
        </w:rPr>
        <w:t>12S rRNA</w:t>
      </w:r>
      <w:r w:rsidRPr="00956C50">
        <w:rPr>
          <w:szCs w:val="24"/>
          <w:lang w:val="en-US"/>
        </w:rPr>
        <w:t xml:space="preserve"> (Lovejoy, 2000; Banford et al., 2004; </w:t>
      </w:r>
      <w:proofErr w:type="spellStart"/>
      <w:r w:rsidRPr="00956C50">
        <w:rPr>
          <w:szCs w:val="24"/>
          <w:lang w:val="en-US"/>
        </w:rPr>
        <w:t>Imsiridou</w:t>
      </w:r>
      <w:proofErr w:type="spellEnd"/>
      <w:r w:rsidRPr="00956C50">
        <w:rPr>
          <w:szCs w:val="24"/>
          <w:lang w:val="en-US"/>
        </w:rPr>
        <w:t xml:space="preserve"> et al., 2016). </w:t>
      </w:r>
    </w:p>
    <w:p w14:paraId="2112AA66" w14:textId="77777777" w:rsidR="00AB0060" w:rsidRPr="00956C50" w:rsidRDefault="00AB0060" w:rsidP="00956C50">
      <w:pPr>
        <w:spacing w:after="240" w:line="276" w:lineRule="auto"/>
        <w:ind w:firstLine="708"/>
        <w:rPr>
          <w:szCs w:val="24"/>
          <w:lang w:val="en-US"/>
        </w:rPr>
      </w:pPr>
      <w:r w:rsidRPr="00956C50">
        <w:rPr>
          <w:szCs w:val="24"/>
          <w:lang w:val="en-US"/>
        </w:rPr>
        <w:t xml:space="preserve">PCR amplification of the </w:t>
      </w:r>
      <w:r w:rsidRPr="00956C50">
        <w:rPr>
          <w:i/>
          <w:iCs/>
          <w:szCs w:val="24"/>
          <w:lang w:val="en-US"/>
        </w:rPr>
        <w:t>COI</w:t>
      </w:r>
      <w:r w:rsidRPr="00956C50">
        <w:rPr>
          <w:szCs w:val="24"/>
          <w:lang w:val="en-US"/>
        </w:rPr>
        <w:t xml:space="preserve"> was initiated with a denaturation step at 95°C for 5 minutes, followed by 35 cycles consisting of: denaturation at 94°C for 30 seconds, annealing at 53°C for 30 seconds, and extension at 72°C for 1.5 minutes. The protocol concluded with a final extension at 72°C for 7 minutes. For the </w:t>
      </w:r>
      <w:r w:rsidRPr="00956C50">
        <w:rPr>
          <w:i/>
          <w:iCs/>
          <w:szCs w:val="24"/>
          <w:lang w:val="en-US"/>
        </w:rPr>
        <w:t>12S rRNA</w:t>
      </w:r>
      <w:r w:rsidRPr="00956C50">
        <w:rPr>
          <w:szCs w:val="24"/>
          <w:lang w:val="en-US"/>
        </w:rPr>
        <w:t>, amplification began with an initial denaturation at 94°C for 4 minutes, followed by 35 cycles of: denaturation at 94°C for 30 seconds, annealing at 55°C for 30 seconds, and extension at 72°C for 1.5 minutes. A final extension step was performed at 72°C for 7 minutes. The PCR products obtained for both genes were then checked on a 1.5% agarose gel.</w:t>
      </w:r>
    </w:p>
    <w:p w14:paraId="641FCAF4" w14:textId="77777777" w:rsidR="00AB0060" w:rsidRPr="00956C50" w:rsidRDefault="00AB0060" w:rsidP="00956C50">
      <w:pPr>
        <w:spacing w:after="240" w:line="276" w:lineRule="auto"/>
        <w:ind w:firstLine="708"/>
        <w:rPr>
          <w:szCs w:val="24"/>
          <w:lang w:val="en-US"/>
        </w:rPr>
      </w:pPr>
      <w:r w:rsidRPr="00956C50">
        <w:rPr>
          <w:szCs w:val="24"/>
          <w:lang w:val="en-US"/>
        </w:rPr>
        <w:t xml:space="preserve">DNA sequencing was performed using the chain termination method described by Sanger et al. (1977) with the BigDye Cycle Sequencing Kit v3.1 and an ABI 3130 XL genetic </w:t>
      </w:r>
      <w:proofErr w:type="spellStart"/>
      <w:r w:rsidRPr="00956C50">
        <w:rPr>
          <w:szCs w:val="24"/>
          <w:lang w:val="en-US"/>
        </w:rPr>
        <w:t>analyser</w:t>
      </w:r>
      <w:proofErr w:type="spellEnd"/>
      <w:r w:rsidRPr="00956C50">
        <w:rPr>
          <w:szCs w:val="24"/>
          <w:lang w:val="en-US"/>
        </w:rPr>
        <w:t xml:space="preserve">. </w:t>
      </w:r>
      <w:r w:rsidRPr="00956C50">
        <w:rPr>
          <w:szCs w:val="24"/>
          <w:lang w:val="en-US"/>
        </w:rPr>
        <w:lastRenderedPageBreak/>
        <w:t xml:space="preserve">Sequence analyses were performed on 40 samples from each population for </w:t>
      </w:r>
      <w:r w:rsidRPr="00956C50">
        <w:rPr>
          <w:i/>
          <w:iCs/>
          <w:szCs w:val="24"/>
          <w:lang w:val="en-US"/>
        </w:rPr>
        <w:t>COI</w:t>
      </w:r>
      <w:r w:rsidRPr="00956C50">
        <w:rPr>
          <w:szCs w:val="24"/>
          <w:lang w:val="en-US"/>
        </w:rPr>
        <w:t xml:space="preserve"> and on 10 samples of various sizes from each population for </w:t>
      </w:r>
      <w:r w:rsidRPr="00956C50">
        <w:rPr>
          <w:i/>
          <w:iCs/>
          <w:szCs w:val="24"/>
          <w:lang w:val="en-US"/>
        </w:rPr>
        <w:t>12s rRNA</w:t>
      </w:r>
      <w:r w:rsidRPr="00956C50">
        <w:rPr>
          <w:szCs w:val="24"/>
          <w:lang w:val="en-US"/>
        </w:rPr>
        <w:t xml:space="preserve">. The initial alignments of the partial mtDNA sequences were conducted using </w:t>
      </w:r>
      <w:proofErr w:type="spellStart"/>
      <w:r w:rsidRPr="00956C50">
        <w:rPr>
          <w:szCs w:val="24"/>
          <w:lang w:val="en-US"/>
        </w:rPr>
        <w:t>ClustalW</w:t>
      </w:r>
      <w:proofErr w:type="spellEnd"/>
      <w:r w:rsidRPr="00956C50">
        <w:rPr>
          <w:szCs w:val="24"/>
          <w:lang w:val="en-US"/>
        </w:rPr>
        <w:t xml:space="preserve"> (Thompson et al., 1994), and final adjustments were manually refined with BioEdit (Hall, 1999). Haplotype diversity, nucleotide diversity (Nei, 1987), and the mean number of pairwise differences (Tajima, 1983) were estimated using the Arlequin software (Schneider et al., 2000). Haplotypes were identified with DnaSP 6 (Rozas, 2017), and a minimum spanning tree (MST) of haplotypes was constructed with </w:t>
      </w:r>
      <w:proofErr w:type="spellStart"/>
      <w:r w:rsidRPr="00956C50">
        <w:rPr>
          <w:szCs w:val="24"/>
          <w:lang w:val="en-US"/>
        </w:rPr>
        <w:t>PopART</w:t>
      </w:r>
      <w:proofErr w:type="spellEnd"/>
      <w:r w:rsidRPr="00956C50">
        <w:rPr>
          <w:szCs w:val="24"/>
          <w:lang w:val="en-US"/>
        </w:rPr>
        <w:t xml:space="preserve"> (Leigh et al., 2015).</w:t>
      </w:r>
      <w:r w:rsidRPr="00956C50">
        <w:rPr>
          <w:lang w:val="en-US"/>
        </w:rPr>
        <w:t xml:space="preserve"> </w:t>
      </w:r>
      <w:r w:rsidRPr="00956C50">
        <w:rPr>
          <w:szCs w:val="24"/>
          <w:lang w:val="en-US"/>
        </w:rPr>
        <w:t>Phylogenetic relationships were estimated with the MEGAX software (Kumar et al., 2018), using the neighbour-joining (NJ) tree analyses.</w:t>
      </w:r>
    </w:p>
    <w:p w14:paraId="6F480620" w14:textId="7117FEFC" w:rsidR="00B31E9B" w:rsidRPr="00956C50" w:rsidRDefault="00B910BA" w:rsidP="00F562EA">
      <w:pPr>
        <w:spacing w:before="240" w:line="276" w:lineRule="auto"/>
        <w:ind w:firstLine="0"/>
        <w:rPr>
          <w:rFonts w:eastAsia="Yu Mincho"/>
          <w:b/>
          <w:bCs/>
          <w:szCs w:val="24"/>
          <w:lang w:val="en-US"/>
        </w:rPr>
      </w:pPr>
      <w:r w:rsidRPr="00956C50">
        <w:rPr>
          <w:rFonts w:eastAsia="Yu Mincho"/>
          <w:b/>
          <w:bCs/>
          <w:szCs w:val="24"/>
          <w:lang w:val="en-US"/>
        </w:rPr>
        <w:t>Results</w:t>
      </w:r>
      <w:r w:rsidR="00B31E9B" w:rsidRPr="00956C50">
        <w:rPr>
          <w:rFonts w:eastAsia="Yu Mincho"/>
          <w:b/>
          <w:bCs/>
          <w:szCs w:val="24"/>
          <w:lang w:val="en-US"/>
        </w:rPr>
        <w:t xml:space="preserve"> </w:t>
      </w:r>
    </w:p>
    <w:p w14:paraId="62BC087A" w14:textId="2FDA8173" w:rsidR="00482ED8" w:rsidRPr="00956C50" w:rsidRDefault="00BC2308" w:rsidP="00482ED8">
      <w:pPr>
        <w:spacing w:before="240" w:line="276" w:lineRule="auto"/>
        <w:ind w:firstLine="0"/>
        <w:rPr>
          <w:b/>
          <w:bCs/>
          <w:i/>
          <w:szCs w:val="24"/>
          <w:lang w:val="en-US"/>
        </w:rPr>
      </w:pPr>
      <w:r w:rsidRPr="00956C50">
        <w:rPr>
          <w:b/>
          <w:bCs/>
          <w:i/>
          <w:szCs w:val="24"/>
          <w:lang w:val="en-US"/>
        </w:rPr>
        <w:t>COI gene</w:t>
      </w:r>
    </w:p>
    <w:p w14:paraId="1E951693" w14:textId="77777777" w:rsidR="00BC2308" w:rsidRPr="00956C50" w:rsidRDefault="00BC2308" w:rsidP="00956C50">
      <w:pPr>
        <w:spacing w:before="240" w:after="240" w:line="276" w:lineRule="auto"/>
        <w:ind w:firstLine="0"/>
        <w:rPr>
          <w:szCs w:val="24"/>
          <w:lang w:val="en-US"/>
        </w:rPr>
      </w:pPr>
      <w:bookmarkStart w:id="2" w:name="_Hlk175702601"/>
      <w:bookmarkStart w:id="3" w:name="_Hlk172205597"/>
      <w:bookmarkStart w:id="4" w:name="_Hlk172241472"/>
      <w:bookmarkEnd w:id="1"/>
      <w:r w:rsidRPr="00956C50">
        <w:rPr>
          <w:szCs w:val="24"/>
          <w:lang w:val="en-US"/>
        </w:rPr>
        <w:t xml:space="preserve">The sequences of aligned </w:t>
      </w:r>
      <w:r w:rsidRPr="00956C50">
        <w:rPr>
          <w:i/>
          <w:iCs/>
          <w:szCs w:val="24"/>
          <w:lang w:val="en-US"/>
        </w:rPr>
        <w:t>B. svetovidovi</w:t>
      </w:r>
      <w:r w:rsidRPr="00956C50">
        <w:rPr>
          <w:szCs w:val="24"/>
          <w:lang w:val="en-US"/>
        </w:rPr>
        <w:t xml:space="preserve"> populations were </w:t>
      </w:r>
      <w:proofErr w:type="spellStart"/>
      <w:r w:rsidRPr="00956C50">
        <w:rPr>
          <w:szCs w:val="24"/>
          <w:lang w:val="en-US"/>
        </w:rPr>
        <w:t>analysed</w:t>
      </w:r>
      <w:proofErr w:type="spellEnd"/>
      <w:r w:rsidRPr="00956C50">
        <w:rPr>
          <w:szCs w:val="24"/>
          <w:lang w:val="en-US"/>
        </w:rPr>
        <w:t xml:space="preserve"> using genetic diversity and genetic distance data according to Nei (1978) and Nei and Tajima (1981) to determine the degree of differentiation between populations.</w:t>
      </w:r>
      <w:r w:rsidRPr="00956C50">
        <w:rPr>
          <w:lang w:val="en-US"/>
        </w:rPr>
        <w:t xml:space="preserve"> </w:t>
      </w:r>
      <w:r w:rsidRPr="00956C50">
        <w:rPr>
          <w:szCs w:val="24"/>
          <w:lang w:val="en-US"/>
        </w:rPr>
        <w:t>The relationship between populations was determined using the NJ tree based on the data obtained. The best-fitting substitution model identified was Tamura-Nei 93 (TN93) (BIC: 10238.017) (Tamura and Nei, 1993).</w:t>
      </w:r>
    </w:p>
    <w:p w14:paraId="588FD427" w14:textId="1EB83A61" w:rsidR="00BC2308" w:rsidRPr="00956C50" w:rsidRDefault="00BC2308" w:rsidP="00956C50">
      <w:pPr>
        <w:spacing w:after="240" w:line="276" w:lineRule="auto"/>
        <w:ind w:firstLine="708"/>
        <w:rPr>
          <w:szCs w:val="24"/>
          <w:lang w:val="en-US"/>
        </w:rPr>
      </w:pPr>
      <w:r w:rsidRPr="00956C50">
        <w:rPr>
          <w:szCs w:val="24"/>
          <w:lang w:val="en-US"/>
        </w:rPr>
        <w:t xml:space="preserve">The length of the sequenced </w:t>
      </w:r>
      <w:r w:rsidRPr="00956C50">
        <w:rPr>
          <w:i/>
          <w:iCs/>
          <w:szCs w:val="24"/>
          <w:lang w:val="en-US"/>
        </w:rPr>
        <w:t>COI</w:t>
      </w:r>
      <w:r w:rsidRPr="00956C50">
        <w:rPr>
          <w:szCs w:val="24"/>
          <w:lang w:val="en-US"/>
        </w:rPr>
        <w:t xml:space="preserve"> region was determined to be 624 bp, which has been submitted to GenBank under accession numbers</w:t>
      </w:r>
      <w:r w:rsidR="001F54FC">
        <w:rPr>
          <w:szCs w:val="24"/>
          <w:lang w:val="en-US"/>
        </w:rPr>
        <w:t xml:space="preserve"> (</w:t>
      </w:r>
      <w:proofErr w:type="gramStart"/>
      <w:r w:rsidR="001F54FC">
        <w:rPr>
          <w:szCs w:val="24"/>
          <w:lang w:val="en-US"/>
        </w:rPr>
        <w:t>Muğla:</w:t>
      </w:r>
      <w:r w:rsidR="001F54FC" w:rsidRPr="001F54FC">
        <w:rPr>
          <w:szCs w:val="24"/>
          <w:lang w:val="en-US"/>
        </w:rPr>
        <w:t>PX</w:t>
      </w:r>
      <w:proofErr w:type="gramEnd"/>
      <w:r w:rsidR="001F54FC" w:rsidRPr="001F54FC">
        <w:rPr>
          <w:szCs w:val="24"/>
          <w:lang w:val="en-US"/>
        </w:rPr>
        <w:t>429586-PX429625</w:t>
      </w:r>
      <w:r w:rsidR="001F54FC">
        <w:rPr>
          <w:szCs w:val="24"/>
          <w:lang w:val="en-US"/>
        </w:rPr>
        <w:t xml:space="preserve">, Izmir: </w:t>
      </w:r>
      <w:r w:rsidR="001F54FC" w:rsidRPr="001F54FC">
        <w:rPr>
          <w:szCs w:val="24"/>
          <w:lang w:val="en-US"/>
        </w:rPr>
        <w:t>PX429790-PX429829</w:t>
      </w:r>
      <w:r w:rsidR="001F54FC">
        <w:rPr>
          <w:szCs w:val="24"/>
          <w:lang w:val="en-US"/>
        </w:rPr>
        <w:t xml:space="preserve">, Çanakkale: </w:t>
      </w:r>
      <w:r w:rsidR="001F54FC" w:rsidRPr="001F54FC">
        <w:rPr>
          <w:szCs w:val="24"/>
          <w:lang w:val="en-US"/>
        </w:rPr>
        <w:t>PX429750-PX429789</w:t>
      </w:r>
      <w:r w:rsidR="001F54FC">
        <w:rPr>
          <w:szCs w:val="24"/>
          <w:lang w:val="en-US"/>
        </w:rPr>
        <w:t xml:space="preserve">, Yalova: </w:t>
      </w:r>
      <w:r w:rsidR="001F54FC" w:rsidRPr="001F54FC">
        <w:rPr>
          <w:szCs w:val="24"/>
          <w:lang w:val="en-US"/>
        </w:rPr>
        <w:t>PX431508-PX431547</w:t>
      </w:r>
      <w:r w:rsidR="001F54FC">
        <w:rPr>
          <w:szCs w:val="24"/>
          <w:lang w:val="en-US"/>
        </w:rPr>
        <w:t xml:space="preserve">, Akçakoca: </w:t>
      </w:r>
      <w:r w:rsidR="001F54FC" w:rsidRPr="001F54FC">
        <w:rPr>
          <w:szCs w:val="24"/>
          <w:lang w:val="en-US"/>
        </w:rPr>
        <w:t>PX429630-PX429669</w:t>
      </w:r>
      <w:r w:rsidR="001F54FC">
        <w:rPr>
          <w:szCs w:val="24"/>
          <w:lang w:val="en-US"/>
        </w:rPr>
        <w:t xml:space="preserve">, </w:t>
      </w:r>
      <w:proofErr w:type="spellStart"/>
      <w:r w:rsidR="001F54FC">
        <w:rPr>
          <w:szCs w:val="24"/>
          <w:lang w:val="en-US"/>
        </w:rPr>
        <w:t>Sinop</w:t>
      </w:r>
      <w:proofErr w:type="spellEnd"/>
      <w:r w:rsidR="001F54FC">
        <w:rPr>
          <w:szCs w:val="24"/>
          <w:lang w:val="en-US"/>
        </w:rPr>
        <w:t xml:space="preserve">: </w:t>
      </w:r>
      <w:r w:rsidR="001F54FC" w:rsidRPr="001F54FC">
        <w:rPr>
          <w:szCs w:val="24"/>
          <w:lang w:val="en-US"/>
        </w:rPr>
        <w:t>PX429710-PX429749</w:t>
      </w:r>
      <w:r w:rsidR="001F54FC">
        <w:rPr>
          <w:szCs w:val="24"/>
          <w:lang w:val="en-US"/>
        </w:rPr>
        <w:t xml:space="preserve">, Rize: </w:t>
      </w:r>
      <w:r w:rsidR="001F54FC" w:rsidRPr="001F54FC">
        <w:rPr>
          <w:szCs w:val="24"/>
          <w:lang w:val="en-US"/>
        </w:rPr>
        <w:t>PX429670-PX429709</w:t>
      </w:r>
      <w:r w:rsidR="001F54FC">
        <w:rPr>
          <w:szCs w:val="24"/>
          <w:lang w:val="en-US"/>
        </w:rPr>
        <w:t>).</w:t>
      </w:r>
      <w:r w:rsidRPr="00956C50">
        <w:rPr>
          <w:szCs w:val="24"/>
          <w:lang w:val="en-US"/>
        </w:rPr>
        <w:t xml:space="preserve"> The nucleotide composition was determined as follows: thymine (T) 32.3%, cytosine (C) 26.1%, adenine (A) 22.1%, and guanine (G) 19.5%. The </w:t>
      </w:r>
      <w:proofErr w:type="spellStart"/>
      <w:r w:rsidRPr="00956C50">
        <w:rPr>
          <w:szCs w:val="24"/>
          <w:lang w:val="en-US"/>
        </w:rPr>
        <w:t>analysed</w:t>
      </w:r>
      <w:proofErr w:type="spellEnd"/>
      <w:r w:rsidRPr="00956C50">
        <w:rPr>
          <w:szCs w:val="24"/>
          <w:lang w:val="en-US"/>
        </w:rPr>
        <w:t xml:space="preserve"> 624 bp DNA region includes a 47 bp segment of </w:t>
      </w:r>
      <w:r w:rsidRPr="00956C50">
        <w:rPr>
          <w:i/>
          <w:iCs/>
          <w:szCs w:val="24"/>
          <w:lang w:val="en-US"/>
        </w:rPr>
        <w:t>COI</w:t>
      </w:r>
      <w:r w:rsidRPr="00956C50">
        <w:rPr>
          <w:szCs w:val="24"/>
          <w:lang w:val="en-US"/>
        </w:rPr>
        <w:t xml:space="preserve"> that is evolutionarily conserved and a 577 bp segment showing population-level variation influenced by various factors. Within this variable section, a 572 bp fragment was found to be parsimony-informative across populations.</w:t>
      </w:r>
    </w:p>
    <w:p w14:paraId="20CAB256" w14:textId="77777777" w:rsidR="00BC2308" w:rsidRPr="00956C50" w:rsidRDefault="00BC2308" w:rsidP="00956C50">
      <w:pPr>
        <w:spacing w:after="240" w:line="276" w:lineRule="auto"/>
        <w:ind w:firstLine="708"/>
        <w:rPr>
          <w:szCs w:val="24"/>
          <w:lang w:val="en-US"/>
        </w:rPr>
      </w:pPr>
      <w:r w:rsidRPr="00956C50">
        <w:rPr>
          <w:szCs w:val="24"/>
          <w:lang w:val="en-US"/>
        </w:rPr>
        <w:t>Genetic diversity was lowest in the Izmir population and highest in the Yalova population (Table 1). The average genetic diversity value between populations was found to be 0.0040.</w:t>
      </w:r>
    </w:p>
    <w:p w14:paraId="2D3BF597" w14:textId="77777777" w:rsidR="00BC2308" w:rsidRPr="00956C50" w:rsidRDefault="00BC2308" w:rsidP="00C05152">
      <w:pPr>
        <w:ind w:firstLine="708"/>
        <w:rPr>
          <w:szCs w:val="24"/>
          <w:lang w:val="en-US"/>
        </w:rPr>
      </w:pPr>
    </w:p>
    <w:p w14:paraId="1B2862BD" w14:textId="77777777" w:rsidR="00BC2308" w:rsidRPr="00956C50" w:rsidRDefault="00BC2308" w:rsidP="00BC2308">
      <w:pPr>
        <w:spacing w:after="240"/>
        <w:rPr>
          <w:szCs w:val="24"/>
          <w:lang w:val="en-US"/>
        </w:rPr>
      </w:pPr>
      <w:r w:rsidRPr="00956C50">
        <w:rPr>
          <w:szCs w:val="24"/>
          <w:lang w:val="en-US"/>
        </w:rPr>
        <w:t xml:space="preserve">Table 1. Average genetic diversity and haplotype diversity values of </w:t>
      </w:r>
      <w:r w:rsidRPr="00956C50">
        <w:rPr>
          <w:i/>
          <w:iCs/>
          <w:szCs w:val="24"/>
          <w:lang w:val="en-US"/>
        </w:rPr>
        <w:t>COI</w:t>
      </w:r>
      <w:r w:rsidRPr="00956C50">
        <w:rPr>
          <w:szCs w:val="24"/>
          <w:lang w:val="en-US"/>
        </w:rPr>
        <w:t xml:space="preserve"> within </w:t>
      </w:r>
      <w:r w:rsidRPr="00956C50">
        <w:rPr>
          <w:i/>
          <w:iCs/>
          <w:szCs w:val="24"/>
          <w:lang w:val="en-US"/>
        </w:rPr>
        <w:t>Belone svetovidovi</w:t>
      </w:r>
      <w:r w:rsidRPr="00956C50">
        <w:rPr>
          <w:szCs w:val="24"/>
          <w:lang w:val="en-US"/>
        </w:rPr>
        <w:t xml:space="preserve"> populations.</w:t>
      </w:r>
    </w:p>
    <w:tbl>
      <w:tblPr>
        <w:tblW w:w="0" w:type="auto"/>
        <w:jc w:val="center"/>
        <w:tblBorders>
          <w:top w:val="single" w:sz="4" w:space="0" w:color="auto"/>
          <w:bottom w:val="single" w:sz="4" w:space="0" w:color="auto"/>
        </w:tblBorders>
        <w:tblLook w:val="04A0" w:firstRow="1" w:lastRow="0" w:firstColumn="1" w:lastColumn="0" w:noHBand="0" w:noVBand="1"/>
      </w:tblPr>
      <w:tblGrid>
        <w:gridCol w:w="3396"/>
        <w:gridCol w:w="3685"/>
      </w:tblGrid>
      <w:tr w:rsidR="00BC2308" w:rsidRPr="00956C50" w14:paraId="1699F6E5" w14:textId="77777777" w:rsidTr="00C05152">
        <w:trPr>
          <w:trHeight w:val="474"/>
          <w:jc w:val="center"/>
        </w:trPr>
        <w:tc>
          <w:tcPr>
            <w:tcW w:w="3396" w:type="dxa"/>
            <w:tcBorders>
              <w:top w:val="single" w:sz="4" w:space="0" w:color="auto"/>
              <w:bottom w:val="single" w:sz="4" w:space="0" w:color="auto"/>
            </w:tcBorders>
            <w:vAlign w:val="center"/>
          </w:tcPr>
          <w:p w14:paraId="599C703B" w14:textId="77777777" w:rsidR="00BC2308" w:rsidRPr="00956C50" w:rsidRDefault="00BC2308" w:rsidP="00C05152">
            <w:pPr>
              <w:widowControl w:val="0"/>
              <w:spacing w:line="276" w:lineRule="auto"/>
              <w:ind w:right="75"/>
              <w:jc w:val="center"/>
              <w:rPr>
                <w:rFonts w:eastAsia="Calibri"/>
                <w:sz w:val="20"/>
                <w:lang w:val="en-US"/>
              </w:rPr>
            </w:pPr>
            <w:r w:rsidRPr="00956C50">
              <w:rPr>
                <w:rFonts w:eastAsia="Calibri"/>
                <w:b/>
                <w:bCs/>
                <w:sz w:val="20"/>
                <w:lang w:val="en-US"/>
              </w:rPr>
              <w:t>Population</w:t>
            </w:r>
          </w:p>
        </w:tc>
        <w:tc>
          <w:tcPr>
            <w:tcW w:w="3685" w:type="dxa"/>
            <w:tcBorders>
              <w:top w:val="single" w:sz="4" w:space="0" w:color="auto"/>
              <w:bottom w:val="single" w:sz="4" w:space="0" w:color="auto"/>
            </w:tcBorders>
            <w:vAlign w:val="center"/>
          </w:tcPr>
          <w:p w14:paraId="618A6D8F" w14:textId="77777777" w:rsidR="00BC2308" w:rsidRPr="00956C50" w:rsidRDefault="00BC2308" w:rsidP="00BC2308">
            <w:pPr>
              <w:widowControl w:val="0"/>
              <w:spacing w:line="276" w:lineRule="auto"/>
              <w:ind w:right="75" w:firstLine="0"/>
              <w:jc w:val="center"/>
              <w:rPr>
                <w:rFonts w:eastAsia="Calibri"/>
                <w:b/>
                <w:sz w:val="20"/>
                <w:lang w:val="en-US"/>
              </w:rPr>
            </w:pPr>
            <w:r w:rsidRPr="00956C50">
              <w:rPr>
                <w:rFonts w:eastAsia="Calibri"/>
                <w:b/>
                <w:sz w:val="20"/>
                <w:lang w:val="en-US"/>
              </w:rPr>
              <w:t>Genetic diversity/Haplotype Diversity</w:t>
            </w:r>
          </w:p>
        </w:tc>
      </w:tr>
      <w:tr w:rsidR="00BC2308" w:rsidRPr="00956C50" w14:paraId="0A3ADB5D" w14:textId="77777777" w:rsidTr="00C05152">
        <w:trPr>
          <w:trHeight w:val="296"/>
          <w:jc w:val="center"/>
        </w:trPr>
        <w:tc>
          <w:tcPr>
            <w:tcW w:w="3396" w:type="dxa"/>
            <w:tcBorders>
              <w:top w:val="single" w:sz="4" w:space="0" w:color="auto"/>
            </w:tcBorders>
            <w:vAlign w:val="center"/>
          </w:tcPr>
          <w:p w14:paraId="2BA170E8" w14:textId="77777777" w:rsidR="00BC2308" w:rsidRPr="00956C50" w:rsidRDefault="00BC2308" w:rsidP="00C05152">
            <w:pPr>
              <w:widowControl w:val="0"/>
              <w:spacing w:line="276" w:lineRule="auto"/>
              <w:ind w:right="75"/>
              <w:jc w:val="center"/>
              <w:rPr>
                <w:rFonts w:eastAsia="Calibri"/>
                <w:sz w:val="20"/>
                <w:lang w:val="en-US"/>
              </w:rPr>
            </w:pPr>
            <w:r w:rsidRPr="00956C50">
              <w:rPr>
                <w:rFonts w:eastAsia="Calibri"/>
                <w:sz w:val="20"/>
                <w:lang w:val="en-US"/>
              </w:rPr>
              <w:t>Muğla</w:t>
            </w:r>
          </w:p>
        </w:tc>
        <w:tc>
          <w:tcPr>
            <w:tcW w:w="3685" w:type="dxa"/>
            <w:tcBorders>
              <w:top w:val="single" w:sz="4" w:space="0" w:color="auto"/>
            </w:tcBorders>
            <w:vAlign w:val="center"/>
          </w:tcPr>
          <w:p w14:paraId="6B753338" w14:textId="77777777" w:rsidR="00BC2308" w:rsidRPr="00956C50" w:rsidRDefault="00BC2308" w:rsidP="00C05152">
            <w:pPr>
              <w:widowControl w:val="0"/>
              <w:spacing w:line="276" w:lineRule="auto"/>
              <w:ind w:right="75"/>
              <w:jc w:val="center"/>
              <w:rPr>
                <w:rFonts w:eastAsia="Calibri"/>
                <w:sz w:val="20"/>
                <w:lang w:val="en-US"/>
              </w:rPr>
            </w:pPr>
            <w:r w:rsidRPr="00956C50">
              <w:rPr>
                <w:rFonts w:eastAsia="Calibri"/>
                <w:sz w:val="20"/>
                <w:lang w:val="en-US"/>
              </w:rPr>
              <w:t>0.0025/0.3628</w:t>
            </w:r>
          </w:p>
        </w:tc>
      </w:tr>
      <w:tr w:rsidR="00BC2308" w:rsidRPr="00956C50" w14:paraId="6B9FF36D" w14:textId="77777777" w:rsidTr="00C05152">
        <w:trPr>
          <w:trHeight w:val="309"/>
          <w:jc w:val="center"/>
        </w:trPr>
        <w:tc>
          <w:tcPr>
            <w:tcW w:w="3396" w:type="dxa"/>
            <w:vAlign w:val="center"/>
          </w:tcPr>
          <w:p w14:paraId="0EFE478B" w14:textId="77777777" w:rsidR="00BC2308" w:rsidRPr="00956C50" w:rsidRDefault="00BC2308" w:rsidP="00C05152">
            <w:pPr>
              <w:widowControl w:val="0"/>
              <w:spacing w:line="276" w:lineRule="auto"/>
              <w:ind w:right="75"/>
              <w:jc w:val="center"/>
              <w:rPr>
                <w:rFonts w:eastAsia="Calibri"/>
                <w:sz w:val="20"/>
                <w:lang w:val="en-US"/>
              </w:rPr>
            </w:pPr>
            <w:r w:rsidRPr="00956C50">
              <w:rPr>
                <w:rFonts w:eastAsia="Calibri"/>
                <w:sz w:val="20"/>
                <w:lang w:val="en-US"/>
              </w:rPr>
              <w:t>Izmir</w:t>
            </w:r>
          </w:p>
        </w:tc>
        <w:tc>
          <w:tcPr>
            <w:tcW w:w="3685" w:type="dxa"/>
            <w:vAlign w:val="center"/>
          </w:tcPr>
          <w:p w14:paraId="4C0B6148" w14:textId="77777777" w:rsidR="00BC2308" w:rsidRPr="00956C50" w:rsidRDefault="00BC2308" w:rsidP="00C05152">
            <w:pPr>
              <w:widowControl w:val="0"/>
              <w:spacing w:line="276" w:lineRule="auto"/>
              <w:ind w:right="75"/>
              <w:jc w:val="center"/>
              <w:rPr>
                <w:rFonts w:eastAsia="Calibri"/>
                <w:sz w:val="20"/>
                <w:lang w:val="en-US"/>
              </w:rPr>
            </w:pPr>
            <w:r w:rsidRPr="00956C50">
              <w:rPr>
                <w:rFonts w:eastAsia="Calibri"/>
                <w:sz w:val="20"/>
                <w:lang w:val="en-US"/>
              </w:rPr>
              <w:t>0.0005/0.2731</w:t>
            </w:r>
          </w:p>
        </w:tc>
      </w:tr>
      <w:tr w:rsidR="00BC2308" w:rsidRPr="00956C50" w14:paraId="6995EA89" w14:textId="77777777" w:rsidTr="00C05152">
        <w:trPr>
          <w:trHeight w:val="296"/>
          <w:jc w:val="center"/>
        </w:trPr>
        <w:tc>
          <w:tcPr>
            <w:tcW w:w="3396" w:type="dxa"/>
            <w:vAlign w:val="center"/>
          </w:tcPr>
          <w:p w14:paraId="724A887E" w14:textId="77777777" w:rsidR="00BC2308" w:rsidRPr="00956C50" w:rsidRDefault="00BC2308" w:rsidP="00C05152">
            <w:pPr>
              <w:widowControl w:val="0"/>
              <w:spacing w:line="276" w:lineRule="auto"/>
              <w:ind w:right="75"/>
              <w:jc w:val="center"/>
              <w:rPr>
                <w:rFonts w:eastAsia="Calibri"/>
                <w:sz w:val="20"/>
                <w:lang w:val="en-US"/>
              </w:rPr>
            </w:pPr>
            <w:r w:rsidRPr="00956C50">
              <w:rPr>
                <w:rFonts w:eastAsia="Calibri"/>
                <w:sz w:val="20"/>
                <w:lang w:val="en-US"/>
              </w:rPr>
              <w:t>Çanakkale</w:t>
            </w:r>
          </w:p>
        </w:tc>
        <w:tc>
          <w:tcPr>
            <w:tcW w:w="3685" w:type="dxa"/>
            <w:vAlign w:val="center"/>
          </w:tcPr>
          <w:p w14:paraId="30633931" w14:textId="77777777" w:rsidR="00BC2308" w:rsidRPr="00956C50" w:rsidRDefault="00BC2308" w:rsidP="00C05152">
            <w:pPr>
              <w:widowControl w:val="0"/>
              <w:spacing w:line="276" w:lineRule="auto"/>
              <w:ind w:right="75"/>
              <w:jc w:val="center"/>
              <w:rPr>
                <w:rFonts w:eastAsia="Calibri"/>
                <w:sz w:val="20"/>
                <w:lang w:val="en-US"/>
              </w:rPr>
            </w:pPr>
            <w:r w:rsidRPr="00956C50">
              <w:rPr>
                <w:rFonts w:eastAsia="Calibri"/>
                <w:sz w:val="20"/>
                <w:lang w:val="en-US"/>
              </w:rPr>
              <w:t>0.0074/0.8333</w:t>
            </w:r>
          </w:p>
        </w:tc>
      </w:tr>
      <w:tr w:rsidR="00BC2308" w:rsidRPr="00956C50" w14:paraId="76F72758" w14:textId="77777777" w:rsidTr="00C05152">
        <w:trPr>
          <w:trHeight w:val="309"/>
          <w:jc w:val="center"/>
        </w:trPr>
        <w:tc>
          <w:tcPr>
            <w:tcW w:w="3396" w:type="dxa"/>
            <w:vAlign w:val="center"/>
          </w:tcPr>
          <w:p w14:paraId="37536C87" w14:textId="77777777" w:rsidR="00BC2308" w:rsidRPr="00956C50" w:rsidRDefault="00BC2308" w:rsidP="00C05152">
            <w:pPr>
              <w:widowControl w:val="0"/>
              <w:spacing w:line="276" w:lineRule="auto"/>
              <w:ind w:right="75"/>
              <w:jc w:val="center"/>
              <w:rPr>
                <w:rFonts w:eastAsia="Calibri"/>
                <w:sz w:val="20"/>
                <w:lang w:val="en-US"/>
              </w:rPr>
            </w:pPr>
            <w:r w:rsidRPr="00956C50">
              <w:rPr>
                <w:rFonts w:eastAsia="Calibri"/>
                <w:sz w:val="20"/>
                <w:lang w:val="en-US"/>
              </w:rPr>
              <w:t>Yalova</w:t>
            </w:r>
          </w:p>
        </w:tc>
        <w:tc>
          <w:tcPr>
            <w:tcW w:w="3685" w:type="dxa"/>
            <w:vAlign w:val="center"/>
          </w:tcPr>
          <w:p w14:paraId="167739F5" w14:textId="77777777" w:rsidR="00BC2308" w:rsidRPr="00956C50" w:rsidRDefault="00BC2308" w:rsidP="00C05152">
            <w:pPr>
              <w:widowControl w:val="0"/>
              <w:spacing w:line="276" w:lineRule="auto"/>
              <w:ind w:right="75"/>
              <w:jc w:val="center"/>
              <w:rPr>
                <w:rFonts w:eastAsia="Calibri"/>
                <w:sz w:val="20"/>
                <w:lang w:val="en-US"/>
              </w:rPr>
            </w:pPr>
            <w:r w:rsidRPr="00956C50">
              <w:rPr>
                <w:rFonts w:eastAsia="Calibri"/>
                <w:sz w:val="20"/>
                <w:lang w:val="en-US"/>
              </w:rPr>
              <w:t>0.0209/0.7577</w:t>
            </w:r>
          </w:p>
        </w:tc>
      </w:tr>
      <w:tr w:rsidR="00BC2308" w:rsidRPr="00956C50" w14:paraId="4A49B62A" w14:textId="77777777" w:rsidTr="00C05152">
        <w:trPr>
          <w:trHeight w:val="309"/>
          <w:jc w:val="center"/>
        </w:trPr>
        <w:tc>
          <w:tcPr>
            <w:tcW w:w="3396" w:type="dxa"/>
            <w:vAlign w:val="center"/>
          </w:tcPr>
          <w:p w14:paraId="02AD55C8" w14:textId="77777777" w:rsidR="00BC2308" w:rsidRPr="00956C50" w:rsidRDefault="00BC2308" w:rsidP="00C05152">
            <w:pPr>
              <w:widowControl w:val="0"/>
              <w:spacing w:line="276" w:lineRule="auto"/>
              <w:ind w:right="75"/>
              <w:jc w:val="center"/>
              <w:rPr>
                <w:rFonts w:eastAsia="Calibri"/>
                <w:sz w:val="20"/>
                <w:lang w:val="en-US"/>
              </w:rPr>
            </w:pPr>
            <w:r w:rsidRPr="00956C50">
              <w:rPr>
                <w:rFonts w:eastAsia="Calibri"/>
                <w:sz w:val="20"/>
                <w:lang w:val="en-US"/>
              </w:rPr>
              <w:t>Akçakoca</w:t>
            </w:r>
          </w:p>
        </w:tc>
        <w:tc>
          <w:tcPr>
            <w:tcW w:w="3685" w:type="dxa"/>
            <w:vAlign w:val="center"/>
          </w:tcPr>
          <w:p w14:paraId="4EC0820B" w14:textId="77777777" w:rsidR="00BC2308" w:rsidRPr="00956C50" w:rsidRDefault="00BC2308" w:rsidP="00C05152">
            <w:pPr>
              <w:widowControl w:val="0"/>
              <w:spacing w:line="276" w:lineRule="auto"/>
              <w:ind w:right="75"/>
              <w:jc w:val="center"/>
              <w:rPr>
                <w:rFonts w:eastAsia="Calibri"/>
                <w:sz w:val="20"/>
                <w:lang w:val="en-US"/>
              </w:rPr>
            </w:pPr>
            <w:r w:rsidRPr="00956C50">
              <w:rPr>
                <w:rFonts w:eastAsia="Calibri"/>
                <w:sz w:val="20"/>
                <w:lang w:val="en-US"/>
              </w:rPr>
              <w:t>0.0113/0.8513</w:t>
            </w:r>
          </w:p>
        </w:tc>
      </w:tr>
      <w:tr w:rsidR="00BC2308" w:rsidRPr="00956C50" w14:paraId="3304AF47" w14:textId="77777777" w:rsidTr="00C05152">
        <w:trPr>
          <w:trHeight w:val="296"/>
          <w:jc w:val="center"/>
        </w:trPr>
        <w:tc>
          <w:tcPr>
            <w:tcW w:w="3396" w:type="dxa"/>
            <w:vAlign w:val="center"/>
          </w:tcPr>
          <w:p w14:paraId="08DE55C2" w14:textId="77777777" w:rsidR="00BC2308" w:rsidRPr="00956C50" w:rsidRDefault="00BC2308" w:rsidP="00C05152">
            <w:pPr>
              <w:widowControl w:val="0"/>
              <w:spacing w:line="276" w:lineRule="auto"/>
              <w:ind w:right="75"/>
              <w:jc w:val="center"/>
              <w:rPr>
                <w:rFonts w:eastAsia="Calibri"/>
                <w:sz w:val="20"/>
                <w:lang w:val="en-US"/>
              </w:rPr>
            </w:pPr>
            <w:proofErr w:type="spellStart"/>
            <w:r w:rsidRPr="00956C50">
              <w:rPr>
                <w:rFonts w:eastAsia="Calibri"/>
                <w:sz w:val="20"/>
                <w:lang w:val="en-US"/>
              </w:rPr>
              <w:t>Sinop</w:t>
            </w:r>
            <w:proofErr w:type="spellEnd"/>
          </w:p>
        </w:tc>
        <w:tc>
          <w:tcPr>
            <w:tcW w:w="3685" w:type="dxa"/>
            <w:vAlign w:val="center"/>
          </w:tcPr>
          <w:p w14:paraId="548CA78D" w14:textId="77777777" w:rsidR="00BC2308" w:rsidRPr="00956C50" w:rsidRDefault="00BC2308" w:rsidP="00C05152">
            <w:pPr>
              <w:widowControl w:val="0"/>
              <w:spacing w:line="276" w:lineRule="auto"/>
              <w:ind w:right="75"/>
              <w:jc w:val="center"/>
              <w:rPr>
                <w:rFonts w:eastAsia="Calibri"/>
                <w:sz w:val="20"/>
                <w:lang w:val="en-US"/>
              </w:rPr>
            </w:pPr>
            <w:r w:rsidRPr="00956C50">
              <w:rPr>
                <w:rFonts w:eastAsia="Calibri"/>
                <w:sz w:val="20"/>
                <w:lang w:val="en-US"/>
              </w:rPr>
              <w:t>0.0183/0.7962</w:t>
            </w:r>
          </w:p>
        </w:tc>
      </w:tr>
      <w:tr w:rsidR="00BC2308" w:rsidRPr="00956C50" w14:paraId="2BDB82DB" w14:textId="77777777" w:rsidTr="00C05152">
        <w:trPr>
          <w:trHeight w:val="296"/>
          <w:jc w:val="center"/>
        </w:trPr>
        <w:tc>
          <w:tcPr>
            <w:tcW w:w="3396" w:type="dxa"/>
            <w:vAlign w:val="center"/>
          </w:tcPr>
          <w:p w14:paraId="55C51594" w14:textId="77777777" w:rsidR="00BC2308" w:rsidRPr="00956C50" w:rsidRDefault="00BC2308" w:rsidP="00C05152">
            <w:pPr>
              <w:widowControl w:val="0"/>
              <w:spacing w:line="276" w:lineRule="auto"/>
              <w:ind w:right="75"/>
              <w:jc w:val="center"/>
              <w:rPr>
                <w:rFonts w:eastAsia="Calibri"/>
                <w:sz w:val="20"/>
                <w:lang w:val="en-US"/>
              </w:rPr>
            </w:pPr>
            <w:r w:rsidRPr="00956C50">
              <w:rPr>
                <w:rFonts w:eastAsia="Calibri"/>
                <w:sz w:val="20"/>
                <w:lang w:val="en-US"/>
              </w:rPr>
              <w:t>Rize</w:t>
            </w:r>
          </w:p>
        </w:tc>
        <w:tc>
          <w:tcPr>
            <w:tcW w:w="3685" w:type="dxa"/>
            <w:vAlign w:val="center"/>
          </w:tcPr>
          <w:p w14:paraId="04D99FFE" w14:textId="77777777" w:rsidR="00BC2308" w:rsidRPr="00956C50" w:rsidRDefault="00BC2308" w:rsidP="00C05152">
            <w:pPr>
              <w:widowControl w:val="0"/>
              <w:spacing w:line="276" w:lineRule="auto"/>
              <w:ind w:right="75"/>
              <w:jc w:val="center"/>
              <w:rPr>
                <w:rFonts w:eastAsia="Calibri"/>
                <w:sz w:val="20"/>
                <w:lang w:val="en-US"/>
              </w:rPr>
            </w:pPr>
            <w:r w:rsidRPr="00956C50">
              <w:rPr>
                <w:rFonts w:eastAsia="Calibri"/>
                <w:sz w:val="20"/>
                <w:lang w:val="en-US"/>
              </w:rPr>
              <w:t>0.0056/0.6269</w:t>
            </w:r>
          </w:p>
        </w:tc>
      </w:tr>
    </w:tbl>
    <w:p w14:paraId="7800251D" w14:textId="77777777" w:rsidR="00BC2308" w:rsidRPr="00956C50" w:rsidRDefault="00BC2308" w:rsidP="00BC2308">
      <w:pPr>
        <w:ind w:firstLine="0"/>
        <w:rPr>
          <w:szCs w:val="24"/>
          <w:lang w:val="en-US"/>
        </w:rPr>
      </w:pPr>
    </w:p>
    <w:p w14:paraId="212ABC1D" w14:textId="77777777" w:rsidR="00BC2308" w:rsidRPr="00956C50" w:rsidRDefault="00BC2308" w:rsidP="00BC2308">
      <w:pPr>
        <w:spacing w:before="240" w:after="240" w:line="276" w:lineRule="auto"/>
        <w:ind w:firstLine="708"/>
        <w:rPr>
          <w:szCs w:val="24"/>
          <w:lang w:val="en-US"/>
        </w:rPr>
      </w:pPr>
      <w:r w:rsidRPr="00956C50">
        <w:rPr>
          <w:szCs w:val="24"/>
          <w:lang w:val="en-US"/>
        </w:rPr>
        <w:t xml:space="preserve">A total of 44 haplotypes were identified in COI between seven populations of </w:t>
      </w:r>
      <w:r w:rsidRPr="00956C50">
        <w:rPr>
          <w:i/>
          <w:iCs/>
          <w:szCs w:val="24"/>
          <w:lang w:val="en-US"/>
        </w:rPr>
        <w:t>B. svetovidovi</w:t>
      </w:r>
      <w:r w:rsidRPr="00956C50">
        <w:rPr>
          <w:szCs w:val="24"/>
          <w:lang w:val="en-US"/>
        </w:rPr>
        <w:t xml:space="preserve">. The average haplotype diversity among populations was calculated as 0.8560. Specifically, the Muğla population exhibited 11 haplotypes, Izmir 3 haplotypes, Çanakkale 10 haplotypes, Yalova 8 haplotypes, Akçakoca 8 haplotypes, </w:t>
      </w:r>
      <w:proofErr w:type="spellStart"/>
      <w:r w:rsidRPr="00956C50">
        <w:rPr>
          <w:szCs w:val="24"/>
          <w:lang w:val="en-US"/>
        </w:rPr>
        <w:t>Sinop</w:t>
      </w:r>
      <w:proofErr w:type="spellEnd"/>
      <w:r w:rsidRPr="00956C50">
        <w:rPr>
          <w:szCs w:val="24"/>
          <w:lang w:val="en-US"/>
        </w:rPr>
        <w:t xml:space="preserve"> 8 haplotypes, and Rize 8 haplotypes (Table 2).</w:t>
      </w:r>
    </w:p>
    <w:p w14:paraId="729A6CC3" w14:textId="01A3EF3B" w:rsidR="00BC2308" w:rsidRPr="00956C50" w:rsidRDefault="00BC2308" w:rsidP="00BC2308">
      <w:pPr>
        <w:spacing w:before="240" w:after="240"/>
        <w:rPr>
          <w:szCs w:val="24"/>
          <w:lang w:val="en-US"/>
        </w:rPr>
      </w:pPr>
      <w:r w:rsidRPr="00956C50">
        <w:rPr>
          <w:szCs w:val="24"/>
          <w:lang w:val="en-US"/>
        </w:rPr>
        <w:t xml:space="preserve">Table 2. Frequencies and distribution of </w:t>
      </w:r>
      <w:r w:rsidRPr="00956C50">
        <w:rPr>
          <w:i/>
          <w:iCs/>
          <w:szCs w:val="24"/>
          <w:lang w:val="en-US"/>
        </w:rPr>
        <w:t>COI</w:t>
      </w:r>
      <w:r w:rsidRPr="00956C50">
        <w:rPr>
          <w:szCs w:val="24"/>
          <w:lang w:val="en-US"/>
        </w:rPr>
        <w:t xml:space="preserve"> haplotypes in </w:t>
      </w:r>
      <w:r w:rsidRPr="00956C50">
        <w:rPr>
          <w:i/>
          <w:iCs/>
          <w:szCs w:val="24"/>
          <w:lang w:val="en-US"/>
        </w:rPr>
        <w:t>B. svetovidovi</w:t>
      </w:r>
      <w:r w:rsidRPr="00956C50">
        <w:rPr>
          <w:szCs w:val="24"/>
          <w:lang w:val="en-US"/>
        </w:rPr>
        <w:t xml:space="preserve"> populations.</w:t>
      </w:r>
    </w:p>
    <w:tbl>
      <w:tblPr>
        <w:tblW w:w="9118" w:type="dxa"/>
        <w:jc w:val="center"/>
        <w:tblCellMar>
          <w:left w:w="70" w:type="dxa"/>
          <w:right w:w="70" w:type="dxa"/>
        </w:tblCellMar>
        <w:tblLook w:val="04A0" w:firstRow="1" w:lastRow="0" w:firstColumn="1" w:lastColumn="0" w:noHBand="0" w:noVBand="1"/>
      </w:tblPr>
      <w:tblGrid>
        <w:gridCol w:w="1030"/>
        <w:gridCol w:w="1064"/>
        <w:gridCol w:w="1062"/>
        <w:gridCol w:w="1076"/>
        <w:gridCol w:w="1067"/>
        <w:gridCol w:w="1074"/>
        <w:gridCol w:w="1063"/>
        <w:gridCol w:w="1059"/>
        <w:gridCol w:w="623"/>
      </w:tblGrid>
      <w:tr w:rsidR="00BC2308" w:rsidRPr="00956C50" w14:paraId="56A5DF1E" w14:textId="77777777" w:rsidTr="00367172">
        <w:trPr>
          <w:trHeight w:val="129"/>
          <w:jc w:val="center"/>
        </w:trPr>
        <w:tc>
          <w:tcPr>
            <w:tcW w:w="964" w:type="dxa"/>
            <w:tcBorders>
              <w:top w:val="single" w:sz="4" w:space="0" w:color="auto"/>
              <w:bottom w:val="single" w:sz="4" w:space="0" w:color="auto"/>
            </w:tcBorders>
            <w:vAlign w:val="center"/>
            <w:hideMark/>
          </w:tcPr>
          <w:p w14:paraId="58CAAEFE" w14:textId="77777777" w:rsidR="00BC2308" w:rsidRPr="00956C50" w:rsidRDefault="00BC2308" w:rsidP="00367172">
            <w:pPr>
              <w:ind w:firstLine="0"/>
              <w:jc w:val="center"/>
              <w:rPr>
                <w:b/>
                <w:bCs/>
                <w:color w:val="000000"/>
                <w:sz w:val="20"/>
                <w:lang w:val="en-US"/>
              </w:rPr>
            </w:pPr>
            <w:r w:rsidRPr="00956C50">
              <w:rPr>
                <w:b/>
                <w:bCs/>
                <w:color w:val="000000"/>
                <w:sz w:val="20"/>
                <w:lang w:val="en-US"/>
              </w:rPr>
              <w:t>Haplotype</w:t>
            </w:r>
          </w:p>
        </w:tc>
        <w:tc>
          <w:tcPr>
            <w:tcW w:w="1075" w:type="dxa"/>
            <w:tcBorders>
              <w:top w:val="single" w:sz="4" w:space="0" w:color="auto"/>
              <w:bottom w:val="single" w:sz="4" w:space="0" w:color="auto"/>
            </w:tcBorders>
            <w:vAlign w:val="center"/>
            <w:hideMark/>
          </w:tcPr>
          <w:p w14:paraId="72A8225C" w14:textId="77777777" w:rsidR="00BC2308" w:rsidRPr="00956C50" w:rsidRDefault="00BC2308" w:rsidP="00367172">
            <w:pPr>
              <w:ind w:firstLine="0"/>
              <w:jc w:val="center"/>
              <w:rPr>
                <w:b/>
                <w:bCs/>
                <w:color w:val="000000"/>
                <w:sz w:val="20"/>
                <w:lang w:val="en-US"/>
              </w:rPr>
            </w:pPr>
            <w:r w:rsidRPr="00956C50">
              <w:rPr>
                <w:b/>
                <w:bCs/>
                <w:color w:val="000000"/>
                <w:sz w:val="20"/>
                <w:lang w:val="en-US"/>
              </w:rPr>
              <w:t>Muğla</w:t>
            </w:r>
          </w:p>
        </w:tc>
        <w:tc>
          <w:tcPr>
            <w:tcW w:w="1075" w:type="dxa"/>
            <w:tcBorders>
              <w:top w:val="single" w:sz="4" w:space="0" w:color="auto"/>
              <w:bottom w:val="single" w:sz="4" w:space="0" w:color="auto"/>
            </w:tcBorders>
            <w:vAlign w:val="center"/>
            <w:hideMark/>
          </w:tcPr>
          <w:p w14:paraId="373B0654" w14:textId="77777777" w:rsidR="00BC2308" w:rsidRPr="00956C50" w:rsidRDefault="00BC2308" w:rsidP="00367172">
            <w:pPr>
              <w:ind w:firstLine="0"/>
              <w:jc w:val="center"/>
              <w:rPr>
                <w:b/>
                <w:bCs/>
                <w:color w:val="000000"/>
                <w:sz w:val="20"/>
                <w:lang w:val="en-US"/>
              </w:rPr>
            </w:pPr>
            <w:r w:rsidRPr="00956C50">
              <w:rPr>
                <w:b/>
                <w:bCs/>
                <w:color w:val="000000"/>
                <w:sz w:val="20"/>
                <w:lang w:val="en-US"/>
              </w:rPr>
              <w:t>Izmir</w:t>
            </w:r>
          </w:p>
        </w:tc>
        <w:tc>
          <w:tcPr>
            <w:tcW w:w="1077" w:type="dxa"/>
            <w:tcBorders>
              <w:top w:val="single" w:sz="4" w:space="0" w:color="auto"/>
              <w:bottom w:val="single" w:sz="4" w:space="0" w:color="auto"/>
            </w:tcBorders>
            <w:vAlign w:val="center"/>
            <w:hideMark/>
          </w:tcPr>
          <w:p w14:paraId="6E6E955C" w14:textId="77777777" w:rsidR="00BC2308" w:rsidRPr="00956C50" w:rsidRDefault="00BC2308" w:rsidP="00367172">
            <w:pPr>
              <w:ind w:hanging="12"/>
              <w:jc w:val="center"/>
              <w:rPr>
                <w:b/>
                <w:bCs/>
                <w:color w:val="000000"/>
                <w:sz w:val="20"/>
                <w:lang w:val="en-US"/>
              </w:rPr>
            </w:pPr>
            <w:r w:rsidRPr="00956C50">
              <w:rPr>
                <w:b/>
                <w:bCs/>
                <w:color w:val="000000"/>
                <w:sz w:val="20"/>
                <w:lang w:val="en-US"/>
              </w:rPr>
              <w:t>Çanakkale</w:t>
            </w:r>
          </w:p>
        </w:tc>
        <w:tc>
          <w:tcPr>
            <w:tcW w:w="1076" w:type="dxa"/>
            <w:tcBorders>
              <w:top w:val="single" w:sz="4" w:space="0" w:color="auto"/>
              <w:bottom w:val="single" w:sz="4" w:space="0" w:color="auto"/>
            </w:tcBorders>
            <w:vAlign w:val="center"/>
            <w:hideMark/>
          </w:tcPr>
          <w:p w14:paraId="2364EA40" w14:textId="77777777" w:rsidR="00BC2308" w:rsidRPr="00956C50" w:rsidRDefault="00BC2308" w:rsidP="00367172">
            <w:pPr>
              <w:ind w:firstLine="0"/>
              <w:jc w:val="center"/>
              <w:rPr>
                <w:b/>
                <w:bCs/>
                <w:color w:val="000000"/>
                <w:sz w:val="20"/>
                <w:lang w:val="en-US"/>
              </w:rPr>
            </w:pPr>
            <w:r w:rsidRPr="00956C50">
              <w:rPr>
                <w:b/>
                <w:bCs/>
                <w:color w:val="000000"/>
                <w:sz w:val="20"/>
                <w:lang w:val="en-US"/>
              </w:rPr>
              <w:t>Yalova</w:t>
            </w:r>
          </w:p>
        </w:tc>
        <w:tc>
          <w:tcPr>
            <w:tcW w:w="1077" w:type="dxa"/>
            <w:tcBorders>
              <w:top w:val="single" w:sz="4" w:space="0" w:color="auto"/>
              <w:bottom w:val="single" w:sz="4" w:space="0" w:color="auto"/>
            </w:tcBorders>
            <w:vAlign w:val="center"/>
            <w:hideMark/>
          </w:tcPr>
          <w:p w14:paraId="717B6E97" w14:textId="77777777" w:rsidR="00BC2308" w:rsidRPr="00956C50" w:rsidRDefault="00BC2308" w:rsidP="00367172">
            <w:pPr>
              <w:ind w:firstLine="0"/>
              <w:jc w:val="center"/>
              <w:rPr>
                <w:b/>
                <w:bCs/>
                <w:color w:val="000000"/>
                <w:sz w:val="20"/>
                <w:lang w:val="en-US"/>
              </w:rPr>
            </w:pPr>
            <w:r w:rsidRPr="00956C50">
              <w:rPr>
                <w:b/>
                <w:bCs/>
                <w:color w:val="000000"/>
                <w:sz w:val="20"/>
                <w:lang w:val="en-US"/>
              </w:rPr>
              <w:t>Akçakoca</w:t>
            </w:r>
          </w:p>
        </w:tc>
        <w:tc>
          <w:tcPr>
            <w:tcW w:w="1075" w:type="dxa"/>
            <w:tcBorders>
              <w:top w:val="single" w:sz="4" w:space="0" w:color="auto"/>
              <w:bottom w:val="single" w:sz="4" w:space="0" w:color="auto"/>
            </w:tcBorders>
            <w:vAlign w:val="center"/>
            <w:hideMark/>
          </w:tcPr>
          <w:p w14:paraId="274E92CA" w14:textId="77777777" w:rsidR="00BC2308" w:rsidRPr="00956C50" w:rsidRDefault="00BC2308" w:rsidP="00367172">
            <w:pPr>
              <w:ind w:firstLine="0"/>
              <w:jc w:val="center"/>
              <w:rPr>
                <w:b/>
                <w:bCs/>
                <w:color w:val="000000"/>
                <w:sz w:val="20"/>
                <w:lang w:val="en-US"/>
              </w:rPr>
            </w:pPr>
            <w:proofErr w:type="spellStart"/>
            <w:r w:rsidRPr="00956C50">
              <w:rPr>
                <w:b/>
                <w:bCs/>
                <w:color w:val="000000"/>
                <w:sz w:val="20"/>
                <w:lang w:val="en-US"/>
              </w:rPr>
              <w:t>Sinop</w:t>
            </w:r>
            <w:proofErr w:type="spellEnd"/>
          </w:p>
        </w:tc>
        <w:tc>
          <w:tcPr>
            <w:tcW w:w="1075" w:type="dxa"/>
            <w:tcBorders>
              <w:top w:val="single" w:sz="4" w:space="0" w:color="auto"/>
              <w:bottom w:val="single" w:sz="4" w:space="0" w:color="auto"/>
            </w:tcBorders>
            <w:vAlign w:val="center"/>
            <w:hideMark/>
          </w:tcPr>
          <w:p w14:paraId="0C6213A5" w14:textId="77777777" w:rsidR="00BC2308" w:rsidRPr="00956C50" w:rsidRDefault="00BC2308" w:rsidP="00367172">
            <w:pPr>
              <w:ind w:firstLine="0"/>
              <w:jc w:val="center"/>
              <w:rPr>
                <w:b/>
                <w:bCs/>
                <w:color w:val="000000"/>
                <w:sz w:val="20"/>
                <w:lang w:val="en-US"/>
              </w:rPr>
            </w:pPr>
            <w:r w:rsidRPr="00956C50">
              <w:rPr>
                <w:b/>
                <w:bCs/>
                <w:color w:val="000000"/>
                <w:sz w:val="20"/>
                <w:lang w:val="en-US"/>
              </w:rPr>
              <w:t>Rize</w:t>
            </w:r>
          </w:p>
        </w:tc>
        <w:tc>
          <w:tcPr>
            <w:tcW w:w="624" w:type="dxa"/>
            <w:tcBorders>
              <w:top w:val="single" w:sz="4" w:space="0" w:color="auto"/>
              <w:bottom w:val="single" w:sz="4" w:space="0" w:color="auto"/>
            </w:tcBorders>
            <w:vAlign w:val="center"/>
            <w:hideMark/>
          </w:tcPr>
          <w:p w14:paraId="299866A0" w14:textId="77777777" w:rsidR="00BC2308" w:rsidRPr="00956C50" w:rsidRDefault="00BC2308" w:rsidP="00367172">
            <w:pPr>
              <w:ind w:firstLine="0"/>
              <w:jc w:val="center"/>
              <w:rPr>
                <w:b/>
                <w:bCs/>
                <w:color w:val="000000"/>
                <w:sz w:val="20"/>
                <w:lang w:val="en-US"/>
              </w:rPr>
            </w:pPr>
            <w:r w:rsidRPr="00956C50">
              <w:rPr>
                <w:b/>
                <w:bCs/>
                <w:color w:val="000000"/>
                <w:sz w:val="20"/>
                <w:lang w:val="en-US"/>
              </w:rPr>
              <w:t>Total</w:t>
            </w:r>
          </w:p>
        </w:tc>
      </w:tr>
      <w:tr w:rsidR="00BC2308" w:rsidRPr="00956C50" w14:paraId="066FB904" w14:textId="77777777" w:rsidTr="00367172">
        <w:trPr>
          <w:trHeight w:val="129"/>
          <w:jc w:val="center"/>
        </w:trPr>
        <w:tc>
          <w:tcPr>
            <w:tcW w:w="964" w:type="dxa"/>
            <w:tcBorders>
              <w:top w:val="single" w:sz="4" w:space="0" w:color="auto"/>
            </w:tcBorders>
            <w:vAlign w:val="center"/>
            <w:hideMark/>
          </w:tcPr>
          <w:p w14:paraId="346D5751"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Hap_1</w:t>
            </w:r>
          </w:p>
        </w:tc>
        <w:tc>
          <w:tcPr>
            <w:tcW w:w="1075" w:type="dxa"/>
            <w:tcBorders>
              <w:top w:val="single" w:sz="4" w:space="0" w:color="auto"/>
            </w:tcBorders>
            <w:vAlign w:val="center"/>
            <w:hideMark/>
          </w:tcPr>
          <w:p w14:paraId="61BB9AF6"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5" w:type="dxa"/>
            <w:tcBorders>
              <w:top w:val="single" w:sz="4" w:space="0" w:color="auto"/>
            </w:tcBorders>
            <w:vAlign w:val="center"/>
            <w:hideMark/>
          </w:tcPr>
          <w:p w14:paraId="7534B5B7"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7" w:type="dxa"/>
            <w:tcBorders>
              <w:top w:val="single" w:sz="4" w:space="0" w:color="auto"/>
            </w:tcBorders>
            <w:vAlign w:val="center"/>
            <w:hideMark/>
          </w:tcPr>
          <w:p w14:paraId="022C3255" w14:textId="77777777" w:rsidR="00BC2308" w:rsidRPr="00956C50" w:rsidRDefault="00BC2308" w:rsidP="00367172">
            <w:pPr>
              <w:ind w:hanging="12"/>
              <w:jc w:val="center"/>
              <w:rPr>
                <w:b/>
                <w:bCs/>
                <w:color w:val="000000"/>
                <w:sz w:val="20"/>
                <w:lang w:val="en-US"/>
              </w:rPr>
            </w:pPr>
            <w:r w:rsidRPr="00956C50">
              <w:rPr>
                <w:b/>
                <w:bCs/>
                <w:color w:val="000000"/>
                <w:sz w:val="20"/>
                <w:lang w:val="en-US"/>
              </w:rPr>
              <w:t>-</w:t>
            </w:r>
          </w:p>
        </w:tc>
        <w:tc>
          <w:tcPr>
            <w:tcW w:w="1076" w:type="dxa"/>
            <w:tcBorders>
              <w:top w:val="single" w:sz="4" w:space="0" w:color="auto"/>
            </w:tcBorders>
            <w:vAlign w:val="center"/>
            <w:hideMark/>
          </w:tcPr>
          <w:p w14:paraId="74939C4D"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7" w:type="dxa"/>
            <w:tcBorders>
              <w:top w:val="single" w:sz="4" w:space="0" w:color="auto"/>
            </w:tcBorders>
            <w:vAlign w:val="center"/>
            <w:hideMark/>
          </w:tcPr>
          <w:p w14:paraId="5DE0235E" w14:textId="77777777" w:rsidR="00BC2308" w:rsidRPr="00956C50" w:rsidRDefault="00BC2308" w:rsidP="00367172">
            <w:pPr>
              <w:ind w:firstLine="0"/>
              <w:jc w:val="center"/>
              <w:rPr>
                <w:bCs/>
                <w:color w:val="000000"/>
                <w:sz w:val="20"/>
                <w:lang w:val="en-US"/>
              </w:rPr>
            </w:pPr>
            <w:r w:rsidRPr="00956C50">
              <w:rPr>
                <w:bCs/>
                <w:color w:val="000000"/>
                <w:sz w:val="20"/>
                <w:lang w:val="en-US"/>
              </w:rPr>
              <w:t>5</w:t>
            </w:r>
          </w:p>
        </w:tc>
        <w:tc>
          <w:tcPr>
            <w:tcW w:w="1075" w:type="dxa"/>
            <w:tcBorders>
              <w:top w:val="single" w:sz="4" w:space="0" w:color="auto"/>
            </w:tcBorders>
            <w:vAlign w:val="center"/>
            <w:hideMark/>
          </w:tcPr>
          <w:p w14:paraId="7AB9C58E"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tcBorders>
              <w:top w:val="single" w:sz="4" w:space="0" w:color="auto"/>
            </w:tcBorders>
            <w:vAlign w:val="center"/>
            <w:hideMark/>
          </w:tcPr>
          <w:p w14:paraId="43DCD4D1"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tcBorders>
              <w:top w:val="single" w:sz="4" w:space="0" w:color="auto"/>
            </w:tcBorders>
            <w:vAlign w:val="center"/>
            <w:hideMark/>
          </w:tcPr>
          <w:p w14:paraId="09DD3610" w14:textId="77777777" w:rsidR="00BC2308" w:rsidRPr="00956C50" w:rsidRDefault="00BC2308" w:rsidP="00367172">
            <w:pPr>
              <w:ind w:firstLine="0"/>
              <w:jc w:val="center"/>
              <w:rPr>
                <w:b/>
                <w:color w:val="000000"/>
                <w:sz w:val="20"/>
                <w:lang w:val="en-US"/>
              </w:rPr>
            </w:pPr>
            <w:r w:rsidRPr="00956C50">
              <w:rPr>
                <w:b/>
                <w:color w:val="000000"/>
                <w:sz w:val="20"/>
                <w:lang w:val="en-US"/>
              </w:rPr>
              <w:t>5</w:t>
            </w:r>
          </w:p>
        </w:tc>
      </w:tr>
      <w:tr w:rsidR="00BC2308" w:rsidRPr="00956C50" w14:paraId="53542439" w14:textId="77777777" w:rsidTr="00367172">
        <w:trPr>
          <w:trHeight w:val="129"/>
          <w:jc w:val="center"/>
        </w:trPr>
        <w:tc>
          <w:tcPr>
            <w:tcW w:w="964" w:type="dxa"/>
            <w:vAlign w:val="center"/>
            <w:hideMark/>
          </w:tcPr>
          <w:p w14:paraId="07198095"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Hap_2</w:t>
            </w:r>
          </w:p>
        </w:tc>
        <w:tc>
          <w:tcPr>
            <w:tcW w:w="1075" w:type="dxa"/>
            <w:vAlign w:val="center"/>
            <w:hideMark/>
          </w:tcPr>
          <w:p w14:paraId="78669B75"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5" w:type="dxa"/>
            <w:vAlign w:val="center"/>
            <w:hideMark/>
          </w:tcPr>
          <w:p w14:paraId="1366D4B6"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7" w:type="dxa"/>
            <w:vAlign w:val="center"/>
            <w:hideMark/>
          </w:tcPr>
          <w:p w14:paraId="6AFB11AC" w14:textId="77777777" w:rsidR="00BC2308" w:rsidRPr="00956C50" w:rsidRDefault="00BC2308" w:rsidP="00367172">
            <w:pPr>
              <w:ind w:hanging="12"/>
              <w:jc w:val="center"/>
              <w:rPr>
                <w:b/>
                <w:bCs/>
                <w:color w:val="000000"/>
                <w:sz w:val="20"/>
                <w:lang w:val="en-US"/>
              </w:rPr>
            </w:pPr>
            <w:r w:rsidRPr="00956C50">
              <w:rPr>
                <w:b/>
                <w:bCs/>
                <w:color w:val="000000"/>
                <w:sz w:val="20"/>
                <w:lang w:val="en-US"/>
              </w:rPr>
              <w:t>-</w:t>
            </w:r>
          </w:p>
        </w:tc>
        <w:tc>
          <w:tcPr>
            <w:tcW w:w="1076" w:type="dxa"/>
            <w:vAlign w:val="center"/>
            <w:hideMark/>
          </w:tcPr>
          <w:p w14:paraId="3CE1DF3B"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7" w:type="dxa"/>
            <w:vAlign w:val="center"/>
            <w:hideMark/>
          </w:tcPr>
          <w:p w14:paraId="403DBC11" w14:textId="77777777" w:rsidR="00BC2308" w:rsidRPr="00956C50" w:rsidRDefault="00BC2308" w:rsidP="00367172">
            <w:pPr>
              <w:ind w:firstLine="0"/>
              <w:jc w:val="center"/>
              <w:rPr>
                <w:bCs/>
                <w:color w:val="000000"/>
                <w:sz w:val="20"/>
                <w:lang w:val="en-US"/>
              </w:rPr>
            </w:pPr>
            <w:r w:rsidRPr="00956C50">
              <w:rPr>
                <w:bCs/>
                <w:color w:val="000000"/>
                <w:sz w:val="20"/>
                <w:lang w:val="en-US"/>
              </w:rPr>
              <w:t>11</w:t>
            </w:r>
          </w:p>
        </w:tc>
        <w:tc>
          <w:tcPr>
            <w:tcW w:w="1075" w:type="dxa"/>
            <w:vAlign w:val="center"/>
            <w:hideMark/>
          </w:tcPr>
          <w:p w14:paraId="1B64A5A7"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7F33CA7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00EB060F" w14:textId="77777777" w:rsidR="00BC2308" w:rsidRPr="00956C50" w:rsidRDefault="00BC2308" w:rsidP="00367172">
            <w:pPr>
              <w:ind w:firstLine="0"/>
              <w:jc w:val="center"/>
              <w:rPr>
                <w:b/>
                <w:color w:val="000000"/>
                <w:sz w:val="20"/>
                <w:lang w:val="en-US"/>
              </w:rPr>
            </w:pPr>
            <w:r w:rsidRPr="00956C50">
              <w:rPr>
                <w:b/>
                <w:color w:val="000000"/>
                <w:sz w:val="20"/>
                <w:lang w:val="en-US"/>
              </w:rPr>
              <w:t>11</w:t>
            </w:r>
          </w:p>
        </w:tc>
      </w:tr>
      <w:tr w:rsidR="00BC2308" w:rsidRPr="00956C50" w14:paraId="1C58ACD1" w14:textId="77777777" w:rsidTr="00367172">
        <w:trPr>
          <w:trHeight w:val="129"/>
          <w:jc w:val="center"/>
        </w:trPr>
        <w:tc>
          <w:tcPr>
            <w:tcW w:w="964" w:type="dxa"/>
            <w:vAlign w:val="center"/>
            <w:hideMark/>
          </w:tcPr>
          <w:p w14:paraId="5DFE7014"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Hap_3</w:t>
            </w:r>
          </w:p>
        </w:tc>
        <w:tc>
          <w:tcPr>
            <w:tcW w:w="1075" w:type="dxa"/>
            <w:vAlign w:val="center"/>
            <w:hideMark/>
          </w:tcPr>
          <w:p w14:paraId="051E9E9D"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5" w:type="dxa"/>
            <w:vAlign w:val="center"/>
            <w:hideMark/>
          </w:tcPr>
          <w:p w14:paraId="02B79D5E"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7" w:type="dxa"/>
            <w:vAlign w:val="center"/>
            <w:hideMark/>
          </w:tcPr>
          <w:p w14:paraId="591CD8B1" w14:textId="77777777" w:rsidR="00BC2308" w:rsidRPr="00956C50" w:rsidRDefault="00BC2308" w:rsidP="00367172">
            <w:pPr>
              <w:ind w:hanging="12"/>
              <w:jc w:val="center"/>
              <w:rPr>
                <w:b/>
                <w:bCs/>
                <w:color w:val="000000"/>
                <w:sz w:val="20"/>
                <w:lang w:val="en-US"/>
              </w:rPr>
            </w:pPr>
            <w:r w:rsidRPr="00956C50">
              <w:rPr>
                <w:b/>
                <w:bCs/>
                <w:color w:val="000000"/>
                <w:sz w:val="20"/>
                <w:lang w:val="en-US"/>
              </w:rPr>
              <w:t>-</w:t>
            </w:r>
          </w:p>
        </w:tc>
        <w:tc>
          <w:tcPr>
            <w:tcW w:w="1076" w:type="dxa"/>
            <w:vAlign w:val="center"/>
            <w:hideMark/>
          </w:tcPr>
          <w:p w14:paraId="42B1EB53"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7" w:type="dxa"/>
            <w:vAlign w:val="center"/>
            <w:hideMark/>
          </w:tcPr>
          <w:p w14:paraId="3E9DA4A5" w14:textId="77777777" w:rsidR="00BC2308" w:rsidRPr="00956C50" w:rsidRDefault="00BC2308" w:rsidP="00367172">
            <w:pPr>
              <w:ind w:firstLine="0"/>
              <w:jc w:val="center"/>
              <w:rPr>
                <w:bCs/>
                <w:color w:val="000000"/>
                <w:sz w:val="20"/>
                <w:lang w:val="en-US"/>
              </w:rPr>
            </w:pPr>
            <w:r w:rsidRPr="00956C50">
              <w:rPr>
                <w:bCs/>
                <w:color w:val="000000"/>
                <w:sz w:val="20"/>
                <w:lang w:val="en-US"/>
              </w:rPr>
              <w:t>3</w:t>
            </w:r>
          </w:p>
        </w:tc>
        <w:tc>
          <w:tcPr>
            <w:tcW w:w="1075" w:type="dxa"/>
            <w:vAlign w:val="center"/>
            <w:hideMark/>
          </w:tcPr>
          <w:p w14:paraId="40C23172"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74EFC4A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2D57CCCD" w14:textId="77777777" w:rsidR="00BC2308" w:rsidRPr="00956C50" w:rsidRDefault="00BC2308" w:rsidP="00367172">
            <w:pPr>
              <w:ind w:firstLine="0"/>
              <w:jc w:val="center"/>
              <w:rPr>
                <w:b/>
                <w:color w:val="000000"/>
                <w:sz w:val="20"/>
                <w:lang w:val="en-US"/>
              </w:rPr>
            </w:pPr>
            <w:r w:rsidRPr="00956C50">
              <w:rPr>
                <w:b/>
                <w:color w:val="000000"/>
                <w:sz w:val="20"/>
                <w:lang w:val="en-US"/>
              </w:rPr>
              <w:t>3</w:t>
            </w:r>
          </w:p>
        </w:tc>
      </w:tr>
      <w:tr w:rsidR="00BC2308" w:rsidRPr="00956C50" w14:paraId="49F5C5AD" w14:textId="77777777" w:rsidTr="00367172">
        <w:trPr>
          <w:trHeight w:val="129"/>
          <w:jc w:val="center"/>
        </w:trPr>
        <w:tc>
          <w:tcPr>
            <w:tcW w:w="964" w:type="dxa"/>
            <w:vAlign w:val="center"/>
            <w:hideMark/>
          </w:tcPr>
          <w:p w14:paraId="10EA8753"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Hap_4</w:t>
            </w:r>
          </w:p>
        </w:tc>
        <w:tc>
          <w:tcPr>
            <w:tcW w:w="1075" w:type="dxa"/>
            <w:vAlign w:val="center"/>
            <w:hideMark/>
          </w:tcPr>
          <w:p w14:paraId="105633E0"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5" w:type="dxa"/>
            <w:vAlign w:val="center"/>
            <w:hideMark/>
          </w:tcPr>
          <w:p w14:paraId="5610DF1B"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7" w:type="dxa"/>
            <w:vAlign w:val="center"/>
            <w:hideMark/>
          </w:tcPr>
          <w:p w14:paraId="604BFAA1" w14:textId="77777777" w:rsidR="00BC2308" w:rsidRPr="00956C50" w:rsidRDefault="00BC2308" w:rsidP="00367172">
            <w:pPr>
              <w:ind w:hanging="12"/>
              <w:jc w:val="center"/>
              <w:rPr>
                <w:b/>
                <w:bCs/>
                <w:color w:val="000000"/>
                <w:sz w:val="20"/>
                <w:lang w:val="en-US"/>
              </w:rPr>
            </w:pPr>
            <w:r w:rsidRPr="00956C50">
              <w:rPr>
                <w:b/>
                <w:bCs/>
                <w:color w:val="000000"/>
                <w:sz w:val="20"/>
                <w:lang w:val="en-US"/>
              </w:rPr>
              <w:t>-</w:t>
            </w:r>
          </w:p>
        </w:tc>
        <w:tc>
          <w:tcPr>
            <w:tcW w:w="1076" w:type="dxa"/>
            <w:vAlign w:val="center"/>
            <w:hideMark/>
          </w:tcPr>
          <w:p w14:paraId="5DDADAF0"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7" w:type="dxa"/>
            <w:vAlign w:val="center"/>
            <w:hideMark/>
          </w:tcPr>
          <w:p w14:paraId="300E0AF8" w14:textId="77777777" w:rsidR="00BC2308" w:rsidRPr="00956C50" w:rsidRDefault="00BC2308" w:rsidP="00367172">
            <w:pPr>
              <w:ind w:firstLine="0"/>
              <w:jc w:val="center"/>
              <w:rPr>
                <w:bCs/>
                <w:color w:val="000000"/>
                <w:sz w:val="20"/>
                <w:lang w:val="en-US"/>
              </w:rPr>
            </w:pPr>
            <w:r w:rsidRPr="00956C50">
              <w:rPr>
                <w:bCs/>
                <w:color w:val="000000"/>
                <w:sz w:val="20"/>
                <w:lang w:val="en-US"/>
              </w:rPr>
              <w:t>3</w:t>
            </w:r>
          </w:p>
        </w:tc>
        <w:tc>
          <w:tcPr>
            <w:tcW w:w="1075" w:type="dxa"/>
            <w:vAlign w:val="center"/>
            <w:hideMark/>
          </w:tcPr>
          <w:p w14:paraId="25C7A782"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7771F0C7"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692EF83A" w14:textId="77777777" w:rsidR="00BC2308" w:rsidRPr="00956C50" w:rsidRDefault="00BC2308" w:rsidP="00367172">
            <w:pPr>
              <w:ind w:firstLine="0"/>
              <w:jc w:val="center"/>
              <w:rPr>
                <w:b/>
                <w:color w:val="000000"/>
                <w:sz w:val="20"/>
                <w:lang w:val="en-US"/>
              </w:rPr>
            </w:pPr>
            <w:r w:rsidRPr="00956C50">
              <w:rPr>
                <w:b/>
                <w:color w:val="000000"/>
                <w:sz w:val="20"/>
                <w:lang w:val="en-US"/>
              </w:rPr>
              <w:t>3</w:t>
            </w:r>
          </w:p>
        </w:tc>
      </w:tr>
      <w:tr w:rsidR="00BC2308" w:rsidRPr="00956C50" w14:paraId="7D7F473F" w14:textId="77777777" w:rsidTr="00367172">
        <w:trPr>
          <w:trHeight w:val="129"/>
          <w:jc w:val="center"/>
        </w:trPr>
        <w:tc>
          <w:tcPr>
            <w:tcW w:w="964" w:type="dxa"/>
            <w:vAlign w:val="center"/>
            <w:hideMark/>
          </w:tcPr>
          <w:p w14:paraId="74AD5A4E"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Hap_5</w:t>
            </w:r>
          </w:p>
        </w:tc>
        <w:tc>
          <w:tcPr>
            <w:tcW w:w="1075" w:type="dxa"/>
            <w:vAlign w:val="center"/>
            <w:hideMark/>
          </w:tcPr>
          <w:p w14:paraId="396E6815"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5" w:type="dxa"/>
            <w:vAlign w:val="center"/>
            <w:hideMark/>
          </w:tcPr>
          <w:p w14:paraId="5B9BD04F"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7" w:type="dxa"/>
            <w:vAlign w:val="center"/>
            <w:hideMark/>
          </w:tcPr>
          <w:p w14:paraId="03934902" w14:textId="77777777" w:rsidR="00BC2308" w:rsidRPr="00956C50" w:rsidRDefault="00BC2308" w:rsidP="00367172">
            <w:pPr>
              <w:ind w:hanging="12"/>
              <w:jc w:val="center"/>
              <w:rPr>
                <w:b/>
                <w:bCs/>
                <w:color w:val="000000"/>
                <w:sz w:val="20"/>
                <w:lang w:val="en-US"/>
              </w:rPr>
            </w:pPr>
            <w:r w:rsidRPr="00956C50">
              <w:rPr>
                <w:b/>
                <w:bCs/>
                <w:color w:val="000000"/>
                <w:sz w:val="20"/>
                <w:lang w:val="en-US"/>
              </w:rPr>
              <w:t>-</w:t>
            </w:r>
          </w:p>
        </w:tc>
        <w:tc>
          <w:tcPr>
            <w:tcW w:w="1076" w:type="dxa"/>
            <w:vAlign w:val="center"/>
            <w:hideMark/>
          </w:tcPr>
          <w:p w14:paraId="44649131"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7" w:type="dxa"/>
            <w:vAlign w:val="center"/>
            <w:hideMark/>
          </w:tcPr>
          <w:p w14:paraId="6122D8DE" w14:textId="77777777" w:rsidR="00BC2308" w:rsidRPr="00956C50" w:rsidRDefault="00BC2308" w:rsidP="00367172">
            <w:pPr>
              <w:ind w:firstLine="0"/>
              <w:jc w:val="center"/>
              <w:rPr>
                <w:bCs/>
                <w:color w:val="000000"/>
                <w:sz w:val="20"/>
                <w:lang w:val="en-US"/>
              </w:rPr>
            </w:pPr>
            <w:r w:rsidRPr="00956C50">
              <w:rPr>
                <w:bCs/>
                <w:color w:val="000000"/>
                <w:sz w:val="20"/>
                <w:lang w:val="en-US"/>
              </w:rPr>
              <w:t>3</w:t>
            </w:r>
          </w:p>
        </w:tc>
        <w:tc>
          <w:tcPr>
            <w:tcW w:w="1075" w:type="dxa"/>
            <w:vAlign w:val="center"/>
            <w:hideMark/>
          </w:tcPr>
          <w:p w14:paraId="10E6B53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7DC2960E"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2D039531" w14:textId="77777777" w:rsidR="00BC2308" w:rsidRPr="00956C50" w:rsidRDefault="00BC2308" w:rsidP="00367172">
            <w:pPr>
              <w:ind w:firstLine="0"/>
              <w:jc w:val="center"/>
              <w:rPr>
                <w:b/>
                <w:color w:val="000000"/>
                <w:sz w:val="20"/>
                <w:lang w:val="en-US"/>
              </w:rPr>
            </w:pPr>
            <w:r w:rsidRPr="00956C50">
              <w:rPr>
                <w:b/>
                <w:color w:val="000000"/>
                <w:sz w:val="20"/>
                <w:lang w:val="en-US"/>
              </w:rPr>
              <w:t>3</w:t>
            </w:r>
          </w:p>
        </w:tc>
      </w:tr>
      <w:tr w:rsidR="00BC2308" w:rsidRPr="00956C50" w14:paraId="4577A28C" w14:textId="77777777" w:rsidTr="00367172">
        <w:trPr>
          <w:trHeight w:val="129"/>
          <w:jc w:val="center"/>
        </w:trPr>
        <w:tc>
          <w:tcPr>
            <w:tcW w:w="964" w:type="dxa"/>
            <w:vAlign w:val="center"/>
            <w:hideMark/>
          </w:tcPr>
          <w:p w14:paraId="16DD42E9"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Hap_6</w:t>
            </w:r>
          </w:p>
        </w:tc>
        <w:tc>
          <w:tcPr>
            <w:tcW w:w="1075" w:type="dxa"/>
            <w:vAlign w:val="center"/>
            <w:hideMark/>
          </w:tcPr>
          <w:p w14:paraId="415CA469"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5" w:type="dxa"/>
            <w:vAlign w:val="center"/>
            <w:hideMark/>
          </w:tcPr>
          <w:p w14:paraId="1A1C19BA"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7" w:type="dxa"/>
            <w:vAlign w:val="center"/>
            <w:hideMark/>
          </w:tcPr>
          <w:p w14:paraId="4313B648" w14:textId="77777777" w:rsidR="00BC2308" w:rsidRPr="00956C50" w:rsidRDefault="00BC2308" w:rsidP="00367172">
            <w:pPr>
              <w:ind w:hanging="12"/>
              <w:jc w:val="center"/>
              <w:rPr>
                <w:b/>
                <w:bCs/>
                <w:color w:val="000000"/>
                <w:sz w:val="20"/>
                <w:lang w:val="en-US"/>
              </w:rPr>
            </w:pPr>
            <w:r w:rsidRPr="00956C50">
              <w:rPr>
                <w:b/>
                <w:bCs/>
                <w:color w:val="000000"/>
                <w:sz w:val="20"/>
                <w:lang w:val="en-US"/>
              </w:rPr>
              <w:t>-</w:t>
            </w:r>
          </w:p>
        </w:tc>
        <w:tc>
          <w:tcPr>
            <w:tcW w:w="1076" w:type="dxa"/>
            <w:vAlign w:val="center"/>
            <w:hideMark/>
          </w:tcPr>
          <w:p w14:paraId="6644CD75"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7" w:type="dxa"/>
            <w:vAlign w:val="center"/>
            <w:hideMark/>
          </w:tcPr>
          <w:p w14:paraId="788AF185" w14:textId="77777777" w:rsidR="00BC2308" w:rsidRPr="00956C50" w:rsidRDefault="00BC2308" w:rsidP="00367172">
            <w:pPr>
              <w:ind w:firstLine="0"/>
              <w:jc w:val="center"/>
              <w:rPr>
                <w:bCs/>
                <w:color w:val="000000"/>
                <w:sz w:val="20"/>
                <w:lang w:val="en-US"/>
              </w:rPr>
            </w:pPr>
            <w:r w:rsidRPr="00956C50">
              <w:rPr>
                <w:bCs/>
                <w:color w:val="000000"/>
                <w:sz w:val="20"/>
                <w:lang w:val="en-US"/>
              </w:rPr>
              <w:t>3</w:t>
            </w:r>
          </w:p>
        </w:tc>
        <w:tc>
          <w:tcPr>
            <w:tcW w:w="1075" w:type="dxa"/>
            <w:vAlign w:val="center"/>
            <w:hideMark/>
          </w:tcPr>
          <w:p w14:paraId="05606A5D"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5EDD2CC1"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660AC014" w14:textId="77777777" w:rsidR="00BC2308" w:rsidRPr="00956C50" w:rsidRDefault="00BC2308" w:rsidP="00367172">
            <w:pPr>
              <w:ind w:firstLine="0"/>
              <w:jc w:val="center"/>
              <w:rPr>
                <w:b/>
                <w:color w:val="000000"/>
                <w:sz w:val="20"/>
                <w:lang w:val="en-US"/>
              </w:rPr>
            </w:pPr>
            <w:r w:rsidRPr="00956C50">
              <w:rPr>
                <w:b/>
                <w:color w:val="000000"/>
                <w:sz w:val="20"/>
                <w:lang w:val="en-US"/>
              </w:rPr>
              <w:t>3</w:t>
            </w:r>
          </w:p>
        </w:tc>
      </w:tr>
      <w:tr w:rsidR="00BC2308" w:rsidRPr="00956C50" w14:paraId="615386AF" w14:textId="77777777" w:rsidTr="00367172">
        <w:trPr>
          <w:trHeight w:val="129"/>
          <w:jc w:val="center"/>
        </w:trPr>
        <w:tc>
          <w:tcPr>
            <w:tcW w:w="964" w:type="dxa"/>
            <w:vAlign w:val="center"/>
            <w:hideMark/>
          </w:tcPr>
          <w:p w14:paraId="19A3A230"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Hap_7</w:t>
            </w:r>
          </w:p>
        </w:tc>
        <w:tc>
          <w:tcPr>
            <w:tcW w:w="1075" w:type="dxa"/>
            <w:vAlign w:val="center"/>
            <w:hideMark/>
          </w:tcPr>
          <w:p w14:paraId="3591D04C"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5" w:type="dxa"/>
            <w:vAlign w:val="center"/>
            <w:hideMark/>
          </w:tcPr>
          <w:p w14:paraId="35F0CAAD"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7" w:type="dxa"/>
            <w:vAlign w:val="center"/>
            <w:hideMark/>
          </w:tcPr>
          <w:p w14:paraId="719C2B3B" w14:textId="77777777" w:rsidR="00BC2308" w:rsidRPr="00956C50" w:rsidRDefault="00BC2308" w:rsidP="00367172">
            <w:pPr>
              <w:ind w:hanging="12"/>
              <w:jc w:val="center"/>
              <w:rPr>
                <w:b/>
                <w:bCs/>
                <w:color w:val="000000"/>
                <w:sz w:val="20"/>
                <w:lang w:val="en-US"/>
              </w:rPr>
            </w:pPr>
            <w:r w:rsidRPr="00956C50">
              <w:rPr>
                <w:b/>
                <w:bCs/>
                <w:color w:val="000000"/>
                <w:sz w:val="20"/>
                <w:lang w:val="en-US"/>
              </w:rPr>
              <w:t>-</w:t>
            </w:r>
          </w:p>
        </w:tc>
        <w:tc>
          <w:tcPr>
            <w:tcW w:w="1076" w:type="dxa"/>
            <w:vAlign w:val="center"/>
            <w:hideMark/>
          </w:tcPr>
          <w:p w14:paraId="0F337537"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7" w:type="dxa"/>
            <w:vAlign w:val="center"/>
            <w:hideMark/>
          </w:tcPr>
          <w:p w14:paraId="44247F58" w14:textId="77777777" w:rsidR="00BC2308" w:rsidRPr="00956C50" w:rsidRDefault="00BC2308" w:rsidP="00367172">
            <w:pPr>
              <w:ind w:firstLine="0"/>
              <w:jc w:val="center"/>
              <w:rPr>
                <w:bCs/>
                <w:color w:val="000000"/>
                <w:sz w:val="20"/>
                <w:lang w:val="en-US"/>
              </w:rPr>
            </w:pPr>
            <w:r w:rsidRPr="00956C50">
              <w:rPr>
                <w:bCs/>
                <w:color w:val="000000"/>
                <w:sz w:val="20"/>
                <w:lang w:val="en-US"/>
              </w:rPr>
              <w:t>9</w:t>
            </w:r>
          </w:p>
        </w:tc>
        <w:tc>
          <w:tcPr>
            <w:tcW w:w="1075" w:type="dxa"/>
            <w:vAlign w:val="center"/>
            <w:hideMark/>
          </w:tcPr>
          <w:p w14:paraId="47362DEE"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48CF0EF"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2E03C2C3" w14:textId="77777777" w:rsidR="00BC2308" w:rsidRPr="00956C50" w:rsidRDefault="00BC2308" w:rsidP="00367172">
            <w:pPr>
              <w:ind w:firstLine="0"/>
              <w:jc w:val="center"/>
              <w:rPr>
                <w:b/>
                <w:color w:val="000000"/>
                <w:sz w:val="20"/>
                <w:lang w:val="en-US"/>
              </w:rPr>
            </w:pPr>
            <w:r w:rsidRPr="00956C50">
              <w:rPr>
                <w:b/>
                <w:color w:val="000000"/>
                <w:sz w:val="20"/>
                <w:lang w:val="en-US"/>
              </w:rPr>
              <w:t>9</w:t>
            </w:r>
          </w:p>
        </w:tc>
      </w:tr>
      <w:tr w:rsidR="00BC2308" w:rsidRPr="00956C50" w14:paraId="4301A7FD" w14:textId="77777777" w:rsidTr="00367172">
        <w:trPr>
          <w:trHeight w:val="129"/>
          <w:jc w:val="center"/>
        </w:trPr>
        <w:tc>
          <w:tcPr>
            <w:tcW w:w="964" w:type="dxa"/>
            <w:vAlign w:val="center"/>
            <w:hideMark/>
          </w:tcPr>
          <w:p w14:paraId="5C62CB3A"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Hap_8</w:t>
            </w:r>
          </w:p>
        </w:tc>
        <w:tc>
          <w:tcPr>
            <w:tcW w:w="1075" w:type="dxa"/>
            <w:vAlign w:val="center"/>
            <w:hideMark/>
          </w:tcPr>
          <w:p w14:paraId="551B603D"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5" w:type="dxa"/>
            <w:vAlign w:val="center"/>
            <w:hideMark/>
          </w:tcPr>
          <w:p w14:paraId="1647DAC8"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7" w:type="dxa"/>
            <w:vAlign w:val="center"/>
            <w:hideMark/>
          </w:tcPr>
          <w:p w14:paraId="5DA0DD3B" w14:textId="77777777" w:rsidR="00BC2308" w:rsidRPr="00956C50" w:rsidRDefault="00BC2308" w:rsidP="00367172">
            <w:pPr>
              <w:ind w:hanging="12"/>
              <w:jc w:val="center"/>
              <w:rPr>
                <w:b/>
                <w:bCs/>
                <w:color w:val="000000"/>
                <w:sz w:val="20"/>
                <w:lang w:val="en-US"/>
              </w:rPr>
            </w:pPr>
            <w:r w:rsidRPr="00956C50">
              <w:rPr>
                <w:b/>
                <w:bCs/>
                <w:color w:val="000000"/>
                <w:sz w:val="20"/>
                <w:lang w:val="en-US"/>
              </w:rPr>
              <w:t>-</w:t>
            </w:r>
          </w:p>
        </w:tc>
        <w:tc>
          <w:tcPr>
            <w:tcW w:w="1076" w:type="dxa"/>
            <w:vAlign w:val="center"/>
            <w:hideMark/>
          </w:tcPr>
          <w:p w14:paraId="7F541192" w14:textId="77777777" w:rsidR="00BC2308" w:rsidRPr="00956C50" w:rsidRDefault="00BC2308" w:rsidP="00367172">
            <w:pPr>
              <w:ind w:firstLine="0"/>
              <w:jc w:val="center"/>
              <w:rPr>
                <w:b/>
                <w:bCs/>
                <w:color w:val="000000"/>
                <w:sz w:val="20"/>
                <w:lang w:val="en-US"/>
              </w:rPr>
            </w:pPr>
            <w:r w:rsidRPr="00956C50">
              <w:rPr>
                <w:b/>
                <w:bCs/>
                <w:color w:val="000000"/>
                <w:sz w:val="20"/>
                <w:lang w:val="en-US"/>
              </w:rPr>
              <w:t>-</w:t>
            </w:r>
          </w:p>
        </w:tc>
        <w:tc>
          <w:tcPr>
            <w:tcW w:w="1077" w:type="dxa"/>
            <w:vAlign w:val="center"/>
            <w:hideMark/>
          </w:tcPr>
          <w:p w14:paraId="573318E1" w14:textId="77777777" w:rsidR="00BC2308" w:rsidRPr="00956C50" w:rsidRDefault="00BC2308" w:rsidP="00367172">
            <w:pPr>
              <w:ind w:firstLine="0"/>
              <w:jc w:val="center"/>
              <w:rPr>
                <w:bCs/>
                <w:color w:val="000000"/>
                <w:sz w:val="20"/>
                <w:lang w:val="en-US"/>
              </w:rPr>
            </w:pPr>
            <w:r w:rsidRPr="00956C50">
              <w:rPr>
                <w:bCs/>
                <w:color w:val="000000"/>
                <w:sz w:val="20"/>
                <w:lang w:val="en-US"/>
              </w:rPr>
              <w:t>3</w:t>
            </w:r>
          </w:p>
        </w:tc>
        <w:tc>
          <w:tcPr>
            <w:tcW w:w="1075" w:type="dxa"/>
            <w:vAlign w:val="center"/>
            <w:hideMark/>
          </w:tcPr>
          <w:p w14:paraId="5E4E5FE8"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7FC21DE5"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5501D97E" w14:textId="77777777" w:rsidR="00BC2308" w:rsidRPr="00956C50" w:rsidRDefault="00BC2308" w:rsidP="00367172">
            <w:pPr>
              <w:ind w:firstLine="0"/>
              <w:jc w:val="center"/>
              <w:rPr>
                <w:b/>
                <w:color w:val="000000"/>
                <w:sz w:val="20"/>
                <w:lang w:val="en-US"/>
              </w:rPr>
            </w:pPr>
            <w:r w:rsidRPr="00956C50">
              <w:rPr>
                <w:b/>
                <w:color w:val="000000"/>
                <w:sz w:val="20"/>
                <w:lang w:val="en-US"/>
              </w:rPr>
              <w:t>3</w:t>
            </w:r>
          </w:p>
        </w:tc>
      </w:tr>
      <w:tr w:rsidR="00BC2308" w:rsidRPr="00956C50" w14:paraId="0257FF77" w14:textId="77777777" w:rsidTr="00367172">
        <w:trPr>
          <w:trHeight w:val="129"/>
          <w:jc w:val="center"/>
        </w:trPr>
        <w:tc>
          <w:tcPr>
            <w:tcW w:w="964" w:type="dxa"/>
            <w:vAlign w:val="center"/>
            <w:hideMark/>
          </w:tcPr>
          <w:p w14:paraId="3196805C"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Hap_9</w:t>
            </w:r>
          </w:p>
        </w:tc>
        <w:tc>
          <w:tcPr>
            <w:tcW w:w="1075" w:type="dxa"/>
            <w:vAlign w:val="center"/>
            <w:hideMark/>
          </w:tcPr>
          <w:p w14:paraId="75C70F07" w14:textId="77777777" w:rsidR="00BC2308" w:rsidRPr="00956C50" w:rsidRDefault="00BC2308" w:rsidP="00367172">
            <w:pPr>
              <w:ind w:firstLine="0"/>
              <w:jc w:val="center"/>
              <w:rPr>
                <w:bCs/>
                <w:color w:val="000000"/>
                <w:sz w:val="20"/>
                <w:lang w:val="en-US"/>
              </w:rPr>
            </w:pPr>
            <w:r w:rsidRPr="00956C50">
              <w:rPr>
                <w:bCs/>
                <w:color w:val="000000"/>
                <w:sz w:val="20"/>
                <w:lang w:val="en-US"/>
              </w:rPr>
              <w:t>26</w:t>
            </w:r>
          </w:p>
        </w:tc>
        <w:tc>
          <w:tcPr>
            <w:tcW w:w="1075" w:type="dxa"/>
            <w:vAlign w:val="center"/>
            <w:hideMark/>
          </w:tcPr>
          <w:p w14:paraId="709875ED" w14:textId="77777777" w:rsidR="00BC2308" w:rsidRPr="00956C50" w:rsidRDefault="00BC2308" w:rsidP="00367172">
            <w:pPr>
              <w:ind w:firstLine="0"/>
              <w:jc w:val="center"/>
              <w:rPr>
                <w:bCs/>
                <w:color w:val="000000"/>
                <w:sz w:val="20"/>
                <w:lang w:val="en-US"/>
              </w:rPr>
            </w:pPr>
            <w:r w:rsidRPr="00956C50">
              <w:rPr>
                <w:bCs/>
                <w:color w:val="000000"/>
                <w:sz w:val="20"/>
                <w:lang w:val="en-US"/>
              </w:rPr>
              <w:t>34</w:t>
            </w:r>
          </w:p>
        </w:tc>
        <w:tc>
          <w:tcPr>
            <w:tcW w:w="1077" w:type="dxa"/>
            <w:vAlign w:val="center"/>
            <w:hideMark/>
          </w:tcPr>
          <w:p w14:paraId="23F10501" w14:textId="77777777" w:rsidR="00BC2308" w:rsidRPr="00956C50" w:rsidRDefault="00BC2308" w:rsidP="00367172">
            <w:pPr>
              <w:ind w:hanging="12"/>
              <w:jc w:val="center"/>
              <w:rPr>
                <w:bCs/>
                <w:color w:val="000000"/>
                <w:sz w:val="20"/>
                <w:lang w:val="en-US"/>
              </w:rPr>
            </w:pPr>
            <w:r w:rsidRPr="00956C50">
              <w:rPr>
                <w:bCs/>
                <w:color w:val="000000"/>
                <w:sz w:val="20"/>
                <w:lang w:val="en-US"/>
              </w:rPr>
              <w:t>21</w:t>
            </w:r>
          </w:p>
        </w:tc>
        <w:tc>
          <w:tcPr>
            <w:tcW w:w="1076" w:type="dxa"/>
            <w:vAlign w:val="center"/>
            <w:hideMark/>
          </w:tcPr>
          <w:p w14:paraId="7059AD3C" w14:textId="77777777" w:rsidR="00BC2308" w:rsidRPr="00956C50" w:rsidRDefault="00BC2308" w:rsidP="00367172">
            <w:pPr>
              <w:ind w:firstLine="0"/>
              <w:jc w:val="center"/>
              <w:rPr>
                <w:bCs/>
                <w:color w:val="000000"/>
                <w:sz w:val="20"/>
                <w:lang w:val="en-US"/>
              </w:rPr>
            </w:pPr>
            <w:r w:rsidRPr="00956C50">
              <w:rPr>
                <w:bCs/>
                <w:color w:val="000000"/>
                <w:sz w:val="20"/>
                <w:lang w:val="en-US"/>
              </w:rPr>
              <w:t>19</w:t>
            </w:r>
          </w:p>
        </w:tc>
        <w:tc>
          <w:tcPr>
            <w:tcW w:w="1077" w:type="dxa"/>
            <w:vAlign w:val="center"/>
            <w:hideMark/>
          </w:tcPr>
          <w:p w14:paraId="3B57C7A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3192A75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622A5007"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0C4D08D1" w14:textId="77777777" w:rsidR="00BC2308" w:rsidRPr="00956C50" w:rsidRDefault="00BC2308" w:rsidP="00367172">
            <w:pPr>
              <w:ind w:firstLine="0"/>
              <w:jc w:val="center"/>
              <w:rPr>
                <w:b/>
                <w:color w:val="000000"/>
                <w:sz w:val="20"/>
                <w:lang w:val="en-US"/>
              </w:rPr>
            </w:pPr>
            <w:r w:rsidRPr="00956C50">
              <w:rPr>
                <w:b/>
                <w:color w:val="000000"/>
                <w:sz w:val="20"/>
                <w:lang w:val="en-US"/>
              </w:rPr>
              <w:t>100</w:t>
            </w:r>
          </w:p>
        </w:tc>
      </w:tr>
      <w:tr w:rsidR="00BC2308" w:rsidRPr="00956C50" w14:paraId="7A026BB4" w14:textId="77777777" w:rsidTr="00367172">
        <w:trPr>
          <w:trHeight w:val="129"/>
          <w:jc w:val="center"/>
        </w:trPr>
        <w:tc>
          <w:tcPr>
            <w:tcW w:w="964" w:type="dxa"/>
            <w:vAlign w:val="center"/>
            <w:hideMark/>
          </w:tcPr>
          <w:p w14:paraId="04F01AED"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Hap_10</w:t>
            </w:r>
          </w:p>
        </w:tc>
        <w:tc>
          <w:tcPr>
            <w:tcW w:w="1075" w:type="dxa"/>
            <w:vAlign w:val="center"/>
            <w:hideMark/>
          </w:tcPr>
          <w:p w14:paraId="0A45AD67" w14:textId="77777777" w:rsidR="00BC2308" w:rsidRPr="00956C50" w:rsidRDefault="00BC2308" w:rsidP="00367172">
            <w:pPr>
              <w:ind w:firstLine="0"/>
              <w:jc w:val="center"/>
              <w:rPr>
                <w:bCs/>
                <w:color w:val="000000"/>
                <w:sz w:val="20"/>
                <w:lang w:val="en-US"/>
              </w:rPr>
            </w:pPr>
            <w:r w:rsidRPr="00956C50">
              <w:rPr>
                <w:bCs/>
                <w:color w:val="000000"/>
                <w:sz w:val="20"/>
                <w:lang w:val="en-US"/>
              </w:rPr>
              <w:t>1</w:t>
            </w:r>
          </w:p>
        </w:tc>
        <w:tc>
          <w:tcPr>
            <w:tcW w:w="1075" w:type="dxa"/>
            <w:vAlign w:val="center"/>
            <w:hideMark/>
          </w:tcPr>
          <w:p w14:paraId="2E19EE79" w14:textId="77777777" w:rsidR="00BC2308" w:rsidRPr="00956C50" w:rsidRDefault="00BC2308" w:rsidP="00367172">
            <w:pPr>
              <w:ind w:firstLine="0"/>
              <w:jc w:val="center"/>
              <w:rPr>
                <w:bCs/>
                <w:color w:val="000000"/>
                <w:sz w:val="20"/>
                <w:lang w:val="en-US"/>
              </w:rPr>
            </w:pPr>
            <w:r w:rsidRPr="00956C50">
              <w:rPr>
                <w:bCs/>
                <w:color w:val="000000"/>
                <w:sz w:val="20"/>
                <w:lang w:val="en-US"/>
              </w:rPr>
              <w:t>3</w:t>
            </w:r>
          </w:p>
        </w:tc>
        <w:tc>
          <w:tcPr>
            <w:tcW w:w="1077" w:type="dxa"/>
            <w:vAlign w:val="center"/>
            <w:hideMark/>
          </w:tcPr>
          <w:p w14:paraId="33DE6D08" w14:textId="77777777" w:rsidR="00BC2308" w:rsidRPr="00956C50" w:rsidRDefault="00BC2308" w:rsidP="00367172">
            <w:pPr>
              <w:ind w:hanging="12"/>
              <w:jc w:val="center"/>
              <w:rPr>
                <w:bCs/>
                <w:color w:val="000000"/>
                <w:sz w:val="20"/>
                <w:lang w:val="en-US"/>
              </w:rPr>
            </w:pPr>
            <w:r w:rsidRPr="00956C50">
              <w:rPr>
                <w:bCs/>
                <w:color w:val="000000"/>
                <w:sz w:val="20"/>
                <w:lang w:val="en-US"/>
              </w:rPr>
              <w:t>1</w:t>
            </w:r>
          </w:p>
        </w:tc>
        <w:tc>
          <w:tcPr>
            <w:tcW w:w="1076" w:type="dxa"/>
            <w:vAlign w:val="center"/>
            <w:hideMark/>
          </w:tcPr>
          <w:p w14:paraId="77098D0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4473CCBC"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298232EC"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2E84D6C"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24EED8DD" w14:textId="77777777" w:rsidR="00BC2308" w:rsidRPr="00956C50" w:rsidRDefault="00BC2308" w:rsidP="00367172">
            <w:pPr>
              <w:ind w:firstLine="0"/>
              <w:jc w:val="center"/>
              <w:rPr>
                <w:b/>
                <w:color w:val="000000"/>
                <w:sz w:val="20"/>
                <w:lang w:val="en-US"/>
              </w:rPr>
            </w:pPr>
            <w:r w:rsidRPr="00956C50">
              <w:rPr>
                <w:b/>
                <w:color w:val="000000"/>
                <w:sz w:val="20"/>
                <w:lang w:val="en-US"/>
              </w:rPr>
              <w:t>5</w:t>
            </w:r>
          </w:p>
        </w:tc>
      </w:tr>
      <w:tr w:rsidR="00BC2308" w:rsidRPr="00956C50" w14:paraId="538C2625" w14:textId="77777777" w:rsidTr="00367172">
        <w:trPr>
          <w:trHeight w:val="129"/>
          <w:jc w:val="center"/>
        </w:trPr>
        <w:tc>
          <w:tcPr>
            <w:tcW w:w="964" w:type="dxa"/>
            <w:vAlign w:val="center"/>
            <w:hideMark/>
          </w:tcPr>
          <w:p w14:paraId="49EACBEE"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Hap_11</w:t>
            </w:r>
          </w:p>
        </w:tc>
        <w:tc>
          <w:tcPr>
            <w:tcW w:w="1075" w:type="dxa"/>
            <w:vAlign w:val="center"/>
            <w:hideMark/>
          </w:tcPr>
          <w:p w14:paraId="4F9E46E5" w14:textId="77777777" w:rsidR="00BC2308" w:rsidRPr="00956C50" w:rsidRDefault="00BC2308" w:rsidP="00367172">
            <w:pPr>
              <w:ind w:firstLine="0"/>
              <w:jc w:val="center"/>
              <w:rPr>
                <w:bCs/>
                <w:color w:val="000000"/>
                <w:sz w:val="20"/>
                <w:lang w:val="en-US"/>
              </w:rPr>
            </w:pPr>
            <w:r w:rsidRPr="00956C50">
              <w:rPr>
                <w:bCs/>
                <w:color w:val="000000"/>
                <w:sz w:val="20"/>
                <w:lang w:val="en-US"/>
              </w:rPr>
              <w:t>2</w:t>
            </w:r>
          </w:p>
        </w:tc>
        <w:tc>
          <w:tcPr>
            <w:tcW w:w="1075" w:type="dxa"/>
            <w:vAlign w:val="center"/>
            <w:hideMark/>
          </w:tcPr>
          <w:p w14:paraId="0612AC71" w14:textId="77777777" w:rsidR="00BC2308" w:rsidRPr="00956C50" w:rsidRDefault="00BC2308" w:rsidP="00367172">
            <w:pPr>
              <w:ind w:firstLine="0"/>
              <w:jc w:val="center"/>
              <w:rPr>
                <w:bCs/>
                <w:color w:val="000000"/>
                <w:sz w:val="20"/>
                <w:lang w:val="en-US"/>
              </w:rPr>
            </w:pPr>
            <w:r w:rsidRPr="00956C50">
              <w:rPr>
                <w:bCs/>
                <w:color w:val="000000"/>
                <w:sz w:val="20"/>
                <w:lang w:val="en-US"/>
              </w:rPr>
              <w:t>3</w:t>
            </w:r>
          </w:p>
        </w:tc>
        <w:tc>
          <w:tcPr>
            <w:tcW w:w="1077" w:type="dxa"/>
            <w:vAlign w:val="center"/>
            <w:hideMark/>
          </w:tcPr>
          <w:p w14:paraId="156E1816"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3B9EBDD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53E59D4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2ACF5ACD"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6FDB322D"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4720E208" w14:textId="77777777" w:rsidR="00BC2308" w:rsidRPr="00956C50" w:rsidRDefault="00BC2308" w:rsidP="00367172">
            <w:pPr>
              <w:ind w:firstLine="0"/>
              <w:jc w:val="center"/>
              <w:rPr>
                <w:b/>
                <w:color w:val="000000"/>
                <w:sz w:val="20"/>
                <w:lang w:val="en-US"/>
              </w:rPr>
            </w:pPr>
            <w:r w:rsidRPr="00956C50">
              <w:rPr>
                <w:b/>
                <w:color w:val="000000"/>
                <w:sz w:val="20"/>
                <w:lang w:val="en-US"/>
              </w:rPr>
              <w:t>5</w:t>
            </w:r>
          </w:p>
        </w:tc>
      </w:tr>
      <w:tr w:rsidR="00BC2308" w:rsidRPr="00956C50" w14:paraId="7AB3B420" w14:textId="77777777" w:rsidTr="00367172">
        <w:trPr>
          <w:trHeight w:val="129"/>
          <w:jc w:val="center"/>
        </w:trPr>
        <w:tc>
          <w:tcPr>
            <w:tcW w:w="964" w:type="dxa"/>
            <w:vAlign w:val="center"/>
            <w:hideMark/>
          </w:tcPr>
          <w:p w14:paraId="42A04018"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Hap_12</w:t>
            </w:r>
          </w:p>
        </w:tc>
        <w:tc>
          <w:tcPr>
            <w:tcW w:w="1075" w:type="dxa"/>
            <w:vAlign w:val="center"/>
            <w:hideMark/>
          </w:tcPr>
          <w:p w14:paraId="18C7ACB7"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3F39B3B5"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23B00EAE"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3430009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3092FFAA"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1266E4B1"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10601C2A" w14:textId="77777777" w:rsidR="00BC2308" w:rsidRPr="00956C50" w:rsidRDefault="00BC2308" w:rsidP="00367172">
            <w:pPr>
              <w:ind w:firstLine="0"/>
              <w:jc w:val="center"/>
              <w:rPr>
                <w:bCs/>
                <w:color w:val="000000"/>
                <w:sz w:val="20"/>
                <w:lang w:val="en-US"/>
              </w:rPr>
            </w:pPr>
            <w:r w:rsidRPr="00956C50">
              <w:rPr>
                <w:bCs/>
                <w:color w:val="000000"/>
                <w:sz w:val="20"/>
                <w:lang w:val="en-US"/>
              </w:rPr>
              <w:t>1</w:t>
            </w:r>
          </w:p>
        </w:tc>
        <w:tc>
          <w:tcPr>
            <w:tcW w:w="624" w:type="dxa"/>
            <w:vAlign w:val="center"/>
            <w:hideMark/>
          </w:tcPr>
          <w:p w14:paraId="52254422" w14:textId="77777777" w:rsidR="00BC2308" w:rsidRPr="00956C50" w:rsidRDefault="00BC2308" w:rsidP="00367172">
            <w:pPr>
              <w:ind w:firstLine="0"/>
              <w:jc w:val="center"/>
              <w:rPr>
                <w:b/>
                <w:color w:val="000000"/>
                <w:sz w:val="20"/>
                <w:lang w:val="en-US"/>
              </w:rPr>
            </w:pPr>
            <w:r w:rsidRPr="00956C50">
              <w:rPr>
                <w:b/>
                <w:color w:val="000000"/>
                <w:sz w:val="20"/>
                <w:lang w:val="en-US"/>
              </w:rPr>
              <w:t>1</w:t>
            </w:r>
          </w:p>
        </w:tc>
      </w:tr>
      <w:tr w:rsidR="00BC2308" w:rsidRPr="00956C50" w14:paraId="430676DC" w14:textId="77777777" w:rsidTr="00367172">
        <w:trPr>
          <w:trHeight w:val="129"/>
          <w:jc w:val="center"/>
        </w:trPr>
        <w:tc>
          <w:tcPr>
            <w:tcW w:w="964" w:type="dxa"/>
            <w:vAlign w:val="center"/>
            <w:hideMark/>
          </w:tcPr>
          <w:p w14:paraId="5B121F6B"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Hap_13</w:t>
            </w:r>
          </w:p>
        </w:tc>
        <w:tc>
          <w:tcPr>
            <w:tcW w:w="1075" w:type="dxa"/>
            <w:vAlign w:val="center"/>
            <w:hideMark/>
          </w:tcPr>
          <w:p w14:paraId="614C2602"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415B084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5C592E55"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645368F7"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6EEEAFC2"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55D9921F"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16C797CA" w14:textId="77777777" w:rsidR="00BC2308" w:rsidRPr="00956C50" w:rsidRDefault="00BC2308" w:rsidP="00367172">
            <w:pPr>
              <w:ind w:firstLine="0"/>
              <w:jc w:val="center"/>
              <w:rPr>
                <w:bCs/>
                <w:color w:val="000000"/>
                <w:sz w:val="20"/>
                <w:lang w:val="en-US"/>
              </w:rPr>
            </w:pPr>
            <w:r w:rsidRPr="00956C50">
              <w:rPr>
                <w:bCs/>
                <w:color w:val="000000"/>
                <w:sz w:val="20"/>
                <w:lang w:val="en-US"/>
              </w:rPr>
              <w:t>4</w:t>
            </w:r>
          </w:p>
        </w:tc>
        <w:tc>
          <w:tcPr>
            <w:tcW w:w="624" w:type="dxa"/>
            <w:vAlign w:val="center"/>
            <w:hideMark/>
          </w:tcPr>
          <w:p w14:paraId="0216E2C6" w14:textId="77777777" w:rsidR="00BC2308" w:rsidRPr="00956C50" w:rsidRDefault="00BC2308" w:rsidP="00367172">
            <w:pPr>
              <w:ind w:firstLine="0"/>
              <w:jc w:val="center"/>
              <w:rPr>
                <w:b/>
                <w:color w:val="000000"/>
                <w:sz w:val="20"/>
                <w:lang w:val="en-US"/>
              </w:rPr>
            </w:pPr>
            <w:r w:rsidRPr="00956C50">
              <w:rPr>
                <w:b/>
                <w:color w:val="000000"/>
                <w:sz w:val="20"/>
                <w:lang w:val="en-US"/>
              </w:rPr>
              <w:t>4</w:t>
            </w:r>
          </w:p>
        </w:tc>
      </w:tr>
      <w:tr w:rsidR="00BC2308" w:rsidRPr="00956C50" w14:paraId="79CBB7C9" w14:textId="77777777" w:rsidTr="00367172">
        <w:trPr>
          <w:trHeight w:val="129"/>
          <w:jc w:val="center"/>
        </w:trPr>
        <w:tc>
          <w:tcPr>
            <w:tcW w:w="964" w:type="dxa"/>
            <w:vAlign w:val="center"/>
            <w:hideMark/>
          </w:tcPr>
          <w:p w14:paraId="6A0AA0DA"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Hap_14</w:t>
            </w:r>
          </w:p>
        </w:tc>
        <w:tc>
          <w:tcPr>
            <w:tcW w:w="1075" w:type="dxa"/>
            <w:vAlign w:val="center"/>
            <w:hideMark/>
          </w:tcPr>
          <w:p w14:paraId="34C9AE40"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382EAC09"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718AA67D"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6F2205B7"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07422483"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F7F5FC7"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248A12E3" w14:textId="77777777" w:rsidR="00BC2308" w:rsidRPr="00956C50" w:rsidRDefault="00BC2308" w:rsidP="00367172">
            <w:pPr>
              <w:ind w:firstLine="0"/>
              <w:jc w:val="center"/>
              <w:rPr>
                <w:bCs/>
                <w:color w:val="000000"/>
                <w:sz w:val="20"/>
                <w:lang w:val="en-US"/>
              </w:rPr>
            </w:pPr>
            <w:r w:rsidRPr="00956C50">
              <w:rPr>
                <w:bCs/>
                <w:color w:val="000000"/>
                <w:sz w:val="20"/>
                <w:lang w:val="en-US"/>
              </w:rPr>
              <w:t>3</w:t>
            </w:r>
          </w:p>
        </w:tc>
        <w:tc>
          <w:tcPr>
            <w:tcW w:w="624" w:type="dxa"/>
            <w:vAlign w:val="center"/>
            <w:hideMark/>
          </w:tcPr>
          <w:p w14:paraId="60034DC7" w14:textId="77777777" w:rsidR="00BC2308" w:rsidRPr="00956C50" w:rsidRDefault="00BC2308" w:rsidP="00367172">
            <w:pPr>
              <w:ind w:firstLine="0"/>
              <w:jc w:val="center"/>
              <w:rPr>
                <w:b/>
                <w:color w:val="000000"/>
                <w:sz w:val="20"/>
                <w:lang w:val="en-US"/>
              </w:rPr>
            </w:pPr>
            <w:r w:rsidRPr="00956C50">
              <w:rPr>
                <w:b/>
                <w:color w:val="000000"/>
                <w:sz w:val="20"/>
                <w:lang w:val="en-US"/>
              </w:rPr>
              <w:t>3</w:t>
            </w:r>
          </w:p>
        </w:tc>
      </w:tr>
      <w:tr w:rsidR="00BC2308" w:rsidRPr="00956C50" w14:paraId="2BDD949F" w14:textId="77777777" w:rsidTr="00367172">
        <w:trPr>
          <w:trHeight w:val="129"/>
          <w:jc w:val="center"/>
        </w:trPr>
        <w:tc>
          <w:tcPr>
            <w:tcW w:w="964" w:type="dxa"/>
            <w:vAlign w:val="center"/>
            <w:hideMark/>
          </w:tcPr>
          <w:p w14:paraId="17569AD3"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Hap_15</w:t>
            </w:r>
          </w:p>
        </w:tc>
        <w:tc>
          <w:tcPr>
            <w:tcW w:w="1075" w:type="dxa"/>
            <w:vAlign w:val="center"/>
            <w:hideMark/>
          </w:tcPr>
          <w:p w14:paraId="707E4D6B"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386CE7A0"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44FEB260"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7A0DF120"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03E85A2E"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3D84C70"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1BF9213B" w14:textId="77777777" w:rsidR="00BC2308" w:rsidRPr="00956C50" w:rsidRDefault="00BC2308" w:rsidP="00367172">
            <w:pPr>
              <w:ind w:firstLine="0"/>
              <w:jc w:val="center"/>
              <w:rPr>
                <w:bCs/>
                <w:color w:val="000000"/>
                <w:sz w:val="20"/>
                <w:lang w:val="en-US"/>
              </w:rPr>
            </w:pPr>
            <w:r w:rsidRPr="00956C50">
              <w:rPr>
                <w:bCs/>
                <w:color w:val="000000"/>
                <w:sz w:val="20"/>
                <w:lang w:val="en-US"/>
              </w:rPr>
              <w:t>24</w:t>
            </w:r>
          </w:p>
        </w:tc>
        <w:tc>
          <w:tcPr>
            <w:tcW w:w="624" w:type="dxa"/>
            <w:vAlign w:val="center"/>
            <w:hideMark/>
          </w:tcPr>
          <w:p w14:paraId="3F7CA548" w14:textId="77777777" w:rsidR="00BC2308" w:rsidRPr="00956C50" w:rsidRDefault="00BC2308" w:rsidP="00367172">
            <w:pPr>
              <w:ind w:firstLine="0"/>
              <w:jc w:val="center"/>
              <w:rPr>
                <w:b/>
                <w:color w:val="000000"/>
                <w:sz w:val="20"/>
                <w:lang w:val="en-US"/>
              </w:rPr>
            </w:pPr>
            <w:r w:rsidRPr="00956C50">
              <w:rPr>
                <w:b/>
                <w:color w:val="000000"/>
                <w:sz w:val="20"/>
                <w:lang w:val="en-US"/>
              </w:rPr>
              <w:t>24</w:t>
            </w:r>
          </w:p>
        </w:tc>
      </w:tr>
      <w:tr w:rsidR="00BC2308" w:rsidRPr="00956C50" w14:paraId="42C81494" w14:textId="77777777" w:rsidTr="00367172">
        <w:trPr>
          <w:trHeight w:val="129"/>
          <w:jc w:val="center"/>
        </w:trPr>
        <w:tc>
          <w:tcPr>
            <w:tcW w:w="964" w:type="dxa"/>
            <w:vAlign w:val="center"/>
            <w:hideMark/>
          </w:tcPr>
          <w:p w14:paraId="6E9B6CF4"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Hap_16</w:t>
            </w:r>
          </w:p>
        </w:tc>
        <w:tc>
          <w:tcPr>
            <w:tcW w:w="1075" w:type="dxa"/>
            <w:vAlign w:val="center"/>
            <w:hideMark/>
          </w:tcPr>
          <w:p w14:paraId="5BAFBAA2"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7F97CB90"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7D695708"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4D3CDAB2"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329EC431"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FD96A5D"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22D22E1B" w14:textId="77777777" w:rsidR="00BC2308" w:rsidRPr="00956C50" w:rsidRDefault="00BC2308" w:rsidP="00367172">
            <w:pPr>
              <w:ind w:firstLine="0"/>
              <w:jc w:val="center"/>
              <w:rPr>
                <w:bCs/>
                <w:color w:val="000000"/>
                <w:sz w:val="20"/>
                <w:lang w:val="en-US"/>
              </w:rPr>
            </w:pPr>
            <w:r w:rsidRPr="00956C50">
              <w:rPr>
                <w:bCs/>
                <w:color w:val="000000"/>
                <w:sz w:val="20"/>
                <w:lang w:val="en-US"/>
              </w:rPr>
              <w:t>3</w:t>
            </w:r>
          </w:p>
        </w:tc>
        <w:tc>
          <w:tcPr>
            <w:tcW w:w="624" w:type="dxa"/>
            <w:vAlign w:val="center"/>
            <w:hideMark/>
          </w:tcPr>
          <w:p w14:paraId="743F7DC0" w14:textId="77777777" w:rsidR="00BC2308" w:rsidRPr="00956C50" w:rsidRDefault="00BC2308" w:rsidP="00367172">
            <w:pPr>
              <w:ind w:firstLine="0"/>
              <w:jc w:val="center"/>
              <w:rPr>
                <w:b/>
                <w:color w:val="000000"/>
                <w:sz w:val="20"/>
                <w:lang w:val="en-US"/>
              </w:rPr>
            </w:pPr>
            <w:r w:rsidRPr="00956C50">
              <w:rPr>
                <w:b/>
                <w:color w:val="000000"/>
                <w:sz w:val="20"/>
                <w:lang w:val="en-US"/>
              </w:rPr>
              <w:t>3</w:t>
            </w:r>
          </w:p>
        </w:tc>
      </w:tr>
      <w:tr w:rsidR="00BC2308" w:rsidRPr="00956C50" w14:paraId="4F71934D" w14:textId="77777777" w:rsidTr="00367172">
        <w:trPr>
          <w:trHeight w:val="129"/>
          <w:jc w:val="center"/>
        </w:trPr>
        <w:tc>
          <w:tcPr>
            <w:tcW w:w="964" w:type="dxa"/>
            <w:vAlign w:val="center"/>
            <w:hideMark/>
          </w:tcPr>
          <w:p w14:paraId="10CA45EA"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Hap_17</w:t>
            </w:r>
          </w:p>
        </w:tc>
        <w:tc>
          <w:tcPr>
            <w:tcW w:w="1075" w:type="dxa"/>
            <w:vAlign w:val="center"/>
            <w:hideMark/>
          </w:tcPr>
          <w:p w14:paraId="3AE8D4CF"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1138E8E3"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4F4AFE37"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0B077533"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3827EA9D"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6E604EA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7FB5DFF6" w14:textId="77777777" w:rsidR="00BC2308" w:rsidRPr="00956C50" w:rsidRDefault="00BC2308" w:rsidP="00367172">
            <w:pPr>
              <w:ind w:firstLine="0"/>
              <w:jc w:val="center"/>
              <w:rPr>
                <w:bCs/>
                <w:color w:val="000000"/>
                <w:sz w:val="20"/>
                <w:lang w:val="en-US"/>
              </w:rPr>
            </w:pPr>
            <w:r w:rsidRPr="00956C50">
              <w:rPr>
                <w:bCs/>
                <w:color w:val="000000"/>
                <w:sz w:val="20"/>
                <w:lang w:val="en-US"/>
              </w:rPr>
              <w:t>3</w:t>
            </w:r>
          </w:p>
        </w:tc>
        <w:tc>
          <w:tcPr>
            <w:tcW w:w="624" w:type="dxa"/>
            <w:vAlign w:val="center"/>
            <w:hideMark/>
          </w:tcPr>
          <w:p w14:paraId="7F5DE044" w14:textId="77777777" w:rsidR="00BC2308" w:rsidRPr="00956C50" w:rsidRDefault="00BC2308" w:rsidP="00367172">
            <w:pPr>
              <w:ind w:firstLine="0"/>
              <w:jc w:val="center"/>
              <w:rPr>
                <w:b/>
                <w:color w:val="000000"/>
                <w:sz w:val="20"/>
                <w:lang w:val="en-US"/>
              </w:rPr>
            </w:pPr>
            <w:r w:rsidRPr="00956C50">
              <w:rPr>
                <w:b/>
                <w:color w:val="000000"/>
                <w:sz w:val="20"/>
                <w:lang w:val="en-US"/>
              </w:rPr>
              <w:t>3</w:t>
            </w:r>
          </w:p>
        </w:tc>
      </w:tr>
      <w:tr w:rsidR="00BC2308" w:rsidRPr="00956C50" w14:paraId="026C729B" w14:textId="77777777" w:rsidTr="00367172">
        <w:trPr>
          <w:trHeight w:val="129"/>
          <w:jc w:val="center"/>
        </w:trPr>
        <w:tc>
          <w:tcPr>
            <w:tcW w:w="964" w:type="dxa"/>
            <w:vAlign w:val="center"/>
            <w:hideMark/>
          </w:tcPr>
          <w:p w14:paraId="532CE1E4"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Hap_18</w:t>
            </w:r>
          </w:p>
        </w:tc>
        <w:tc>
          <w:tcPr>
            <w:tcW w:w="1075" w:type="dxa"/>
            <w:vAlign w:val="center"/>
            <w:hideMark/>
          </w:tcPr>
          <w:p w14:paraId="7BE2B76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43A2C083"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55C03030"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49059008"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757360A3"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664F5655"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CAFE44E" w14:textId="77777777" w:rsidR="00BC2308" w:rsidRPr="00956C50" w:rsidRDefault="00BC2308" w:rsidP="00367172">
            <w:pPr>
              <w:ind w:firstLine="0"/>
              <w:jc w:val="center"/>
              <w:rPr>
                <w:bCs/>
                <w:color w:val="000000"/>
                <w:sz w:val="20"/>
                <w:lang w:val="en-US"/>
              </w:rPr>
            </w:pPr>
            <w:r w:rsidRPr="00956C50">
              <w:rPr>
                <w:bCs/>
                <w:color w:val="000000"/>
                <w:sz w:val="20"/>
                <w:lang w:val="en-US"/>
              </w:rPr>
              <w:t>1</w:t>
            </w:r>
          </w:p>
        </w:tc>
        <w:tc>
          <w:tcPr>
            <w:tcW w:w="624" w:type="dxa"/>
            <w:vAlign w:val="center"/>
            <w:hideMark/>
          </w:tcPr>
          <w:p w14:paraId="52D64D9D" w14:textId="77777777" w:rsidR="00BC2308" w:rsidRPr="00956C50" w:rsidRDefault="00BC2308" w:rsidP="00367172">
            <w:pPr>
              <w:ind w:firstLine="0"/>
              <w:jc w:val="center"/>
              <w:rPr>
                <w:b/>
                <w:color w:val="000000"/>
                <w:sz w:val="20"/>
                <w:lang w:val="en-US"/>
              </w:rPr>
            </w:pPr>
            <w:r w:rsidRPr="00956C50">
              <w:rPr>
                <w:b/>
                <w:color w:val="000000"/>
                <w:sz w:val="20"/>
                <w:lang w:val="en-US"/>
              </w:rPr>
              <w:t>1</w:t>
            </w:r>
          </w:p>
        </w:tc>
      </w:tr>
      <w:tr w:rsidR="00BC2308" w:rsidRPr="00956C50" w14:paraId="4401C5F7" w14:textId="77777777" w:rsidTr="00367172">
        <w:trPr>
          <w:trHeight w:val="129"/>
          <w:jc w:val="center"/>
        </w:trPr>
        <w:tc>
          <w:tcPr>
            <w:tcW w:w="964" w:type="dxa"/>
            <w:vAlign w:val="center"/>
            <w:hideMark/>
          </w:tcPr>
          <w:p w14:paraId="15754D5F"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Hap_19</w:t>
            </w:r>
          </w:p>
        </w:tc>
        <w:tc>
          <w:tcPr>
            <w:tcW w:w="1075" w:type="dxa"/>
            <w:vAlign w:val="center"/>
            <w:hideMark/>
          </w:tcPr>
          <w:p w14:paraId="5025FDAB"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5C8176E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6DBAE6A3"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362EE4F1"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4011B06A"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1A9BB90"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678D29C0" w14:textId="77777777" w:rsidR="00BC2308" w:rsidRPr="00956C50" w:rsidRDefault="00BC2308" w:rsidP="00367172">
            <w:pPr>
              <w:ind w:firstLine="0"/>
              <w:jc w:val="center"/>
              <w:rPr>
                <w:bCs/>
                <w:color w:val="000000"/>
                <w:sz w:val="20"/>
                <w:lang w:val="en-US"/>
              </w:rPr>
            </w:pPr>
            <w:r w:rsidRPr="00956C50">
              <w:rPr>
                <w:bCs/>
                <w:color w:val="000000"/>
                <w:sz w:val="20"/>
                <w:lang w:val="en-US"/>
              </w:rPr>
              <w:t>1</w:t>
            </w:r>
          </w:p>
        </w:tc>
        <w:tc>
          <w:tcPr>
            <w:tcW w:w="624" w:type="dxa"/>
            <w:vAlign w:val="center"/>
            <w:hideMark/>
          </w:tcPr>
          <w:p w14:paraId="2D878B8F" w14:textId="77777777" w:rsidR="00BC2308" w:rsidRPr="00956C50" w:rsidRDefault="00BC2308" w:rsidP="00367172">
            <w:pPr>
              <w:ind w:firstLine="0"/>
              <w:jc w:val="center"/>
              <w:rPr>
                <w:b/>
                <w:color w:val="000000"/>
                <w:sz w:val="20"/>
                <w:lang w:val="en-US"/>
              </w:rPr>
            </w:pPr>
            <w:r w:rsidRPr="00956C50">
              <w:rPr>
                <w:b/>
                <w:color w:val="000000"/>
                <w:sz w:val="20"/>
                <w:lang w:val="en-US"/>
              </w:rPr>
              <w:t>1</w:t>
            </w:r>
          </w:p>
        </w:tc>
      </w:tr>
      <w:tr w:rsidR="00BC2308" w:rsidRPr="00956C50" w14:paraId="36691EC5" w14:textId="77777777" w:rsidTr="00367172">
        <w:trPr>
          <w:trHeight w:val="129"/>
          <w:jc w:val="center"/>
        </w:trPr>
        <w:tc>
          <w:tcPr>
            <w:tcW w:w="964" w:type="dxa"/>
            <w:vAlign w:val="center"/>
            <w:hideMark/>
          </w:tcPr>
          <w:p w14:paraId="1314667B"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Hap_20</w:t>
            </w:r>
          </w:p>
        </w:tc>
        <w:tc>
          <w:tcPr>
            <w:tcW w:w="1075" w:type="dxa"/>
            <w:vAlign w:val="center"/>
            <w:hideMark/>
          </w:tcPr>
          <w:p w14:paraId="10AC36AE"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39BA7B51"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42199E8E"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6BE4760A"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3691504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7FC163F8" w14:textId="77777777" w:rsidR="00BC2308" w:rsidRPr="00956C50" w:rsidRDefault="00BC2308" w:rsidP="00367172">
            <w:pPr>
              <w:ind w:firstLine="0"/>
              <w:jc w:val="center"/>
              <w:rPr>
                <w:bCs/>
                <w:color w:val="000000"/>
                <w:sz w:val="20"/>
                <w:lang w:val="en-US"/>
              </w:rPr>
            </w:pPr>
            <w:r w:rsidRPr="00956C50">
              <w:rPr>
                <w:bCs/>
                <w:color w:val="000000"/>
                <w:sz w:val="20"/>
                <w:lang w:val="en-US"/>
              </w:rPr>
              <w:t>12</w:t>
            </w:r>
          </w:p>
        </w:tc>
        <w:tc>
          <w:tcPr>
            <w:tcW w:w="1075" w:type="dxa"/>
            <w:vAlign w:val="center"/>
            <w:hideMark/>
          </w:tcPr>
          <w:p w14:paraId="3925196E"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5F4D6002" w14:textId="77777777" w:rsidR="00BC2308" w:rsidRPr="00956C50" w:rsidRDefault="00BC2308" w:rsidP="00367172">
            <w:pPr>
              <w:ind w:firstLine="0"/>
              <w:jc w:val="center"/>
              <w:rPr>
                <w:b/>
                <w:color w:val="000000"/>
                <w:sz w:val="20"/>
                <w:lang w:val="en-US"/>
              </w:rPr>
            </w:pPr>
            <w:r w:rsidRPr="00956C50">
              <w:rPr>
                <w:b/>
                <w:color w:val="000000"/>
                <w:sz w:val="20"/>
                <w:lang w:val="en-US"/>
              </w:rPr>
              <w:t>12</w:t>
            </w:r>
          </w:p>
        </w:tc>
      </w:tr>
      <w:tr w:rsidR="00BC2308" w:rsidRPr="00956C50" w14:paraId="625CE3D1" w14:textId="77777777" w:rsidTr="00367172">
        <w:trPr>
          <w:trHeight w:val="129"/>
          <w:jc w:val="center"/>
        </w:trPr>
        <w:tc>
          <w:tcPr>
            <w:tcW w:w="964" w:type="dxa"/>
            <w:vAlign w:val="center"/>
            <w:hideMark/>
          </w:tcPr>
          <w:p w14:paraId="79CE3092"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Hap_21</w:t>
            </w:r>
          </w:p>
        </w:tc>
        <w:tc>
          <w:tcPr>
            <w:tcW w:w="1075" w:type="dxa"/>
            <w:vAlign w:val="center"/>
            <w:hideMark/>
          </w:tcPr>
          <w:p w14:paraId="762A5C67"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5227D5ED"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5D46BE56"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7E00CFE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00345831"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7327F4BD" w14:textId="77777777" w:rsidR="00BC2308" w:rsidRPr="00956C50" w:rsidRDefault="00BC2308" w:rsidP="00367172">
            <w:pPr>
              <w:ind w:firstLine="0"/>
              <w:jc w:val="center"/>
              <w:rPr>
                <w:bCs/>
                <w:color w:val="000000"/>
                <w:sz w:val="20"/>
                <w:lang w:val="en-US"/>
              </w:rPr>
            </w:pPr>
            <w:r w:rsidRPr="00956C50">
              <w:rPr>
                <w:bCs/>
                <w:color w:val="000000"/>
                <w:sz w:val="20"/>
                <w:lang w:val="en-US"/>
              </w:rPr>
              <w:t>3</w:t>
            </w:r>
          </w:p>
        </w:tc>
        <w:tc>
          <w:tcPr>
            <w:tcW w:w="1075" w:type="dxa"/>
            <w:vAlign w:val="center"/>
            <w:hideMark/>
          </w:tcPr>
          <w:p w14:paraId="5EE4E58E"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0E475A39" w14:textId="77777777" w:rsidR="00BC2308" w:rsidRPr="00956C50" w:rsidRDefault="00BC2308" w:rsidP="00367172">
            <w:pPr>
              <w:ind w:firstLine="0"/>
              <w:jc w:val="center"/>
              <w:rPr>
                <w:b/>
                <w:color w:val="000000"/>
                <w:sz w:val="20"/>
                <w:lang w:val="en-US"/>
              </w:rPr>
            </w:pPr>
            <w:r w:rsidRPr="00956C50">
              <w:rPr>
                <w:b/>
                <w:color w:val="000000"/>
                <w:sz w:val="20"/>
                <w:lang w:val="en-US"/>
              </w:rPr>
              <w:t>3</w:t>
            </w:r>
          </w:p>
        </w:tc>
      </w:tr>
      <w:tr w:rsidR="00BC2308" w:rsidRPr="00956C50" w14:paraId="5D8E0D19" w14:textId="77777777" w:rsidTr="00367172">
        <w:trPr>
          <w:trHeight w:val="129"/>
          <w:jc w:val="center"/>
        </w:trPr>
        <w:tc>
          <w:tcPr>
            <w:tcW w:w="964" w:type="dxa"/>
            <w:vAlign w:val="center"/>
            <w:hideMark/>
          </w:tcPr>
          <w:p w14:paraId="209CC216"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Hap_22</w:t>
            </w:r>
          </w:p>
        </w:tc>
        <w:tc>
          <w:tcPr>
            <w:tcW w:w="1075" w:type="dxa"/>
            <w:vAlign w:val="center"/>
            <w:hideMark/>
          </w:tcPr>
          <w:p w14:paraId="38CE94D1"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682FF30F"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128C7E30"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32D1B4F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3217D35A"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5713EDF3" w14:textId="77777777" w:rsidR="00BC2308" w:rsidRPr="00956C50" w:rsidRDefault="00BC2308" w:rsidP="00367172">
            <w:pPr>
              <w:ind w:firstLine="0"/>
              <w:jc w:val="center"/>
              <w:rPr>
                <w:bCs/>
                <w:color w:val="000000"/>
                <w:sz w:val="20"/>
                <w:lang w:val="en-US"/>
              </w:rPr>
            </w:pPr>
            <w:r w:rsidRPr="00956C50">
              <w:rPr>
                <w:bCs/>
                <w:color w:val="000000"/>
                <w:sz w:val="20"/>
                <w:lang w:val="en-US"/>
              </w:rPr>
              <w:t>3</w:t>
            </w:r>
          </w:p>
        </w:tc>
        <w:tc>
          <w:tcPr>
            <w:tcW w:w="1075" w:type="dxa"/>
            <w:vAlign w:val="center"/>
            <w:hideMark/>
          </w:tcPr>
          <w:p w14:paraId="329C5D58"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33B5B92F" w14:textId="77777777" w:rsidR="00BC2308" w:rsidRPr="00956C50" w:rsidRDefault="00BC2308" w:rsidP="00367172">
            <w:pPr>
              <w:ind w:firstLine="0"/>
              <w:jc w:val="center"/>
              <w:rPr>
                <w:b/>
                <w:color w:val="000000"/>
                <w:sz w:val="20"/>
                <w:lang w:val="en-US"/>
              </w:rPr>
            </w:pPr>
            <w:r w:rsidRPr="00956C50">
              <w:rPr>
                <w:b/>
                <w:color w:val="000000"/>
                <w:sz w:val="20"/>
                <w:lang w:val="en-US"/>
              </w:rPr>
              <w:t>3</w:t>
            </w:r>
          </w:p>
        </w:tc>
      </w:tr>
      <w:tr w:rsidR="00BC2308" w:rsidRPr="00956C50" w14:paraId="1689A61F" w14:textId="77777777" w:rsidTr="00367172">
        <w:trPr>
          <w:trHeight w:val="129"/>
          <w:jc w:val="center"/>
        </w:trPr>
        <w:tc>
          <w:tcPr>
            <w:tcW w:w="964" w:type="dxa"/>
            <w:vAlign w:val="center"/>
            <w:hideMark/>
          </w:tcPr>
          <w:p w14:paraId="2D996DCC"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Hap_23</w:t>
            </w:r>
          </w:p>
        </w:tc>
        <w:tc>
          <w:tcPr>
            <w:tcW w:w="1075" w:type="dxa"/>
            <w:vAlign w:val="center"/>
            <w:hideMark/>
          </w:tcPr>
          <w:p w14:paraId="7215EC4B"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4E16FA7F"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6294C0B6"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7FB1F981"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69BDBF93"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2F6B5208" w14:textId="77777777" w:rsidR="00BC2308" w:rsidRPr="00956C50" w:rsidRDefault="00BC2308" w:rsidP="00367172">
            <w:pPr>
              <w:ind w:firstLine="0"/>
              <w:jc w:val="center"/>
              <w:rPr>
                <w:bCs/>
                <w:color w:val="000000"/>
                <w:sz w:val="20"/>
                <w:lang w:val="en-US"/>
              </w:rPr>
            </w:pPr>
            <w:r w:rsidRPr="00956C50">
              <w:rPr>
                <w:bCs/>
                <w:color w:val="000000"/>
                <w:sz w:val="20"/>
                <w:lang w:val="en-US"/>
              </w:rPr>
              <w:t>3</w:t>
            </w:r>
          </w:p>
        </w:tc>
        <w:tc>
          <w:tcPr>
            <w:tcW w:w="1075" w:type="dxa"/>
            <w:vAlign w:val="center"/>
            <w:hideMark/>
          </w:tcPr>
          <w:p w14:paraId="4336B86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254D0370" w14:textId="77777777" w:rsidR="00BC2308" w:rsidRPr="00956C50" w:rsidRDefault="00BC2308" w:rsidP="00367172">
            <w:pPr>
              <w:ind w:firstLine="0"/>
              <w:jc w:val="center"/>
              <w:rPr>
                <w:b/>
                <w:color w:val="000000"/>
                <w:sz w:val="20"/>
                <w:lang w:val="en-US"/>
              </w:rPr>
            </w:pPr>
            <w:r w:rsidRPr="00956C50">
              <w:rPr>
                <w:b/>
                <w:color w:val="000000"/>
                <w:sz w:val="20"/>
                <w:lang w:val="en-US"/>
              </w:rPr>
              <w:t>3</w:t>
            </w:r>
          </w:p>
        </w:tc>
      </w:tr>
      <w:tr w:rsidR="00BC2308" w:rsidRPr="00956C50" w14:paraId="0B3FE6A1" w14:textId="77777777" w:rsidTr="00367172">
        <w:trPr>
          <w:trHeight w:val="129"/>
          <w:jc w:val="center"/>
        </w:trPr>
        <w:tc>
          <w:tcPr>
            <w:tcW w:w="964" w:type="dxa"/>
            <w:vAlign w:val="center"/>
            <w:hideMark/>
          </w:tcPr>
          <w:p w14:paraId="39B6C336"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Hap_24</w:t>
            </w:r>
          </w:p>
        </w:tc>
        <w:tc>
          <w:tcPr>
            <w:tcW w:w="1075" w:type="dxa"/>
            <w:vAlign w:val="center"/>
            <w:hideMark/>
          </w:tcPr>
          <w:p w14:paraId="336BC130"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47DF2EB8"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58103257"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00682A39"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37286E6D"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25211B66" w14:textId="77777777" w:rsidR="00BC2308" w:rsidRPr="00956C50" w:rsidRDefault="00BC2308" w:rsidP="00367172">
            <w:pPr>
              <w:ind w:firstLine="0"/>
              <w:jc w:val="center"/>
              <w:rPr>
                <w:bCs/>
                <w:color w:val="000000"/>
                <w:sz w:val="20"/>
                <w:lang w:val="en-US"/>
              </w:rPr>
            </w:pPr>
            <w:r w:rsidRPr="00956C50">
              <w:rPr>
                <w:bCs/>
                <w:color w:val="000000"/>
                <w:sz w:val="20"/>
                <w:lang w:val="en-US"/>
              </w:rPr>
              <w:t>13</w:t>
            </w:r>
          </w:p>
        </w:tc>
        <w:tc>
          <w:tcPr>
            <w:tcW w:w="1075" w:type="dxa"/>
            <w:vAlign w:val="center"/>
            <w:hideMark/>
          </w:tcPr>
          <w:p w14:paraId="0224EB1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5D5B1BA1" w14:textId="77777777" w:rsidR="00BC2308" w:rsidRPr="00956C50" w:rsidRDefault="00BC2308" w:rsidP="00367172">
            <w:pPr>
              <w:ind w:firstLine="0"/>
              <w:jc w:val="center"/>
              <w:rPr>
                <w:b/>
                <w:color w:val="000000"/>
                <w:sz w:val="20"/>
                <w:lang w:val="en-US"/>
              </w:rPr>
            </w:pPr>
            <w:r w:rsidRPr="00956C50">
              <w:rPr>
                <w:b/>
                <w:color w:val="000000"/>
                <w:sz w:val="20"/>
                <w:lang w:val="en-US"/>
              </w:rPr>
              <w:t>13</w:t>
            </w:r>
          </w:p>
        </w:tc>
      </w:tr>
      <w:tr w:rsidR="00BC2308" w:rsidRPr="00956C50" w14:paraId="5857956C" w14:textId="77777777" w:rsidTr="00367172">
        <w:trPr>
          <w:trHeight w:val="129"/>
          <w:jc w:val="center"/>
        </w:trPr>
        <w:tc>
          <w:tcPr>
            <w:tcW w:w="964" w:type="dxa"/>
            <w:vAlign w:val="center"/>
            <w:hideMark/>
          </w:tcPr>
          <w:p w14:paraId="2D7F71A0"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Hap_25</w:t>
            </w:r>
          </w:p>
        </w:tc>
        <w:tc>
          <w:tcPr>
            <w:tcW w:w="1075" w:type="dxa"/>
            <w:vAlign w:val="center"/>
            <w:hideMark/>
          </w:tcPr>
          <w:p w14:paraId="0D36D760"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BF145F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421597CE"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516D7E78"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7099AA1E"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522029A6" w14:textId="77777777" w:rsidR="00BC2308" w:rsidRPr="00956C50" w:rsidRDefault="00BC2308" w:rsidP="00367172">
            <w:pPr>
              <w:ind w:firstLine="0"/>
              <w:jc w:val="center"/>
              <w:rPr>
                <w:bCs/>
                <w:color w:val="000000"/>
                <w:sz w:val="20"/>
                <w:lang w:val="en-US"/>
              </w:rPr>
            </w:pPr>
            <w:r w:rsidRPr="00956C50">
              <w:rPr>
                <w:bCs/>
                <w:color w:val="000000"/>
                <w:sz w:val="20"/>
                <w:lang w:val="en-US"/>
              </w:rPr>
              <w:t>4</w:t>
            </w:r>
          </w:p>
        </w:tc>
        <w:tc>
          <w:tcPr>
            <w:tcW w:w="1075" w:type="dxa"/>
            <w:vAlign w:val="center"/>
            <w:hideMark/>
          </w:tcPr>
          <w:p w14:paraId="36EA9CBF"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618C2440" w14:textId="77777777" w:rsidR="00BC2308" w:rsidRPr="00956C50" w:rsidRDefault="00BC2308" w:rsidP="00367172">
            <w:pPr>
              <w:ind w:firstLine="0"/>
              <w:jc w:val="center"/>
              <w:rPr>
                <w:b/>
                <w:color w:val="000000"/>
                <w:sz w:val="20"/>
                <w:lang w:val="en-US"/>
              </w:rPr>
            </w:pPr>
            <w:r w:rsidRPr="00956C50">
              <w:rPr>
                <w:b/>
                <w:color w:val="000000"/>
                <w:sz w:val="20"/>
                <w:lang w:val="en-US"/>
              </w:rPr>
              <w:t>4</w:t>
            </w:r>
          </w:p>
        </w:tc>
      </w:tr>
      <w:tr w:rsidR="00BC2308" w:rsidRPr="00956C50" w14:paraId="07AAB0A9" w14:textId="77777777" w:rsidTr="00367172">
        <w:trPr>
          <w:trHeight w:val="129"/>
          <w:jc w:val="center"/>
        </w:trPr>
        <w:tc>
          <w:tcPr>
            <w:tcW w:w="964" w:type="dxa"/>
            <w:vAlign w:val="center"/>
            <w:hideMark/>
          </w:tcPr>
          <w:p w14:paraId="330C38D6"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Hap_26</w:t>
            </w:r>
          </w:p>
        </w:tc>
        <w:tc>
          <w:tcPr>
            <w:tcW w:w="1075" w:type="dxa"/>
            <w:vAlign w:val="center"/>
            <w:hideMark/>
          </w:tcPr>
          <w:p w14:paraId="76ED3318"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4CE1942"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71AB9E10"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5FDBC8A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0DAD2D19"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47A7D2AD" w14:textId="77777777" w:rsidR="00BC2308" w:rsidRPr="00956C50" w:rsidRDefault="00BC2308" w:rsidP="00367172">
            <w:pPr>
              <w:ind w:firstLine="0"/>
              <w:jc w:val="center"/>
              <w:rPr>
                <w:bCs/>
                <w:color w:val="000000"/>
                <w:sz w:val="20"/>
                <w:lang w:val="en-US"/>
              </w:rPr>
            </w:pPr>
            <w:r w:rsidRPr="00956C50">
              <w:rPr>
                <w:bCs/>
                <w:color w:val="000000"/>
                <w:sz w:val="20"/>
                <w:lang w:val="en-US"/>
              </w:rPr>
              <w:t>1</w:t>
            </w:r>
          </w:p>
        </w:tc>
        <w:tc>
          <w:tcPr>
            <w:tcW w:w="1075" w:type="dxa"/>
            <w:vAlign w:val="center"/>
            <w:hideMark/>
          </w:tcPr>
          <w:p w14:paraId="0C4A1257"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10AE3EC4" w14:textId="77777777" w:rsidR="00BC2308" w:rsidRPr="00956C50" w:rsidRDefault="00BC2308" w:rsidP="00367172">
            <w:pPr>
              <w:ind w:firstLine="0"/>
              <w:jc w:val="center"/>
              <w:rPr>
                <w:b/>
                <w:color w:val="000000"/>
                <w:sz w:val="20"/>
                <w:lang w:val="en-US"/>
              </w:rPr>
            </w:pPr>
            <w:r w:rsidRPr="00956C50">
              <w:rPr>
                <w:b/>
                <w:color w:val="000000"/>
                <w:sz w:val="20"/>
                <w:lang w:val="en-US"/>
              </w:rPr>
              <w:t>1</w:t>
            </w:r>
          </w:p>
        </w:tc>
      </w:tr>
      <w:tr w:rsidR="00BC2308" w:rsidRPr="00956C50" w14:paraId="7A08562A" w14:textId="77777777" w:rsidTr="00367172">
        <w:trPr>
          <w:trHeight w:val="129"/>
          <w:jc w:val="center"/>
        </w:trPr>
        <w:tc>
          <w:tcPr>
            <w:tcW w:w="964" w:type="dxa"/>
            <w:vAlign w:val="center"/>
            <w:hideMark/>
          </w:tcPr>
          <w:p w14:paraId="3A47F380"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Hap_27</w:t>
            </w:r>
          </w:p>
        </w:tc>
        <w:tc>
          <w:tcPr>
            <w:tcW w:w="1075" w:type="dxa"/>
            <w:vAlign w:val="center"/>
            <w:hideMark/>
          </w:tcPr>
          <w:p w14:paraId="75554080"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629867E2"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0BD62CD6"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3282B827" w14:textId="7CD7D13F" w:rsidR="00BC2308" w:rsidRPr="00956C50" w:rsidRDefault="00367172" w:rsidP="00367172">
            <w:pPr>
              <w:ind w:firstLine="0"/>
              <w:jc w:val="center"/>
              <w:rPr>
                <w:bCs/>
                <w:color w:val="000000"/>
                <w:sz w:val="20"/>
                <w:lang w:val="en-US"/>
              </w:rPr>
            </w:pPr>
            <w:r w:rsidRPr="00956C50">
              <w:rPr>
                <w:bCs/>
                <w:color w:val="000000"/>
                <w:sz w:val="20"/>
                <w:lang w:val="en-US"/>
              </w:rPr>
              <w:t>-</w:t>
            </w:r>
          </w:p>
        </w:tc>
        <w:tc>
          <w:tcPr>
            <w:tcW w:w="1077" w:type="dxa"/>
            <w:vAlign w:val="center"/>
            <w:hideMark/>
          </w:tcPr>
          <w:p w14:paraId="5BDF82AA"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28A48D13" w14:textId="77777777" w:rsidR="00BC2308" w:rsidRPr="00956C50" w:rsidRDefault="00BC2308" w:rsidP="00367172">
            <w:pPr>
              <w:ind w:firstLine="0"/>
              <w:jc w:val="center"/>
              <w:rPr>
                <w:bCs/>
                <w:color w:val="000000"/>
                <w:sz w:val="20"/>
                <w:lang w:val="en-US"/>
              </w:rPr>
            </w:pPr>
            <w:r w:rsidRPr="00956C50">
              <w:rPr>
                <w:bCs/>
                <w:color w:val="000000"/>
                <w:sz w:val="20"/>
                <w:lang w:val="en-US"/>
              </w:rPr>
              <w:t>1</w:t>
            </w:r>
          </w:p>
        </w:tc>
        <w:tc>
          <w:tcPr>
            <w:tcW w:w="1075" w:type="dxa"/>
            <w:vAlign w:val="center"/>
            <w:hideMark/>
          </w:tcPr>
          <w:p w14:paraId="4BC4D929"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59CBC9C4" w14:textId="77777777" w:rsidR="00BC2308" w:rsidRPr="00956C50" w:rsidRDefault="00BC2308" w:rsidP="00367172">
            <w:pPr>
              <w:ind w:firstLine="0"/>
              <w:jc w:val="center"/>
              <w:rPr>
                <w:b/>
                <w:color w:val="000000"/>
                <w:sz w:val="20"/>
                <w:lang w:val="en-US"/>
              </w:rPr>
            </w:pPr>
            <w:r w:rsidRPr="00956C50">
              <w:rPr>
                <w:b/>
                <w:color w:val="000000"/>
                <w:sz w:val="20"/>
                <w:lang w:val="en-US"/>
              </w:rPr>
              <w:t>1</w:t>
            </w:r>
          </w:p>
        </w:tc>
      </w:tr>
      <w:tr w:rsidR="00BC2308" w:rsidRPr="00956C50" w14:paraId="7275EFD6" w14:textId="77777777" w:rsidTr="00367172">
        <w:trPr>
          <w:trHeight w:val="129"/>
          <w:jc w:val="center"/>
        </w:trPr>
        <w:tc>
          <w:tcPr>
            <w:tcW w:w="964" w:type="dxa"/>
            <w:vAlign w:val="center"/>
            <w:hideMark/>
          </w:tcPr>
          <w:p w14:paraId="2CDE9407"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Hap_28</w:t>
            </w:r>
          </w:p>
        </w:tc>
        <w:tc>
          <w:tcPr>
            <w:tcW w:w="1075" w:type="dxa"/>
            <w:vAlign w:val="center"/>
            <w:hideMark/>
          </w:tcPr>
          <w:p w14:paraId="71E1934D"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75DCEB1A"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373447A5"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6BAD60E0" w14:textId="77777777" w:rsidR="00BC2308" w:rsidRPr="00956C50" w:rsidRDefault="00BC2308" w:rsidP="00367172">
            <w:pPr>
              <w:ind w:firstLine="0"/>
              <w:jc w:val="center"/>
              <w:rPr>
                <w:bCs/>
                <w:color w:val="000000"/>
                <w:sz w:val="20"/>
                <w:lang w:val="en-US"/>
              </w:rPr>
            </w:pPr>
            <w:r w:rsidRPr="00956C50">
              <w:rPr>
                <w:bCs/>
                <w:color w:val="000000"/>
                <w:sz w:val="20"/>
                <w:lang w:val="en-US"/>
              </w:rPr>
              <w:t>2</w:t>
            </w:r>
          </w:p>
        </w:tc>
        <w:tc>
          <w:tcPr>
            <w:tcW w:w="1077" w:type="dxa"/>
            <w:vAlign w:val="center"/>
            <w:hideMark/>
          </w:tcPr>
          <w:p w14:paraId="756A6CB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ED934FF"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3DD2DB00"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5D2869F6" w14:textId="77777777" w:rsidR="00BC2308" w:rsidRPr="00956C50" w:rsidRDefault="00BC2308" w:rsidP="00367172">
            <w:pPr>
              <w:ind w:firstLine="0"/>
              <w:jc w:val="center"/>
              <w:rPr>
                <w:b/>
                <w:color w:val="000000"/>
                <w:sz w:val="20"/>
                <w:lang w:val="en-US"/>
              </w:rPr>
            </w:pPr>
            <w:r w:rsidRPr="00956C50">
              <w:rPr>
                <w:b/>
                <w:color w:val="000000"/>
                <w:sz w:val="20"/>
                <w:lang w:val="en-US"/>
              </w:rPr>
              <w:t>2</w:t>
            </w:r>
          </w:p>
        </w:tc>
      </w:tr>
      <w:tr w:rsidR="00BC2308" w:rsidRPr="00956C50" w14:paraId="62E84977" w14:textId="77777777" w:rsidTr="00367172">
        <w:trPr>
          <w:trHeight w:val="129"/>
          <w:jc w:val="center"/>
        </w:trPr>
        <w:tc>
          <w:tcPr>
            <w:tcW w:w="964" w:type="dxa"/>
            <w:vAlign w:val="center"/>
            <w:hideMark/>
          </w:tcPr>
          <w:p w14:paraId="317ECD0B"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Hap_29</w:t>
            </w:r>
          </w:p>
        </w:tc>
        <w:tc>
          <w:tcPr>
            <w:tcW w:w="1075" w:type="dxa"/>
            <w:vAlign w:val="center"/>
            <w:hideMark/>
          </w:tcPr>
          <w:p w14:paraId="688CF2D7"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24D05C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5FE2D3A5"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1BDE3790" w14:textId="77777777" w:rsidR="00BC2308" w:rsidRPr="00956C50" w:rsidRDefault="00BC2308" w:rsidP="00367172">
            <w:pPr>
              <w:ind w:firstLine="0"/>
              <w:jc w:val="center"/>
              <w:rPr>
                <w:bCs/>
                <w:color w:val="000000"/>
                <w:sz w:val="20"/>
                <w:lang w:val="en-US"/>
              </w:rPr>
            </w:pPr>
            <w:r w:rsidRPr="00956C50">
              <w:rPr>
                <w:bCs/>
                <w:color w:val="000000"/>
                <w:sz w:val="20"/>
                <w:lang w:val="en-US"/>
              </w:rPr>
              <w:t>2</w:t>
            </w:r>
          </w:p>
        </w:tc>
        <w:tc>
          <w:tcPr>
            <w:tcW w:w="1077" w:type="dxa"/>
            <w:vAlign w:val="center"/>
            <w:hideMark/>
          </w:tcPr>
          <w:p w14:paraId="370658E5"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98D0AE8"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2E8253A"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1EE8C55D" w14:textId="77777777" w:rsidR="00BC2308" w:rsidRPr="00956C50" w:rsidRDefault="00BC2308" w:rsidP="00367172">
            <w:pPr>
              <w:ind w:firstLine="0"/>
              <w:jc w:val="center"/>
              <w:rPr>
                <w:b/>
                <w:color w:val="000000"/>
                <w:sz w:val="20"/>
                <w:lang w:val="en-US"/>
              </w:rPr>
            </w:pPr>
            <w:r w:rsidRPr="00956C50">
              <w:rPr>
                <w:b/>
                <w:color w:val="000000"/>
                <w:sz w:val="20"/>
                <w:lang w:val="en-US"/>
              </w:rPr>
              <w:t>2</w:t>
            </w:r>
          </w:p>
        </w:tc>
      </w:tr>
      <w:tr w:rsidR="00BC2308" w:rsidRPr="00956C50" w14:paraId="0C30A81A" w14:textId="77777777" w:rsidTr="00367172">
        <w:trPr>
          <w:trHeight w:val="129"/>
          <w:jc w:val="center"/>
        </w:trPr>
        <w:tc>
          <w:tcPr>
            <w:tcW w:w="964" w:type="dxa"/>
            <w:vAlign w:val="center"/>
            <w:hideMark/>
          </w:tcPr>
          <w:p w14:paraId="0457526B"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Hap_30</w:t>
            </w:r>
          </w:p>
        </w:tc>
        <w:tc>
          <w:tcPr>
            <w:tcW w:w="1075" w:type="dxa"/>
            <w:vAlign w:val="center"/>
            <w:hideMark/>
          </w:tcPr>
          <w:p w14:paraId="250193D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48913EBA"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07203213"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792DC7D5" w14:textId="77777777" w:rsidR="00BC2308" w:rsidRPr="00956C50" w:rsidRDefault="00BC2308" w:rsidP="00367172">
            <w:pPr>
              <w:ind w:firstLine="0"/>
              <w:jc w:val="center"/>
              <w:rPr>
                <w:bCs/>
                <w:color w:val="000000"/>
                <w:sz w:val="20"/>
                <w:lang w:val="en-US"/>
              </w:rPr>
            </w:pPr>
            <w:r w:rsidRPr="00956C50">
              <w:rPr>
                <w:bCs/>
                <w:color w:val="000000"/>
                <w:sz w:val="20"/>
                <w:lang w:val="en-US"/>
              </w:rPr>
              <w:t>2</w:t>
            </w:r>
          </w:p>
        </w:tc>
        <w:tc>
          <w:tcPr>
            <w:tcW w:w="1077" w:type="dxa"/>
            <w:vAlign w:val="center"/>
            <w:hideMark/>
          </w:tcPr>
          <w:p w14:paraId="6C583AC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FD3BCA3"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48F872AF"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7E5489A0" w14:textId="77777777" w:rsidR="00BC2308" w:rsidRPr="00956C50" w:rsidRDefault="00BC2308" w:rsidP="00367172">
            <w:pPr>
              <w:ind w:firstLine="0"/>
              <w:jc w:val="center"/>
              <w:rPr>
                <w:b/>
                <w:color w:val="000000"/>
                <w:sz w:val="20"/>
                <w:lang w:val="en-US"/>
              </w:rPr>
            </w:pPr>
            <w:r w:rsidRPr="00956C50">
              <w:rPr>
                <w:b/>
                <w:color w:val="000000"/>
                <w:sz w:val="20"/>
                <w:lang w:val="en-US"/>
              </w:rPr>
              <w:t>2</w:t>
            </w:r>
          </w:p>
        </w:tc>
      </w:tr>
      <w:tr w:rsidR="00BC2308" w:rsidRPr="00956C50" w14:paraId="73CC84DC" w14:textId="77777777" w:rsidTr="00367172">
        <w:trPr>
          <w:trHeight w:val="129"/>
          <w:jc w:val="center"/>
        </w:trPr>
        <w:tc>
          <w:tcPr>
            <w:tcW w:w="964" w:type="dxa"/>
            <w:vAlign w:val="center"/>
            <w:hideMark/>
          </w:tcPr>
          <w:p w14:paraId="41ADB35B"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Hap_31</w:t>
            </w:r>
          </w:p>
        </w:tc>
        <w:tc>
          <w:tcPr>
            <w:tcW w:w="1075" w:type="dxa"/>
            <w:vAlign w:val="center"/>
            <w:hideMark/>
          </w:tcPr>
          <w:p w14:paraId="3FC66F98"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3AB3E34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2222D218" w14:textId="77777777" w:rsidR="00BC2308" w:rsidRPr="00956C50" w:rsidRDefault="00BC2308" w:rsidP="00367172">
            <w:pPr>
              <w:ind w:hanging="12"/>
              <w:jc w:val="center"/>
              <w:rPr>
                <w:bCs/>
                <w:color w:val="000000"/>
                <w:sz w:val="20"/>
                <w:lang w:val="en-US"/>
              </w:rPr>
            </w:pPr>
            <w:r w:rsidRPr="00956C50">
              <w:rPr>
                <w:bCs/>
                <w:color w:val="000000"/>
                <w:sz w:val="20"/>
                <w:lang w:val="en-US"/>
              </w:rPr>
              <w:t>3</w:t>
            </w:r>
          </w:p>
        </w:tc>
        <w:tc>
          <w:tcPr>
            <w:tcW w:w="1076" w:type="dxa"/>
            <w:vAlign w:val="center"/>
            <w:hideMark/>
          </w:tcPr>
          <w:p w14:paraId="2CE29825" w14:textId="77777777" w:rsidR="00BC2308" w:rsidRPr="00956C50" w:rsidRDefault="00BC2308" w:rsidP="00367172">
            <w:pPr>
              <w:ind w:firstLine="0"/>
              <w:jc w:val="center"/>
              <w:rPr>
                <w:bCs/>
                <w:color w:val="000000"/>
                <w:sz w:val="20"/>
                <w:lang w:val="en-US"/>
              </w:rPr>
            </w:pPr>
            <w:r w:rsidRPr="00956C50">
              <w:rPr>
                <w:bCs/>
                <w:color w:val="000000"/>
                <w:sz w:val="20"/>
                <w:lang w:val="en-US"/>
              </w:rPr>
              <w:t>3</w:t>
            </w:r>
          </w:p>
        </w:tc>
        <w:tc>
          <w:tcPr>
            <w:tcW w:w="1077" w:type="dxa"/>
            <w:vAlign w:val="center"/>
            <w:hideMark/>
          </w:tcPr>
          <w:p w14:paraId="0BF38A7A"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1914254B"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34E75FDA"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2B54EB1D" w14:textId="77777777" w:rsidR="00BC2308" w:rsidRPr="00956C50" w:rsidRDefault="00BC2308" w:rsidP="00367172">
            <w:pPr>
              <w:ind w:firstLine="0"/>
              <w:jc w:val="center"/>
              <w:rPr>
                <w:b/>
                <w:color w:val="000000"/>
                <w:sz w:val="20"/>
                <w:lang w:val="en-US"/>
              </w:rPr>
            </w:pPr>
            <w:r w:rsidRPr="00956C50">
              <w:rPr>
                <w:b/>
                <w:color w:val="000000"/>
                <w:sz w:val="20"/>
                <w:lang w:val="en-US"/>
              </w:rPr>
              <w:t>6</w:t>
            </w:r>
          </w:p>
        </w:tc>
      </w:tr>
      <w:tr w:rsidR="00BC2308" w:rsidRPr="00956C50" w14:paraId="5CF3B4C3" w14:textId="77777777" w:rsidTr="00367172">
        <w:trPr>
          <w:trHeight w:val="129"/>
          <w:jc w:val="center"/>
        </w:trPr>
        <w:tc>
          <w:tcPr>
            <w:tcW w:w="964" w:type="dxa"/>
            <w:vAlign w:val="center"/>
            <w:hideMark/>
          </w:tcPr>
          <w:p w14:paraId="0811D726"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Hap_32</w:t>
            </w:r>
          </w:p>
        </w:tc>
        <w:tc>
          <w:tcPr>
            <w:tcW w:w="1075" w:type="dxa"/>
            <w:vAlign w:val="center"/>
            <w:hideMark/>
          </w:tcPr>
          <w:p w14:paraId="2F777D9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1619A07D"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702E8957" w14:textId="77777777" w:rsidR="00BC2308" w:rsidRPr="00956C50" w:rsidRDefault="00BC2308" w:rsidP="00367172">
            <w:pPr>
              <w:ind w:hanging="12"/>
              <w:jc w:val="center"/>
              <w:rPr>
                <w:bCs/>
                <w:color w:val="000000"/>
                <w:sz w:val="20"/>
                <w:lang w:val="en-US"/>
              </w:rPr>
            </w:pPr>
            <w:r w:rsidRPr="00956C50">
              <w:rPr>
                <w:bCs/>
                <w:color w:val="000000"/>
                <w:sz w:val="20"/>
                <w:lang w:val="en-US"/>
              </w:rPr>
              <w:t>1</w:t>
            </w:r>
          </w:p>
        </w:tc>
        <w:tc>
          <w:tcPr>
            <w:tcW w:w="1076" w:type="dxa"/>
            <w:vAlign w:val="center"/>
            <w:hideMark/>
          </w:tcPr>
          <w:p w14:paraId="4457B5B5" w14:textId="77777777" w:rsidR="00BC2308" w:rsidRPr="00956C50" w:rsidRDefault="00BC2308" w:rsidP="00367172">
            <w:pPr>
              <w:ind w:firstLine="0"/>
              <w:jc w:val="center"/>
              <w:rPr>
                <w:bCs/>
                <w:color w:val="000000"/>
                <w:sz w:val="20"/>
                <w:lang w:val="en-US"/>
              </w:rPr>
            </w:pPr>
            <w:r w:rsidRPr="00956C50">
              <w:rPr>
                <w:bCs/>
                <w:color w:val="000000"/>
                <w:sz w:val="20"/>
                <w:lang w:val="en-US"/>
              </w:rPr>
              <w:t>5</w:t>
            </w:r>
          </w:p>
        </w:tc>
        <w:tc>
          <w:tcPr>
            <w:tcW w:w="1077" w:type="dxa"/>
            <w:vAlign w:val="center"/>
            <w:hideMark/>
          </w:tcPr>
          <w:p w14:paraId="73E2B831"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5BC12F07"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1D3609DE"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3D2559D2" w14:textId="77777777" w:rsidR="00BC2308" w:rsidRPr="00956C50" w:rsidRDefault="00BC2308" w:rsidP="00367172">
            <w:pPr>
              <w:ind w:firstLine="0"/>
              <w:jc w:val="center"/>
              <w:rPr>
                <w:b/>
                <w:color w:val="000000"/>
                <w:sz w:val="20"/>
                <w:lang w:val="en-US"/>
              </w:rPr>
            </w:pPr>
            <w:r w:rsidRPr="00956C50">
              <w:rPr>
                <w:b/>
                <w:color w:val="000000"/>
                <w:sz w:val="20"/>
                <w:lang w:val="en-US"/>
              </w:rPr>
              <w:t>6</w:t>
            </w:r>
          </w:p>
        </w:tc>
      </w:tr>
      <w:tr w:rsidR="00BC2308" w:rsidRPr="00956C50" w14:paraId="6B79F1F2" w14:textId="77777777" w:rsidTr="00367172">
        <w:trPr>
          <w:trHeight w:val="129"/>
          <w:jc w:val="center"/>
        </w:trPr>
        <w:tc>
          <w:tcPr>
            <w:tcW w:w="964" w:type="dxa"/>
            <w:vAlign w:val="center"/>
            <w:hideMark/>
          </w:tcPr>
          <w:p w14:paraId="0C6A9720"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Hap_33</w:t>
            </w:r>
          </w:p>
        </w:tc>
        <w:tc>
          <w:tcPr>
            <w:tcW w:w="1075" w:type="dxa"/>
            <w:vAlign w:val="center"/>
            <w:hideMark/>
          </w:tcPr>
          <w:p w14:paraId="70346AE2"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25F54C2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4E7724F2" w14:textId="77777777" w:rsidR="00BC2308" w:rsidRPr="00956C50" w:rsidRDefault="00BC2308" w:rsidP="00367172">
            <w:pPr>
              <w:ind w:hanging="12"/>
              <w:jc w:val="center"/>
              <w:rPr>
                <w:bCs/>
                <w:color w:val="000000"/>
                <w:sz w:val="20"/>
                <w:lang w:val="en-US"/>
              </w:rPr>
            </w:pPr>
            <w:r w:rsidRPr="00956C50">
              <w:rPr>
                <w:bCs/>
                <w:color w:val="000000"/>
                <w:sz w:val="20"/>
                <w:lang w:val="en-US"/>
              </w:rPr>
              <w:t>1</w:t>
            </w:r>
          </w:p>
        </w:tc>
        <w:tc>
          <w:tcPr>
            <w:tcW w:w="1076" w:type="dxa"/>
            <w:vAlign w:val="center"/>
            <w:hideMark/>
          </w:tcPr>
          <w:p w14:paraId="4BD13B45" w14:textId="77777777" w:rsidR="00BC2308" w:rsidRPr="00956C50" w:rsidRDefault="00BC2308" w:rsidP="00367172">
            <w:pPr>
              <w:ind w:firstLine="0"/>
              <w:jc w:val="center"/>
              <w:rPr>
                <w:bCs/>
                <w:color w:val="000000"/>
                <w:sz w:val="20"/>
                <w:lang w:val="en-US"/>
              </w:rPr>
            </w:pPr>
            <w:r w:rsidRPr="00956C50">
              <w:rPr>
                <w:bCs/>
                <w:color w:val="000000"/>
                <w:sz w:val="20"/>
                <w:lang w:val="en-US"/>
              </w:rPr>
              <w:t>4</w:t>
            </w:r>
          </w:p>
        </w:tc>
        <w:tc>
          <w:tcPr>
            <w:tcW w:w="1077" w:type="dxa"/>
            <w:vAlign w:val="center"/>
            <w:hideMark/>
          </w:tcPr>
          <w:p w14:paraId="34DB9A5D"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67BDA285"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7110C61E"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2B8D6C21" w14:textId="77777777" w:rsidR="00BC2308" w:rsidRPr="00956C50" w:rsidRDefault="00BC2308" w:rsidP="00367172">
            <w:pPr>
              <w:ind w:firstLine="0"/>
              <w:jc w:val="center"/>
              <w:rPr>
                <w:b/>
                <w:color w:val="000000"/>
                <w:sz w:val="20"/>
                <w:lang w:val="en-US"/>
              </w:rPr>
            </w:pPr>
            <w:r w:rsidRPr="00956C50">
              <w:rPr>
                <w:b/>
                <w:color w:val="000000"/>
                <w:sz w:val="20"/>
                <w:lang w:val="en-US"/>
              </w:rPr>
              <w:t>5</w:t>
            </w:r>
          </w:p>
        </w:tc>
      </w:tr>
      <w:tr w:rsidR="00BC2308" w:rsidRPr="00956C50" w14:paraId="340FA8C3" w14:textId="77777777" w:rsidTr="00367172">
        <w:trPr>
          <w:trHeight w:val="129"/>
          <w:jc w:val="center"/>
        </w:trPr>
        <w:tc>
          <w:tcPr>
            <w:tcW w:w="964" w:type="dxa"/>
            <w:vAlign w:val="center"/>
            <w:hideMark/>
          </w:tcPr>
          <w:p w14:paraId="4043C773"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Hap_34</w:t>
            </w:r>
          </w:p>
        </w:tc>
        <w:tc>
          <w:tcPr>
            <w:tcW w:w="1075" w:type="dxa"/>
            <w:vAlign w:val="center"/>
            <w:hideMark/>
          </w:tcPr>
          <w:p w14:paraId="03476E68" w14:textId="77777777" w:rsidR="00BC2308" w:rsidRPr="00956C50" w:rsidRDefault="00BC2308" w:rsidP="00367172">
            <w:pPr>
              <w:ind w:firstLine="0"/>
              <w:jc w:val="center"/>
              <w:rPr>
                <w:bCs/>
                <w:color w:val="000000"/>
                <w:sz w:val="20"/>
                <w:lang w:val="en-US"/>
              </w:rPr>
            </w:pPr>
            <w:r w:rsidRPr="00956C50">
              <w:rPr>
                <w:bCs/>
                <w:color w:val="000000"/>
                <w:sz w:val="20"/>
                <w:lang w:val="en-US"/>
              </w:rPr>
              <w:t>4</w:t>
            </w:r>
          </w:p>
        </w:tc>
        <w:tc>
          <w:tcPr>
            <w:tcW w:w="1075" w:type="dxa"/>
            <w:vAlign w:val="center"/>
            <w:hideMark/>
          </w:tcPr>
          <w:p w14:paraId="6663474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09B22AD1" w14:textId="77777777" w:rsidR="00BC2308" w:rsidRPr="00956C50" w:rsidRDefault="00BC2308" w:rsidP="00367172">
            <w:pPr>
              <w:ind w:hanging="12"/>
              <w:jc w:val="center"/>
              <w:rPr>
                <w:bCs/>
                <w:color w:val="000000"/>
                <w:sz w:val="20"/>
                <w:lang w:val="en-US"/>
              </w:rPr>
            </w:pPr>
            <w:r w:rsidRPr="00956C50">
              <w:rPr>
                <w:bCs/>
                <w:color w:val="000000"/>
                <w:sz w:val="20"/>
                <w:lang w:val="en-US"/>
              </w:rPr>
              <w:t>1</w:t>
            </w:r>
          </w:p>
        </w:tc>
        <w:tc>
          <w:tcPr>
            <w:tcW w:w="1076" w:type="dxa"/>
            <w:vAlign w:val="center"/>
            <w:hideMark/>
          </w:tcPr>
          <w:p w14:paraId="13214B00" w14:textId="77777777" w:rsidR="00BC2308" w:rsidRPr="00956C50" w:rsidRDefault="00BC2308" w:rsidP="00367172">
            <w:pPr>
              <w:ind w:firstLine="0"/>
              <w:jc w:val="center"/>
              <w:rPr>
                <w:bCs/>
                <w:color w:val="000000"/>
                <w:sz w:val="20"/>
                <w:lang w:val="en-US"/>
              </w:rPr>
            </w:pPr>
            <w:r w:rsidRPr="00956C50">
              <w:rPr>
                <w:bCs/>
                <w:color w:val="000000"/>
                <w:sz w:val="20"/>
                <w:lang w:val="en-US"/>
              </w:rPr>
              <w:t>-</w:t>
            </w:r>
          </w:p>
        </w:tc>
        <w:tc>
          <w:tcPr>
            <w:tcW w:w="1077" w:type="dxa"/>
            <w:vAlign w:val="center"/>
            <w:hideMark/>
          </w:tcPr>
          <w:p w14:paraId="7F4705E1"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62B9827F"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1D0226C"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28C54C5F" w14:textId="77777777" w:rsidR="00BC2308" w:rsidRPr="00956C50" w:rsidRDefault="00BC2308" w:rsidP="00367172">
            <w:pPr>
              <w:ind w:firstLine="0"/>
              <w:jc w:val="center"/>
              <w:rPr>
                <w:b/>
                <w:color w:val="000000"/>
                <w:sz w:val="20"/>
                <w:lang w:val="en-US"/>
              </w:rPr>
            </w:pPr>
            <w:r w:rsidRPr="00956C50">
              <w:rPr>
                <w:b/>
                <w:color w:val="000000"/>
                <w:sz w:val="20"/>
                <w:lang w:val="en-US"/>
              </w:rPr>
              <w:t>5</w:t>
            </w:r>
          </w:p>
        </w:tc>
      </w:tr>
      <w:tr w:rsidR="00BC2308" w:rsidRPr="00956C50" w14:paraId="130B9A53" w14:textId="77777777" w:rsidTr="00367172">
        <w:trPr>
          <w:trHeight w:val="129"/>
          <w:jc w:val="center"/>
        </w:trPr>
        <w:tc>
          <w:tcPr>
            <w:tcW w:w="964" w:type="dxa"/>
            <w:vAlign w:val="center"/>
            <w:hideMark/>
          </w:tcPr>
          <w:p w14:paraId="57CA1FEC"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Hap_35</w:t>
            </w:r>
          </w:p>
        </w:tc>
        <w:tc>
          <w:tcPr>
            <w:tcW w:w="1075" w:type="dxa"/>
            <w:vAlign w:val="center"/>
            <w:hideMark/>
          </w:tcPr>
          <w:p w14:paraId="00378DD6" w14:textId="77777777" w:rsidR="00BC2308" w:rsidRPr="00956C50" w:rsidRDefault="00BC2308" w:rsidP="00367172">
            <w:pPr>
              <w:ind w:firstLine="0"/>
              <w:jc w:val="center"/>
              <w:rPr>
                <w:bCs/>
                <w:color w:val="000000"/>
                <w:sz w:val="20"/>
                <w:lang w:val="en-US"/>
              </w:rPr>
            </w:pPr>
            <w:r w:rsidRPr="00956C50">
              <w:rPr>
                <w:bCs/>
                <w:color w:val="000000"/>
                <w:sz w:val="20"/>
                <w:lang w:val="en-US"/>
              </w:rPr>
              <w:t>1</w:t>
            </w:r>
          </w:p>
        </w:tc>
        <w:tc>
          <w:tcPr>
            <w:tcW w:w="1075" w:type="dxa"/>
            <w:vAlign w:val="center"/>
            <w:hideMark/>
          </w:tcPr>
          <w:p w14:paraId="6E48E9D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7E3F9F31" w14:textId="77777777" w:rsidR="00BC2308" w:rsidRPr="00956C50" w:rsidRDefault="00BC2308" w:rsidP="00367172">
            <w:pPr>
              <w:ind w:hanging="12"/>
              <w:jc w:val="center"/>
              <w:rPr>
                <w:bCs/>
                <w:color w:val="000000"/>
                <w:sz w:val="20"/>
                <w:lang w:val="en-US"/>
              </w:rPr>
            </w:pPr>
            <w:r w:rsidRPr="00956C50">
              <w:rPr>
                <w:bCs/>
                <w:color w:val="000000"/>
                <w:sz w:val="20"/>
                <w:lang w:val="en-US"/>
              </w:rPr>
              <w:t>2</w:t>
            </w:r>
          </w:p>
        </w:tc>
        <w:tc>
          <w:tcPr>
            <w:tcW w:w="1076" w:type="dxa"/>
            <w:vAlign w:val="center"/>
            <w:hideMark/>
          </w:tcPr>
          <w:p w14:paraId="69CB0AF7" w14:textId="77777777" w:rsidR="00BC2308" w:rsidRPr="00956C50" w:rsidRDefault="00BC2308" w:rsidP="00367172">
            <w:pPr>
              <w:ind w:firstLine="0"/>
              <w:jc w:val="center"/>
              <w:rPr>
                <w:bCs/>
                <w:color w:val="000000"/>
                <w:sz w:val="20"/>
                <w:lang w:val="en-US"/>
              </w:rPr>
            </w:pPr>
            <w:r w:rsidRPr="00956C50">
              <w:rPr>
                <w:bCs/>
                <w:color w:val="000000"/>
                <w:sz w:val="20"/>
                <w:lang w:val="en-US"/>
              </w:rPr>
              <w:t>3</w:t>
            </w:r>
          </w:p>
        </w:tc>
        <w:tc>
          <w:tcPr>
            <w:tcW w:w="1077" w:type="dxa"/>
            <w:vAlign w:val="center"/>
            <w:hideMark/>
          </w:tcPr>
          <w:p w14:paraId="2D70A2CA"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5521D8ED"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E8BE91F"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287B08C1" w14:textId="77777777" w:rsidR="00BC2308" w:rsidRPr="00956C50" w:rsidRDefault="00BC2308" w:rsidP="00367172">
            <w:pPr>
              <w:ind w:firstLine="0"/>
              <w:jc w:val="center"/>
              <w:rPr>
                <w:b/>
                <w:color w:val="000000"/>
                <w:sz w:val="20"/>
                <w:lang w:val="en-US"/>
              </w:rPr>
            </w:pPr>
            <w:r w:rsidRPr="00956C50">
              <w:rPr>
                <w:b/>
                <w:color w:val="000000"/>
                <w:sz w:val="20"/>
                <w:lang w:val="en-US"/>
              </w:rPr>
              <w:t>6</w:t>
            </w:r>
          </w:p>
        </w:tc>
      </w:tr>
      <w:tr w:rsidR="00BC2308" w:rsidRPr="00956C50" w14:paraId="58DF284E" w14:textId="77777777" w:rsidTr="00367172">
        <w:trPr>
          <w:trHeight w:val="129"/>
          <w:jc w:val="center"/>
        </w:trPr>
        <w:tc>
          <w:tcPr>
            <w:tcW w:w="964" w:type="dxa"/>
            <w:vAlign w:val="center"/>
            <w:hideMark/>
          </w:tcPr>
          <w:p w14:paraId="3F2C1D32"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Hap_36</w:t>
            </w:r>
          </w:p>
        </w:tc>
        <w:tc>
          <w:tcPr>
            <w:tcW w:w="1075" w:type="dxa"/>
            <w:vAlign w:val="center"/>
            <w:hideMark/>
          </w:tcPr>
          <w:p w14:paraId="1A68E61A"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45502C3E"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2FBE143A" w14:textId="77777777" w:rsidR="00BC2308" w:rsidRPr="00956C50" w:rsidRDefault="00BC2308" w:rsidP="00367172">
            <w:pPr>
              <w:ind w:hanging="12"/>
              <w:jc w:val="center"/>
              <w:rPr>
                <w:bCs/>
                <w:color w:val="000000"/>
                <w:sz w:val="20"/>
                <w:lang w:val="en-US"/>
              </w:rPr>
            </w:pPr>
            <w:r w:rsidRPr="00956C50">
              <w:rPr>
                <w:bCs/>
                <w:color w:val="000000"/>
                <w:sz w:val="20"/>
                <w:lang w:val="en-US"/>
              </w:rPr>
              <w:t>2</w:t>
            </w:r>
          </w:p>
        </w:tc>
        <w:tc>
          <w:tcPr>
            <w:tcW w:w="1076" w:type="dxa"/>
            <w:vAlign w:val="center"/>
            <w:hideMark/>
          </w:tcPr>
          <w:p w14:paraId="2A1AB669"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5DD49C9B"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4088C492"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59E9DBD8"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7BA3E041" w14:textId="77777777" w:rsidR="00BC2308" w:rsidRPr="00956C50" w:rsidRDefault="00BC2308" w:rsidP="00367172">
            <w:pPr>
              <w:ind w:firstLine="0"/>
              <w:jc w:val="center"/>
              <w:rPr>
                <w:b/>
                <w:color w:val="000000"/>
                <w:sz w:val="20"/>
                <w:lang w:val="en-US"/>
              </w:rPr>
            </w:pPr>
            <w:r w:rsidRPr="00956C50">
              <w:rPr>
                <w:b/>
                <w:color w:val="000000"/>
                <w:sz w:val="20"/>
                <w:lang w:val="en-US"/>
              </w:rPr>
              <w:t>2</w:t>
            </w:r>
          </w:p>
        </w:tc>
      </w:tr>
      <w:tr w:rsidR="00BC2308" w:rsidRPr="00956C50" w14:paraId="0BF764F5" w14:textId="77777777" w:rsidTr="00367172">
        <w:trPr>
          <w:trHeight w:val="129"/>
          <w:jc w:val="center"/>
        </w:trPr>
        <w:tc>
          <w:tcPr>
            <w:tcW w:w="964" w:type="dxa"/>
            <w:vAlign w:val="center"/>
            <w:hideMark/>
          </w:tcPr>
          <w:p w14:paraId="041A1A92"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Hap_37</w:t>
            </w:r>
          </w:p>
        </w:tc>
        <w:tc>
          <w:tcPr>
            <w:tcW w:w="1075" w:type="dxa"/>
            <w:vAlign w:val="center"/>
            <w:hideMark/>
          </w:tcPr>
          <w:p w14:paraId="787A0B88"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7D195EF5"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515CD543" w14:textId="77777777" w:rsidR="00BC2308" w:rsidRPr="00956C50" w:rsidRDefault="00BC2308" w:rsidP="00367172">
            <w:pPr>
              <w:ind w:hanging="12"/>
              <w:jc w:val="center"/>
              <w:rPr>
                <w:bCs/>
                <w:color w:val="000000"/>
                <w:sz w:val="20"/>
                <w:lang w:val="en-US"/>
              </w:rPr>
            </w:pPr>
            <w:r w:rsidRPr="00956C50">
              <w:rPr>
                <w:bCs/>
                <w:color w:val="000000"/>
                <w:sz w:val="20"/>
                <w:lang w:val="en-US"/>
              </w:rPr>
              <w:t>1</w:t>
            </w:r>
          </w:p>
        </w:tc>
        <w:tc>
          <w:tcPr>
            <w:tcW w:w="1076" w:type="dxa"/>
            <w:vAlign w:val="center"/>
            <w:hideMark/>
          </w:tcPr>
          <w:p w14:paraId="716E59B5"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317463F3"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592B2A08"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67F85D0E"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3E16CE5C" w14:textId="77777777" w:rsidR="00BC2308" w:rsidRPr="00956C50" w:rsidRDefault="00BC2308" w:rsidP="00367172">
            <w:pPr>
              <w:ind w:firstLine="0"/>
              <w:jc w:val="center"/>
              <w:rPr>
                <w:b/>
                <w:color w:val="000000"/>
                <w:sz w:val="20"/>
                <w:lang w:val="en-US"/>
              </w:rPr>
            </w:pPr>
            <w:r w:rsidRPr="00956C50">
              <w:rPr>
                <w:b/>
                <w:color w:val="000000"/>
                <w:sz w:val="20"/>
                <w:lang w:val="en-US"/>
              </w:rPr>
              <w:t>1</w:t>
            </w:r>
          </w:p>
        </w:tc>
      </w:tr>
      <w:tr w:rsidR="00BC2308" w:rsidRPr="00956C50" w14:paraId="5161D0A5" w14:textId="77777777" w:rsidTr="00367172">
        <w:trPr>
          <w:trHeight w:val="129"/>
          <w:jc w:val="center"/>
        </w:trPr>
        <w:tc>
          <w:tcPr>
            <w:tcW w:w="964" w:type="dxa"/>
            <w:vAlign w:val="center"/>
            <w:hideMark/>
          </w:tcPr>
          <w:p w14:paraId="2CE8D40F"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Hap_38</w:t>
            </w:r>
          </w:p>
        </w:tc>
        <w:tc>
          <w:tcPr>
            <w:tcW w:w="1075" w:type="dxa"/>
            <w:vAlign w:val="center"/>
            <w:hideMark/>
          </w:tcPr>
          <w:p w14:paraId="7B1C211B"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12F0AF7"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04C4467A" w14:textId="77777777" w:rsidR="00BC2308" w:rsidRPr="00956C50" w:rsidRDefault="00BC2308" w:rsidP="00367172">
            <w:pPr>
              <w:ind w:hanging="12"/>
              <w:jc w:val="center"/>
              <w:rPr>
                <w:bCs/>
                <w:color w:val="000000"/>
                <w:sz w:val="20"/>
                <w:lang w:val="en-US"/>
              </w:rPr>
            </w:pPr>
            <w:r w:rsidRPr="00956C50">
              <w:rPr>
                <w:bCs/>
                <w:color w:val="000000"/>
                <w:sz w:val="20"/>
                <w:lang w:val="en-US"/>
              </w:rPr>
              <w:t>7</w:t>
            </w:r>
          </w:p>
        </w:tc>
        <w:tc>
          <w:tcPr>
            <w:tcW w:w="1076" w:type="dxa"/>
            <w:vAlign w:val="center"/>
            <w:hideMark/>
          </w:tcPr>
          <w:p w14:paraId="78D07841"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70A25B51"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1F961D33"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5CEB0139"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3E9ABD6D" w14:textId="77777777" w:rsidR="00BC2308" w:rsidRPr="00956C50" w:rsidRDefault="00BC2308" w:rsidP="00367172">
            <w:pPr>
              <w:ind w:firstLine="0"/>
              <w:jc w:val="center"/>
              <w:rPr>
                <w:b/>
                <w:color w:val="000000"/>
                <w:sz w:val="20"/>
                <w:lang w:val="en-US"/>
              </w:rPr>
            </w:pPr>
            <w:r w:rsidRPr="00956C50">
              <w:rPr>
                <w:b/>
                <w:color w:val="000000"/>
                <w:sz w:val="20"/>
                <w:lang w:val="en-US"/>
              </w:rPr>
              <w:t>7</w:t>
            </w:r>
          </w:p>
        </w:tc>
      </w:tr>
      <w:tr w:rsidR="00BC2308" w:rsidRPr="00956C50" w14:paraId="43DB3823" w14:textId="77777777" w:rsidTr="00367172">
        <w:trPr>
          <w:trHeight w:val="129"/>
          <w:jc w:val="center"/>
        </w:trPr>
        <w:tc>
          <w:tcPr>
            <w:tcW w:w="964" w:type="dxa"/>
            <w:vAlign w:val="center"/>
            <w:hideMark/>
          </w:tcPr>
          <w:p w14:paraId="308E1FCF"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Hap_39</w:t>
            </w:r>
          </w:p>
        </w:tc>
        <w:tc>
          <w:tcPr>
            <w:tcW w:w="1075" w:type="dxa"/>
            <w:vAlign w:val="center"/>
            <w:hideMark/>
          </w:tcPr>
          <w:p w14:paraId="5767282E" w14:textId="77777777" w:rsidR="00BC2308" w:rsidRPr="00956C50" w:rsidRDefault="00BC2308" w:rsidP="00367172">
            <w:pPr>
              <w:ind w:firstLine="0"/>
              <w:jc w:val="center"/>
              <w:rPr>
                <w:bCs/>
                <w:color w:val="000000"/>
                <w:sz w:val="20"/>
                <w:lang w:val="en-US"/>
              </w:rPr>
            </w:pPr>
            <w:r w:rsidRPr="00956C50">
              <w:rPr>
                <w:bCs/>
                <w:color w:val="000000"/>
                <w:sz w:val="20"/>
                <w:lang w:val="en-US"/>
              </w:rPr>
              <w:t>1</w:t>
            </w:r>
          </w:p>
        </w:tc>
        <w:tc>
          <w:tcPr>
            <w:tcW w:w="1075" w:type="dxa"/>
            <w:vAlign w:val="center"/>
            <w:hideMark/>
          </w:tcPr>
          <w:p w14:paraId="2B7D60B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03F393C4"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3278666C"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4FFE1B1E"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62633E97"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146507E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02EC71ED" w14:textId="77777777" w:rsidR="00BC2308" w:rsidRPr="00956C50" w:rsidRDefault="00BC2308" w:rsidP="00367172">
            <w:pPr>
              <w:ind w:firstLine="0"/>
              <w:jc w:val="center"/>
              <w:rPr>
                <w:b/>
                <w:color w:val="000000"/>
                <w:sz w:val="20"/>
                <w:lang w:val="en-US"/>
              </w:rPr>
            </w:pPr>
            <w:r w:rsidRPr="00956C50">
              <w:rPr>
                <w:b/>
                <w:color w:val="000000"/>
                <w:sz w:val="20"/>
                <w:lang w:val="en-US"/>
              </w:rPr>
              <w:t>1</w:t>
            </w:r>
          </w:p>
        </w:tc>
      </w:tr>
      <w:tr w:rsidR="00BC2308" w:rsidRPr="00956C50" w14:paraId="6C0DD10B" w14:textId="77777777" w:rsidTr="00367172">
        <w:trPr>
          <w:trHeight w:val="129"/>
          <w:jc w:val="center"/>
        </w:trPr>
        <w:tc>
          <w:tcPr>
            <w:tcW w:w="964" w:type="dxa"/>
            <w:vAlign w:val="center"/>
            <w:hideMark/>
          </w:tcPr>
          <w:p w14:paraId="4C05628B"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Hap_40</w:t>
            </w:r>
          </w:p>
        </w:tc>
        <w:tc>
          <w:tcPr>
            <w:tcW w:w="1075" w:type="dxa"/>
            <w:vAlign w:val="center"/>
            <w:hideMark/>
          </w:tcPr>
          <w:p w14:paraId="05A25873" w14:textId="77777777" w:rsidR="00BC2308" w:rsidRPr="00956C50" w:rsidRDefault="00BC2308" w:rsidP="00367172">
            <w:pPr>
              <w:ind w:firstLine="0"/>
              <w:jc w:val="center"/>
              <w:rPr>
                <w:bCs/>
                <w:color w:val="000000"/>
                <w:sz w:val="20"/>
                <w:lang w:val="en-US"/>
              </w:rPr>
            </w:pPr>
            <w:r w:rsidRPr="00956C50">
              <w:rPr>
                <w:bCs/>
                <w:color w:val="000000"/>
                <w:sz w:val="20"/>
                <w:lang w:val="en-US"/>
              </w:rPr>
              <w:t>1</w:t>
            </w:r>
          </w:p>
        </w:tc>
        <w:tc>
          <w:tcPr>
            <w:tcW w:w="1075" w:type="dxa"/>
            <w:vAlign w:val="center"/>
            <w:hideMark/>
          </w:tcPr>
          <w:p w14:paraId="4027E11C"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54F3C4E4"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26D530E0"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5BC0D73E"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100E4583"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0E8D59DB"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5FBCE0ED" w14:textId="77777777" w:rsidR="00BC2308" w:rsidRPr="00956C50" w:rsidRDefault="00BC2308" w:rsidP="00367172">
            <w:pPr>
              <w:ind w:firstLine="0"/>
              <w:jc w:val="center"/>
              <w:rPr>
                <w:b/>
                <w:color w:val="000000"/>
                <w:sz w:val="20"/>
                <w:lang w:val="en-US"/>
              </w:rPr>
            </w:pPr>
            <w:r w:rsidRPr="00956C50">
              <w:rPr>
                <w:b/>
                <w:color w:val="000000"/>
                <w:sz w:val="20"/>
                <w:lang w:val="en-US"/>
              </w:rPr>
              <w:t>1</w:t>
            </w:r>
          </w:p>
        </w:tc>
      </w:tr>
      <w:tr w:rsidR="00BC2308" w:rsidRPr="00956C50" w14:paraId="349390A4" w14:textId="77777777" w:rsidTr="00367172">
        <w:trPr>
          <w:trHeight w:val="129"/>
          <w:jc w:val="center"/>
        </w:trPr>
        <w:tc>
          <w:tcPr>
            <w:tcW w:w="964" w:type="dxa"/>
            <w:vAlign w:val="center"/>
            <w:hideMark/>
          </w:tcPr>
          <w:p w14:paraId="691970E1"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Hap_41</w:t>
            </w:r>
          </w:p>
        </w:tc>
        <w:tc>
          <w:tcPr>
            <w:tcW w:w="1075" w:type="dxa"/>
            <w:vAlign w:val="center"/>
            <w:hideMark/>
          </w:tcPr>
          <w:p w14:paraId="100C5882" w14:textId="77777777" w:rsidR="00BC2308" w:rsidRPr="00956C50" w:rsidRDefault="00BC2308" w:rsidP="00367172">
            <w:pPr>
              <w:ind w:firstLine="0"/>
              <w:jc w:val="center"/>
              <w:rPr>
                <w:bCs/>
                <w:color w:val="000000"/>
                <w:sz w:val="20"/>
                <w:lang w:val="en-US"/>
              </w:rPr>
            </w:pPr>
            <w:r w:rsidRPr="00956C50">
              <w:rPr>
                <w:bCs/>
                <w:color w:val="000000"/>
                <w:sz w:val="20"/>
                <w:lang w:val="en-US"/>
              </w:rPr>
              <w:t>1</w:t>
            </w:r>
          </w:p>
        </w:tc>
        <w:tc>
          <w:tcPr>
            <w:tcW w:w="1075" w:type="dxa"/>
            <w:vAlign w:val="center"/>
            <w:hideMark/>
          </w:tcPr>
          <w:p w14:paraId="44AC34DD"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1D74E09F"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27DA018A"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7179D370"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69B1546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52FF5EF6"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29EAED05" w14:textId="77777777" w:rsidR="00BC2308" w:rsidRPr="00956C50" w:rsidRDefault="00BC2308" w:rsidP="00367172">
            <w:pPr>
              <w:ind w:firstLine="0"/>
              <w:jc w:val="center"/>
              <w:rPr>
                <w:b/>
                <w:color w:val="000000"/>
                <w:sz w:val="20"/>
                <w:lang w:val="en-US"/>
              </w:rPr>
            </w:pPr>
            <w:r w:rsidRPr="00956C50">
              <w:rPr>
                <w:b/>
                <w:color w:val="000000"/>
                <w:sz w:val="20"/>
                <w:lang w:val="en-US"/>
              </w:rPr>
              <w:t>1</w:t>
            </w:r>
          </w:p>
        </w:tc>
      </w:tr>
      <w:tr w:rsidR="00BC2308" w:rsidRPr="00956C50" w14:paraId="467D30F4" w14:textId="77777777" w:rsidTr="00367172">
        <w:trPr>
          <w:trHeight w:val="129"/>
          <w:jc w:val="center"/>
        </w:trPr>
        <w:tc>
          <w:tcPr>
            <w:tcW w:w="964" w:type="dxa"/>
            <w:vAlign w:val="center"/>
            <w:hideMark/>
          </w:tcPr>
          <w:p w14:paraId="1C20A36B"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Hap_42</w:t>
            </w:r>
          </w:p>
        </w:tc>
        <w:tc>
          <w:tcPr>
            <w:tcW w:w="1075" w:type="dxa"/>
            <w:vAlign w:val="center"/>
            <w:hideMark/>
          </w:tcPr>
          <w:p w14:paraId="2B2A106C" w14:textId="77777777" w:rsidR="00BC2308" w:rsidRPr="00956C50" w:rsidRDefault="00BC2308" w:rsidP="00367172">
            <w:pPr>
              <w:ind w:firstLine="0"/>
              <w:jc w:val="center"/>
              <w:rPr>
                <w:bCs/>
                <w:color w:val="000000"/>
                <w:sz w:val="20"/>
                <w:lang w:val="en-US"/>
              </w:rPr>
            </w:pPr>
            <w:r w:rsidRPr="00956C50">
              <w:rPr>
                <w:bCs/>
                <w:color w:val="000000"/>
                <w:sz w:val="20"/>
                <w:lang w:val="en-US"/>
              </w:rPr>
              <w:t>1</w:t>
            </w:r>
          </w:p>
        </w:tc>
        <w:tc>
          <w:tcPr>
            <w:tcW w:w="1075" w:type="dxa"/>
            <w:vAlign w:val="center"/>
            <w:hideMark/>
          </w:tcPr>
          <w:p w14:paraId="07C4BCD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218CD055"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32211303"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39E33487"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5C630219"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5D5457DD"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07BBB0E0" w14:textId="77777777" w:rsidR="00BC2308" w:rsidRPr="00956C50" w:rsidRDefault="00BC2308" w:rsidP="00367172">
            <w:pPr>
              <w:ind w:firstLine="0"/>
              <w:jc w:val="center"/>
              <w:rPr>
                <w:b/>
                <w:color w:val="000000"/>
                <w:sz w:val="20"/>
                <w:lang w:val="en-US"/>
              </w:rPr>
            </w:pPr>
            <w:r w:rsidRPr="00956C50">
              <w:rPr>
                <w:b/>
                <w:color w:val="000000"/>
                <w:sz w:val="20"/>
                <w:lang w:val="en-US"/>
              </w:rPr>
              <w:t>1</w:t>
            </w:r>
          </w:p>
        </w:tc>
      </w:tr>
      <w:tr w:rsidR="00BC2308" w:rsidRPr="00956C50" w14:paraId="602AD1EE" w14:textId="77777777" w:rsidTr="00367172">
        <w:trPr>
          <w:trHeight w:val="129"/>
          <w:jc w:val="center"/>
        </w:trPr>
        <w:tc>
          <w:tcPr>
            <w:tcW w:w="964" w:type="dxa"/>
            <w:vAlign w:val="center"/>
            <w:hideMark/>
          </w:tcPr>
          <w:p w14:paraId="4BCBE797"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Hap_43</w:t>
            </w:r>
          </w:p>
        </w:tc>
        <w:tc>
          <w:tcPr>
            <w:tcW w:w="1075" w:type="dxa"/>
            <w:vAlign w:val="center"/>
            <w:hideMark/>
          </w:tcPr>
          <w:p w14:paraId="68807BB9" w14:textId="77777777" w:rsidR="00BC2308" w:rsidRPr="00956C50" w:rsidRDefault="00BC2308" w:rsidP="00367172">
            <w:pPr>
              <w:ind w:firstLine="0"/>
              <w:jc w:val="center"/>
              <w:rPr>
                <w:bCs/>
                <w:color w:val="000000"/>
                <w:sz w:val="20"/>
                <w:lang w:val="en-US"/>
              </w:rPr>
            </w:pPr>
            <w:r w:rsidRPr="00956C50">
              <w:rPr>
                <w:bCs/>
                <w:color w:val="000000"/>
                <w:sz w:val="20"/>
                <w:lang w:val="en-US"/>
              </w:rPr>
              <w:t>1</w:t>
            </w:r>
          </w:p>
        </w:tc>
        <w:tc>
          <w:tcPr>
            <w:tcW w:w="1075" w:type="dxa"/>
            <w:vAlign w:val="center"/>
            <w:hideMark/>
          </w:tcPr>
          <w:p w14:paraId="24174951"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2C646B7D"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vAlign w:val="center"/>
            <w:hideMark/>
          </w:tcPr>
          <w:p w14:paraId="237C63B1"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vAlign w:val="center"/>
            <w:hideMark/>
          </w:tcPr>
          <w:p w14:paraId="76094980"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5D55A949"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vAlign w:val="center"/>
            <w:hideMark/>
          </w:tcPr>
          <w:p w14:paraId="3A4C440A"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vAlign w:val="center"/>
            <w:hideMark/>
          </w:tcPr>
          <w:p w14:paraId="1ADB0A67" w14:textId="77777777" w:rsidR="00BC2308" w:rsidRPr="00956C50" w:rsidRDefault="00BC2308" w:rsidP="00367172">
            <w:pPr>
              <w:ind w:firstLine="0"/>
              <w:jc w:val="center"/>
              <w:rPr>
                <w:b/>
                <w:color w:val="000000"/>
                <w:sz w:val="20"/>
                <w:lang w:val="en-US"/>
              </w:rPr>
            </w:pPr>
            <w:r w:rsidRPr="00956C50">
              <w:rPr>
                <w:b/>
                <w:color w:val="000000"/>
                <w:sz w:val="20"/>
                <w:lang w:val="en-US"/>
              </w:rPr>
              <w:t>1</w:t>
            </w:r>
          </w:p>
        </w:tc>
      </w:tr>
      <w:tr w:rsidR="00BC2308" w:rsidRPr="00956C50" w14:paraId="2A3E3B09" w14:textId="77777777" w:rsidTr="00367172">
        <w:trPr>
          <w:trHeight w:val="129"/>
          <w:jc w:val="center"/>
        </w:trPr>
        <w:tc>
          <w:tcPr>
            <w:tcW w:w="964" w:type="dxa"/>
            <w:tcBorders>
              <w:bottom w:val="single" w:sz="4" w:space="0" w:color="auto"/>
            </w:tcBorders>
            <w:vAlign w:val="center"/>
            <w:hideMark/>
          </w:tcPr>
          <w:p w14:paraId="65C4805C" w14:textId="77777777" w:rsidR="00BC2308" w:rsidRPr="00956C50" w:rsidRDefault="00BC2308" w:rsidP="00367172">
            <w:pPr>
              <w:ind w:firstLine="0"/>
              <w:jc w:val="center"/>
              <w:rPr>
                <w:b/>
                <w:bCs/>
                <w:color w:val="000000"/>
                <w:sz w:val="20"/>
                <w:lang w:val="en-US"/>
              </w:rPr>
            </w:pPr>
            <w:r w:rsidRPr="00956C50">
              <w:rPr>
                <w:b/>
                <w:bCs/>
                <w:color w:val="000000"/>
                <w:sz w:val="20"/>
                <w:lang w:val="en-US"/>
              </w:rPr>
              <w:t>Hap_44</w:t>
            </w:r>
          </w:p>
        </w:tc>
        <w:tc>
          <w:tcPr>
            <w:tcW w:w="1075" w:type="dxa"/>
            <w:tcBorders>
              <w:bottom w:val="single" w:sz="4" w:space="0" w:color="auto"/>
            </w:tcBorders>
            <w:vAlign w:val="center"/>
            <w:hideMark/>
          </w:tcPr>
          <w:p w14:paraId="3E7D2EA7" w14:textId="77777777" w:rsidR="00BC2308" w:rsidRPr="00956C50" w:rsidRDefault="00BC2308" w:rsidP="00367172">
            <w:pPr>
              <w:ind w:firstLine="0"/>
              <w:jc w:val="center"/>
              <w:rPr>
                <w:bCs/>
                <w:color w:val="000000"/>
                <w:sz w:val="20"/>
                <w:lang w:val="en-US"/>
              </w:rPr>
            </w:pPr>
            <w:r w:rsidRPr="00956C50">
              <w:rPr>
                <w:bCs/>
                <w:color w:val="000000"/>
                <w:sz w:val="20"/>
                <w:lang w:val="en-US"/>
              </w:rPr>
              <w:t>1</w:t>
            </w:r>
          </w:p>
        </w:tc>
        <w:tc>
          <w:tcPr>
            <w:tcW w:w="1075" w:type="dxa"/>
            <w:tcBorders>
              <w:bottom w:val="single" w:sz="4" w:space="0" w:color="auto"/>
            </w:tcBorders>
            <w:vAlign w:val="center"/>
            <w:hideMark/>
          </w:tcPr>
          <w:p w14:paraId="63737F5A"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tcBorders>
              <w:bottom w:val="single" w:sz="4" w:space="0" w:color="auto"/>
            </w:tcBorders>
            <w:vAlign w:val="center"/>
            <w:hideMark/>
          </w:tcPr>
          <w:p w14:paraId="60E992DC" w14:textId="77777777" w:rsidR="00BC2308" w:rsidRPr="00956C50" w:rsidRDefault="00BC2308" w:rsidP="00367172">
            <w:pPr>
              <w:ind w:hanging="12"/>
              <w:jc w:val="center"/>
              <w:rPr>
                <w:bCs/>
                <w:color w:val="000000"/>
                <w:sz w:val="20"/>
                <w:lang w:val="en-US"/>
              </w:rPr>
            </w:pPr>
            <w:r w:rsidRPr="00956C50">
              <w:rPr>
                <w:b/>
                <w:bCs/>
                <w:color w:val="000000"/>
                <w:sz w:val="20"/>
                <w:lang w:val="en-US"/>
              </w:rPr>
              <w:t>-</w:t>
            </w:r>
          </w:p>
        </w:tc>
        <w:tc>
          <w:tcPr>
            <w:tcW w:w="1076" w:type="dxa"/>
            <w:tcBorders>
              <w:bottom w:val="single" w:sz="4" w:space="0" w:color="auto"/>
            </w:tcBorders>
            <w:vAlign w:val="center"/>
            <w:hideMark/>
          </w:tcPr>
          <w:p w14:paraId="7BB3E2BA"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7" w:type="dxa"/>
            <w:tcBorders>
              <w:bottom w:val="single" w:sz="4" w:space="0" w:color="auto"/>
            </w:tcBorders>
            <w:vAlign w:val="center"/>
            <w:hideMark/>
          </w:tcPr>
          <w:p w14:paraId="3F0DED7C"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tcBorders>
              <w:bottom w:val="single" w:sz="4" w:space="0" w:color="auto"/>
            </w:tcBorders>
            <w:vAlign w:val="center"/>
            <w:hideMark/>
          </w:tcPr>
          <w:p w14:paraId="145C87E4"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1075" w:type="dxa"/>
            <w:tcBorders>
              <w:bottom w:val="single" w:sz="4" w:space="0" w:color="auto"/>
            </w:tcBorders>
            <w:vAlign w:val="center"/>
            <w:hideMark/>
          </w:tcPr>
          <w:p w14:paraId="3CD5E123" w14:textId="77777777" w:rsidR="00BC2308" w:rsidRPr="00956C50" w:rsidRDefault="00BC2308" w:rsidP="00367172">
            <w:pPr>
              <w:ind w:firstLine="0"/>
              <w:jc w:val="center"/>
              <w:rPr>
                <w:bCs/>
                <w:color w:val="000000"/>
                <w:sz w:val="20"/>
                <w:lang w:val="en-US"/>
              </w:rPr>
            </w:pPr>
            <w:r w:rsidRPr="00956C50">
              <w:rPr>
                <w:b/>
                <w:bCs/>
                <w:color w:val="000000"/>
                <w:sz w:val="20"/>
                <w:lang w:val="en-US"/>
              </w:rPr>
              <w:t>-</w:t>
            </w:r>
          </w:p>
        </w:tc>
        <w:tc>
          <w:tcPr>
            <w:tcW w:w="624" w:type="dxa"/>
            <w:tcBorders>
              <w:bottom w:val="single" w:sz="4" w:space="0" w:color="auto"/>
            </w:tcBorders>
            <w:vAlign w:val="center"/>
            <w:hideMark/>
          </w:tcPr>
          <w:p w14:paraId="742AD51A" w14:textId="77777777" w:rsidR="00BC2308" w:rsidRPr="00956C50" w:rsidRDefault="00BC2308" w:rsidP="00367172">
            <w:pPr>
              <w:ind w:firstLine="0"/>
              <w:jc w:val="center"/>
              <w:rPr>
                <w:b/>
                <w:color w:val="000000"/>
                <w:sz w:val="20"/>
                <w:lang w:val="en-US"/>
              </w:rPr>
            </w:pPr>
            <w:r w:rsidRPr="00956C50">
              <w:rPr>
                <w:b/>
                <w:color w:val="000000"/>
                <w:sz w:val="20"/>
                <w:lang w:val="en-US"/>
              </w:rPr>
              <w:t>1</w:t>
            </w:r>
          </w:p>
        </w:tc>
      </w:tr>
      <w:tr w:rsidR="00BC2308" w:rsidRPr="00956C50" w14:paraId="2DB6F30C" w14:textId="77777777" w:rsidTr="00367172">
        <w:trPr>
          <w:trHeight w:val="129"/>
          <w:jc w:val="center"/>
        </w:trPr>
        <w:tc>
          <w:tcPr>
            <w:tcW w:w="964" w:type="dxa"/>
            <w:tcBorders>
              <w:top w:val="single" w:sz="4" w:space="0" w:color="auto"/>
              <w:bottom w:val="single" w:sz="4" w:space="0" w:color="auto"/>
            </w:tcBorders>
            <w:vAlign w:val="center"/>
            <w:hideMark/>
          </w:tcPr>
          <w:p w14:paraId="306B9406" w14:textId="77777777" w:rsidR="00BC2308" w:rsidRPr="00956C50" w:rsidRDefault="00BC2308" w:rsidP="00BC2308">
            <w:pPr>
              <w:ind w:firstLine="0"/>
              <w:rPr>
                <w:b/>
                <w:bCs/>
                <w:color w:val="000000"/>
                <w:sz w:val="20"/>
                <w:lang w:val="en-US"/>
              </w:rPr>
            </w:pPr>
            <w:r w:rsidRPr="00956C50">
              <w:rPr>
                <w:b/>
                <w:bCs/>
                <w:color w:val="000000"/>
                <w:sz w:val="20"/>
                <w:lang w:val="en-US"/>
              </w:rPr>
              <w:t>Total</w:t>
            </w:r>
          </w:p>
        </w:tc>
        <w:tc>
          <w:tcPr>
            <w:tcW w:w="1075" w:type="dxa"/>
            <w:tcBorders>
              <w:top w:val="single" w:sz="4" w:space="0" w:color="auto"/>
              <w:bottom w:val="single" w:sz="4" w:space="0" w:color="auto"/>
            </w:tcBorders>
            <w:vAlign w:val="center"/>
            <w:hideMark/>
          </w:tcPr>
          <w:p w14:paraId="2A1A7629" w14:textId="77777777" w:rsidR="00BC2308" w:rsidRPr="00956C50" w:rsidRDefault="00BC2308" w:rsidP="00BC2308">
            <w:pPr>
              <w:ind w:firstLine="0"/>
              <w:jc w:val="center"/>
              <w:rPr>
                <w:b/>
                <w:bCs/>
                <w:color w:val="000000"/>
                <w:sz w:val="20"/>
                <w:lang w:val="en-US"/>
              </w:rPr>
            </w:pPr>
            <w:r w:rsidRPr="00956C50">
              <w:rPr>
                <w:b/>
                <w:bCs/>
                <w:color w:val="000000"/>
                <w:sz w:val="20"/>
                <w:lang w:val="en-US"/>
              </w:rPr>
              <w:t>40</w:t>
            </w:r>
          </w:p>
        </w:tc>
        <w:tc>
          <w:tcPr>
            <w:tcW w:w="1075" w:type="dxa"/>
            <w:tcBorders>
              <w:top w:val="single" w:sz="4" w:space="0" w:color="auto"/>
              <w:bottom w:val="single" w:sz="4" w:space="0" w:color="auto"/>
            </w:tcBorders>
            <w:vAlign w:val="center"/>
            <w:hideMark/>
          </w:tcPr>
          <w:p w14:paraId="5433BD6A" w14:textId="77777777" w:rsidR="00BC2308" w:rsidRPr="00956C50" w:rsidRDefault="00BC2308" w:rsidP="00BC2308">
            <w:pPr>
              <w:ind w:firstLine="0"/>
              <w:jc w:val="center"/>
              <w:rPr>
                <w:b/>
                <w:bCs/>
                <w:color w:val="000000"/>
                <w:sz w:val="20"/>
                <w:lang w:val="en-US"/>
              </w:rPr>
            </w:pPr>
            <w:r w:rsidRPr="00956C50">
              <w:rPr>
                <w:b/>
                <w:bCs/>
                <w:color w:val="000000"/>
                <w:sz w:val="20"/>
                <w:lang w:val="en-US"/>
              </w:rPr>
              <w:t>40</w:t>
            </w:r>
          </w:p>
        </w:tc>
        <w:tc>
          <w:tcPr>
            <w:tcW w:w="1077" w:type="dxa"/>
            <w:tcBorders>
              <w:top w:val="single" w:sz="4" w:space="0" w:color="auto"/>
              <w:bottom w:val="single" w:sz="4" w:space="0" w:color="auto"/>
            </w:tcBorders>
            <w:vAlign w:val="center"/>
            <w:hideMark/>
          </w:tcPr>
          <w:p w14:paraId="5FF66006" w14:textId="77777777" w:rsidR="00BC2308" w:rsidRPr="00956C50" w:rsidRDefault="00BC2308" w:rsidP="00BC2308">
            <w:pPr>
              <w:ind w:hanging="12"/>
              <w:jc w:val="center"/>
              <w:rPr>
                <w:b/>
                <w:bCs/>
                <w:color w:val="000000"/>
                <w:sz w:val="20"/>
                <w:lang w:val="en-US"/>
              </w:rPr>
            </w:pPr>
            <w:r w:rsidRPr="00956C50">
              <w:rPr>
                <w:b/>
                <w:bCs/>
                <w:color w:val="000000"/>
                <w:sz w:val="20"/>
                <w:lang w:val="en-US"/>
              </w:rPr>
              <w:t>40</w:t>
            </w:r>
          </w:p>
        </w:tc>
        <w:tc>
          <w:tcPr>
            <w:tcW w:w="1076" w:type="dxa"/>
            <w:tcBorders>
              <w:top w:val="single" w:sz="4" w:space="0" w:color="auto"/>
              <w:bottom w:val="single" w:sz="4" w:space="0" w:color="auto"/>
            </w:tcBorders>
            <w:vAlign w:val="center"/>
            <w:hideMark/>
          </w:tcPr>
          <w:p w14:paraId="09CEC231" w14:textId="77777777" w:rsidR="00BC2308" w:rsidRPr="00956C50" w:rsidRDefault="00BC2308" w:rsidP="00BC2308">
            <w:pPr>
              <w:ind w:firstLine="0"/>
              <w:jc w:val="center"/>
              <w:rPr>
                <w:b/>
                <w:bCs/>
                <w:color w:val="000000"/>
                <w:sz w:val="20"/>
                <w:lang w:val="en-US"/>
              </w:rPr>
            </w:pPr>
            <w:r w:rsidRPr="00956C50">
              <w:rPr>
                <w:b/>
                <w:bCs/>
                <w:color w:val="000000"/>
                <w:sz w:val="20"/>
                <w:lang w:val="en-US"/>
              </w:rPr>
              <w:t>40</w:t>
            </w:r>
          </w:p>
        </w:tc>
        <w:tc>
          <w:tcPr>
            <w:tcW w:w="1077" w:type="dxa"/>
            <w:tcBorders>
              <w:top w:val="single" w:sz="4" w:space="0" w:color="auto"/>
              <w:bottom w:val="single" w:sz="4" w:space="0" w:color="auto"/>
            </w:tcBorders>
            <w:vAlign w:val="center"/>
            <w:hideMark/>
          </w:tcPr>
          <w:p w14:paraId="5BFC7684" w14:textId="77777777" w:rsidR="00BC2308" w:rsidRPr="00956C50" w:rsidRDefault="00BC2308" w:rsidP="00BC2308">
            <w:pPr>
              <w:ind w:firstLine="0"/>
              <w:jc w:val="center"/>
              <w:rPr>
                <w:b/>
                <w:bCs/>
                <w:color w:val="000000"/>
                <w:sz w:val="20"/>
                <w:lang w:val="en-US"/>
              </w:rPr>
            </w:pPr>
            <w:r w:rsidRPr="00956C50">
              <w:rPr>
                <w:b/>
                <w:bCs/>
                <w:color w:val="000000"/>
                <w:sz w:val="20"/>
                <w:lang w:val="en-US"/>
              </w:rPr>
              <w:t>40</w:t>
            </w:r>
          </w:p>
        </w:tc>
        <w:tc>
          <w:tcPr>
            <w:tcW w:w="1075" w:type="dxa"/>
            <w:tcBorders>
              <w:top w:val="single" w:sz="4" w:space="0" w:color="auto"/>
              <w:bottom w:val="single" w:sz="4" w:space="0" w:color="auto"/>
            </w:tcBorders>
            <w:vAlign w:val="center"/>
            <w:hideMark/>
          </w:tcPr>
          <w:p w14:paraId="7F5B7FF0" w14:textId="77777777" w:rsidR="00BC2308" w:rsidRPr="00956C50" w:rsidRDefault="00BC2308" w:rsidP="00BC2308">
            <w:pPr>
              <w:ind w:firstLine="0"/>
              <w:jc w:val="center"/>
              <w:rPr>
                <w:b/>
                <w:bCs/>
                <w:color w:val="000000"/>
                <w:sz w:val="20"/>
                <w:lang w:val="en-US"/>
              </w:rPr>
            </w:pPr>
            <w:r w:rsidRPr="00956C50">
              <w:rPr>
                <w:b/>
                <w:bCs/>
                <w:color w:val="000000"/>
                <w:sz w:val="20"/>
                <w:lang w:val="en-US"/>
              </w:rPr>
              <w:t>40</w:t>
            </w:r>
          </w:p>
        </w:tc>
        <w:tc>
          <w:tcPr>
            <w:tcW w:w="1075" w:type="dxa"/>
            <w:tcBorders>
              <w:top w:val="single" w:sz="4" w:space="0" w:color="auto"/>
              <w:bottom w:val="single" w:sz="4" w:space="0" w:color="auto"/>
            </w:tcBorders>
            <w:vAlign w:val="center"/>
            <w:hideMark/>
          </w:tcPr>
          <w:p w14:paraId="74482028" w14:textId="77777777" w:rsidR="00BC2308" w:rsidRPr="00956C50" w:rsidRDefault="00BC2308" w:rsidP="00BC2308">
            <w:pPr>
              <w:ind w:firstLine="0"/>
              <w:jc w:val="center"/>
              <w:rPr>
                <w:b/>
                <w:bCs/>
                <w:color w:val="000000"/>
                <w:sz w:val="20"/>
                <w:lang w:val="en-US"/>
              </w:rPr>
            </w:pPr>
            <w:r w:rsidRPr="00956C50">
              <w:rPr>
                <w:b/>
                <w:bCs/>
                <w:color w:val="000000"/>
                <w:sz w:val="20"/>
                <w:lang w:val="en-US"/>
              </w:rPr>
              <w:t>40</w:t>
            </w:r>
          </w:p>
        </w:tc>
        <w:tc>
          <w:tcPr>
            <w:tcW w:w="624" w:type="dxa"/>
            <w:tcBorders>
              <w:top w:val="single" w:sz="4" w:space="0" w:color="auto"/>
              <w:bottom w:val="single" w:sz="4" w:space="0" w:color="auto"/>
            </w:tcBorders>
            <w:vAlign w:val="center"/>
            <w:hideMark/>
          </w:tcPr>
          <w:p w14:paraId="0E06960C" w14:textId="77777777" w:rsidR="00BC2308" w:rsidRPr="00956C50" w:rsidRDefault="00BC2308" w:rsidP="00BC2308">
            <w:pPr>
              <w:ind w:firstLine="0"/>
              <w:jc w:val="center"/>
              <w:rPr>
                <w:b/>
                <w:bCs/>
                <w:color w:val="000000"/>
                <w:sz w:val="20"/>
                <w:lang w:val="en-US"/>
              </w:rPr>
            </w:pPr>
            <w:r w:rsidRPr="00956C50">
              <w:rPr>
                <w:b/>
                <w:bCs/>
                <w:color w:val="000000"/>
                <w:sz w:val="20"/>
                <w:lang w:val="en-US"/>
              </w:rPr>
              <w:t>280</w:t>
            </w:r>
          </w:p>
        </w:tc>
      </w:tr>
    </w:tbl>
    <w:p w14:paraId="122799CF" w14:textId="77777777" w:rsidR="00367172" w:rsidRPr="00956C50" w:rsidRDefault="00367172" w:rsidP="00367172">
      <w:pPr>
        <w:spacing w:before="240" w:line="276" w:lineRule="auto"/>
        <w:ind w:firstLine="708"/>
        <w:rPr>
          <w:szCs w:val="24"/>
          <w:lang w:val="en-US"/>
        </w:rPr>
      </w:pPr>
      <w:r w:rsidRPr="00956C50">
        <w:rPr>
          <w:szCs w:val="24"/>
          <w:lang w:val="en-US"/>
        </w:rPr>
        <w:lastRenderedPageBreak/>
        <w:t xml:space="preserve">The haplotype diversity values obtained for </w:t>
      </w:r>
      <w:r w:rsidRPr="00956C50">
        <w:rPr>
          <w:i/>
          <w:iCs/>
          <w:szCs w:val="24"/>
          <w:lang w:val="en-US"/>
        </w:rPr>
        <w:t>B. svetovidovi</w:t>
      </w:r>
      <w:r w:rsidRPr="00956C50">
        <w:rPr>
          <w:szCs w:val="24"/>
          <w:lang w:val="en-US"/>
        </w:rPr>
        <w:t xml:space="preserve"> populations were presented in Table 1. The highest haplotype diversity value within the populations was observed in the Akçakoca population (0.8513), while the lowest was observed in the Izmir population (0.2731). The average haplotype diversity obtained from the 280 sequences </w:t>
      </w:r>
      <w:proofErr w:type="spellStart"/>
      <w:r w:rsidRPr="00956C50">
        <w:rPr>
          <w:szCs w:val="24"/>
          <w:lang w:val="en-US"/>
        </w:rPr>
        <w:t>analysed</w:t>
      </w:r>
      <w:proofErr w:type="spellEnd"/>
      <w:r w:rsidRPr="00956C50">
        <w:rPr>
          <w:szCs w:val="24"/>
          <w:lang w:val="en-US"/>
        </w:rPr>
        <w:t xml:space="preserve"> was found to be 0.8560. The minimum spanning tree showing the haplotype relationship between populations is shown in Figure 2.</w:t>
      </w:r>
    </w:p>
    <w:p w14:paraId="30E6E203" w14:textId="24F327D4" w:rsidR="00482ED8" w:rsidRPr="00956C50" w:rsidRDefault="00367172" w:rsidP="00482ED8">
      <w:pPr>
        <w:spacing w:before="240" w:after="240" w:line="276" w:lineRule="auto"/>
        <w:ind w:firstLine="0"/>
        <w:rPr>
          <w:szCs w:val="24"/>
          <w:lang w:val="en-US"/>
        </w:rPr>
      </w:pPr>
      <w:r w:rsidRPr="00956C50">
        <w:rPr>
          <w:noProof/>
          <w:szCs w:val="24"/>
          <w:lang w:val="en-US"/>
        </w:rPr>
        <w:drawing>
          <wp:inline distT="0" distB="0" distL="0" distR="0" wp14:anchorId="45F9912D" wp14:editId="1243536D">
            <wp:extent cx="5792470" cy="2724191"/>
            <wp:effectExtent l="0" t="0" r="0" b="0"/>
            <wp:docPr id="143908461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17119" cy="2735783"/>
                    </a:xfrm>
                    <a:prstGeom prst="rect">
                      <a:avLst/>
                    </a:prstGeom>
                    <a:noFill/>
                  </pic:spPr>
                </pic:pic>
              </a:graphicData>
            </a:graphic>
          </wp:inline>
        </w:drawing>
      </w:r>
    </w:p>
    <w:p w14:paraId="6A43AA07" w14:textId="77777777" w:rsidR="00367172" w:rsidRPr="00956C50" w:rsidRDefault="00367172" w:rsidP="00367172">
      <w:pPr>
        <w:spacing w:before="240"/>
        <w:ind w:firstLine="0"/>
        <w:rPr>
          <w:szCs w:val="24"/>
          <w:lang w:val="en-US"/>
        </w:rPr>
      </w:pPr>
      <w:r w:rsidRPr="00956C50">
        <w:rPr>
          <w:szCs w:val="24"/>
          <w:lang w:val="en-US"/>
        </w:rPr>
        <w:t xml:space="preserve">Figure 2. Minimum spanning tree showing evolutionary mutation relationships between haplotypes in the </w:t>
      </w:r>
      <w:r w:rsidRPr="00956C50">
        <w:rPr>
          <w:i/>
          <w:iCs/>
          <w:szCs w:val="24"/>
          <w:lang w:val="en-US"/>
        </w:rPr>
        <w:t>COI</w:t>
      </w:r>
      <w:r w:rsidRPr="00956C50">
        <w:rPr>
          <w:szCs w:val="24"/>
          <w:lang w:val="en-US"/>
        </w:rPr>
        <w:t xml:space="preserve"> gene for </w:t>
      </w:r>
      <w:r w:rsidRPr="00956C50">
        <w:rPr>
          <w:i/>
          <w:iCs/>
          <w:szCs w:val="24"/>
          <w:lang w:val="en-US"/>
        </w:rPr>
        <w:t>B. svetovidovi</w:t>
      </w:r>
      <w:r w:rsidRPr="00956C50">
        <w:rPr>
          <w:szCs w:val="24"/>
          <w:lang w:val="en-US"/>
        </w:rPr>
        <w:t xml:space="preserve"> populations.</w:t>
      </w:r>
    </w:p>
    <w:p w14:paraId="03477C59" w14:textId="77777777" w:rsidR="00367172" w:rsidRPr="00956C50" w:rsidRDefault="00367172" w:rsidP="00367172">
      <w:pPr>
        <w:spacing w:before="240" w:line="276" w:lineRule="auto"/>
        <w:ind w:firstLine="708"/>
        <w:rPr>
          <w:szCs w:val="24"/>
          <w:lang w:val="en-US"/>
        </w:rPr>
      </w:pPr>
      <w:r w:rsidRPr="00956C50">
        <w:rPr>
          <w:szCs w:val="24"/>
          <w:lang w:val="en-US"/>
        </w:rPr>
        <w:t xml:space="preserve">The lowest genetic distance was found between Muğla and Izmir (0.0016) populations, while the highest distance was between the Izmir and </w:t>
      </w:r>
      <w:proofErr w:type="spellStart"/>
      <w:r w:rsidRPr="00956C50">
        <w:rPr>
          <w:szCs w:val="24"/>
          <w:lang w:val="en-US"/>
        </w:rPr>
        <w:t>Sinop</w:t>
      </w:r>
      <w:proofErr w:type="spellEnd"/>
      <w:r w:rsidRPr="00956C50">
        <w:rPr>
          <w:szCs w:val="24"/>
          <w:lang w:val="en-US"/>
        </w:rPr>
        <w:t xml:space="preserve"> (0.2125) populations (Table 3).</w:t>
      </w:r>
    </w:p>
    <w:p w14:paraId="70CB0750" w14:textId="77777777" w:rsidR="00367172" w:rsidRPr="00956C50" w:rsidRDefault="00367172" w:rsidP="00367172">
      <w:pPr>
        <w:spacing w:before="240" w:after="240"/>
        <w:ind w:firstLine="0"/>
        <w:rPr>
          <w:szCs w:val="24"/>
          <w:lang w:val="en-US"/>
        </w:rPr>
      </w:pPr>
      <w:r w:rsidRPr="00956C50">
        <w:rPr>
          <w:szCs w:val="24"/>
          <w:lang w:val="en-US"/>
        </w:rPr>
        <w:t xml:space="preserve">Table 3. Average genetic distance between </w:t>
      </w:r>
      <w:r w:rsidRPr="00956C50">
        <w:rPr>
          <w:i/>
          <w:iCs/>
          <w:szCs w:val="24"/>
          <w:lang w:val="en-US"/>
        </w:rPr>
        <w:t>B. svetovidovi</w:t>
      </w:r>
      <w:r w:rsidRPr="00956C50">
        <w:rPr>
          <w:szCs w:val="24"/>
          <w:lang w:val="en-US"/>
        </w:rPr>
        <w:t xml:space="preserve"> populations for </w:t>
      </w:r>
      <w:r w:rsidRPr="00956C50">
        <w:rPr>
          <w:i/>
          <w:iCs/>
          <w:szCs w:val="24"/>
          <w:lang w:val="en-US"/>
        </w:rPr>
        <w:t>COI</w:t>
      </w:r>
      <w:r w:rsidRPr="00956C50">
        <w:rPr>
          <w:szCs w:val="24"/>
          <w:lang w:val="en-US"/>
        </w:rPr>
        <w:t>.</w:t>
      </w:r>
    </w:p>
    <w:tbl>
      <w:tblPr>
        <w:tblW w:w="9030" w:type="dxa"/>
        <w:jc w:val="center"/>
        <w:tblBorders>
          <w:top w:val="single" w:sz="4" w:space="0" w:color="auto"/>
          <w:bottom w:val="single" w:sz="4" w:space="0" w:color="auto"/>
        </w:tblBorders>
        <w:tblLook w:val="04A0" w:firstRow="1" w:lastRow="0" w:firstColumn="1" w:lastColumn="0" w:noHBand="0" w:noVBand="1"/>
      </w:tblPr>
      <w:tblGrid>
        <w:gridCol w:w="1567"/>
        <w:gridCol w:w="1460"/>
        <w:gridCol w:w="1109"/>
        <w:gridCol w:w="1109"/>
        <w:gridCol w:w="1109"/>
        <w:gridCol w:w="1109"/>
        <w:gridCol w:w="1567"/>
      </w:tblGrid>
      <w:tr w:rsidR="00367172" w:rsidRPr="00367172" w14:paraId="10F0EA25" w14:textId="77777777" w:rsidTr="00367172">
        <w:trPr>
          <w:trHeight w:val="340"/>
          <w:jc w:val="center"/>
        </w:trPr>
        <w:tc>
          <w:tcPr>
            <w:tcW w:w="1567" w:type="dxa"/>
            <w:tcBorders>
              <w:top w:val="single" w:sz="4" w:space="0" w:color="auto"/>
              <w:bottom w:val="single" w:sz="4" w:space="0" w:color="auto"/>
            </w:tcBorders>
            <w:noWrap/>
            <w:vAlign w:val="center"/>
            <w:hideMark/>
          </w:tcPr>
          <w:p w14:paraId="70F61FFF"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Population</w:t>
            </w:r>
          </w:p>
        </w:tc>
        <w:tc>
          <w:tcPr>
            <w:tcW w:w="1460" w:type="dxa"/>
            <w:tcBorders>
              <w:top w:val="single" w:sz="4" w:space="0" w:color="auto"/>
              <w:bottom w:val="single" w:sz="4" w:space="0" w:color="auto"/>
            </w:tcBorders>
            <w:noWrap/>
            <w:vAlign w:val="center"/>
            <w:hideMark/>
          </w:tcPr>
          <w:p w14:paraId="2D3678A4"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Akçakoca</w:t>
            </w:r>
          </w:p>
        </w:tc>
        <w:tc>
          <w:tcPr>
            <w:tcW w:w="1109" w:type="dxa"/>
            <w:tcBorders>
              <w:top w:val="single" w:sz="4" w:space="0" w:color="auto"/>
              <w:bottom w:val="single" w:sz="4" w:space="0" w:color="auto"/>
            </w:tcBorders>
            <w:noWrap/>
            <w:vAlign w:val="center"/>
            <w:hideMark/>
          </w:tcPr>
          <w:p w14:paraId="1DBF00ED"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Izmir</w:t>
            </w:r>
          </w:p>
        </w:tc>
        <w:tc>
          <w:tcPr>
            <w:tcW w:w="1109" w:type="dxa"/>
            <w:tcBorders>
              <w:top w:val="single" w:sz="4" w:space="0" w:color="auto"/>
              <w:bottom w:val="single" w:sz="4" w:space="0" w:color="auto"/>
            </w:tcBorders>
            <w:noWrap/>
            <w:vAlign w:val="center"/>
            <w:hideMark/>
          </w:tcPr>
          <w:p w14:paraId="4393334D"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Rize</w:t>
            </w:r>
          </w:p>
        </w:tc>
        <w:tc>
          <w:tcPr>
            <w:tcW w:w="1109" w:type="dxa"/>
            <w:tcBorders>
              <w:top w:val="single" w:sz="4" w:space="0" w:color="auto"/>
              <w:bottom w:val="single" w:sz="4" w:space="0" w:color="auto"/>
            </w:tcBorders>
            <w:noWrap/>
            <w:vAlign w:val="center"/>
            <w:hideMark/>
          </w:tcPr>
          <w:p w14:paraId="0123FB73"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proofErr w:type="spellStart"/>
            <w:r w:rsidRPr="00367172">
              <w:rPr>
                <w:rFonts w:eastAsia="Calibri"/>
                <w:b/>
                <w:bCs/>
                <w:kern w:val="2"/>
                <w:sz w:val="20"/>
                <w:lang w:val="en-US"/>
                <w14:ligatures w14:val="standardContextual"/>
              </w:rPr>
              <w:t>Sinop</w:t>
            </w:r>
            <w:proofErr w:type="spellEnd"/>
          </w:p>
        </w:tc>
        <w:tc>
          <w:tcPr>
            <w:tcW w:w="1109" w:type="dxa"/>
            <w:tcBorders>
              <w:top w:val="single" w:sz="4" w:space="0" w:color="auto"/>
              <w:bottom w:val="single" w:sz="4" w:space="0" w:color="auto"/>
            </w:tcBorders>
            <w:noWrap/>
            <w:vAlign w:val="center"/>
            <w:hideMark/>
          </w:tcPr>
          <w:p w14:paraId="5C722286"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Yalova</w:t>
            </w:r>
          </w:p>
        </w:tc>
        <w:tc>
          <w:tcPr>
            <w:tcW w:w="1567" w:type="dxa"/>
            <w:tcBorders>
              <w:top w:val="single" w:sz="4" w:space="0" w:color="auto"/>
              <w:bottom w:val="single" w:sz="4" w:space="0" w:color="auto"/>
            </w:tcBorders>
            <w:noWrap/>
            <w:vAlign w:val="center"/>
            <w:hideMark/>
          </w:tcPr>
          <w:p w14:paraId="21A34DEB"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Çanakkale</w:t>
            </w:r>
          </w:p>
        </w:tc>
      </w:tr>
      <w:tr w:rsidR="00367172" w:rsidRPr="00367172" w14:paraId="51B58EEA" w14:textId="77777777" w:rsidTr="00367172">
        <w:trPr>
          <w:trHeight w:val="340"/>
          <w:jc w:val="center"/>
        </w:trPr>
        <w:tc>
          <w:tcPr>
            <w:tcW w:w="1567" w:type="dxa"/>
            <w:tcBorders>
              <w:top w:val="single" w:sz="4" w:space="0" w:color="auto"/>
            </w:tcBorders>
            <w:noWrap/>
            <w:vAlign w:val="center"/>
            <w:hideMark/>
          </w:tcPr>
          <w:p w14:paraId="055342A5" w14:textId="77777777" w:rsidR="00367172" w:rsidRPr="00367172" w:rsidRDefault="00367172" w:rsidP="00367172">
            <w:pPr>
              <w:spacing w:line="276" w:lineRule="auto"/>
              <w:ind w:firstLine="0"/>
              <w:jc w:val="center"/>
              <w:rPr>
                <w:rFonts w:eastAsia="Calibri"/>
                <w:b/>
                <w:kern w:val="2"/>
                <w:sz w:val="20"/>
                <w:lang w:val="en-US"/>
                <w14:ligatures w14:val="standardContextual"/>
              </w:rPr>
            </w:pPr>
            <w:r w:rsidRPr="00367172">
              <w:rPr>
                <w:rFonts w:eastAsia="Calibri"/>
                <w:b/>
                <w:kern w:val="2"/>
                <w:sz w:val="20"/>
                <w:lang w:val="en-US"/>
                <w14:ligatures w14:val="standardContextual"/>
              </w:rPr>
              <w:t>Izmir</w:t>
            </w:r>
          </w:p>
        </w:tc>
        <w:tc>
          <w:tcPr>
            <w:tcW w:w="1460" w:type="dxa"/>
            <w:tcBorders>
              <w:top w:val="single" w:sz="4" w:space="0" w:color="auto"/>
            </w:tcBorders>
            <w:noWrap/>
            <w:vAlign w:val="center"/>
            <w:hideMark/>
          </w:tcPr>
          <w:p w14:paraId="66306611"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0.1828</w:t>
            </w:r>
          </w:p>
        </w:tc>
        <w:tc>
          <w:tcPr>
            <w:tcW w:w="1109" w:type="dxa"/>
            <w:tcBorders>
              <w:top w:val="single" w:sz="4" w:space="0" w:color="auto"/>
            </w:tcBorders>
            <w:noWrap/>
            <w:vAlign w:val="center"/>
          </w:tcPr>
          <w:p w14:paraId="69C887DE"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109" w:type="dxa"/>
            <w:tcBorders>
              <w:top w:val="single" w:sz="4" w:space="0" w:color="auto"/>
            </w:tcBorders>
            <w:noWrap/>
            <w:vAlign w:val="center"/>
          </w:tcPr>
          <w:p w14:paraId="4D114CDA"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109" w:type="dxa"/>
            <w:tcBorders>
              <w:top w:val="single" w:sz="4" w:space="0" w:color="auto"/>
            </w:tcBorders>
            <w:noWrap/>
            <w:vAlign w:val="center"/>
          </w:tcPr>
          <w:p w14:paraId="2BBE350B"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109" w:type="dxa"/>
            <w:tcBorders>
              <w:top w:val="single" w:sz="4" w:space="0" w:color="auto"/>
            </w:tcBorders>
            <w:noWrap/>
            <w:vAlign w:val="center"/>
          </w:tcPr>
          <w:p w14:paraId="3B05A569"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567" w:type="dxa"/>
            <w:tcBorders>
              <w:top w:val="single" w:sz="4" w:space="0" w:color="auto"/>
            </w:tcBorders>
            <w:noWrap/>
            <w:vAlign w:val="center"/>
          </w:tcPr>
          <w:p w14:paraId="62A792BF"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r>
      <w:tr w:rsidR="00367172" w:rsidRPr="00367172" w14:paraId="75B1445C" w14:textId="77777777" w:rsidTr="00367172">
        <w:trPr>
          <w:trHeight w:val="340"/>
          <w:jc w:val="center"/>
        </w:trPr>
        <w:tc>
          <w:tcPr>
            <w:tcW w:w="1567" w:type="dxa"/>
            <w:noWrap/>
            <w:vAlign w:val="center"/>
            <w:hideMark/>
          </w:tcPr>
          <w:p w14:paraId="3D388591" w14:textId="77777777" w:rsidR="00367172" w:rsidRPr="00367172" w:rsidRDefault="00367172" w:rsidP="00367172">
            <w:pPr>
              <w:spacing w:line="276" w:lineRule="auto"/>
              <w:ind w:firstLine="0"/>
              <w:jc w:val="center"/>
              <w:rPr>
                <w:rFonts w:eastAsia="Calibri"/>
                <w:b/>
                <w:kern w:val="2"/>
                <w:sz w:val="20"/>
                <w:lang w:val="en-US"/>
                <w14:ligatures w14:val="standardContextual"/>
              </w:rPr>
            </w:pPr>
            <w:r w:rsidRPr="00367172">
              <w:rPr>
                <w:rFonts w:eastAsia="Calibri"/>
                <w:b/>
                <w:kern w:val="2"/>
                <w:sz w:val="20"/>
                <w:lang w:val="en-US"/>
                <w14:ligatures w14:val="standardContextual"/>
              </w:rPr>
              <w:t>Rize</w:t>
            </w:r>
          </w:p>
        </w:tc>
        <w:tc>
          <w:tcPr>
            <w:tcW w:w="1460" w:type="dxa"/>
            <w:noWrap/>
            <w:vAlign w:val="center"/>
            <w:hideMark/>
          </w:tcPr>
          <w:p w14:paraId="3C68EE5B"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0.1619</w:t>
            </w:r>
          </w:p>
        </w:tc>
        <w:tc>
          <w:tcPr>
            <w:tcW w:w="1109" w:type="dxa"/>
            <w:noWrap/>
            <w:vAlign w:val="center"/>
            <w:hideMark/>
          </w:tcPr>
          <w:p w14:paraId="208CFB5E"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0.1121</w:t>
            </w:r>
          </w:p>
        </w:tc>
        <w:tc>
          <w:tcPr>
            <w:tcW w:w="1109" w:type="dxa"/>
            <w:noWrap/>
            <w:vAlign w:val="center"/>
            <w:hideMark/>
          </w:tcPr>
          <w:p w14:paraId="5B94049D"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109" w:type="dxa"/>
            <w:noWrap/>
            <w:vAlign w:val="center"/>
          </w:tcPr>
          <w:p w14:paraId="5881CF1B"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109" w:type="dxa"/>
            <w:noWrap/>
            <w:vAlign w:val="center"/>
          </w:tcPr>
          <w:p w14:paraId="06F31102"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567" w:type="dxa"/>
            <w:noWrap/>
            <w:vAlign w:val="center"/>
          </w:tcPr>
          <w:p w14:paraId="35E0372B"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r>
      <w:tr w:rsidR="00367172" w:rsidRPr="00367172" w14:paraId="28469137" w14:textId="77777777" w:rsidTr="00367172">
        <w:trPr>
          <w:trHeight w:val="340"/>
          <w:jc w:val="center"/>
        </w:trPr>
        <w:tc>
          <w:tcPr>
            <w:tcW w:w="1567" w:type="dxa"/>
            <w:noWrap/>
            <w:vAlign w:val="center"/>
            <w:hideMark/>
          </w:tcPr>
          <w:p w14:paraId="2C987229" w14:textId="77777777" w:rsidR="00367172" w:rsidRPr="00367172" w:rsidRDefault="00367172" w:rsidP="00367172">
            <w:pPr>
              <w:spacing w:line="276" w:lineRule="auto"/>
              <w:ind w:firstLine="0"/>
              <w:jc w:val="center"/>
              <w:rPr>
                <w:rFonts w:eastAsia="Calibri"/>
                <w:b/>
                <w:kern w:val="2"/>
                <w:sz w:val="20"/>
                <w:lang w:val="en-US"/>
                <w14:ligatures w14:val="standardContextual"/>
              </w:rPr>
            </w:pPr>
            <w:proofErr w:type="spellStart"/>
            <w:r w:rsidRPr="00367172">
              <w:rPr>
                <w:rFonts w:eastAsia="Calibri"/>
                <w:b/>
                <w:kern w:val="2"/>
                <w:sz w:val="20"/>
                <w:lang w:val="en-US"/>
                <w14:ligatures w14:val="standardContextual"/>
              </w:rPr>
              <w:t>Sinop</w:t>
            </w:r>
            <w:proofErr w:type="spellEnd"/>
          </w:p>
        </w:tc>
        <w:tc>
          <w:tcPr>
            <w:tcW w:w="1460" w:type="dxa"/>
            <w:noWrap/>
            <w:vAlign w:val="center"/>
            <w:hideMark/>
          </w:tcPr>
          <w:p w14:paraId="6F6068BB"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0.0096</w:t>
            </w:r>
          </w:p>
        </w:tc>
        <w:tc>
          <w:tcPr>
            <w:tcW w:w="1109" w:type="dxa"/>
            <w:noWrap/>
            <w:vAlign w:val="center"/>
            <w:hideMark/>
          </w:tcPr>
          <w:p w14:paraId="609EC5F8"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0.2125</w:t>
            </w:r>
          </w:p>
        </w:tc>
        <w:tc>
          <w:tcPr>
            <w:tcW w:w="1109" w:type="dxa"/>
            <w:noWrap/>
            <w:vAlign w:val="center"/>
            <w:hideMark/>
          </w:tcPr>
          <w:p w14:paraId="461D94A2"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0.1610</w:t>
            </w:r>
          </w:p>
        </w:tc>
        <w:tc>
          <w:tcPr>
            <w:tcW w:w="1109" w:type="dxa"/>
            <w:noWrap/>
            <w:vAlign w:val="center"/>
          </w:tcPr>
          <w:p w14:paraId="77DBE703"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109" w:type="dxa"/>
            <w:noWrap/>
            <w:vAlign w:val="center"/>
          </w:tcPr>
          <w:p w14:paraId="4A3A47F7"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567" w:type="dxa"/>
            <w:noWrap/>
            <w:vAlign w:val="center"/>
          </w:tcPr>
          <w:p w14:paraId="38E79B88"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r>
      <w:tr w:rsidR="00367172" w:rsidRPr="00367172" w14:paraId="5854309C" w14:textId="77777777" w:rsidTr="00367172">
        <w:trPr>
          <w:trHeight w:val="340"/>
          <w:jc w:val="center"/>
        </w:trPr>
        <w:tc>
          <w:tcPr>
            <w:tcW w:w="1567" w:type="dxa"/>
            <w:noWrap/>
            <w:vAlign w:val="center"/>
            <w:hideMark/>
          </w:tcPr>
          <w:p w14:paraId="363DB888" w14:textId="77777777" w:rsidR="00367172" w:rsidRPr="00367172" w:rsidRDefault="00367172" w:rsidP="00367172">
            <w:pPr>
              <w:spacing w:line="276" w:lineRule="auto"/>
              <w:ind w:firstLine="0"/>
              <w:jc w:val="center"/>
              <w:rPr>
                <w:rFonts w:eastAsia="Calibri"/>
                <w:b/>
                <w:kern w:val="2"/>
                <w:sz w:val="20"/>
                <w:lang w:val="en-US"/>
                <w14:ligatures w14:val="standardContextual"/>
              </w:rPr>
            </w:pPr>
            <w:r w:rsidRPr="00367172">
              <w:rPr>
                <w:rFonts w:eastAsia="Calibri"/>
                <w:b/>
                <w:kern w:val="2"/>
                <w:sz w:val="20"/>
                <w:lang w:val="en-US"/>
                <w14:ligatures w14:val="standardContextual"/>
              </w:rPr>
              <w:t>Yalova</w:t>
            </w:r>
          </w:p>
        </w:tc>
        <w:tc>
          <w:tcPr>
            <w:tcW w:w="1460" w:type="dxa"/>
            <w:noWrap/>
            <w:vAlign w:val="center"/>
            <w:hideMark/>
          </w:tcPr>
          <w:p w14:paraId="78DD132B"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0.0240</w:t>
            </w:r>
          </w:p>
        </w:tc>
        <w:tc>
          <w:tcPr>
            <w:tcW w:w="1109" w:type="dxa"/>
            <w:noWrap/>
            <w:vAlign w:val="center"/>
            <w:hideMark/>
          </w:tcPr>
          <w:p w14:paraId="543549B0"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0.0118</w:t>
            </w:r>
          </w:p>
        </w:tc>
        <w:tc>
          <w:tcPr>
            <w:tcW w:w="1109" w:type="dxa"/>
            <w:noWrap/>
            <w:vAlign w:val="center"/>
            <w:hideMark/>
          </w:tcPr>
          <w:p w14:paraId="1B58C287"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0.1826</w:t>
            </w:r>
          </w:p>
        </w:tc>
        <w:tc>
          <w:tcPr>
            <w:tcW w:w="1109" w:type="dxa"/>
            <w:noWrap/>
            <w:vAlign w:val="center"/>
            <w:hideMark/>
          </w:tcPr>
          <w:p w14:paraId="372B6380"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0.1686</w:t>
            </w:r>
          </w:p>
        </w:tc>
        <w:tc>
          <w:tcPr>
            <w:tcW w:w="1109" w:type="dxa"/>
            <w:noWrap/>
            <w:vAlign w:val="center"/>
          </w:tcPr>
          <w:p w14:paraId="1694F0A8"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567" w:type="dxa"/>
            <w:noWrap/>
            <w:vAlign w:val="center"/>
          </w:tcPr>
          <w:p w14:paraId="6AE1179F"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r>
      <w:tr w:rsidR="00367172" w:rsidRPr="00367172" w14:paraId="2287223E" w14:textId="77777777" w:rsidTr="00367172">
        <w:trPr>
          <w:trHeight w:val="340"/>
          <w:jc w:val="center"/>
        </w:trPr>
        <w:tc>
          <w:tcPr>
            <w:tcW w:w="1567" w:type="dxa"/>
            <w:noWrap/>
            <w:vAlign w:val="center"/>
            <w:hideMark/>
          </w:tcPr>
          <w:p w14:paraId="30D9C8A2" w14:textId="77777777" w:rsidR="00367172" w:rsidRPr="00367172" w:rsidRDefault="00367172" w:rsidP="00367172">
            <w:pPr>
              <w:spacing w:line="276" w:lineRule="auto"/>
              <w:ind w:firstLine="0"/>
              <w:jc w:val="center"/>
              <w:rPr>
                <w:rFonts w:eastAsia="Calibri"/>
                <w:b/>
                <w:kern w:val="2"/>
                <w:sz w:val="20"/>
                <w:lang w:val="en-US"/>
                <w14:ligatures w14:val="standardContextual"/>
              </w:rPr>
            </w:pPr>
            <w:r w:rsidRPr="00367172">
              <w:rPr>
                <w:rFonts w:eastAsia="Calibri"/>
                <w:b/>
                <w:kern w:val="2"/>
                <w:sz w:val="20"/>
                <w:lang w:val="en-US"/>
                <w14:ligatures w14:val="standardContextual"/>
              </w:rPr>
              <w:t>Çanakkale</w:t>
            </w:r>
          </w:p>
        </w:tc>
        <w:tc>
          <w:tcPr>
            <w:tcW w:w="1460" w:type="dxa"/>
            <w:noWrap/>
            <w:vAlign w:val="center"/>
            <w:hideMark/>
          </w:tcPr>
          <w:p w14:paraId="2DF2C146"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0.1168</w:t>
            </w:r>
          </w:p>
        </w:tc>
        <w:tc>
          <w:tcPr>
            <w:tcW w:w="1109" w:type="dxa"/>
            <w:noWrap/>
            <w:vAlign w:val="center"/>
            <w:hideMark/>
          </w:tcPr>
          <w:p w14:paraId="54ED6CC6"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0.0046</w:t>
            </w:r>
          </w:p>
        </w:tc>
        <w:tc>
          <w:tcPr>
            <w:tcW w:w="1109" w:type="dxa"/>
            <w:noWrap/>
            <w:vAlign w:val="center"/>
            <w:hideMark/>
          </w:tcPr>
          <w:p w14:paraId="3372D9AC"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0.1831</w:t>
            </w:r>
          </w:p>
        </w:tc>
        <w:tc>
          <w:tcPr>
            <w:tcW w:w="1109" w:type="dxa"/>
            <w:noWrap/>
            <w:vAlign w:val="center"/>
            <w:hideMark/>
          </w:tcPr>
          <w:p w14:paraId="58156AFB"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0.1852</w:t>
            </w:r>
          </w:p>
        </w:tc>
        <w:tc>
          <w:tcPr>
            <w:tcW w:w="1109" w:type="dxa"/>
            <w:noWrap/>
            <w:vAlign w:val="center"/>
            <w:hideMark/>
          </w:tcPr>
          <w:p w14:paraId="48B614AC"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0.0125</w:t>
            </w:r>
          </w:p>
        </w:tc>
        <w:tc>
          <w:tcPr>
            <w:tcW w:w="1567" w:type="dxa"/>
            <w:noWrap/>
            <w:vAlign w:val="center"/>
          </w:tcPr>
          <w:p w14:paraId="0C43DD22"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r>
      <w:tr w:rsidR="00367172" w:rsidRPr="00367172" w14:paraId="1B279323" w14:textId="77777777" w:rsidTr="00367172">
        <w:trPr>
          <w:trHeight w:val="340"/>
          <w:jc w:val="center"/>
        </w:trPr>
        <w:tc>
          <w:tcPr>
            <w:tcW w:w="1567" w:type="dxa"/>
            <w:noWrap/>
            <w:vAlign w:val="center"/>
            <w:hideMark/>
          </w:tcPr>
          <w:p w14:paraId="3539638A" w14:textId="77777777" w:rsidR="00367172" w:rsidRPr="00367172" w:rsidRDefault="00367172" w:rsidP="00367172">
            <w:pPr>
              <w:spacing w:line="276" w:lineRule="auto"/>
              <w:ind w:firstLine="0"/>
              <w:jc w:val="center"/>
              <w:rPr>
                <w:rFonts w:eastAsia="Calibri"/>
                <w:b/>
                <w:kern w:val="2"/>
                <w:sz w:val="20"/>
                <w:lang w:val="en-US"/>
                <w14:ligatures w14:val="standardContextual"/>
              </w:rPr>
            </w:pPr>
            <w:r w:rsidRPr="00367172">
              <w:rPr>
                <w:rFonts w:eastAsia="Calibri"/>
                <w:b/>
                <w:kern w:val="2"/>
                <w:sz w:val="20"/>
                <w:lang w:val="en-US"/>
                <w14:ligatures w14:val="standardContextual"/>
              </w:rPr>
              <w:t>Muğla</w:t>
            </w:r>
          </w:p>
        </w:tc>
        <w:tc>
          <w:tcPr>
            <w:tcW w:w="1460" w:type="dxa"/>
            <w:noWrap/>
            <w:vAlign w:val="center"/>
            <w:hideMark/>
          </w:tcPr>
          <w:p w14:paraId="75AC75C1"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0.1838</w:t>
            </w:r>
          </w:p>
        </w:tc>
        <w:tc>
          <w:tcPr>
            <w:tcW w:w="1109" w:type="dxa"/>
            <w:noWrap/>
            <w:vAlign w:val="center"/>
            <w:hideMark/>
          </w:tcPr>
          <w:p w14:paraId="742E5808"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0.0016</w:t>
            </w:r>
          </w:p>
        </w:tc>
        <w:tc>
          <w:tcPr>
            <w:tcW w:w="1109" w:type="dxa"/>
            <w:noWrap/>
            <w:vAlign w:val="center"/>
            <w:hideMark/>
          </w:tcPr>
          <w:p w14:paraId="30F432E7"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0.1829</w:t>
            </w:r>
          </w:p>
        </w:tc>
        <w:tc>
          <w:tcPr>
            <w:tcW w:w="1109" w:type="dxa"/>
            <w:noWrap/>
            <w:vAlign w:val="center"/>
            <w:hideMark/>
          </w:tcPr>
          <w:p w14:paraId="23519579"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0.1836</w:t>
            </w:r>
          </w:p>
        </w:tc>
        <w:tc>
          <w:tcPr>
            <w:tcW w:w="1109" w:type="dxa"/>
            <w:noWrap/>
            <w:vAlign w:val="center"/>
            <w:hideMark/>
          </w:tcPr>
          <w:p w14:paraId="0BDFF65D"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0.0162</w:t>
            </w:r>
          </w:p>
        </w:tc>
        <w:tc>
          <w:tcPr>
            <w:tcW w:w="1567" w:type="dxa"/>
            <w:noWrap/>
            <w:vAlign w:val="center"/>
            <w:hideMark/>
          </w:tcPr>
          <w:p w14:paraId="29FAF221"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0.0052</w:t>
            </w:r>
          </w:p>
        </w:tc>
      </w:tr>
    </w:tbl>
    <w:p w14:paraId="4966DFEB" w14:textId="77777777" w:rsidR="00367172" w:rsidRPr="00956C50" w:rsidRDefault="00367172" w:rsidP="00367172">
      <w:pPr>
        <w:spacing w:before="240" w:line="276" w:lineRule="auto"/>
        <w:ind w:firstLine="708"/>
        <w:rPr>
          <w:szCs w:val="24"/>
          <w:lang w:val="en-US"/>
        </w:rPr>
      </w:pPr>
      <w:r w:rsidRPr="00956C50">
        <w:rPr>
          <w:szCs w:val="24"/>
          <w:lang w:val="en-US"/>
        </w:rPr>
        <w:t xml:space="preserve">The NJ tree revealed a distinct clustering of populations. Muğla and Izmir populations were located on the same branch, demonstrating a close genetic relationship. The Çanakkale population was the closest group to this pair. The Yalova population was located on a separate branch, while the Akçakoca and </w:t>
      </w:r>
      <w:proofErr w:type="spellStart"/>
      <w:r w:rsidRPr="00956C50">
        <w:rPr>
          <w:szCs w:val="24"/>
          <w:lang w:val="en-US"/>
        </w:rPr>
        <w:t>Sinop</w:t>
      </w:r>
      <w:proofErr w:type="spellEnd"/>
      <w:r w:rsidRPr="00956C50">
        <w:rPr>
          <w:szCs w:val="24"/>
          <w:lang w:val="en-US"/>
        </w:rPr>
        <w:t xml:space="preserve"> populations were grouped, demonstrating genetic similarity. The Rize population was located at the far end of the tree, exhibiting a more distant genetic position from the other populations (Figure 3). NJ analysis of </w:t>
      </w:r>
      <w:r w:rsidRPr="00956C50">
        <w:rPr>
          <w:i/>
          <w:iCs/>
          <w:szCs w:val="24"/>
          <w:lang w:val="en-US"/>
        </w:rPr>
        <w:t>COI</w:t>
      </w:r>
      <w:r w:rsidRPr="00956C50">
        <w:rPr>
          <w:szCs w:val="24"/>
          <w:lang w:val="en-US"/>
        </w:rPr>
        <w:t xml:space="preserve"> showed that, in general, the genetic distances of the populations paralleled their geographical distributions, but the Yalova population in Marmara was an exception, being geographically closer to the Aegean group rather than the Black Sea group.</w:t>
      </w:r>
    </w:p>
    <w:p w14:paraId="3838777E" w14:textId="3B3208A8" w:rsidR="00367172" w:rsidRPr="00956C50" w:rsidRDefault="00367172" w:rsidP="00367172">
      <w:pPr>
        <w:spacing w:before="240" w:after="240" w:line="276" w:lineRule="auto"/>
        <w:ind w:firstLine="0"/>
        <w:jc w:val="center"/>
        <w:rPr>
          <w:szCs w:val="24"/>
          <w:lang w:val="en-US"/>
        </w:rPr>
      </w:pPr>
      <w:r w:rsidRPr="00956C50">
        <w:rPr>
          <w:noProof/>
          <w:szCs w:val="24"/>
          <w:lang w:val="en-US"/>
        </w:rPr>
        <w:lastRenderedPageBreak/>
        <w:drawing>
          <wp:inline distT="0" distB="0" distL="0" distR="0" wp14:anchorId="0982E5CF" wp14:editId="7DB6E254">
            <wp:extent cx="4674235" cy="3132455"/>
            <wp:effectExtent l="0" t="0" r="0" b="0"/>
            <wp:docPr id="11243917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74235" cy="3132455"/>
                    </a:xfrm>
                    <a:prstGeom prst="rect">
                      <a:avLst/>
                    </a:prstGeom>
                    <a:noFill/>
                    <a:ln>
                      <a:noFill/>
                    </a:ln>
                  </pic:spPr>
                </pic:pic>
              </a:graphicData>
            </a:graphic>
          </wp:inline>
        </w:drawing>
      </w:r>
    </w:p>
    <w:p w14:paraId="225B14B5" w14:textId="77777777" w:rsidR="00367172" w:rsidRPr="00956C50" w:rsidRDefault="00367172" w:rsidP="00367172">
      <w:pPr>
        <w:spacing w:before="240" w:line="276" w:lineRule="auto"/>
        <w:ind w:firstLine="0"/>
        <w:rPr>
          <w:szCs w:val="24"/>
          <w:lang w:val="en-US"/>
        </w:rPr>
      </w:pPr>
      <w:r w:rsidRPr="00956C50">
        <w:rPr>
          <w:szCs w:val="24"/>
          <w:lang w:val="en-US"/>
        </w:rPr>
        <w:t xml:space="preserve">Figure 3. NJ tree showing the genetic relationship of </w:t>
      </w:r>
      <w:r w:rsidRPr="00956C50">
        <w:rPr>
          <w:i/>
          <w:iCs/>
          <w:szCs w:val="24"/>
          <w:lang w:val="en-US"/>
        </w:rPr>
        <w:t>B. svetovidovi</w:t>
      </w:r>
      <w:r w:rsidRPr="00956C50">
        <w:rPr>
          <w:szCs w:val="24"/>
          <w:lang w:val="en-US"/>
        </w:rPr>
        <w:t xml:space="preserve"> populations based on the </w:t>
      </w:r>
      <w:r w:rsidRPr="00956C50">
        <w:rPr>
          <w:i/>
          <w:iCs/>
          <w:szCs w:val="24"/>
          <w:lang w:val="en-US"/>
        </w:rPr>
        <w:t>COI</w:t>
      </w:r>
      <w:r w:rsidRPr="00956C50">
        <w:rPr>
          <w:szCs w:val="24"/>
          <w:lang w:val="en-US"/>
        </w:rPr>
        <w:t xml:space="preserve"> gene.</w:t>
      </w:r>
    </w:p>
    <w:p w14:paraId="05507882" w14:textId="77777777" w:rsidR="00367172" w:rsidRPr="00956C50" w:rsidRDefault="00367172" w:rsidP="00367172">
      <w:pPr>
        <w:spacing w:before="240" w:line="276" w:lineRule="auto"/>
        <w:rPr>
          <w:szCs w:val="24"/>
          <w:lang w:val="en-US"/>
        </w:rPr>
      </w:pPr>
      <w:r w:rsidRPr="00956C50">
        <w:rPr>
          <w:szCs w:val="24"/>
          <w:lang w:val="en-US"/>
        </w:rPr>
        <w:tab/>
        <w:t>To test the stability of populations, Tajima’s (1989) neutrality test was applied (Table 4). This test distinguishes between DNA sequences that have evolved naturally and those that have evolved through non-natural processes. The result of the Tajima neutrality test was a (</w:t>
      </w:r>
      <w:r w:rsidRPr="00956C50">
        <w:rPr>
          <w:i/>
          <w:iCs/>
          <w:szCs w:val="24"/>
          <w:lang w:val="en-US"/>
        </w:rPr>
        <w:t>D</w:t>
      </w:r>
      <w:r w:rsidRPr="00956C50">
        <w:rPr>
          <w:szCs w:val="24"/>
          <w:lang w:val="en-US"/>
        </w:rPr>
        <w:t>) value of 1.343342.</w:t>
      </w:r>
    </w:p>
    <w:p w14:paraId="3BA216AB" w14:textId="77777777" w:rsidR="00367172" w:rsidRPr="00956C50" w:rsidRDefault="00367172" w:rsidP="00367172">
      <w:pPr>
        <w:spacing w:before="240" w:after="240"/>
        <w:ind w:firstLine="0"/>
        <w:rPr>
          <w:szCs w:val="24"/>
          <w:lang w:val="en-US"/>
        </w:rPr>
      </w:pPr>
      <w:r w:rsidRPr="00956C50">
        <w:rPr>
          <w:szCs w:val="24"/>
          <w:lang w:val="en-US"/>
        </w:rPr>
        <w:t xml:space="preserve">Table 4. Tajima neutrality test for the </w:t>
      </w:r>
      <w:r w:rsidRPr="00956C50">
        <w:rPr>
          <w:i/>
          <w:iCs/>
          <w:szCs w:val="24"/>
          <w:lang w:val="en-US"/>
        </w:rPr>
        <w:t>COI</w:t>
      </w:r>
      <w:r w:rsidRPr="00956C50">
        <w:rPr>
          <w:szCs w:val="24"/>
          <w:lang w:val="en-US"/>
        </w:rPr>
        <w:t xml:space="preserve"> gene in </w:t>
      </w:r>
      <w:r w:rsidRPr="00956C50">
        <w:rPr>
          <w:i/>
          <w:iCs/>
          <w:szCs w:val="24"/>
          <w:lang w:val="en-US"/>
        </w:rPr>
        <w:t>B. svetovidovi</w:t>
      </w:r>
      <w:r w:rsidRPr="00956C50">
        <w:rPr>
          <w:szCs w:val="24"/>
          <w:lang w:val="en-US"/>
        </w:rPr>
        <w:t xml:space="preserve"> populations.</w:t>
      </w:r>
    </w:p>
    <w:tbl>
      <w:tblPr>
        <w:tblW w:w="0" w:type="auto"/>
        <w:jc w:val="center"/>
        <w:tblBorders>
          <w:top w:val="single" w:sz="4" w:space="0" w:color="auto"/>
          <w:bottom w:val="single" w:sz="4" w:space="0" w:color="auto"/>
        </w:tblBorders>
        <w:tblLook w:val="04A0" w:firstRow="1" w:lastRow="0" w:firstColumn="1" w:lastColumn="0" w:noHBand="0" w:noVBand="1"/>
      </w:tblPr>
      <w:tblGrid>
        <w:gridCol w:w="1510"/>
        <w:gridCol w:w="1510"/>
        <w:gridCol w:w="1510"/>
        <w:gridCol w:w="1510"/>
        <w:gridCol w:w="1511"/>
        <w:gridCol w:w="1511"/>
      </w:tblGrid>
      <w:tr w:rsidR="00367172" w:rsidRPr="00367172" w14:paraId="5F5FA4D8" w14:textId="77777777" w:rsidTr="00367172">
        <w:trPr>
          <w:jc w:val="center"/>
        </w:trPr>
        <w:tc>
          <w:tcPr>
            <w:tcW w:w="1510" w:type="dxa"/>
            <w:tcBorders>
              <w:top w:val="single" w:sz="4" w:space="0" w:color="auto"/>
              <w:bottom w:val="single" w:sz="4" w:space="0" w:color="auto"/>
            </w:tcBorders>
          </w:tcPr>
          <w:p w14:paraId="2CAD9972" w14:textId="77777777" w:rsidR="00367172" w:rsidRPr="00367172" w:rsidRDefault="00367172" w:rsidP="00367172">
            <w:pPr>
              <w:spacing w:line="276" w:lineRule="auto"/>
              <w:ind w:firstLine="0"/>
              <w:jc w:val="center"/>
              <w:rPr>
                <w:rFonts w:eastAsia="Calibri"/>
                <w:b/>
                <w:i/>
                <w:iCs/>
                <w:kern w:val="2"/>
                <w:szCs w:val="24"/>
                <w:lang w:val="en-US"/>
                <w14:ligatures w14:val="standardContextual"/>
              </w:rPr>
            </w:pPr>
            <w:r w:rsidRPr="00367172">
              <w:rPr>
                <w:rFonts w:eastAsia="Calibri"/>
                <w:b/>
                <w:i/>
                <w:iCs/>
                <w:kern w:val="2"/>
                <w:szCs w:val="24"/>
                <w:lang w:val="en-US"/>
                <w14:ligatures w14:val="standardContextual"/>
              </w:rPr>
              <w:t>m</w:t>
            </w:r>
          </w:p>
        </w:tc>
        <w:tc>
          <w:tcPr>
            <w:tcW w:w="1510" w:type="dxa"/>
            <w:tcBorders>
              <w:top w:val="single" w:sz="4" w:space="0" w:color="auto"/>
              <w:bottom w:val="single" w:sz="4" w:space="0" w:color="auto"/>
            </w:tcBorders>
          </w:tcPr>
          <w:p w14:paraId="1AE46EE7" w14:textId="77777777" w:rsidR="00367172" w:rsidRPr="00367172" w:rsidRDefault="00367172" w:rsidP="00367172">
            <w:pPr>
              <w:spacing w:line="276" w:lineRule="auto"/>
              <w:ind w:firstLine="0"/>
              <w:jc w:val="center"/>
              <w:rPr>
                <w:rFonts w:eastAsia="Calibri"/>
                <w:b/>
                <w:i/>
                <w:iCs/>
                <w:kern w:val="2"/>
                <w:szCs w:val="24"/>
                <w:lang w:val="en-US"/>
                <w14:ligatures w14:val="standardContextual"/>
              </w:rPr>
            </w:pPr>
            <w:r w:rsidRPr="00367172">
              <w:rPr>
                <w:rFonts w:eastAsia="Calibri"/>
                <w:b/>
                <w:i/>
                <w:iCs/>
                <w:kern w:val="2"/>
                <w:szCs w:val="24"/>
                <w:lang w:val="en-US"/>
                <w14:ligatures w14:val="standardContextual"/>
              </w:rPr>
              <w:t>S</w:t>
            </w:r>
          </w:p>
        </w:tc>
        <w:tc>
          <w:tcPr>
            <w:tcW w:w="1510" w:type="dxa"/>
            <w:tcBorders>
              <w:top w:val="single" w:sz="4" w:space="0" w:color="auto"/>
              <w:bottom w:val="single" w:sz="4" w:space="0" w:color="auto"/>
            </w:tcBorders>
          </w:tcPr>
          <w:p w14:paraId="487F4825" w14:textId="77777777" w:rsidR="00367172" w:rsidRPr="00367172" w:rsidRDefault="00367172" w:rsidP="00367172">
            <w:pPr>
              <w:spacing w:line="276" w:lineRule="auto"/>
              <w:ind w:firstLine="0"/>
              <w:jc w:val="center"/>
              <w:rPr>
                <w:rFonts w:eastAsia="Calibri"/>
                <w:b/>
                <w:i/>
                <w:iCs/>
                <w:kern w:val="2"/>
                <w:szCs w:val="24"/>
                <w:lang w:val="en-US"/>
                <w14:ligatures w14:val="standardContextual"/>
              </w:rPr>
            </w:pPr>
            <w:r w:rsidRPr="00367172">
              <w:rPr>
                <w:rFonts w:eastAsia="Calibri"/>
                <w:b/>
                <w:i/>
                <w:iCs/>
                <w:kern w:val="2"/>
                <w:szCs w:val="24"/>
                <w:lang w:val="en-US"/>
                <w14:ligatures w14:val="standardContextual"/>
              </w:rPr>
              <w:t>Ps</w:t>
            </w:r>
          </w:p>
        </w:tc>
        <w:tc>
          <w:tcPr>
            <w:tcW w:w="1510" w:type="dxa"/>
            <w:tcBorders>
              <w:top w:val="single" w:sz="4" w:space="0" w:color="auto"/>
              <w:bottom w:val="single" w:sz="4" w:space="0" w:color="auto"/>
            </w:tcBorders>
          </w:tcPr>
          <w:p w14:paraId="55FF7E12" w14:textId="77777777" w:rsidR="00367172" w:rsidRPr="00367172" w:rsidRDefault="00367172" w:rsidP="00367172">
            <w:pPr>
              <w:spacing w:line="276" w:lineRule="auto"/>
              <w:ind w:firstLine="0"/>
              <w:jc w:val="center"/>
              <w:rPr>
                <w:rFonts w:eastAsia="Calibri"/>
                <w:b/>
                <w:i/>
                <w:iCs/>
                <w:kern w:val="2"/>
                <w:szCs w:val="24"/>
                <w:lang w:val="en-US"/>
                <w14:ligatures w14:val="standardContextual"/>
              </w:rPr>
            </w:pPr>
            <w:r w:rsidRPr="00367172">
              <w:rPr>
                <w:rFonts w:eastAsia="Calibri"/>
                <w:b/>
                <w:i/>
                <w:iCs/>
                <w:kern w:val="2"/>
                <w:szCs w:val="24"/>
                <w:lang w:val="en-US"/>
                <w14:ligatures w14:val="standardContextual"/>
              </w:rPr>
              <w:t>Θ</w:t>
            </w:r>
          </w:p>
        </w:tc>
        <w:tc>
          <w:tcPr>
            <w:tcW w:w="1511" w:type="dxa"/>
            <w:tcBorders>
              <w:top w:val="single" w:sz="4" w:space="0" w:color="auto"/>
              <w:bottom w:val="single" w:sz="4" w:space="0" w:color="auto"/>
            </w:tcBorders>
          </w:tcPr>
          <w:p w14:paraId="45944F15" w14:textId="77777777" w:rsidR="00367172" w:rsidRPr="00367172" w:rsidRDefault="00367172" w:rsidP="00367172">
            <w:pPr>
              <w:spacing w:line="276" w:lineRule="auto"/>
              <w:ind w:firstLine="0"/>
              <w:jc w:val="center"/>
              <w:rPr>
                <w:rFonts w:eastAsia="Calibri"/>
                <w:b/>
                <w:i/>
                <w:iCs/>
                <w:kern w:val="2"/>
                <w:szCs w:val="24"/>
                <w:lang w:val="en-US"/>
                <w14:ligatures w14:val="standardContextual"/>
              </w:rPr>
            </w:pPr>
            <w:r w:rsidRPr="00367172">
              <w:rPr>
                <w:rFonts w:eastAsia="Calibri"/>
                <w:b/>
                <w:i/>
                <w:iCs/>
                <w:kern w:val="2"/>
                <w:szCs w:val="24"/>
                <w:lang w:val="en-US"/>
                <w14:ligatures w14:val="standardContextual"/>
              </w:rPr>
              <w:t>π</w:t>
            </w:r>
          </w:p>
        </w:tc>
        <w:tc>
          <w:tcPr>
            <w:tcW w:w="1511" w:type="dxa"/>
            <w:tcBorders>
              <w:top w:val="single" w:sz="4" w:space="0" w:color="auto"/>
              <w:bottom w:val="single" w:sz="4" w:space="0" w:color="auto"/>
            </w:tcBorders>
          </w:tcPr>
          <w:p w14:paraId="65AAAA99" w14:textId="77777777" w:rsidR="00367172" w:rsidRPr="00367172" w:rsidRDefault="00367172" w:rsidP="00367172">
            <w:pPr>
              <w:spacing w:line="276" w:lineRule="auto"/>
              <w:ind w:firstLine="0"/>
              <w:jc w:val="center"/>
              <w:rPr>
                <w:rFonts w:eastAsia="Calibri"/>
                <w:b/>
                <w:i/>
                <w:iCs/>
                <w:kern w:val="2"/>
                <w:szCs w:val="24"/>
                <w:lang w:val="en-US"/>
                <w14:ligatures w14:val="standardContextual"/>
              </w:rPr>
            </w:pPr>
            <w:r w:rsidRPr="00367172">
              <w:rPr>
                <w:rFonts w:eastAsia="Calibri"/>
                <w:b/>
                <w:i/>
                <w:iCs/>
                <w:kern w:val="2"/>
                <w:szCs w:val="24"/>
                <w:lang w:val="en-US"/>
                <w14:ligatures w14:val="standardContextual"/>
              </w:rPr>
              <w:t>D</w:t>
            </w:r>
          </w:p>
        </w:tc>
      </w:tr>
      <w:tr w:rsidR="00367172" w:rsidRPr="00367172" w14:paraId="013BB85D" w14:textId="77777777" w:rsidTr="00367172">
        <w:trPr>
          <w:jc w:val="center"/>
        </w:trPr>
        <w:tc>
          <w:tcPr>
            <w:tcW w:w="1510" w:type="dxa"/>
            <w:tcBorders>
              <w:top w:val="single" w:sz="4" w:space="0" w:color="auto"/>
            </w:tcBorders>
          </w:tcPr>
          <w:p w14:paraId="7343D692" w14:textId="77777777" w:rsidR="00367172" w:rsidRPr="00367172" w:rsidRDefault="00367172" w:rsidP="00367172">
            <w:pPr>
              <w:spacing w:line="276" w:lineRule="auto"/>
              <w:ind w:firstLine="0"/>
              <w:jc w:val="center"/>
              <w:rPr>
                <w:rFonts w:eastAsia="Calibri"/>
                <w:kern w:val="2"/>
                <w:szCs w:val="24"/>
                <w:lang w:val="en-US"/>
                <w14:ligatures w14:val="standardContextual"/>
              </w:rPr>
            </w:pPr>
            <w:r w:rsidRPr="00367172">
              <w:rPr>
                <w:rFonts w:eastAsia="Calibri"/>
                <w:kern w:val="2"/>
                <w:szCs w:val="24"/>
                <w:lang w:val="en-US"/>
                <w14:ligatures w14:val="standardContextual"/>
              </w:rPr>
              <w:t>280</w:t>
            </w:r>
          </w:p>
        </w:tc>
        <w:tc>
          <w:tcPr>
            <w:tcW w:w="1510" w:type="dxa"/>
            <w:tcBorders>
              <w:top w:val="single" w:sz="4" w:space="0" w:color="auto"/>
            </w:tcBorders>
          </w:tcPr>
          <w:p w14:paraId="0C8B92A8" w14:textId="77777777" w:rsidR="00367172" w:rsidRPr="00367172" w:rsidRDefault="00367172" w:rsidP="00367172">
            <w:pPr>
              <w:spacing w:line="276" w:lineRule="auto"/>
              <w:ind w:firstLine="0"/>
              <w:jc w:val="center"/>
              <w:rPr>
                <w:rFonts w:eastAsia="Calibri"/>
                <w:kern w:val="2"/>
                <w:szCs w:val="24"/>
                <w:lang w:val="en-US"/>
                <w14:ligatures w14:val="standardContextual"/>
              </w:rPr>
            </w:pPr>
            <w:r w:rsidRPr="00367172">
              <w:rPr>
                <w:rFonts w:eastAsia="Calibri"/>
                <w:kern w:val="2"/>
                <w:szCs w:val="24"/>
                <w:lang w:val="en-US"/>
                <w14:ligatures w14:val="standardContextual"/>
              </w:rPr>
              <w:t>127</w:t>
            </w:r>
          </w:p>
        </w:tc>
        <w:tc>
          <w:tcPr>
            <w:tcW w:w="1510" w:type="dxa"/>
            <w:tcBorders>
              <w:top w:val="single" w:sz="4" w:space="0" w:color="auto"/>
            </w:tcBorders>
          </w:tcPr>
          <w:p w14:paraId="6185F4FF" w14:textId="77777777" w:rsidR="00367172" w:rsidRPr="00367172" w:rsidRDefault="00367172" w:rsidP="00367172">
            <w:pPr>
              <w:spacing w:line="276" w:lineRule="auto"/>
              <w:ind w:firstLine="0"/>
              <w:jc w:val="center"/>
              <w:rPr>
                <w:rFonts w:eastAsia="Calibri"/>
                <w:kern w:val="2"/>
                <w:szCs w:val="24"/>
                <w:lang w:val="en-US"/>
                <w14:ligatures w14:val="standardContextual"/>
              </w:rPr>
            </w:pPr>
            <w:r w:rsidRPr="00367172">
              <w:rPr>
                <w:rFonts w:eastAsia="Calibri"/>
                <w:kern w:val="2"/>
                <w:szCs w:val="24"/>
                <w:lang w:val="en-US"/>
                <w14:ligatures w14:val="standardContextual"/>
              </w:rPr>
              <w:t>0. 228007</w:t>
            </w:r>
          </w:p>
        </w:tc>
        <w:tc>
          <w:tcPr>
            <w:tcW w:w="1510" w:type="dxa"/>
            <w:tcBorders>
              <w:top w:val="single" w:sz="4" w:space="0" w:color="auto"/>
            </w:tcBorders>
          </w:tcPr>
          <w:p w14:paraId="6B14BCCA" w14:textId="77777777" w:rsidR="00367172" w:rsidRPr="00367172" w:rsidRDefault="00367172" w:rsidP="00367172">
            <w:pPr>
              <w:spacing w:line="276" w:lineRule="auto"/>
              <w:ind w:firstLine="0"/>
              <w:jc w:val="center"/>
              <w:rPr>
                <w:rFonts w:eastAsia="Calibri"/>
                <w:kern w:val="2"/>
                <w:szCs w:val="24"/>
                <w:lang w:val="en-US"/>
                <w14:ligatures w14:val="standardContextual"/>
              </w:rPr>
            </w:pPr>
            <w:r w:rsidRPr="00367172">
              <w:rPr>
                <w:rFonts w:eastAsia="Calibri"/>
                <w:kern w:val="2"/>
                <w:szCs w:val="24"/>
                <w:lang w:val="en-US"/>
                <w14:ligatures w14:val="standardContextual"/>
              </w:rPr>
              <w:t>0.036715</w:t>
            </w:r>
          </w:p>
        </w:tc>
        <w:tc>
          <w:tcPr>
            <w:tcW w:w="1511" w:type="dxa"/>
            <w:tcBorders>
              <w:top w:val="single" w:sz="4" w:space="0" w:color="auto"/>
            </w:tcBorders>
          </w:tcPr>
          <w:p w14:paraId="159B8FA4" w14:textId="77777777" w:rsidR="00367172" w:rsidRPr="00367172" w:rsidRDefault="00367172" w:rsidP="00367172">
            <w:pPr>
              <w:spacing w:line="276" w:lineRule="auto"/>
              <w:ind w:firstLine="0"/>
              <w:jc w:val="center"/>
              <w:rPr>
                <w:rFonts w:eastAsia="Calibri"/>
                <w:kern w:val="2"/>
                <w:szCs w:val="24"/>
                <w:lang w:val="en-US"/>
                <w14:ligatures w14:val="standardContextual"/>
              </w:rPr>
            </w:pPr>
            <w:r w:rsidRPr="00367172">
              <w:rPr>
                <w:rFonts w:eastAsia="Calibri"/>
                <w:kern w:val="2"/>
                <w:szCs w:val="24"/>
                <w:lang w:val="en-US"/>
                <w14:ligatures w14:val="standardContextual"/>
              </w:rPr>
              <w:t>0.052901</w:t>
            </w:r>
          </w:p>
        </w:tc>
        <w:tc>
          <w:tcPr>
            <w:tcW w:w="1511" w:type="dxa"/>
            <w:tcBorders>
              <w:top w:val="single" w:sz="4" w:space="0" w:color="auto"/>
            </w:tcBorders>
          </w:tcPr>
          <w:p w14:paraId="0BE23C9B" w14:textId="77777777" w:rsidR="00367172" w:rsidRPr="00367172" w:rsidRDefault="00367172" w:rsidP="00367172">
            <w:pPr>
              <w:spacing w:line="276" w:lineRule="auto"/>
              <w:ind w:firstLine="0"/>
              <w:jc w:val="center"/>
              <w:rPr>
                <w:rFonts w:eastAsia="Calibri"/>
                <w:kern w:val="2"/>
                <w:szCs w:val="24"/>
                <w:lang w:val="en-US"/>
                <w14:ligatures w14:val="standardContextual"/>
              </w:rPr>
            </w:pPr>
            <w:r w:rsidRPr="00367172">
              <w:rPr>
                <w:rFonts w:eastAsia="Calibri"/>
                <w:kern w:val="2"/>
                <w:szCs w:val="24"/>
                <w:lang w:val="en-US"/>
                <w14:ligatures w14:val="standardContextual"/>
              </w:rPr>
              <w:t>1.343342</w:t>
            </w:r>
          </w:p>
        </w:tc>
      </w:tr>
    </w:tbl>
    <w:p w14:paraId="2079A60A" w14:textId="77777777" w:rsidR="00367172" w:rsidRPr="00956C50" w:rsidRDefault="00367172" w:rsidP="00367172">
      <w:pPr>
        <w:ind w:firstLine="0"/>
        <w:rPr>
          <w:sz w:val="20"/>
          <w:lang w:val="en-US"/>
        </w:rPr>
      </w:pPr>
      <w:r w:rsidRPr="00956C50">
        <w:rPr>
          <w:i/>
          <w:iCs/>
          <w:sz w:val="20"/>
          <w:lang w:val="en-US"/>
        </w:rPr>
        <w:t>m</w:t>
      </w:r>
      <w:r w:rsidRPr="00956C50">
        <w:rPr>
          <w:sz w:val="20"/>
          <w:lang w:val="en-US"/>
        </w:rPr>
        <w:t xml:space="preserve">, number of sequences; </w:t>
      </w:r>
      <w:r w:rsidRPr="00956C50">
        <w:rPr>
          <w:i/>
          <w:iCs/>
          <w:sz w:val="20"/>
          <w:lang w:val="en-US"/>
        </w:rPr>
        <w:t>S</w:t>
      </w:r>
      <w:r w:rsidRPr="00956C50">
        <w:rPr>
          <w:sz w:val="20"/>
          <w:lang w:val="en-US"/>
        </w:rPr>
        <w:t xml:space="preserve">, total number of polymorphic regions; </w:t>
      </w:r>
      <w:r w:rsidRPr="00956C50">
        <w:rPr>
          <w:i/>
          <w:iCs/>
          <w:sz w:val="20"/>
          <w:lang w:val="en-US"/>
        </w:rPr>
        <w:t>Ps</w:t>
      </w:r>
      <w:r w:rsidRPr="00956C50">
        <w:rPr>
          <w:sz w:val="20"/>
          <w:lang w:val="en-US"/>
        </w:rPr>
        <w:t xml:space="preserve">, polymorphic region ratio; </w:t>
      </w:r>
      <w:r w:rsidRPr="00956C50">
        <w:rPr>
          <w:i/>
          <w:iCs/>
          <w:sz w:val="20"/>
          <w:lang w:val="en-US"/>
        </w:rPr>
        <w:t>Θ</w:t>
      </w:r>
      <w:r w:rsidRPr="00956C50">
        <w:rPr>
          <w:sz w:val="20"/>
          <w:lang w:val="en-US"/>
        </w:rPr>
        <w:t xml:space="preserve">, group mutation rate; </w:t>
      </w:r>
      <w:r w:rsidRPr="00956C50">
        <w:rPr>
          <w:i/>
          <w:iCs/>
          <w:sz w:val="20"/>
          <w:lang w:val="en-US"/>
        </w:rPr>
        <w:t>π</w:t>
      </w:r>
      <w:r w:rsidRPr="00956C50">
        <w:rPr>
          <w:sz w:val="20"/>
          <w:lang w:val="en-US"/>
        </w:rPr>
        <w:t xml:space="preserve">, nucleotide differences; </w:t>
      </w:r>
      <w:r w:rsidRPr="00956C50">
        <w:rPr>
          <w:i/>
          <w:iCs/>
          <w:sz w:val="20"/>
          <w:lang w:val="en-US"/>
        </w:rPr>
        <w:t>D</w:t>
      </w:r>
      <w:r w:rsidRPr="00956C50">
        <w:rPr>
          <w:sz w:val="20"/>
          <w:lang w:val="en-US"/>
        </w:rPr>
        <w:t>, Tajima neutrality value.</w:t>
      </w:r>
    </w:p>
    <w:p w14:paraId="79843E76" w14:textId="77777777" w:rsidR="00367172" w:rsidRPr="00956C50" w:rsidRDefault="00367172" w:rsidP="00367172">
      <w:pPr>
        <w:spacing w:before="240"/>
        <w:ind w:firstLine="0"/>
        <w:rPr>
          <w:b/>
          <w:bCs/>
          <w:szCs w:val="24"/>
          <w:lang w:val="en-US"/>
        </w:rPr>
      </w:pPr>
      <w:r w:rsidRPr="00956C50">
        <w:rPr>
          <w:b/>
          <w:bCs/>
          <w:i/>
          <w:iCs/>
          <w:szCs w:val="24"/>
          <w:lang w:val="en-US"/>
        </w:rPr>
        <w:t>12S rRNA</w:t>
      </w:r>
      <w:r w:rsidRPr="00956C50">
        <w:rPr>
          <w:b/>
          <w:bCs/>
          <w:szCs w:val="24"/>
          <w:lang w:val="en-US"/>
        </w:rPr>
        <w:t xml:space="preserve"> Gene </w:t>
      </w:r>
    </w:p>
    <w:p w14:paraId="5E98DA2E" w14:textId="77777777" w:rsidR="00367172" w:rsidRPr="00956C50" w:rsidRDefault="00367172" w:rsidP="00956C50">
      <w:pPr>
        <w:spacing w:before="240" w:after="240" w:line="276" w:lineRule="auto"/>
        <w:ind w:firstLine="0"/>
        <w:rPr>
          <w:szCs w:val="24"/>
          <w:lang w:val="en-US"/>
        </w:rPr>
      </w:pPr>
      <w:r w:rsidRPr="00956C50">
        <w:rPr>
          <w:szCs w:val="24"/>
          <w:lang w:val="en-US"/>
        </w:rPr>
        <w:t xml:space="preserve">The degree of differentiation between populations of </w:t>
      </w:r>
      <w:r w:rsidRPr="00956C50">
        <w:rPr>
          <w:i/>
          <w:iCs/>
          <w:szCs w:val="24"/>
          <w:lang w:val="en-US"/>
        </w:rPr>
        <w:t>B. svetovidovi</w:t>
      </w:r>
      <w:r w:rsidRPr="00956C50">
        <w:rPr>
          <w:szCs w:val="24"/>
          <w:lang w:val="en-US"/>
        </w:rPr>
        <w:t xml:space="preserve"> was determined using genetic diversity and genetic distance data aligned with </w:t>
      </w:r>
      <w:r w:rsidRPr="00956C50">
        <w:rPr>
          <w:i/>
          <w:iCs/>
          <w:szCs w:val="24"/>
          <w:lang w:val="en-US"/>
        </w:rPr>
        <w:t>12S rRNA</w:t>
      </w:r>
      <w:r w:rsidRPr="00956C50">
        <w:rPr>
          <w:szCs w:val="24"/>
          <w:lang w:val="en-US"/>
        </w:rPr>
        <w:t xml:space="preserve"> gene sequences (Nei, 1978; Nei and Tajima, 1981). The relationship between populations was determined using the NJ tree based on the data obtained. Jukes-Cantor (JC) model (Jukes and Cantor, 1969) was selected as the optimal substitution model based on its BIC score (2702.306).</w:t>
      </w:r>
    </w:p>
    <w:p w14:paraId="28F6F6EC" w14:textId="77777777" w:rsidR="00367172" w:rsidRPr="00956C50" w:rsidRDefault="00367172" w:rsidP="00367172">
      <w:pPr>
        <w:spacing w:line="276" w:lineRule="auto"/>
        <w:ind w:firstLine="708"/>
        <w:rPr>
          <w:szCs w:val="24"/>
          <w:lang w:val="en-US"/>
        </w:rPr>
      </w:pPr>
      <w:r w:rsidRPr="00956C50">
        <w:rPr>
          <w:szCs w:val="24"/>
          <w:lang w:val="en-US"/>
        </w:rPr>
        <w:t xml:space="preserve">The length of the sequenced </w:t>
      </w:r>
      <w:r w:rsidRPr="00956C50">
        <w:rPr>
          <w:i/>
          <w:iCs/>
          <w:szCs w:val="24"/>
          <w:lang w:val="en-US"/>
        </w:rPr>
        <w:t>12S rRNA</w:t>
      </w:r>
      <w:r w:rsidRPr="00956C50">
        <w:rPr>
          <w:szCs w:val="24"/>
          <w:lang w:val="en-US"/>
        </w:rPr>
        <w:t xml:space="preserve"> region was determined to be 425 bp, which has been submitted to GenBank under accession numbers PV124771.1-PV124775.1. The nucleotide composition of the </w:t>
      </w:r>
      <w:r w:rsidRPr="00956C50">
        <w:rPr>
          <w:i/>
          <w:iCs/>
          <w:szCs w:val="24"/>
          <w:lang w:val="en-US"/>
        </w:rPr>
        <w:t>12S rRNA</w:t>
      </w:r>
      <w:r w:rsidRPr="00956C50">
        <w:rPr>
          <w:szCs w:val="24"/>
          <w:lang w:val="en-US"/>
        </w:rPr>
        <w:t xml:space="preserve"> gene was determined as follows: thymine (T) 21.2%, cytosine (C) 26.8%, adenine (A) 29.9%, and guanine (G) 22.0%. Of the total sequence, 419 bp were identified as evolutionarily conserved regions, while 6 bp exhibited population-specific variability due to diverse factors. A 4 bp fragment within this variable region was found to be phylogenetically informative, serving as a parsimony-informative site among populations.</w:t>
      </w:r>
    </w:p>
    <w:p w14:paraId="256B77E7" w14:textId="77777777" w:rsidR="00367172" w:rsidRPr="00956C50" w:rsidRDefault="00367172" w:rsidP="00367172">
      <w:pPr>
        <w:spacing w:line="276" w:lineRule="auto"/>
        <w:ind w:firstLine="708"/>
        <w:rPr>
          <w:szCs w:val="24"/>
          <w:lang w:val="en-US"/>
        </w:rPr>
      </w:pPr>
      <w:r w:rsidRPr="00956C50">
        <w:rPr>
          <w:szCs w:val="24"/>
          <w:lang w:val="en-US"/>
        </w:rPr>
        <w:lastRenderedPageBreak/>
        <w:t>Genetic diversity was lowest in the Akçakoca population, whereas the highest diversity was detected in the Çanakkale population (Table 5). The average genetic diversity value between populations was found to be 0.0008.</w:t>
      </w:r>
    </w:p>
    <w:p w14:paraId="26E3AD4A" w14:textId="77777777" w:rsidR="00367172" w:rsidRPr="00956C50" w:rsidRDefault="00367172" w:rsidP="00367172">
      <w:pPr>
        <w:spacing w:before="240" w:line="276" w:lineRule="auto"/>
        <w:ind w:firstLine="0"/>
        <w:rPr>
          <w:szCs w:val="24"/>
          <w:lang w:val="en-US"/>
        </w:rPr>
      </w:pPr>
      <w:r w:rsidRPr="00956C50">
        <w:rPr>
          <w:szCs w:val="24"/>
          <w:lang w:val="en-US"/>
        </w:rPr>
        <w:t xml:space="preserve">Table 5. Average genetic diversity and haplotype diversity values of 12s rRNA within </w:t>
      </w:r>
      <w:r w:rsidRPr="00956C50">
        <w:rPr>
          <w:i/>
          <w:iCs/>
          <w:szCs w:val="24"/>
          <w:lang w:val="en-US"/>
        </w:rPr>
        <w:t>B. svetovidovi</w:t>
      </w:r>
      <w:r w:rsidRPr="00956C50">
        <w:rPr>
          <w:szCs w:val="24"/>
          <w:lang w:val="en-US"/>
        </w:rPr>
        <w:t xml:space="preserve"> populations.</w:t>
      </w:r>
    </w:p>
    <w:tbl>
      <w:tblPr>
        <w:tblW w:w="0" w:type="auto"/>
        <w:jc w:val="center"/>
        <w:tblBorders>
          <w:top w:val="single" w:sz="4" w:space="0" w:color="auto"/>
          <w:bottom w:val="single" w:sz="4" w:space="0" w:color="auto"/>
        </w:tblBorders>
        <w:tblLook w:val="04A0" w:firstRow="1" w:lastRow="0" w:firstColumn="1" w:lastColumn="0" w:noHBand="0" w:noVBand="1"/>
      </w:tblPr>
      <w:tblGrid>
        <w:gridCol w:w="3396"/>
        <w:gridCol w:w="3685"/>
      </w:tblGrid>
      <w:tr w:rsidR="00367172" w:rsidRPr="00367172" w14:paraId="4030B34D" w14:textId="77777777" w:rsidTr="00C05152">
        <w:trPr>
          <w:trHeight w:val="474"/>
          <w:jc w:val="center"/>
        </w:trPr>
        <w:tc>
          <w:tcPr>
            <w:tcW w:w="3396" w:type="dxa"/>
            <w:tcBorders>
              <w:top w:val="single" w:sz="4" w:space="0" w:color="auto"/>
              <w:bottom w:val="single" w:sz="4" w:space="0" w:color="auto"/>
            </w:tcBorders>
            <w:vAlign w:val="center"/>
          </w:tcPr>
          <w:p w14:paraId="2B9A6030" w14:textId="77777777" w:rsidR="00367172" w:rsidRPr="00367172" w:rsidRDefault="00367172" w:rsidP="00367172">
            <w:pPr>
              <w:widowControl w:val="0"/>
              <w:spacing w:line="276" w:lineRule="auto"/>
              <w:ind w:right="75" w:firstLine="0"/>
              <w:jc w:val="center"/>
              <w:rPr>
                <w:rFonts w:eastAsia="Calibri"/>
                <w:kern w:val="2"/>
                <w:sz w:val="20"/>
                <w:lang w:val="en-US"/>
                <w14:ligatures w14:val="standardContextual"/>
              </w:rPr>
            </w:pPr>
            <w:r w:rsidRPr="00367172">
              <w:rPr>
                <w:rFonts w:eastAsia="Calibri"/>
                <w:b/>
                <w:bCs/>
                <w:kern w:val="2"/>
                <w:sz w:val="20"/>
                <w:lang w:val="en-US"/>
                <w14:ligatures w14:val="standardContextual"/>
              </w:rPr>
              <w:t>Population</w:t>
            </w:r>
          </w:p>
        </w:tc>
        <w:tc>
          <w:tcPr>
            <w:tcW w:w="3685" w:type="dxa"/>
            <w:tcBorders>
              <w:top w:val="single" w:sz="4" w:space="0" w:color="auto"/>
              <w:bottom w:val="single" w:sz="4" w:space="0" w:color="auto"/>
            </w:tcBorders>
            <w:vAlign w:val="center"/>
          </w:tcPr>
          <w:p w14:paraId="5C68EBF3" w14:textId="77777777" w:rsidR="00367172" w:rsidRPr="00367172" w:rsidRDefault="00367172" w:rsidP="00367172">
            <w:pPr>
              <w:widowControl w:val="0"/>
              <w:spacing w:line="276" w:lineRule="auto"/>
              <w:ind w:right="75" w:firstLine="0"/>
              <w:jc w:val="center"/>
              <w:rPr>
                <w:rFonts w:eastAsia="Calibri"/>
                <w:b/>
                <w:kern w:val="2"/>
                <w:sz w:val="20"/>
                <w:lang w:val="en-US"/>
                <w14:ligatures w14:val="standardContextual"/>
              </w:rPr>
            </w:pPr>
            <w:r w:rsidRPr="00367172">
              <w:rPr>
                <w:rFonts w:eastAsia="Calibri"/>
                <w:b/>
                <w:kern w:val="2"/>
                <w:sz w:val="20"/>
                <w:lang w:val="en-US"/>
                <w14:ligatures w14:val="standardContextual"/>
              </w:rPr>
              <w:t>Genetic diversity/Haplotype Diversity</w:t>
            </w:r>
          </w:p>
        </w:tc>
      </w:tr>
      <w:tr w:rsidR="00367172" w:rsidRPr="00367172" w14:paraId="38AD86FC" w14:textId="77777777" w:rsidTr="00C05152">
        <w:trPr>
          <w:trHeight w:val="296"/>
          <w:jc w:val="center"/>
        </w:trPr>
        <w:tc>
          <w:tcPr>
            <w:tcW w:w="3396" w:type="dxa"/>
            <w:tcBorders>
              <w:top w:val="single" w:sz="4" w:space="0" w:color="auto"/>
            </w:tcBorders>
            <w:vAlign w:val="center"/>
          </w:tcPr>
          <w:p w14:paraId="275B6BA3" w14:textId="77777777" w:rsidR="00367172" w:rsidRPr="00367172" w:rsidRDefault="00367172" w:rsidP="00367172">
            <w:pPr>
              <w:widowControl w:val="0"/>
              <w:spacing w:line="276" w:lineRule="auto"/>
              <w:ind w:right="75" w:firstLine="0"/>
              <w:jc w:val="center"/>
              <w:rPr>
                <w:rFonts w:eastAsia="Calibri"/>
                <w:kern w:val="2"/>
                <w:sz w:val="20"/>
                <w:lang w:val="en-US"/>
                <w14:ligatures w14:val="standardContextual"/>
              </w:rPr>
            </w:pPr>
            <w:r w:rsidRPr="00367172">
              <w:rPr>
                <w:rFonts w:eastAsia="Calibri"/>
                <w:kern w:val="2"/>
                <w:sz w:val="20"/>
                <w:lang w:val="en-US"/>
                <w14:ligatures w14:val="standardContextual"/>
              </w:rPr>
              <w:t>Muğla</w:t>
            </w:r>
          </w:p>
        </w:tc>
        <w:tc>
          <w:tcPr>
            <w:tcW w:w="3685" w:type="dxa"/>
            <w:tcBorders>
              <w:top w:val="single" w:sz="4" w:space="0" w:color="auto"/>
            </w:tcBorders>
          </w:tcPr>
          <w:p w14:paraId="793D1DCF" w14:textId="77777777" w:rsidR="00367172" w:rsidRPr="00367172" w:rsidRDefault="00367172" w:rsidP="00367172">
            <w:pPr>
              <w:widowControl w:val="0"/>
              <w:spacing w:line="276" w:lineRule="auto"/>
              <w:ind w:right="75"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0.0008/0.2000</w:t>
            </w:r>
          </w:p>
        </w:tc>
      </w:tr>
      <w:tr w:rsidR="00367172" w:rsidRPr="00367172" w14:paraId="753377AF" w14:textId="77777777" w:rsidTr="00C05152">
        <w:trPr>
          <w:trHeight w:val="309"/>
          <w:jc w:val="center"/>
        </w:trPr>
        <w:tc>
          <w:tcPr>
            <w:tcW w:w="3396" w:type="dxa"/>
            <w:vAlign w:val="center"/>
          </w:tcPr>
          <w:p w14:paraId="742043E4" w14:textId="77777777" w:rsidR="00367172" w:rsidRPr="00367172" w:rsidRDefault="00367172" w:rsidP="00367172">
            <w:pPr>
              <w:widowControl w:val="0"/>
              <w:spacing w:line="276" w:lineRule="auto"/>
              <w:ind w:right="75" w:firstLine="0"/>
              <w:jc w:val="center"/>
              <w:rPr>
                <w:rFonts w:eastAsia="Calibri"/>
                <w:kern w:val="2"/>
                <w:sz w:val="20"/>
                <w:lang w:val="en-US"/>
                <w14:ligatures w14:val="standardContextual"/>
              </w:rPr>
            </w:pPr>
            <w:r w:rsidRPr="00367172">
              <w:rPr>
                <w:rFonts w:eastAsia="Calibri"/>
                <w:kern w:val="2"/>
                <w:sz w:val="20"/>
                <w:lang w:val="en-US"/>
                <w14:ligatures w14:val="standardContextual"/>
              </w:rPr>
              <w:t>İzmir</w:t>
            </w:r>
          </w:p>
        </w:tc>
        <w:tc>
          <w:tcPr>
            <w:tcW w:w="3685" w:type="dxa"/>
          </w:tcPr>
          <w:p w14:paraId="14D97392" w14:textId="77777777" w:rsidR="00367172" w:rsidRPr="00367172" w:rsidRDefault="00367172" w:rsidP="00367172">
            <w:pPr>
              <w:widowControl w:val="0"/>
              <w:spacing w:line="276" w:lineRule="auto"/>
              <w:ind w:right="75"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0.0017/0.4500</w:t>
            </w:r>
          </w:p>
        </w:tc>
      </w:tr>
      <w:tr w:rsidR="00367172" w:rsidRPr="00367172" w14:paraId="3594B129" w14:textId="77777777" w:rsidTr="00C05152">
        <w:trPr>
          <w:trHeight w:val="296"/>
          <w:jc w:val="center"/>
        </w:trPr>
        <w:tc>
          <w:tcPr>
            <w:tcW w:w="3396" w:type="dxa"/>
            <w:vAlign w:val="center"/>
          </w:tcPr>
          <w:p w14:paraId="528377FF" w14:textId="77777777" w:rsidR="00367172" w:rsidRPr="00367172" w:rsidRDefault="00367172" w:rsidP="00367172">
            <w:pPr>
              <w:widowControl w:val="0"/>
              <w:spacing w:line="276" w:lineRule="auto"/>
              <w:ind w:right="75" w:firstLine="0"/>
              <w:jc w:val="center"/>
              <w:rPr>
                <w:rFonts w:eastAsia="Calibri"/>
                <w:kern w:val="2"/>
                <w:sz w:val="20"/>
                <w:lang w:val="en-US"/>
                <w14:ligatures w14:val="standardContextual"/>
              </w:rPr>
            </w:pPr>
            <w:r w:rsidRPr="00367172">
              <w:rPr>
                <w:rFonts w:eastAsia="Calibri"/>
                <w:kern w:val="2"/>
                <w:sz w:val="20"/>
                <w:lang w:val="en-US"/>
                <w14:ligatures w14:val="standardContextual"/>
              </w:rPr>
              <w:t>Çanakkale</w:t>
            </w:r>
          </w:p>
        </w:tc>
        <w:tc>
          <w:tcPr>
            <w:tcW w:w="3685" w:type="dxa"/>
          </w:tcPr>
          <w:p w14:paraId="189F628E" w14:textId="77777777" w:rsidR="00367172" w:rsidRPr="00367172" w:rsidRDefault="00367172" w:rsidP="00367172">
            <w:pPr>
              <w:widowControl w:val="0"/>
              <w:spacing w:line="276" w:lineRule="auto"/>
              <w:ind w:right="75"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0.0019/0.4500</w:t>
            </w:r>
          </w:p>
        </w:tc>
      </w:tr>
      <w:tr w:rsidR="00367172" w:rsidRPr="00367172" w14:paraId="678220F3" w14:textId="77777777" w:rsidTr="00C05152">
        <w:trPr>
          <w:trHeight w:val="309"/>
          <w:jc w:val="center"/>
        </w:trPr>
        <w:tc>
          <w:tcPr>
            <w:tcW w:w="3396" w:type="dxa"/>
            <w:vAlign w:val="center"/>
          </w:tcPr>
          <w:p w14:paraId="245D47FD" w14:textId="77777777" w:rsidR="00367172" w:rsidRPr="00367172" w:rsidRDefault="00367172" w:rsidP="00367172">
            <w:pPr>
              <w:widowControl w:val="0"/>
              <w:spacing w:line="276" w:lineRule="auto"/>
              <w:ind w:right="75" w:firstLine="0"/>
              <w:jc w:val="center"/>
              <w:rPr>
                <w:rFonts w:eastAsia="Calibri"/>
                <w:kern w:val="2"/>
                <w:sz w:val="20"/>
                <w:lang w:val="en-US"/>
                <w14:ligatures w14:val="standardContextual"/>
              </w:rPr>
            </w:pPr>
            <w:r w:rsidRPr="00367172">
              <w:rPr>
                <w:rFonts w:eastAsia="Calibri"/>
                <w:kern w:val="2"/>
                <w:sz w:val="20"/>
                <w:lang w:val="en-US"/>
                <w14:ligatures w14:val="standardContextual"/>
              </w:rPr>
              <w:t>Yalova</w:t>
            </w:r>
          </w:p>
        </w:tc>
        <w:tc>
          <w:tcPr>
            <w:tcW w:w="3685" w:type="dxa"/>
          </w:tcPr>
          <w:p w14:paraId="299F8370" w14:textId="77777777" w:rsidR="00367172" w:rsidRPr="00367172" w:rsidRDefault="00367172" w:rsidP="00367172">
            <w:pPr>
              <w:widowControl w:val="0"/>
              <w:spacing w:line="276" w:lineRule="auto"/>
              <w:ind w:right="75"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0.0005/0.3000</w:t>
            </w:r>
          </w:p>
        </w:tc>
      </w:tr>
      <w:tr w:rsidR="00367172" w:rsidRPr="00367172" w14:paraId="1D2810BB" w14:textId="77777777" w:rsidTr="00C05152">
        <w:trPr>
          <w:trHeight w:val="309"/>
          <w:jc w:val="center"/>
        </w:trPr>
        <w:tc>
          <w:tcPr>
            <w:tcW w:w="3396" w:type="dxa"/>
            <w:vAlign w:val="center"/>
          </w:tcPr>
          <w:p w14:paraId="0636EC23" w14:textId="77777777" w:rsidR="00367172" w:rsidRPr="00367172" w:rsidRDefault="00367172" w:rsidP="00367172">
            <w:pPr>
              <w:widowControl w:val="0"/>
              <w:spacing w:line="276" w:lineRule="auto"/>
              <w:ind w:right="75" w:firstLine="0"/>
              <w:jc w:val="center"/>
              <w:rPr>
                <w:rFonts w:eastAsia="Calibri"/>
                <w:kern w:val="2"/>
                <w:sz w:val="20"/>
                <w:lang w:val="en-US"/>
                <w14:ligatures w14:val="standardContextual"/>
              </w:rPr>
            </w:pPr>
            <w:r w:rsidRPr="00367172">
              <w:rPr>
                <w:rFonts w:eastAsia="Calibri"/>
                <w:kern w:val="2"/>
                <w:sz w:val="20"/>
                <w:lang w:val="en-US"/>
                <w14:ligatures w14:val="standardContextual"/>
              </w:rPr>
              <w:t>Akçakoca</w:t>
            </w:r>
          </w:p>
        </w:tc>
        <w:tc>
          <w:tcPr>
            <w:tcW w:w="3685" w:type="dxa"/>
          </w:tcPr>
          <w:p w14:paraId="040DB6BD" w14:textId="77777777" w:rsidR="00367172" w:rsidRPr="00367172" w:rsidRDefault="00367172" w:rsidP="00367172">
            <w:pPr>
              <w:widowControl w:val="0"/>
              <w:spacing w:line="276" w:lineRule="auto"/>
              <w:ind w:right="75"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0.0001/0.0001</w:t>
            </w:r>
          </w:p>
        </w:tc>
      </w:tr>
      <w:tr w:rsidR="00367172" w:rsidRPr="00367172" w14:paraId="5AD523C4" w14:textId="77777777" w:rsidTr="00C05152">
        <w:trPr>
          <w:trHeight w:val="296"/>
          <w:jc w:val="center"/>
        </w:trPr>
        <w:tc>
          <w:tcPr>
            <w:tcW w:w="3396" w:type="dxa"/>
            <w:vAlign w:val="center"/>
          </w:tcPr>
          <w:p w14:paraId="2516A5E2" w14:textId="77777777" w:rsidR="00367172" w:rsidRPr="00367172" w:rsidRDefault="00367172" w:rsidP="00367172">
            <w:pPr>
              <w:widowControl w:val="0"/>
              <w:spacing w:line="276" w:lineRule="auto"/>
              <w:ind w:right="75" w:firstLine="0"/>
              <w:jc w:val="center"/>
              <w:rPr>
                <w:rFonts w:eastAsia="Calibri"/>
                <w:kern w:val="2"/>
                <w:sz w:val="20"/>
                <w:lang w:val="en-US"/>
                <w14:ligatures w14:val="standardContextual"/>
              </w:rPr>
            </w:pPr>
            <w:proofErr w:type="spellStart"/>
            <w:r w:rsidRPr="00367172">
              <w:rPr>
                <w:rFonts w:eastAsia="Calibri"/>
                <w:kern w:val="2"/>
                <w:sz w:val="20"/>
                <w:lang w:val="en-US"/>
                <w14:ligatures w14:val="standardContextual"/>
              </w:rPr>
              <w:t>Sinop</w:t>
            </w:r>
            <w:proofErr w:type="spellEnd"/>
          </w:p>
        </w:tc>
        <w:tc>
          <w:tcPr>
            <w:tcW w:w="3685" w:type="dxa"/>
          </w:tcPr>
          <w:p w14:paraId="70E6A1AB" w14:textId="77777777" w:rsidR="00367172" w:rsidRPr="00367172" w:rsidRDefault="00367172" w:rsidP="00367172">
            <w:pPr>
              <w:widowControl w:val="0"/>
              <w:spacing w:line="276" w:lineRule="auto"/>
              <w:ind w:right="75"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0.0005/0.2000</w:t>
            </w:r>
          </w:p>
        </w:tc>
      </w:tr>
      <w:tr w:rsidR="00367172" w:rsidRPr="00367172" w14:paraId="3492018D" w14:textId="77777777" w:rsidTr="00C05152">
        <w:trPr>
          <w:trHeight w:val="296"/>
          <w:jc w:val="center"/>
        </w:trPr>
        <w:tc>
          <w:tcPr>
            <w:tcW w:w="3396" w:type="dxa"/>
            <w:vAlign w:val="center"/>
          </w:tcPr>
          <w:p w14:paraId="3DC9FFC7" w14:textId="77777777" w:rsidR="00367172" w:rsidRPr="00367172" w:rsidRDefault="00367172" w:rsidP="00367172">
            <w:pPr>
              <w:widowControl w:val="0"/>
              <w:spacing w:line="276" w:lineRule="auto"/>
              <w:ind w:right="75" w:firstLine="0"/>
              <w:jc w:val="center"/>
              <w:rPr>
                <w:rFonts w:eastAsia="Calibri"/>
                <w:kern w:val="2"/>
                <w:sz w:val="20"/>
                <w:lang w:val="en-US"/>
                <w14:ligatures w14:val="standardContextual"/>
              </w:rPr>
            </w:pPr>
            <w:r w:rsidRPr="00367172">
              <w:rPr>
                <w:rFonts w:eastAsia="Calibri"/>
                <w:kern w:val="2"/>
                <w:sz w:val="20"/>
                <w:lang w:val="en-US"/>
                <w14:ligatures w14:val="standardContextual"/>
              </w:rPr>
              <w:t>Rize</w:t>
            </w:r>
          </w:p>
        </w:tc>
        <w:tc>
          <w:tcPr>
            <w:tcW w:w="3685" w:type="dxa"/>
          </w:tcPr>
          <w:p w14:paraId="09664C83" w14:textId="77777777" w:rsidR="00367172" w:rsidRPr="00367172" w:rsidRDefault="00367172" w:rsidP="00367172">
            <w:pPr>
              <w:widowControl w:val="0"/>
              <w:spacing w:line="276" w:lineRule="auto"/>
              <w:ind w:right="75"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0.0005/0.2000</w:t>
            </w:r>
          </w:p>
        </w:tc>
      </w:tr>
    </w:tbl>
    <w:p w14:paraId="0F687705" w14:textId="77777777" w:rsidR="00367172" w:rsidRPr="00367172" w:rsidRDefault="00367172" w:rsidP="00367172">
      <w:pPr>
        <w:spacing w:before="240" w:after="160" w:line="276" w:lineRule="auto"/>
        <w:ind w:firstLine="708"/>
        <w:rPr>
          <w:rFonts w:eastAsia="Calibri"/>
          <w:kern w:val="2"/>
          <w:szCs w:val="24"/>
          <w:lang w:val="en-US"/>
          <w14:ligatures w14:val="standardContextual"/>
        </w:rPr>
      </w:pPr>
      <w:r w:rsidRPr="00367172">
        <w:rPr>
          <w:rFonts w:eastAsia="Calibri"/>
          <w:kern w:val="2"/>
          <w:szCs w:val="24"/>
          <w:lang w:val="en-US"/>
          <w14:ligatures w14:val="standardContextual"/>
        </w:rPr>
        <w:t xml:space="preserve">A total of seven different haplotypes were detected in the </w:t>
      </w:r>
      <w:r w:rsidRPr="00367172">
        <w:rPr>
          <w:rFonts w:eastAsia="Calibri"/>
          <w:i/>
          <w:iCs/>
          <w:kern w:val="2"/>
          <w:szCs w:val="24"/>
          <w:lang w:val="en-US"/>
          <w14:ligatures w14:val="standardContextual"/>
        </w:rPr>
        <w:t>12S rRNA</w:t>
      </w:r>
      <w:r w:rsidRPr="00367172">
        <w:rPr>
          <w:rFonts w:eastAsia="Calibri"/>
          <w:kern w:val="2"/>
          <w:szCs w:val="24"/>
          <w:lang w:val="en-US"/>
          <w14:ligatures w14:val="standardContextual"/>
        </w:rPr>
        <w:t xml:space="preserve"> dataset </w:t>
      </w:r>
      <w:proofErr w:type="spellStart"/>
      <w:r w:rsidRPr="00367172">
        <w:rPr>
          <w:rFonts w:eastAsia="Calibri"/>
          <w:kern w:val="2"/>
          <w:szCs w:val="24"/>
          <w:lang w:val="en-US"/>
          <w14:ligatures w14:val="standardContextual"/>
        </w:rPr>
        <w:t>analysed</w:t>
      </w:r>
      <w:proofErr w:type="spellEnd"/>
      <w:r w:rsidRPr="00367172">
        <w:rPr>
          <w:rFonts w:eastAsia="Calibri"/>
          <w:kern w:val="2"/>
          <w:szCs w:val="24"/>
          <w:lang w:val="en-US"/>
          <w14:ligatures w14:val="standardContextual"/>
        </w:rPr>
        <w:t xml:space="preserve"> in seven populations of </w:t>
      </w:r>
      <w:r w:rsidRPr="00367172">
        <w:rPr>
          <w:rFonts w:eastAsia="Calibri"/>
          <w:i/>
          <w:iCs/>
          <w:kern w:val="2"/>
          <w:szCs w:val="24"/>
          <w:lang w:val="en-US"/>
          <w14:ligatures w14:val="standardContextual"/>
        </w:rPr>
        <w:t>B. svetovidovi</w:t>
      </w:r>
      <w:r w:rsidRPr="00367172">
        <w:rPr>
          <w:rFonts w:eastAsia="Calibri"/>
          <w:kern w:val="2"/>
          <w:szCs w:val="24"/>
          <w:lang w:val="en-US"/>
          <w14:ligatures w14:val="standardContextual"/>
        </w:rPr>
        <w:t xml:space="preserve">. The mean haplotype diversity was calculated as 0.5557. Detailed haplotype frequency distributions for the </w:t>
      </w:r>
      <w:r w:rsidRPr="00367172">
        <w:rPr>
          <w:rFonts w:eastAsia="Calibri"/>
          <w:i/>
          <w:iCs/>
          <w:kern w:val="2"/>
          <w:szCs w:val="24"/>
          <w:lang w:val="en-US"/>
          <w14:ligatures w14:val="standardContextual"/>
        </w:rPr>
        <w:t>12S rRNA</w:t>
      </w:r>
      <w:r w:rsidRPr="00367172">
        <w:rPr>
          <w:rFonts w:eastAsia="Calibri"/>
          <w:kern w:val="2"/>
          <w:szCs w:val="24"/>
          <w:lang w:val="en-US"/>
          <w14:ligatures w14:val="standardContextual"/>
        </w:rPr>
        <w:t xml:space="preserve"> were presented in Table 6.</w:t>
      </w:r>
    </w:p>
    <w:p w14:paraId="00EDB82A" w14:textId="77777777" w:rsidR="00367172" w:rsidRPr="00367172" w:rsidRDefault="00367172" w:rsidP="00367172">
      <w:pPr>
        <w:spacing w:before="240" w:after="160" w:line="259" w:lineRule="auto"/>
        <w:ind w:firstLine="0"/>
        <w:rPr>
          <w:rFonts w:eastAsia="Calibri"/>
          <w:kern w:val="2"/>
          <w:szCs w:val="24"/>
          <w:lang w:val="en-US"/>
          <w14:ligatures w14:val="standardContextual"/>
        </w:rPr>
      </w:pPr>
      <w:r w:rsidRPr="00367172">
        <w:rPr>
          <w:rFonts w:eastAsia="Calibri"/>
          <w:kern w:val="2"/>
          <w:szCs w:val="24"/>
          <w:lang w:val="en-US"/>
          <w14:ligatures w14:val="standardContextual"/>
        </w:rPr>
        <w:t xml:space="preserve">Table 6. Frequencies and distribution of </w:t>
      </w:r>
      <w:r w:rsidRPr="00367172">
        <w:rPr>
          <w:rFonts w:eastAsia="Calibri"/>
          <w:i/>
          <w:iCs/>
          <w:kern w:val="2"/>
          <w:szCs w:val="24"/>
          <w:lang w:val="en-US"/>
          <w14:ligatures w14:val="standardContextual"/>
        </w:rPr>
        <w:t>12S rRNA</w:t>
      </w:r>
      <w:r w:rsidRPr="00367172">
        <w:rPr>
          <w:rFonts w:eastAsia="Calibri"/>
          <w:kern w:val="2"/>
          <w:szCs w:val="24"/>
          <w:lang w:val="en-US"/>
          <w14:ligatures w14:val="standardContextual"/>
        </w:rPr>
        <w:t xml:space="preserve"> haplotypes in </w:t>
      </w:r>
      <w:r w:rsidRPr="00367172">
        <w:rPr>
          <w:rFonts w:eastAsia="Calibri"/>
          <w:i/>
          <w:iCs/>
          <w:kern w:val="2"/>
          <w:szCs w:val="24"/>
          <w:lang w:val="en-US"/>
          <w14:ligatures w14:val="standardContextual"/>
        </w:rPr>
        <w:t>B. svetovidovi</w:t>
      </w:r>
      <w:r w:rsidRPr="00367172">
        <w:rPr>
          <w:rFonts w:eastAsia="Calibri"/>
          <w:kern w:val="2"/>
          <w:szCs w:val="24"/>
          <w:lang w:val="en-US"/>
          <w14:ligatures w14:val="standardContextual"/>
        </w:rPr>
        <w:t xml:space="preserve"> populations.</w:t>
      </w:r>
    </w:p>
    <w:tbl>
      <w:tblPr>
        <w:tblW w:w="9115" w:type="dxa"/>
        <w:jc w:val="center"/>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029"/>
        <w:gridCol w:w="1066"/>
        <w:gridCol w:w="1066"/>
        <w:gridCol w:w="1066"/>
        <w:gridCol w:w="1066"/>
        <w:gridCol w:w="1066"/>
        <w:gridCol w:w="1066"/>
        <w:gridCol w:w="1066"/>
        <w:gridCol w:w="624"/>
      </w:tblGrid>
      <w:tr w:rsidR="00367172" w:rsidRPr="00367172" w14:paraId="1D27AFA1" w14:textId="77777777" w:rsidTr="00C05152">
        <w:trPr>
          <w:trHeight w:val="253"/>
          <w:jc w:val="center"/>
        </w:trPr>
        <w:tc>
          <w:tcPr>
            <w:tcW w:w="1029" w:type="dxa"/>
            <w:tcBorders>
              <w:top w:val="single" w:sz="4" w:space="0" w:color="auto"/>
              <w:bottom w:val="single" w:sz="4" w:space="0" w:color="auto"/>
            </w:tcBorders>
            <w:vAlign w:val="center"/>
            <w:hideMark/>
          </w:tcPr>
          <w:p w14:paraId="3ABEC32E"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Haplotype</w:t>
            </w:r>
          </w:p>
        </w:tc>
        <w:tc>
          <w:tcPr>
            <w:tcW w:w="1066" w:type="dxa"/>
            <w:tcBorders>
              <w:top w:val="single" w:sz="4" w:space="0" w:color="auto"/>
              <w:bottom w:val="single" w:sz="4" w:space="0" w:color="auto"/>
            </w:tcBorders>
            <w:vAlign w:val="center"/>
            <w:hideMark/>
          </w:tcPr>
          <w:p w14:paraId="43527DB9"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Muğla</w:t>
            </w:r>
          </w:p>
        </w:tc>
        <w:tc>
          <w:tcPr>
            <w:tcW w:w="1066" w:type="dxa"/>
            <w:tcBorders>
              <w:top w:val="single" w:sz="4" w:space="0" w:color="auto"/>
              <w:bottom w:val="single" w:sz="4" w:space="0" w:color="auto"/>
            </w:tcBorders>
            <w:vAlign w:val="center"/>
            <w:hideMark/>
          </w:tcPr>
          <w:p w14:paraId="4EAE087C"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Izmir</w:t>
            </w:r>
          </w:p>
        </w:tc>
        <w:tc>
          <w:tcPr>
            <w:tcW w:w="1066" w:type="dxa"/>
            <w:tcBorders>
              <w:top w:val="single" w:sz="4" w:space="0" w:color="auto"/>
              <w:bottom w:val="single" w:sz="4" w:space="0" w:color="auto"/>
            </w:tcBorders>
            <w:vAlign w:val="center"/>
            <w:hideMark/>
          </w:tcPr>
          <w:p w14:paraId="05885491"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Çanakkale</w:t>
            </w:r>
          </w:p>
        </w:tc>
        <w:tc>
          <w:tcPr>
            <w:tcW w:w="1066" w:type="dxa"/>
            <w:tcBorders>
              <w:top w:val="single" w:sz="4" w:space="0" w:color="auto"/>
              <w:bottom w:val="single" w:sz="4" w:space="0" w:color="auto"/>
            </w:tcBorders>
            <w:vAlign w:val="center"/>
            <w:hideMark/>
          </w:tcPr>
          <w:p w14:paraId="5A20F825"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Yalova</w:t>
            </w:r>
          </w:p>
        </w:tc>
        <w:tc>
          <w:tcPr>
            <w:tcW w:w="1066" w:type="dxa"/>
            <w:tcBorders>
              <w:top w:val="single" w:sz="4" w:space="0" w:color="auto"/>
              <w:bottom w:val="single" w:sz="4" w:space="0" w:color="auto"/>
            </w:tcBorders>
            <w:vAlign w:val="center"/>
            <w:hideMark/>
          </w:tcPr>
          <w:p w14:paraId="3DDC897F"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Akçakoca</w:t>
            </w:r>
          </w:p>
        </w:tc>
        <w:tc>
          <w:tcPr>
            <w:tcW w:w="1066" w:type="dxa"/>
            <w:tcBorders>
              <w:top w:val="single" w:sz="4" w:space="0" w:color="auto"/>
              <w:bottom w:val="single" w:sz="4" w:space="0" w:color="auto"/>
            </w:tcBorders>
            <w:vAlign w:val="center"/>
            <w:hideMark/>
          </w:tcPr>
          <w:p w14:paraId="50938FBF"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proofErr w:type="spellStart"/>
            <w:r w:rsidRPr="00367172">
              <w:rPr>
                <w:rFonts w:eastAsia="Calibri"/>
                <w:b/>
                <w:bCs/>
                <w:color w:val="000000"/>
                <w:kern w:val="2"/>
                <w:sz w:val="20"/>
                <w:lang w:val="en-US"/>
                <w14:ligatures w14:val="standardContextual"/>
              </w:rPr>
              <w:t>Sinop</w:t>
            </w:r>
            <w:proofErr w:type="spellEnd"/>
          </w:p>
        </w:tc>
        <w:tc>
          <w:tcPr>
            <w:tcW w:w="1066" w:type="dxa"/>
            <w:tcBorders>
              <w:top w:val="single" w:sz="4" w:space="0" w:color="auto"/>
              <w:bottom w:val="single" w:sz="4" w:space="0" w:color="auto"/>
            </w:tcBorders>
            <w:vAlign w:val="center"/>
            <w:hideMark/>
          </w:tcPr>
          <w:p w14:paraId="47FE7E95"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Rize</w:t>
            </w:r>
          </w:p>
        </w:tc>
        <w:tc>
          <w:tcPr>
            <w:tcW w:w="624" w:type="dxa"/>
            <w:tcBorders>
              <w:top w:val="single" w:sz="4" w:space="0" w:color="auto"/>
              <w:bottom w:val="single" w:sz="4" w:space="0" w:color="auto"/>
            </w:tcBorders>
            <w:vAlign w:val="center"/>
            <w:hideMark/>
          </w:tcPr>
          <w:p w14:paraId="094AFF10"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Total</w:t>
            </w:r>
          </w:p>
        </w:tc>
      </w:tr>
      <w:tr w:rsidR="00367172" w:rsidRPr="00367172" w14:paraId="29F18366" w14:textId="77777777" w:rsidTr="00C05152">
        <w:trPr>
          <w:trHeight w:val="253"/>
          <w:jc w:val="center"/>
        </w:trPr>
        <w:tc>
          <w:tcPr>
            <w:tcW w:w="1029" w:type="dxa"/>
            <w:tcBorders>
              <w:top w:val="single" w:sz="4" w:space="0" w:color="auto"/>
            </w:tcBorders>
            <w:vAlign w:val="center"/>
            <w:hideMark/>
          </w:tcPr>
          <w:p w14:paraId="16896A6A"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Hap_1</w:t>
            </w:r>
          </w:p>
        </w:tc>
        <w:tc>
          <w:tcPr>
            <w:tcW w:w="1066" w:type="dxa"/>
            <w:tcBorders>
              <w:top w:val="single" w:sz="4" w:space="0" w:color="auto"/>
            </w:tcBorders>
          </w:tcPr>
          <w:p w14:paraId="30C41D74"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2</w:t>
            </w:r>
          </w:p>
        </w:tc>
        <w:tc>
          <w:tcPr>
            <w:tcW w:w="1066" w:type="dxa"/>
            <w:tcBorders>
              <w:top w:val="single" w:sz="4" w:space="0" w:color="auto"/>
            </w:tcBorders>
          </w:tcPr>
          <w:p w14:paraId="6EAAC6C7"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2</w:t>
            </w:r>
          </w:p>
        </w:tc>
        <w:tc>
          <w:tcPr>
            <w:tcW w:w="1066" w:type="dxa"/>
            <w:tcBorders>
              <w:top w:val="single" w:sz="4" w:space="0" w:color="auto"/>
            </w:tcBorders>
          </w:tcPr>
          <w:p w14:paraId="28989FC1"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3</w:t>
            </w:r>
          </w:p>
        </w:tc>
        <w:tc>
          <w:tcPr>
            <w:tcW w:w="1066" w:type="dxa"/>
            <w:tcBorders>
              <w:top w:val="single" w:sz="4" w:space="0" w:color="auto"/>
            </w:tcBorders>
          </w:tcPr>
          <w:p w14:paraId="0235727A"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8</w:t>
            </w:r>
          </w:p>
        </w:tc>
        <w:tc>
          <w:tcPr>
            <w:tcW w:w="1066" w:type="dxa"/>
            <w:tcBorders>
              <w:top w:val="single" w:sz="4" w:space="0" w:color="auto"/>
            </w:tcBorders>
            <w:vAlign w:val="center"/>
          </w:tcPr>
          <w:p w14:paraId="5775711C"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10</w:t>
            </w:r>
          </w:p>
        </w:tc>
        <w:tc>
          <w:tcPr>
            <w:tcW w:w="1066" w:type="dxa"/>
            <w:tcBorders>
              <w:top w:val="single" w:sz="4" w:space="0" w:color="auto"/>
            </w:tcBorders>
          </w:tcPr>
          <w:p w14:paraId="4F812141"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9</w:t>
            </w:r>
          </w:p>
        </w:tc>
        <w:tc>
          <w:tcPr>
            <w:tcW w:w="1066" w:type="dxa"/>
            <w:tcBorders>
              <w:top w:val="single" w:sz="4" w:space="0" w:color="auto"/>
            </w:tcBorders>
          </w:tcPr>
          <w:p w14:paraId="27E5A28A"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9</w:t>
            </w:r>
          </w:p>
        </w:tc>
        <w:tc>
          <w:tcPr>
            <w:tcW w:w="624" w:type="dxa"/>
            <w:tcBorders>
              <w:top w:val="single" w:sz="4" w:space="0" w:color="auto"/>
            </w:tcBorders>
            <w:vAlign w:val="center"/>
            <w:hideMark/>
          </w:tcPr>
          <w:p w14:paraId="2F995F80" w14:textId="77777777" w:rsidR="00367172" w:rsidRPr="00367172" w:rsidRDefault="00367172" w:rsidP="00367172">
            <w:pPr>
              <w:spacing w:line="276" w:lineRule="auto"/>
              <w:ind w:firstLine="0"/>
              <w:jc w:val="center"/>
              <w:rPr>
                <w:rFonts w:eastAsia="Calibri"/>
                <w:b/>
                <w:color w:val="000000"/>
                <w:kern w:val="2"/>
                <w:sz w:val="20"/>
                <w:lang w:val="en-US"/>
                <w14:ligatures w14:val="standardContextual"/>
              </w:rPr>
            </w:pPr>
            <w:r w:rsidRPr="00367172">
              <w:rPr>
                <w:rFonts w:eastAsia="Calibri"/>
                <w:b/>
                <w:color w:val="000000"/>
                <w:kern w:val="2"/>
                <w:sz w:val="20"/>
                <w:lang w:val="en-US"/>
                <w14:ligatures w14:val="standardContextual"/>
              </w:rPr>
              <w:t>43</w:t>
            </w:r>
          </w:p>
        </w:tc>
      </w:tr>
      <w:tr w:rsidR="00367172" w:rsidRPr="00367172" w14:paraId="51C46EC6" w14:textId="77777777" w:rsidTr="00C05152">
        <w:trPr>
          <w:trHeight w:val="253"/>
          <w:jc w:val="center"/>
        </w:trPr>
        <w:tc>
          <w:tcPr>
            <w:tcW w:w="1029" w:type="dxa"/>
            <w:vAlign w:val="center"/>
            <w:hideMark/>
          </w:tcPr>
          <w:p w14:paraId="314AA7FD"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Hap_2</w:t>
            </w:r>
          </w:p>
        </w:tc>
        <w:tc>
          <w:tcPr>
            <w:tcW w:w="1066" w:type="dxa"/>
          </w:tcPr>
          <w:p w14:paraId="181B56C6"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6BDCB6CE"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0D5DE49D"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6618248A"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1</w:t>
            </w:r>
          </w:p>
        </w:tc>
        <w:tc>
          <w:tcPr>
            <w:tcW w:w="1066" w:type="dxa"/>
            <w:vAlign w:val="center"/>
          </w:tcPr>
          <w:p w14:paraId="473EA33D"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49094496"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1</w:t>
            </w:r>
          </w:p>
        </w:tc>
        <w:tc>
          <w:tcPr>
            <w:tcW w:w="1066" w:type="dxa"/>
          </w:tcPr>
          <w:p w14:paraId="0398F7C7"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1</w:t>
            </w:r>
          </w:p>
        </w:tc>
        <w:tc>
          <w:tcPr>
            <w:tcW w:w="624" w:type="dxa"/>
            <w:vAlign w:val="center"/>
          </w:tcPr>
          <w:p w14:paraId="1E663322" w14:textId="77777777" w:rsidR="00367172" w:rsidRPr="00367172" w:rsidRDefault="00367172" w:rsidP="00367172">
            <w:pPr>
              <w:spacing w:line="276" w:lineRule="auto"/>
              <w:ind w:firstLine="0"/>
              <w:jc w:val="center"/>
              <w:rPr>
                <w:rFonts w:eastAsia="Calibri"/>
                <w:b/>
                <w:color w:val="000000"/>
                <w:kern w:val="2"/>
                <w:sz w:val="20"/>
                <w:lang w:val="en-US"/>
                <w14:ligatures w14:val="standardContextual"/>
              </w:rPr>
            </w:pPr>
            <w:r w:rsidRPr="00367172">
              <w:rPr>
                <w:rFonts w:eastAsia="Calibri"/>
                <w:b/>
                <w:color w:val="000000"/>
                <w:kern w:val="2"/>
                <w:sz w:val="20"/>
                <w:lang w:val="en-US"/>
                <w14:ligatures w14:val="standardContextual"/>
              </w:rPr>
              <w:t>3</w:t>
            </w:r>
          </w:p>
        </w:tc>
      </w:tr>
      <w:tr w:rsidR="00367172" w:rsidRPr="00367172" w14:paraId="1CE1D2B1" w14:textId="77777777" w:rsidTr="00C05152">
        <w:trPr>
          <w:trHeight w:val="253"/>
          <w:jc w:val="center"/>
        </w:trPr>
        <w:tc>
          <w:tcPr>
            <w:tcW w:w="1029" w:type="dxa"/>
            <w:vAlign w:val="center"/>
            <w:hideMark/>
          </w:tcPr>
          <w:p w14:paraId="77DA9072"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Hap_3</w:t>
            </w:r>
          </w:p>
        </w:tc>
        <w:tc>
          <w:tcPr>
            <w:tcW w:w="1066" w:type="dxa"/>
          </w:tcPr>
          <w:p w14:paraId="16E4628C"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52A55586"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2BCEC627"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3694A328"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1</w:t>
            </w:r>
          </w:p>
        </w:tc>
        <w:tc>
          <w:tcPr>
            <w:tcW w:w="1066" w:type="dxa"/>
          </w:tcPr>
          <w:p w14:paraId="7F43F8F7"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6DB307D9"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0841143C"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624" w:type="dxa"/>
          </w:tcPr>
          <w:p w14:paraId="43B1F3C6" w14:textId="77777777" w:rsidR="00367172" w:rsidRPr="00367172" w:rsidRDefault="00367172" w:rsidP="00367172">
            <w:pPr>
              <w:spacing w:line="276" w:lineRule="auto"/>
              <w:ind w:firstLine="0"/>
              <w:jc w:val="center"/>
              <w:rPr>
                <w:rFonts w:eastAsia="Calibri"/>
                <w:b/>
                <w:color w:val="000000"/>
                <w:kern w:val="2"/>
                <w:sz w:val="20"/>
                <w:lang w:val="en-US"/>
                <w14:ligatures w14:val="standardContextual"/>
              </w:rPr>
            </w:pPr>
            <w:r w:rsidRPr="00367172">
              <w:rPr>
                <w:rFonts w:eastAsia="Calibri"/>
                <w:b/>
                <w:color w:val="000000"/>
                <w:kern w:val="2"/>
                <w:sz w:val="20"/>
                <w:lang w:val="en-US"/>
                <w14:ligatures w14:val="standardContextual"/>
              </w:rPr>
              <w:t>1</w:t>
            </w:r>
          </w:p>
        </w:tc>
      </w:tr>
      <w:tr w:rsidR="00367172" w:rsidRPr="00367172" w14:paraId="0B757DDE" w14:textId="77777777" w:rsidTr="00C05152">
        <w:trPr>
          <w:trHeight w:val="253"/>
          <w:jc w:val="center"/>
        </w:trPr>
        <w:tc>
          <w:tcPr>
            <w:tcW w:w="1029" w:type="dxa"/>
            <w:vAlign w:val="center"/>
            <w:hideMark/>
          </w:tcPr>
          <w:p w14:paraId="1E5C8906"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Hap_4</w:t>
            </w:r>
          </w:p>
        </w:tc>
        <w:tc>
          <w:tcPr>
            <w:tcW w:w="1066" w:type="dxa"/>
          </w:tcPr>
          <w:p w14:paraId="5F0171E9"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8</w:t>
            </w:r>
          </w:p>
        </w:tc>
        <w:tc>
          <w:tcPr>
            <w:tcW w:w="1066" w:type="dxa"/>
          </w:tcPr>
          <w:p w14:paraId="557BE377"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6</w:t>
            </w:r>
          </w:p>
        </w:tc>
        <w:tc>
          <w:tcPr>
            <w:tcW w:w="1066" w:type="dxa"/>
          </w:tcPr>
          <w:p w14:paraId="0CD234AF"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5</w:t>
            </w:r>
          </w:p>
        </w:tc>
        <w:tc>
          <w:tcPr>
            <w:tcW w:w="1066" w:type="dxa"/>
          </w:tcPr>
          <w:p w14:paraId="773BD8FD"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4E0063AF"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7FFD217D"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2CFAAE59"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624" w:type="dxa"/>
            <w:vAlign w:val="center"/>
          </w:tcPr>
          <w:p w14:paraId="27FF6294" w14:textId="77777777" w:rsidR="00367172" w:rsidRPr="00367172" w:rsidRDefault="00367172" w:rsidP="00367172">
            <w:pPr>
              <w:spacing w:line="276" w:lineRule="auto"/>
              <w:ind w:firstLine="0"/>
              <w:jc w:val="center"/>
              <w:rPr>
                <w:rFonts w:eastAsia="Calibri"/>
                <w:b/>
                <w:color w:val="000000"/>
                <w:kern w:val="2"/>
                <w:sz w:val="20"/>
                <w:lang w:val="en-US"/>
                <w14:ligatures w14:val="standardContextual"/>
              </w:rPr>
            </w:pPr>
            <w:r w:rsidRPr="00367172">
              <w:rPr>
                <w:rFonts w:eastAsia="Calibri"/>
                <w:b/>
                <w:color w:val="000000"/>
                <w:kern w:val="2"/>
                <w:sz w:val="20"/>
                <w:lang w:val="en-US"/>
                <w14:ligatures w14:val="standardContextual"/>
              </w:rPr>
              <w:t>19</w:t>
            </w:r>
          </w:p>
        </w:tc>
      </w:tr>
      <w:tr w:rsidR="00367172" w:rsidRPr="00367172" w14:paraId="76FC800F" w14:textId="77777777" w:rsidTr="00C05152">
        <w:trPr>
          <w:trHeight w:val="253"/>
          <w:jc w:val="center"/>
        </w:trPr>
        <w:tc>
          <w:tcPr>
            <w:tcW w:w="1029" w:type="dxa"/>
            <w:vAlign w:val="center"/>
            <w:hideMark/>
          </w:tcPr>
          <w:p w14:paraId="356A66AB"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Hap_5</w:t>
            </w:r>
          </w:p>
        </w:tc>
        <w:tc>
          <w:tcPr>
            <w:tcW w:w="1066" w:type="dxa"/>
          </w:tcPr>
          <w:p w14:paraId="4DF190BA"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474A0AE8"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7E91503A"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1</w:t>
            </w:r>
          </w:p>
        </w:tc>
        <w:tc>
          <w:tcPr>
            <w:tcW w:w="1066" w:type="dxa"/>
          </w:tcPr>
          <w:p w14:paraId="27BFBB21"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017AB6C9"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5BC2EFAB"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60716B3B"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624" w:type="dxa"/>
            <w:vAlign w:val="center"/>
          </w:tcPr>
          <w:p w14:paraId="7A2BA241" w14:textId="77777777" w:rsidR="00367172" w:rsidRPr="00367172" w:rsidRDefault="00367172" w:rsidP="00367172">
            <w:pPr>
              <w:spacing w:line="276" w:lineRule="auto"/>
              <w:ind w:firstLine="0"/>
              <w:jc w:val="center"/>
              <w:rPr>
                <w:rFonts w:eastAsia="Calibri"/>
                <w:b/>
                <w:color w:val="000000"/>
                <w:kern w:val="2"/>
                <w:sz w:val="20"/>
                <w:lang w:val="en-US"/>
                <w14:ligatures w14:val="standardContextual"/>
              </w:rPr>
            </w:pPr>
            <w:r w:rsidRPr="00367172">
              <w:rPr>
                <w:rFonts w:eastAsia="Calibri"/>
                <w:b/>
                <w:color w:val="000000"/>
                <w:kern w:val="2"/>
                <w:sz w:val="20"/>
                <w:lang w:val="en-US"/>
                <w14:ligatures w14:val="standardContextual"/>
              </w:rPr>
              <w:t>1</w:t>
            </w:r>
          </w:p>
        </w:tc>
      </w:tr>
      <w:tr w:rsidR="00367172" w:rsidRPr="00367172" w14:paraId="4EF03A5C" w14:textId="77777777" w:rsidTr="00C05152">
        <w:trPr>
          <w:trHeight w:val="253"/>
          <w:jc w:val="center"/>
        </w:trPr>
        <w:tc>
          <w:tcPr>
            <w:tcW w:w="1029" w:type="dxa"/>
            <w:vAlign w:val="center"/>
            <w:hideMark/>
          </w:tcPr>
          <w:p w14:paraId="4FC9C7BE"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Hap_6</w:t>
            </w:r>
          </w:p>
        </w:tc>
        <w:tc>
          <w:tcPr>
            <w:tcW w:w="1066" w:type="dxa"/>
          </w:tcPr>
          <w:p w14:paraId="0B00AD73"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340ADE0F"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1FF5B1A7"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1</w:t>
            </w:r>
          </w:p>
        </w:tc>
        <w:tc>
          <w:tcPr>
            <w:tcW w:w="1066" w:type="dxa"/>
          </w:tcPr>
          <w:p w14:paraId="2FAD2318"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202817E1"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3D28C324"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Pr>
          <w:p w14:paraId="5FD322F4"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624" w:type="dxa"/>
            <w:vAlign w:val="center"/>
          </w:tcPr>
          <w:p w14:paraId="41F0D38A" w14:textId="77777777" w:rsidR="00367172" w:rsidRPr="00367172" w:rsidRDefault="00367172" w:rsidP="00367172">
            <w:pPr>
              <w:spacing w:line="276" w:lineRule="auto"/>
              <w:ind w:firstLine="0"/>
              <w:jc w:val="center"/>
              <w:rPr>
                <w:rFonts w:eastAsia="Calibri"/>
                <w:b/>
                <w:color w:val="000000"/>
                <w:kern w:val="2"/>
                <w:sz w:val="20"/>
                <w:lang w:val="en-US"/>
                <w14:ligatures w14:val="standardContextual"/>
              </w:rPr>
            </w:pPr>
            <w:r w:rsidRPr="00367172">
              <w:rPr>
                <w:rFonts w:eastAsia="Calibri"/>
                <w:b/>
                <w:color w:val="000000"/>
                <w:kern w:val="2"/>
                <w:sz w:val="20"/>
                <w:lang w:val="en-US"/>
                <w14:ligatures w14:val="standardContextual"/>
              </w:rPr>
              <w:t>1</w:t>
            </w:r>
          </w:p>
        </w:tc>
      </w:tr>
      <w:tr w:rsidR="00367172" w:rsidRPr="00367172" w14:paraId="1C67D9B7" w14:textId="77777777" w:rsidTr="00C05152">
        <w:trPr>
          <w:trHeight w:val="253"/>
          <w:jc w:val="center"/>
        </w:trPr>
        <w:tc>
          <w:tcPr>
            <w:tcW w:w="1029" w:type="dxa"/>
            <w:tcBorders>
              <w:bottom w:val="single" w:sz="4" w:space="0" w:color="auto"/>
            </w:tcBorders>
            <w:vAlign w:val="center"/>
            <w:hideMark/>
          </w:tcPr>
          <w:p w14:paraId="70FBC478"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Hap_7</w:t>
            </w:r>
          </w:p>
        </w:tc>
        <w:tc>
          <w:tcPr>
            <w:tcW w:w="1066" w:type="dxa"/>
            <w:tcBorders>
              <w:bottom w:val="single" w:sz="4" w:space="0" w:color="auto"/>
            </w:tcBorders>
          </w:tcPr>
          <w:p w14:paraId="05AD22C3"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Borders>
              <w:bottom w:val="single" w:sz="4" w:space="0" w:color="auto"/>
            </w:tcBorders>
          </w:tcPr>
          <w:p w14:paraId="5E1B4D5B"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2</w:t>
            </w:r>
          </w:p>
        </w:tc>
        <w:tc>
          <w:tcPr>
            <w:tcW w:w="1066" w:type="dxa"/>
            <w:tcBorders>
              <w:bottom w:val="single" w:sz="4" w:space="0" w:color="auto"/>
            </w:tcBorders>
          </w:tcPr>
          <w:p w14:paraId="587396F1"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Borders>
              <w:bottom w:val="single" w:sz="4" w:space="0" w:color="auto"/>
            </w:tcBorders>
          </w:tcPr>
          <w:p w14:paraId="65727131"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Borders>
              <w:bottom w:val="single" w:sz="4" w:space="0" w:color="auto"/>
            </w:tcBorders>
          </w:tcPr>
          <w:p w14:paraId="726D563D"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Borders>
              <w:bottom w:val="single" w:sz="4" w:space="0" w:color="auto"/>
            </w:tcBorders>
          </w:tcPr>
          <w:p w14:paraId="67926283"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1066" w:type="dxa"/>
            <w:tcBorders>
              <w:bottom w:val="single" w:sz="4" w:space="0" w:color="auto"/>
            </w:tcBorders>
          </w:tcPr>
          <w:p w14:paraId="75DA1B45" w14:textId="77777777" w:rsidR="00367172" w:rsidRPr="00367172" w:rsidRDefault="00367172" w:rsidP="00367172">
            <w:pPr>
              <w:spacing w:line="276" w:lineRule="auto"/>
              <w:ind w:firstLine="0"/>
              <w:jc w:val="center"/>
              <w:rPr>
                <w:rFonts w:eastAsia="Calibri"/>
                <w:color w:val="000000"/>
                <w:kern w:val="2"/>
                <w:sz w:val="20"/>
                <w:lang w:val="en-US"/>
                <w14:ligatures w14:val="standardContextual"/>
              </w:rPr>
            </w:pPr>
            <w:r w:rsidRPr="00367172">
              <w:rPr>
                <w:rFonts w:eastAsia="Calibri"/>
                <w:color w:val="000000"/>
                <w:kern w:val="2"/>
                <w:sz w:val="20"/>
                <w:lang w:val="en-US"/>
                <w14:ligatures w14:val="standardContextual"/>
              </w:rPr>
              <w:t>-</w:t>
            </w:r>
          </w:p>
        </w:tc>
        <w:tc>
          <w:tcPr>
            <w:tcW w:w="624" w:type="dxa"/>
            <w:tcBorders>
              <w:bottom w:val="single" w:sz="4" w:space="0" w:color="auto"/>
            </w:tcBorders>
            <w:vAlign w:val="center"/>
          </w:tcPr>
          <w:p w14:paraId="4B55248C" w14:textId="77777777" w:rsidR="00367172" w:rsidRPr="00367172" w:rsidRDefault="00367172" w:rsidP="00367172">
            <w:pPr>
              <w:spacing w:line="276" w:lineRule="auto"/>
              <w:ind w:firstLine="0"/>
              <w:jc w:val="center"/>
              <w:rPr>
                <w:rFonts w:eastAsia="Calibri"/>
                <w:b/>
                <w:color w:val="000000"/>
                <w:kern w:val="2"/>
                <w:sz w:val="20"/>
                <w:lang w:val="en-US"/>
                <w14:ligatures w14:val="standardContextual"/>
              </w:rPr>
            </w:pPr>
            <w:r w:rsidRPr="00367172">
              <w:rPr>
                <w:rFonts w:eastAsia="Calibri"/>
                <w:b/>
                <w:color w:val="000000"/>
                <w:kern w:val="2"/>
                <w:sz w:val="20"/>
                <w:lang w:val="en-US"/>
                <w14:ligatures w14:val="standardContextual"/>
              </w:rPr>
              <w:t>2</w:t>
            </w:r>
          </w:p>
        </w:tc>
      </w:tr>
      <w:tr w:rsidR="00367172" w:rsidRPr="00367172" w14:paraId="244E1C08" w14:textId="77777777" w:rsidTr="00C05152">
        <w:trPr>
          <w:trHeight w:val="253"/>
          <w:jc w:val="center"/>
        </w:trPr>
        <w:tc>
          <w:tcPr>
            <w:tcW w:w="1029" w:type="dxa"/>
            <w:tcBorders>
              <w:top w:val="single" w:sz="4" w:space="0" w:color="auto"/>
              <w:bottom w:val="single" w:sz="4" w:space="0" w:color="auto"/>
            </w:tcBorders>
            <w:vAlign w:val="center"/>
            <w:hideMark/>
          </w:tcPr>
          <w:p w14:paraId="57180690"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Total</w:t>
            </w:r>
          </w:p>
        </w:tc>
        <w:tc>
          <w:tcPr>
            <w:tcW w:w="1066" w:type="dxa"/>
            <w:tcBorders>
              <w:top w:val="single" w:sz="4" w:space="0" w:color="auto"/>
              <w:bottom w:val="single" w:sz="4" w:space="0" w:color="auto"/>
            </w:tcBorders>
            <w:vAlign w:val="center"/>
            <w:hideMark/>
          </w:tcPr>
          <w:p w14:paraId="4FC0AE49"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10</w:t>
            </w:r>
          </w:p>
        </w:tc>
        <w:tc>
          <w:tcPr>
            <w:tcW w:w="1066" w:type="dxa"/>
            <w:tcBorders>
              <w:top w:val="single" w:sz="4" w:space="0" w:color="auto"/>
              <w:bottom w:val="single" w:sz="4" w:space="0" w:color="auto"/>
            </w:tcBorders>
            <w:vAlign w:val="center"/>
            <w:hideMark/>
          </w:tcPr>
          <w:p w14:paraId="2DEAF68B"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10</w:t>
            </w:r>
          </w:p>
        </w:tc>
        <w:tc>
          <w:tcPr>
            <w:tcW w:w="1066" w:type="dxa"/>
            <w:tcBorders>
              <w:top w:val="single" w:sz="4" w:space="0" w:color="auto"/>
              <w:bottom w:val="single" w:sz="4" w:space="0" w:color="auto"/>
            </w:tcBorders>
            <w:vAlign w:val="center"/>
            <w:hideMark/>
          </w:tcPr>
          <w:p w14:paraId="2A010C09"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10</w:t>
            </w:r>
          </w:p>
        </w:tc>
        <w:tc>
          <w:tcPr>
            <w:tcW w:w="1066" w:type="dxa"/>
            <w:tcBorders>
              <w:top w:val="single" w:sz="4" w:space="0" w:color="auto"/>
              <w:bottom w:val="single" w:sz="4" w:space="0" w:color="auto"/>
            </w:tcBorders>
            <w:vAlign w:val="center"/>
            <w:hideMark/>
          </w:tcPr>
          <w:p w14:paraId="0537916F"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10</w:t>
            </w:r>
          </w:p>
        </w:tc>
        <w:tc>
          <w:tcPr>
            <w:tcW w:w="1066" w:type="dxa"/>
            <w:tcBorders>
              <w:top w:val="single" w:sz="4" w:space="0" w:color="auto"/>
              <w:bottom w:val="single" w:sz="4" w:space="0" w:color="auto"/>
            </w:tcBorders>
            <w:vAlign w:val="center"/>
            <w:hideMark/>
          </w:tcPr>
          <w:p w14:paraId="3FD312D6"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10</w:t>
            </w:r>
          </w:p>
        </w:tc>
        <w:tc>
          <w:tcPr>
            <w:tcW w:w="1066" w:type="dxa"/>
            <w:tcBorders>
              <w:top w:val="single" w:sz="4" w:space="0" w:color="auto"/>
              <w:bottom w:val="single" w:sz="4" w:space="0" w:color="auto"/>
            </w:tcBorders>
            <w:vAlign w:val="center"/>
            <w:hideMark/>
          </w:tcPr>
          <w:p w14:paraId="1F866879"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10</w:t>
            </w:r>
          </w:p>
        </w:tc>
        <w:tc>
          <w:tcPr>
            <w:tcW w:w="1066" w:type="dxa"/>
            <w:tcBorders>
              <w:top w:val="single" w:sz="4" w:space="0" w:color="auto"/>
              <w:bottom w:val="single" w:sz="4" w:space="0" w:color="auto"/>
            </w:tcBorders>
            <w:vAlign w:val="center"/>
            <w:hideMark/>
          </w:tcPr>
          <w:p w14:paraId="02629D70"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10</w:t>
            </w:r>
          </w:p>
        </w:tc>
        <w:tc>
          <w:tcPr>
            <w:tcW w:w="624" w:type="dxa"/>
            <w:tcBorders>
              <w:top w:val="single" w:sz="4" w:space="0" w:color="auto"/>
              <w:bottom w:val="single" w:sz="4" w:space="0" w:color="auto"/>
            </w:tcBorders>
            <w:vAlign w:val="center"/>
            <w:hideMark/>
          </w:tcPr>
          <w:p w14:paraId="1C3E7D00" w14:textId="77777777" w:rsidR="00367172" w:rsidRPr="00367172" w:rsidRDefault="00367172" w:rsidP="00367172">
            <w:pPr>
              <w:spacing w:line="276" w:lineRule="auto"/>
              <w:ind w:firstLine="0"/>
              <w:jc w:val="center"/>
              <w:rPr>
                <w:rFonts w:eastAsia="Calibri"/>
                <w:b/>
                <w:bCs/>
                <w:color w:val="000000"/>
                <w:kern w:val="2"/>
                <w:sz w:val="20"/>
                <w:lang w:val="en-US"/>
                <w14:ligatures w14:val="standardContextual"/>
              </w:rPr>
            </w:pPr>
            <w:r w:rsidRPr="00367172">
              <w:rPr>
                <w:rFonts w:eastAsia="Calibri"/>
                <w:b/>
                <w:bCs/>
                <w:color w:val="000000"/>
                <w:kern w:val="2"/>
                <w:sz w:val="20"/>
                <w:lang w:val="en-US"/>
                <w14:ligatures w14:val="standardContextual"/>
              </w:rPr>
              <w:t>70</w:t>
            </w:r>
          </w:p>
        </w:tc>
      </w:tr>
    </w:tbl>
    <w:p w14:paraId="63961DC5" w14:textId="77777777" w:rsidR="00367172" w:rsidRPr="00367172" w:rsidRDefault="00367172" w:rsidP="00367172">
      <w:pPr>
        <w:spacing w:before="240" w:after="160" w:line="276" w:lineRule="auto"/>
        <w:ind w:firstLine="708"/>
        <w:rPr>
          <w:rFonts w:eastAsia="Calibri"/>
          <w:kern w:val="2"/>
          <w:szCs w:val="24"/>
          <w:lang w:val="en-US"/>
          <w14:ligatures w14:val="standardContextual"/>
        </w:rPr>
      </w:pPr>
      <w:r w:rsidRPr="00367172">
        <w:rPr>
          <w:rFonts w:eastAsia="Calibri"/>
          <w:kern w:val="2"/>
          <w:szCs w:val="24"/>
          <w:lang w:val="en-US"/>
          <w14:ligatures w14:val="standardContextual"/>
        </w:rPr>
        <w:t xml:space="preserve">Haplotype diversity values for </w:t>
      </w:r>
      <w:r w:rsidRPr="00367172">
        <w:rPr>
          <w:rFonts w:eastAsia="Calibri"/>
          <w:i/>
          <w:iCs/>
          <w:kern w:val="2"/>
          <w:szCs w:val="24"/>
          <w:lang w:val="en-US"/>
          <w14:ligatures w14:val="standardContextual"/>
        </w:rPr>
        <w:t>B. svetovidovi</w:t>
      </w:r>
      <w:r w:rsidRPr="00367172">
        <w:rPr>
          <w:rFonts w:eastAsia="Calibri"/>
          <w:kern w:val="2"/>
          <w:szCs w:val="24"/>
          <w:lang w:val="en-US"/>
          <w14:ligatures w14:val="standardContextual"/>
        </w:rPr>
        <w:t xml:space="preserve"> populations were </w:t>
      </w:r>
      <w:proofErr w:type="spellStart"/>
      <w:r w:rsidRPr="00367172">
        <w:rPr>
          <w:rFonts w:eastAsia="Calibri"/>
          <w:kern w:val="2"/>
          <w:szCs w:val="24"/>
          <w:lang w:val="en-US"/>
          <w14:ligatures w14:val="standardContextual"/>
        </w:rPr>
        <w:t>summarised</w:t>
      </w:r>
      <w:proofErr w:type="spellEnd"/>
      <w:r w:rsidRPr="00367172">
        <w:rPr>
          <w:rFonts w:eastAsia="Calibri"/>
          <w:kern w:val="2"/>
          <w:szCs w:val="24"/>
          <w:lang w:val="en-US"/>
          <w14:ligatures w14:val="standardContextual"/>
        </w:rPr>
        <w:t xml:space="preserve"> in Table 5. Among the sampled populations, the highest haplotype diversity was determined in Çanakkale (0.4500), whereas the lowest was observed in Akçakoca (0.0001). The mean haplotype diversity was calculated as 0.5557 for 70 sequences </w:t>
      </w:r>
      <w:proofErr w:type="spellStart"/>
      <w:r w:rsidRPr="00367172">
        <w:rPr>
          <w:rFonts w:eastAsia="Calibri"/>
          <w:kern w:val="2"/>
          <w:szCs w:val="24"/>
          <w:lang w:val="en-US"/>
          <w14:ligatures w14:val="standardContextual"/>
        </w:rPr>
        <w:t>analysed</w:t>
      </w:r>
      <w:proofErr w:type="spellEnd"/>
      <w:r w:rsidRPr="00367172">
        <w:rPr>
          <w:rFonts w:eastAsia="Calibri"/>
          <w:kern w:val="2"/>
          <w:szCs w:val="24"/>
          <w:lang w:val="en-US"/>
          <w14:ligatures w14:val="standardContextual"/>
        </w:rPr>
        <w:t>. The haplotype relationships among populations were illustrated in the minimum spanning tree presented in Figure 4.</w:t>
      </w:r>
    </w:p>
    <w:p w14:paraId="1100F79E" w14:textId="77777777" w:rsidR="00367172" w:rsidRPr="00367172" w:rsidRDefault="00367172" w:rsidP="00367172">
      <w:pPr>
        <w:spacing w:before="240" w:after="160" w:line="259" w:lineRule="auto"/>
        <w:ind w:firstLine="0"/>
        <w:rPr>
          <w:rFonts w:eastAsia="Calibri"/>
          <w:kern w:val="2"/>
          <w:szCs w:val="24"/>
          <w:lang w:val="en-US"/>
          <w14:ligatures w14:val="standardContextual"/>
        </w:rPr>
      </w:pPr>
      <w:r w:rsidRPr="00367172">
        <w:rPr>
          <w:rFonts w:eastAsia="Calibri"/>
          <w:noProof/>
          <w:kern w:val="2"/>
          <w:szCs w:val="24"/>
          <w:lang w:val="en-US"/>
          <w14:ligatures w14:val="standardContextual"/>
        </w:rPr>
        <w:lastRenderedPageBreak/>
        <w:drawing>
          <wp:inline distT="0" distB="0" distL="0" distR="0" wp14:anchorId="6FAE4F83" wp14:editId="1C04FF84">
            <wp:extent cx="5772356" cy="2955290"/>
            <wp:effectExtent l="0" t="0" r="0" b="0"/>
            <wp:docPr id="19324348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84803" cy="2961663"/>
                    </a:xfrm>
                    <a:prstGeom prst="rect">
                      <a:avLst/>
                    </a:prstGeom>
                    <a:noFill/>
                  </pic:spPr>
                </pic:pic>
              </a:graphicData>
            </a:graphic>
          </wp:inline>
        </w:drawing>
      </w:r>
    </w:p>
    <w:p w14:paraId="6D283533" w14:textId="77777777" w:rsidR="00367172" w:rsidRPr="00367172" w:rsidRDefault="00367172" w:rsidP="00367172">
      <w:pPr>
        <w:spacing w:before="240" w:after="160" w:line="259" w:lineRule="auto"/>
        <w:ind w:firstLine="0"/>
        <w:rPr>
          <w:rFonts w:eastAsia="Calibri"/>
          <w:kern w:val="2"/>
          <w:szCs w:val="24"/>
          <w:lang w:val="en-US"/>
          <w14:ligatures w14:val="standardContextual"/>
        </w:rPr>
      </w:pPr>
      <w:r w:rsidRPr="00367172">
        <w:rPr>
          <w:rFonts w:eastAsia="Calibri"/>
          <w:kern w:val="2"/>
          <w:szCs w:val="24"/>
          <w:lang w:val="en-US"/>
          <w14:ligatures w14:val="standardContextual"/>
        </w:rPr>
        <w:t xml:space="preserve">Figure 4. Minimum spanning tree showing evolutionary mutation relationships between haplotypes in the </w:t>
      </w:r>
      <w:r w:rsidRPr="00367172">
        <w:rPr>
          <w:rFonts w:eastAsia="Calibri"/>
          <w:i/>
          <w:iCs/>
          <w:kern w:val="2"/>
          <w:szCs w:val="24"/>
          <w:lang w:val="en-US"/>
          <w14:ligatures w14:val="standardContextual"/>
        </w:rPr>
        <w:t>12S rRNA</w:t>
      </w:r>
      <w:r w:rsidRPr="00367172">
        <w:rPr>
          <w:rFonts w:eastAsia="Calibri"/>
          <w:kern w:val="2"/>
          <w:szCs w:val="24"/>
          <w:lang w:val="en-US"/>
          <w14:ligatures w14:val="standardContextual"/>
        </w:rPr>
        <w:t xml:space="preserve"> gene for </w:t>
      </w:r>
      <w:r w:rsidRPr="00367172">
        <w:rPr>
          <w:rFonts w:eastAsia="Calibri"/>
          <w:i/>
          <w:iCs/>
          <w:kern w:val="2"/>
          <w:szCs w:val="24"/>
          <w:lang w:val="en-US"/>
          <w14:ligatures w14:val="standardContextual"/>
        </w:rPr>
        <w:t>B. svetovidovi</w:t>
      </w:r>
      <w:r w:rsidRPr="00367172">
        <w:rPr>
          <w:rFonts w:eastAsia="Calibri"/>
          <w:kern w:val="2"/>
          <w:szCs w:val="24"/>
          <w:lang w:val="en-US"/>
          <w14:ligatures w14:val="standardContextual"/>
        </w:rPr>
        <w:t xml:space="preserve"> populations.</w:t>
      </w:r>
    </w:p>
    <w:p w14:paraId="3A8DC656" w14:textId="77777777" w:rsidR="00367172" w:rsidRPr="00367172" w:rsidRDefault="00367172" w:rsidP="00367172">
      <w:pPr>
        <w:spacing w:before="240" w:after="160" w:line="259" w:lineRule="auto"/>
        <w:ind w:firstLine="708"/>
        <w:rPr>
          <w:rFonts w:eastAsia="Calibri"/>
          <w:kern w:val="2"/>
          <w:szCs w:val="24"/>
          <w:lang w:val="en-US"/>
          <w14:ligatures w14:val="standardContextual"/>
        </w:rPr>
      </w:pPr>
      <w:r w:rsidRPr="00367172">
        <w:rPr>
          <w:rFonts w:eastAsia="Calibri"/>
          <w:kern w:val="2"/>
          <w:szCs w:val="24"/>
          <w:lang w:val="en-US"/>
          <w14:ligatures w14:val="standardContextual"/>
        </w:rPr>
        <w:t>The lowest genetic distance was found between Muğla-Akçakoca and Muğla-Izmir (0.0001) populations, while the highest distance was between Çanakkale-Rize, Çanakkale-</w:t>
      </w:r>
      <w:proofErr w:type="spellStart"/>
      <w:r w:rsidRPr="00367172">
        <w:rPr>
          <w:rFonts w:eastAsia="Calibri"/>
          <w:kern w:val="2"/>
          <w:szCs w:val="24"/>
          <w:lang w:val="en-US"/>
          <w14:ligatures w14:val="standardContextual"/>
        </w:rPr>
        <w:t>Sinop</w:t>
      </w:r>
      <w:proofErr w:type="spellEnd"/>
      <w:r w:rsidRPr="00367172">
        <w:rPr>
          <w:rFonts w:eastAsia="Calibri"/>
          <w:kern w:val="2"/>
          <w:szCs w:val="24"/>
          <w:lang w:val="en-US"/>
          <w14:ligatures w14:val="standardContextual"/>
        </w:rPr>
        <w:t>, and Çanakkale-Yalova (0.0030) populations (Table 7).</w:t>
      </w:r>
    </w:p>
    <w:p w14:paraId="6BFE9ECA" w14:textId="77777777" w:rsidR="00367172" w:rsidRPr="00367172" w:rsidRDefault="00367172" w:rsidP="00367172">
      <w:pPr>
        <w:spacing w:before="240" w:after="160" w:line="259" w:lineRule="auto"/>
        <w:ind w:firstLine="0"/>
        <w:rPr>
          <w:rFonts w:eastAsia="Calibri"/>
          <w:kern w:val="2"/>
          <w:szCs w:val="24"/>
          <w:lang w:val="en-US"/>
          <w14:ligatures w14:val="standardContextual"/>
        </w:rPr>
      </w:pPr>
      <w:r w:rsidRPr="00367172">
        <w:rPr>
          <w:rFonts w:eastAsia="Calibri"/>
          <w:kern w:val="2"/>
          <w:szCs w:val="24"/>
          <w:lang w:val="en-US"/>
          <w14:ligatures w14:val="standardContextual"/>
        </w:rPr>
        <w:t xml:space="preserve">Table 7. Average genetic distance between </w:t>
      </w:r>
      <w:r w:rsidRPr="00367172">
        <w:rPr>
          <w:rFonts w:eastAsia="Calibri"/>
          <w:i/>
          <w:iCs/>
          <w:kern w:val="2"/>
          <w:szCs w:val="24"/>
          <w:lang w:val="en-US"/>
          <w14:ligatures w14:val="standardContextual"/>
        </w:rPr>
        <w:t>B. svetovidovi</w:t>
      </w:r>
      <w:r w:rsidRPr="00367172">
        <w:rPr>
          <w:rFonts w:eastAsia="Calibri"/>
          <w:kern w:val="2"/>
          <w:szCs w:val="24"/>
          <w:lang w:val="en-US"/>
          <w14:ligatures w14:val="standardContextual"/>
        </w:rPr>
        <w:t xml:space="preserve"> populations for </w:t>
      </w:r>
      <w:r w:rsidRPr="00367172">
        <w:rPr>
          <w:rFonts w:eastAsia="Calibri"/>
          <w:i/>
          <w:iCs/>
          <w:kern w:val="2"/>
          <w:szCs w:val="24"/>
          <w:lang w:val="en-US"/>
          <w14:ligatures w14:val="standardContextual"/>
        </w:rPr>
        <w:t>12S rRNA</w:t>
      </w:r>
      <w:r w:rsidRPr="00367172">
        <w:rPr>
          <w:rFonts w:eastAsia="Calibri"/>
          <w:kern w:val="2"/>
          <w:szCs w:val="24"/>
          <w:lang w:val="en-US"/>
          <w14:ligatures w14:val="standardContextual"/>
        </w:rPr>
        <w:t>.</w:t>
      </w:r>
    </w:p>
    <w:tbl>
      <w:tblPr>
        <w:tblW w:w="9030" w:type="dxa"/>
        <w:tblBorders>
          <w:top w:val="single" w:sz="4" w:space="0" w:color="auto"/>
          <w:bottom w:val="single" w:sz="4" w:space="0" w:color="auto"/>
        </w:tblBorders>
        <w:tblLook w:val="04A0" w:firstRow="1" w:lastRow="0" w:firstColumn="1" w:lastColumn="0" w:noHBand="0" w:noVBand="1"/>
      </w:tblPr>
      <w:tblGrid>
        <w:gridCol w:w="1567"/>
        <w:gridCol w:w="1460"/>
        <w:gridCol w:w="1109"/>
        <w:gridCol w:w="1109"/>
        <w:gridCol w:w="1109"/>
        <w:gridCol w:w="1565"/>
        <w:gridCol w:w="1111"/>
      </w:tblGrid>
      <w:tr w:rsidR="00367172" w:rsidRPr="00367172" w14:paraId="19815E40" w14:textId="77777777" w:rsidTr="00C05152">
        <w:trPr>
          <w:trHeight w:val="340"/>
        </w:trPr>
        <w:tc>
          <w:tcPr>
            <w:tcW w:w="1567" w:type="dxa"/>
            <w:tcBorders>
              <w:top w:val="single" w:sz="4" w:space="0" w:color="auto"/>
              <w:bottom w:val="single" w:sz="4" w:space="0" w:color="auto"/>
            </w:tcBorders>
            <w:noWrap/>
            <w:vAlign w:val="center"/>
            <w:hideMark/>
          </w:tcPr>
          <w:p w14:paraId="221EAB83"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Population</w:t>
            </w:r>
          </w:p>
        </w:tc>
        <w:tc>
          <w:tcPr>
            <w:tcW w:w="1460" w:type="dxa"/>
            <w:tcBorders>
              <w:top w:val="single" w:sz="4" w:space="0" w:color="auto"/>
              <w:bottom w:val="single" w:sz="4" w:space="0" w:color="auto"/>
            </w:tcBorders>
            <w:noWrap/>
            <w:vAlign w:val="center"/>
            <w:hideMark/>
          </w:tcPr>
          <w:p w14:paraId="0DA68B72"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Akçakoca</w:t>
            </w:r>
          </w:p>
        </w:tc>
        <w:tc>
          <w:tcPr>
            <w:tcW w:w="1109" w:type="dxa"/>
            <w:tcBorders>
              <w:top w:val="single" w:sz="4" w:space="0" w:color="auto"/>
              <w:bottom w:val="single" w:sz="4" w:space="0" w:color="auto"/>
            </w:tcBorders>
            <w:noWrap/>
            <w:vAlign w:val="center"/>
            <w:hideMark/>
          </w:tcPr>
          <w:p w14:paraId="4940597F"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Rize</w:t>
            </w:r>
          </w:p>
        </w:tc>
        <w:tc>
          <w:tcPr>
            <w:tcW w:w="1109" w:type="dxa"/>
            <w:tcBorders>
              <w:top w:val="single" w:sz="4" w:space="0" w:color="auto"/>
              <w:bottom w:val="single" w:sz="4" w:space="0" w:color="auto"/>
            </w:tcBorders>
            <w:noWrap/>
            <w:vAlign w:val="center"/>
            <w:hideMark/>
          </w:tcPr>
          <w:p w14:paraId="44B6491C"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proofErr w:type="spellStart"/>
            <w:r w:rsidRPr="00367172">
              <w:rPr>
                <w:rFonts w:eastAsia="Calibri"/>
                <w:b/>
                <w:bCs/>
                <w:kern w:val="2"/>
                <w:sz w:val="20"/>
                <w:lang w:val="en-US"/>
                <w14:ligatures w14:val="standardContextual"/>
              </w:rPr>
              <w:t>Sinop</w:t>
            </w:r>
            <w:proofErr w:type="spellEnd"/>
          </w:p>
        </w:tc>
        <w:tc>
          <w:tcPr>
            <w:tcW w:w="1109" w:type="dxa"/>
            <w:tcBorders>
              <w:top w:val="single" w:sz="4" w:space="0" w:color="auto"/>
              <w:bottom w:val="single" w:sz="4" w:space="0" w:color="auto"/>
            </w:tcBorders>
            <w:noWrap/>
            <w:vAlign w:val="center"/>
            <w:hideMark/>
          </w:tcPr>
          <w:p w14:paraId="201F8733"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Yalova</w:t>
            </w:r>
          </w:p>
        </w:tc>
        <w:tc>
          <w:tcPr>
            <w:tcW w:w="1565" w:type="dxa"/>
            <w:tcBorders>
              <w:top w:val="single" w:sz="4" w:space="0" w:color="auto"/>
              <w:bottom w:val="single" w:sz="4" w:space="0" w:color="auto"/>
            </w:tcBorders>
            <w:noWrap/>
            <w:vAlign w:val="center"/>
            <w:hideMark/>
          </w:tcPr>
          <w:p w14:paraId="749262B3"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Çanakkale</w:t>
            </w:r>
          </w:p>
        </w:tc>
        <w:tc>
          <w:tcPr>
            <w:tcW w:w="1111" w:type="dxa"/>
            <w:tcBorders>
              <w:top w:val="single" w:sz="4" w:space="0" w:color="auto"/>
              <w:bottom w:val="single" w:sz="4" w:space="0" w:color="auto"/>
            </w:tcBorders>
            <w:noWrap/>
            <w:vAlign w:val="center"/>
            <w:hideMark/>
          </w:tcPr>
          <w:p w14:paraId="2EE16F8E"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Izmir</w:t>
            </w:r>
          </w:p>
        </w:tc>
      </w:tr>
      <w:tr w:rsidR="00367172" w:rsidRPr="00367172" w14:paraId="342C40D2" w14:textId="77777777" w:rsidTr="00C05152">
        <w:trPr>
          <w:trHeight w:val="340"/>
        </w:trPr>
        <w:tc>
          <w:tcPr>
            <w:tcW w:w="1567" w:type="dxa"/>
            <w:tcBorders>
              <w:top w:val="single" w:sz="4" w:space="0" w:color="auto"/>
            </w:tcBorders>
            <w:noWrap/>
            <w:vAlign w:val="center"/>
            <w:hideMark/>
          </w:tcPr>
          <w:p w14:paraId="1309718E"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Rize</w:t>
            </w:r>
          </w:p>
        </w:tc>
        <w:tc>
          <w:tcPr>
            <w:tcW w:w="1460" w:type="dxa"/>
            <w:tcBorders>
              <w:top w:val="single" w:sz="4" w:space="0" w:color="auto"/>
            </w:tcBorders>
            <w:noWrap/>
            <w:vAlign w:val="center"/>
            <w:hideMark/>
          </w:tcPr>
          <w:p w14:paraId="6C55FFD1"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0.0002</w:t>
            </w:r>
          </w:p>
        </w:tc>
        <w:tc>
          <w:tcPr>
            <w:tcW w:w="1109" w:type="dxa"/>
            <w:tcBorders>
              <w:top w:val="single" w:sz="4" w:space="0" w:color="auto"/>
            </w:tcBorders>
            <w:noWrap/>
            <w:vAlign w:val="center"/>
          </w:tcPr>
          <w:p w14:paraId="3A43EDB6"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109" w:type="dxa"/>
            <w:tcBorders>
              <w:top w:val="single" w:sz="4" w:space="0" w:color="auto"/>
            </w:tcBorders>
            <w:noWrap/>
            <w:vAlign w:val="center"/>
          </w:tcPr>
          <w:p w14:paraId="5B033176"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109" w:type="dxa"/>
            <w:tcBorders>
              <w:top w:val="single" w:sz="4" w:space="0" w:color="auto"/>
            </w:tcBorders>
            <w:noWrap/>
            <w:vAlign w:val="center"/>
          </w:tcPr>
          <w:p w14:paraId="248D6D9C"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565" w:type="dxa"/>
            <w:tcBorders>
              <w:top w:val="single" w:sz="4" w:space="0" w:color="auto"/>
            </w:tcBorders>
            <w:noWrap/>
            <w:vAlign w:val="center"/>
          </w:tcPr>
          <w:p w14:paraId="60B2C92B"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111" w:type="dxa"/>
            <w:tcBorders>
              <w:top w:val="single" w:sz="4" w:space="0" w:color="auto"/>
            </w:tcBorders>
            <w:noWrap/>
            <w:vAlign w:val="center"/>
          </w:tcPr>
          <w:p w14:paraId="45DC6C1C"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r>
      <w:tr w:rsidR="00367172" w:rsidRPr="00367172" w14:paraId="5DDB69B8" w14:textId="77777777" w:rsidTr="00C05152">
        <w:trPr>
          <w:trHeight w:val="340"/>
        </w:trPr>
        <w:tc>
          <w:tcPr>
            <w:tcW w:w="1567" w:type="dxa"/>
            <w:noWrap/>
            <w:vAlign w:val="center"/>
            <w:hideMark/>
          </w:tcPr>
          <w:p w14:paraId="20BF792E"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proofErr w:type="spellStart"/>
            <w:r w:rsidRPr="00367172">
              <w:rPr>
                <w:rFonts w:eastAsia="Calibri"/>
                <w:b/>
                <w:bCs/>
                <w:kern w:val="2"/>
                <w:sz w:val="20"/>
                <w:lang w:val="en-US"/>
                <w14:ligatures w14:val="standardContextual"/>
              </w:rPr>
              <w:t>Sinop</w:t>
            </w:r>
            <w:proofErr w:type="spellEnd"/>
          </w:p>
        </w:tc>
        <w:tc>
          <w:tcPr>
            <w:tcW w:w="1460" w:type="dxa"/>
            <w:noWrap/>
            <w:vAlign w:val="center"/>
            <w:hideMark/>
          </w:tcPr>
          <w:p w14:paraId="6C9898B9"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0.0002</w:t>
            </w:r>
          </w:p>
        </w:tc>
        <w:tc>
          <w:tcPr>
            <w:tcW w:w="1109" w:type="dxa"/>
            <w:noWrap/>
            <w:vAlign w:val="center"/>
          </w:tcPr>
          <w:p w14:paraId="3527E832"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0.0004</w:t>
            </w:r>
          </w:p>
        </w:tc>
        <w:tc>
          <w:tcPr>
            <w:tcW w:w="1109" w:type="dxa"/>
            <w:noWrap/>
            <w:vAlign w:val="center"/>
          </w:tcPr>
          <w:p w14:paraId="57038AB9"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109" w:type="dxa"/>
            <w:noWrap/>
            <w:vAlign w:val="center"/>
          </w:tcPr>
          <w:p w14:paraId="3DEDBCC4"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565" w:type="dxa"/>
            <w:noWrap/>
            <w:vAlign w:val="center"/>
          </w:tcPr>
          <w:p w14:paraId="646F71B5"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111" w:type="dxa"/>
            <w:noWrap/>
            <w:vAlign w:val="center"/>
          </w:tcPr>
          <w:p w14:paraId="226A2A09"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r>
      <w:tr w:rsidR="00367172" w:rsidRPr="00367172" w14:paraId="350553DC" w14:textId="77777777" w:rsidTr="00C05152">
        <w:trPr>
          <w:trHeight w:val="340"/>
        </w:trPr>
        <w:tc>
          <w:tcPr>
            <w:tcW w:w="1567" w:type="dxa"/>
            <w:noWrap/>
            <w:vAlign w:val="center"/>
            <w:hideMark/>
          </w:tcPr>
          <w:p w14:paraId="45739880"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Yalova</w:t>
            </w:r>
          </w:p>
        </w:tc>
        <w:tc>
          <w:tcPr>
            <w:tcW w:w="1460" w:type="dxa"/>
            <w:noWrap/>
            <w:vAlign w:val="center"/>
            <w:hideMark/>
          </w:tcPr>
          <w:p w14:paraId="7EAE4C79"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0.0002</w:t>
            </w:r>
          </w:p>
        </w:tc>
        <w:tc>
          <w:tcPr>
            <w:tcW w:w="1109" w:type="dxa"/>
            <w:noWrap/>
            <w:vAlign w:val="center"/>
          </w:tcPr>
          <w:p w14:paraId="7FB8C653"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0.0004</w:t>
            </w:r>
          </w:p>
        </w:tc>
        <w:tc>
          <w:tcPr>
            <w:tcW w:w="1109" w:type="dxa"/>
            <w:noWrap/>
            <w:vAlign w:val="center"/>
          </w:tcPr>
          <w:p w14:paraId="6E9D4E78"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0.0004</w:t>
            </w:r>
          </w:p>
        </w:tc>
        <w:tc>
          <w:tcPr>
            <w:tcW w:w="1109" w:type="dxa"/>
            <w:noWrap/>
            <w:vAlign w:val="center"/>
          </w:tcPr>
          <w:p w14:paraId="23D83639"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565" w:type="dxa"/>
            <w:noWrap/>
            <w:vAlign w:val="center"/>
          </w:tcPr>
          <w:p w14:paraId="38A50073"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111" w:type="dxa"/>
            <w:noWrap/>
            <w:vAlign w:val="center"/>
          </w:tcPr>
          <w:p w14:paraId="2D0F0A27"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r>
      <w:tr w:rsidR="00367172" w:rsidRPr="00367172" w14:paraId="073E7E3D" w14:textId="77777777" w:rsidTr="00C05152">
        <w:trPr>
          <w:trHeight w:val="340"/>
        </w:trPr>
        <w:tc>
          <w:tcPr>
            <w:tcW w:w="1567" w:type="dxa"/>
            <w:noWrap/>
            <w:vAlign w:val="center"/>
            <w:hideMark/>
          </w:tcPr>
          <w:p w14:paraId="286EE2A9"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Çanakkale</w:t>
            </w:r>
          </w:p>
        </w:tc>
        <w:tc>
          <w:tcPr>
            <w:tcW w:w="1460" w:type="dxa"/>
            <w:noWrap/>
            <w:vAlign w:val="center"/>
            <w:hideMark/>
          </w:tcPr>
          <w:p w14:paraId="40FA28AA"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0.0028</w:t>
            </w:r>
          </w:p>
        </w:tc>
        <w:tc>
          <w:tcPr>
            <w:tcW w:w="1109" w:type="dxa"/>
            <w:noWrap/>
            <w:vAlign w:val="center"/>
          </w:tcPr>
          <w:p w14:paraId="57F6CF3C"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0.0030</w:t>
            </w:r>
          </w:p>
        </w:tc>
        <w:tc>
          <w:tcPr>
            <w:tcW w:w="1109" w:type="dxa"/>
            <w:noWrap/>
            <w:vAlign w:val="center"/>
          </w:tcPr>
          <w:p w14:paraId="32790398"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0.0030</w:t>
            </w:r>
          </w:p>
        </w:tc>
        <w:tc>
          <w:tcPr>
            <w:tcW w:w="1109" w:type="dxa"/>
            <w:noWrap/>
            <w:vAlign w:val="center"/>
          </w:tcPr>
          <w:p w14:paraId="678BAD0B"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0.0030</w:t>
            </w:r>
          </w:p>
        </w:tc>
        <w:tc>
          <w:tcPr>
            <w:tcW w:w="1565" w:type="dxa"/>
            <w:noWrap/>
            <w:vAlign w:val="center"/>
          </w:tcPr>
          <w:p w14:paraId="747A5C21"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c>
          <w:tcPr>
            <w:tcW w:w="1111" w:type="dxa"/>
            <w:noWrap/>
            <w:vAlign w:val="center"/>
          </w:tcPr>
          <w:p w14:paraId="152D55BA"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r>
      <w:tr w:rsidR="00367172" w:rsidRPr="00367172" w14:paraId="6BC1F479" w14:textId="77777777" w:rsidTr="00C05152">
        <w:trPr>
          <w:trHeight w:val="340"/>
        </w:trPr>
        <w:tc>
          <w:tcPr>
            <w:tcW w:w="1567" w:type="dxa"/>
            <w:noWrap/>
            <w:vAlign w:val="center"/>
          </w:tcPr>
          <w:p w14:paraId="037DB072"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İzmir</w:t>
            </w:r>
          </w:p>
        </w:tc>
        <w:tc>
          <w:tcPr>
            <w:tcW w:w="1460" w:type="dxa"/>
            <w:noWrap/>
            <w:vAlign w:val="center"/>
          </w:tcPr>
          <w:p w14:paraId="07E6C76E"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0.0023</w:t>
            </w:r>
          </w:p>
        </w:tc>
        <w:tc>
          <w:tcPr>
            <w:tcW w:w="1109" w:type="dxa"/>
            <w:noWrap/>
            <w:vAlign w:val="center"/>
          </w:tcPr>
          <w:p w14:paraId="3B7D7B69"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0.0025</w:t>
            </w:r>
          </w:p>
        </w:tc>
        <w:tc>
          <w:tcPr>
            <w:tcW w:w="1109" w:type="dxa"/>
            <w:noWrap/>
            <w:vAlign w:val="center"/>
          </w:tcPr>
          <w:p w14:paraId="57F44AAD"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0.0025</w:t>
            </w:r>
          </w:p>
        </w:tc>
        <w:tc>
          <w:tcPr>
            <w:tcW w:w="1109" w:type="dxa"/>
            <w:noWrap/>
            <w:vAlign w:val="center"/>
          </w:tcPr>
          <w:p w14:paraId="51E1BF64"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0.0025</w:t>
            </w:r>
          </w:p>
        </w:tc>
        <w:tc>
          <w:tcPr>
            <w:tcW w:w="1565" w:type="dxa"/>
            <w:noWrap/>
            <w:vAlign w:val="center"/>
          </w:tcPr>
          <w:p w14:paraId="5C78326C"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0.0017</w:t>
            </w:r>
          </w:p>
        </w:tc>
        <w:tc>
          <w:tcPr>
            <w:tcW w:w="1111" w:type="dxa"/>
            <w:noWrap/>
            <w:vAlign w:val="center"/>
          </w:tcPr>
          <w:p w14:paraId="0A3343F0" w14:textId="77777777" w:rsidR="00367172" w:rsidRPr="00367172" w:rsidRDefault="00367172" w:rsidP="00367172">
            <w:pPr>
              <w:spacing w:line="276" w:lineRule="auto"/>
              <w:ind w:firstLine="0"/>
              <w:jc w:val="center"/>
              <w:rPr>
                <w:rFonts w:eastAsia="Calibri"/>
                <w:kern w:val="2"/>
                <w:sz w:val="20"/>
                <w:lang w:val="en-US"/>
                <w14:ligatures w14:val="standardContextual"/>
              </w:rPr>
            </w:pPr>
          </w:p>
        </w:tc>
      </w:tr>
      <w:tr w:rsidR="00367172" w:rsidRPr="00367172" w14:paraId="2EA946E6" w14:textId="77777777" w:rsidTr="00C05152">
        <w:trPr>
          <w:trHeight w:val="340"/>
        </w:trPr>
        <w:tc>
          <w:tcPr>
            <w:tcW w:w="1567" w:type="dxa"/>
            <w:noWrap/>
            <w:vAlign w:val="center"/>
            <w:hideMark/>
          </w:tcPr>
          <w:p w14:paraId="0ACCBF32" w14:textId="77777777" w:rsidR="00367172" w:rsidRPr="00367172" w:rsidRDefault="00367172" w:rsidP="00367172">
            <w:pPr>
              <w:spacing w:line="276" w:lineRule="auto"/>
              <w:ind w:firstLine="0"/>
              <w:jc w:val="center"/>
              <w:rPr>
                <w:rFonts w:eastAsia="Calibri"/>
                <w:b/>
                <w:bCs/>
                <w:kern w:val="2"/>
                <w:sz w:val="20"/>
                <w:lang w:val="en-US"/>
                <w14:ligatures w14:val="standardContextual"/>
              </w:rPr>
            </w:pPr>
            <w:r w:rsidRPr="00367172">
              <w:rPr>
                <w:rFonts w:eastAsia="Calibri"/>
                <w:b/>
                <w:bCs/>
                <w:kern w:val="2"/>
                <w:sz w:val="20"/>
                <w:lang w:val="en-US"/>
                <w14:ligatures w14:val="standardContextual"/>
              </w:rPr>
              <w:t>Muğla</w:t>
            </w:r>
          </w:p>
        </w:tc>
        <w:tc>
          <w:tcPr>
            <w:tcW w:w="1460" w:type="dxa"/>
            <w:noWrap/>
            <w:vAlign w:val="center"/>
            <w:hideMark/>
          </w:tcPr>
          <w:p w14:paraId="6BCF90BE"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0.0001</w:t>
            </w:r>
          </w:p>
        </w:tc>
        <w:tc>
          <w:tcPr>
            <w:tcW w:w="1109" w:type="dxa"/>
            <w:noWrap/>
            <w:vAlign w:val="center"/>
          </w:tcPr>
          <w:p w14:paraId="14F0AFFA"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0.0021</w:t>
            </w:r>
          </w:p>
        </w:tc>
        <w:tc>
          <w:tcPr>
            <w:tcW w:w="1109" w:type="dxa"/>
            <w:noWrap/>
            <w:vAlign w:val="center"/>
          </w:tcPr>
          <w:p w14:paraId="709BD379"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0.0021</w:t>
            </w:r>
          </w:p>
        </w:tc>
        <w:tc>
          <w:tcPr>
            <w:tcW w:w="1109" w:type="dxa"/>
            <w:noWrap/>
            <w:vAlign w:val="center"/>
          </w:tcPr>
          <w:p w14:paraId="250CB801"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0.0021</w:t>
            </w:r>
          </w:p>
        </w:tc>
        <w:tc>
          <w:tcPr>
            <w:tcW w:w="1565" w:type="dxa"/>
            <w:noWrap/>
            <w:vAlign w:val="center"/>
          </w:tcPr>
          <w:p w14:paraId="73FBB954"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0.0013</w:t>
            </w:r>
          </w:p>
        </w:tc>
        <w:tc>
          <w:tcPr>
            <w:tcW w:w="1111" w:type="dxa"/>
            <w:noWrap/>
            <w:vAlign w:val="center"/>
          </w:tcPr>
          <w:p w14:paraId="1B01C9D9" w14:textId="77777777" w:rsidR="00367172" w:rsidRPr="00367172" w:rsidRDefault="00367172" w:rsidP="00367172">
            <w:pPr>
              <w:spacing w:line="276" w:lineRule="auto"/>
              <w:ind w:firstLine="0"/>
              <w:jc w:val="center"/>
              <w:rPr>
                <w:rFonts w:eastAsia="Calibri"/>
                <w:kern w:val="2"/>
                <w:sz w:val="20"/>
                <w:lang w:val="en-US"/>
                <w14:ligatures w14:val="standardContextual"/>
              </w:rPr>
            </w:pPr>
            <w:r w:rsidRPr="00367172">
              <w:rPr>
                <w:rFonts w:eastAsia="Calibri"/>
                <w:kern w:val="2"/>
                <w:sz w:val="20"/>
                <w:lang w:val="en-US"/>
                <w14:ligatures w14:val="standardContextual"/>
              </w:rPr>
              <w:t>0.0001</w:t>
            </w:r>
          </w:p>
        </w:tc>
      </w:tr>
    </w:tbl>
    <w:p w14:paraId="2F11C0D2" w14:textId="77777777" w:rsidR="00367172" w:rsidRPr="00367172" w:rsidRDefault="00367172" w:rsidP="00367172">
      <w:pPr>
        <w:spacing w:before="240" w:after="160" w:line="259" w:lineRule="auto"/>
        <w:ind w:firstLine="708"/>
        <w:rPr>
          <w:rFonts w:eastAsia="Calibri"/>
          <w:kern w:val="2"/>
          <w:szCs w:val="24"/>
          <w:lang w:val="en-US"/>
          <w14:ligatures w14:val="standardContextual"/>
        </w:rPr>
      </w:pPr>
      <w:r w:rsidRPr="00367172">
        <w:rPr>
          <w:rFonts w:eastAsia="Calibri"/>
          <w:kern w:val="2"/>
          <w:szCs w:val="24"/>
          <w:lang w:val="en-US"/>
          <w14:ligatures w14:val="standardContextual"/>
        </w:rPr>
        <w:t xml:space="preserve">The NJ tree showed clear clustering of populations. Muğla and Izmir populations shared the same branch, indicating a close genetic relationship. The Yalova population was the nearest branch to this group. The Akçakoca population was on a separate branch, while the Rize and </w:t>
      </w:r>
      <w:proofErr w:type="spellStart"/>
      <w:r w:rsidRPr="00367172">
        <w:rPr>
          <w:rFonts w:eastAsia="Calibri"/>
          <w:kern w:val="2"/>
          <w:szCs w:val="24"/>
          <w:lang w:val="en-US"/>
          <w14:ligatures w14:val="standardContextual"/>
        </w:rPr>
        <w:t>Sinop</w:t>
      </w:r>
      <w:proofErr w:type="spellEnd"/>
      <w:r w:rsidRPr="00367172">
        <w:rPr>
          <w:rFonts w:eastAsia="Calibri"/>
          <w:kern w:val="2"/>
          <w:szCs w:val="24"/>
          <w:lang w:val="en-US"/>
          <w14:ligatures w14:val="standardContextual"/>
        </w:rPr>
        <w:t xml:space="preserve"> populations were grouped, reflecting genetic similarity. The Çanakkale population appeared at the far end of the tree, showing a more distant genetic position from the other populations.</w:t>
      </w:r>
      <w:r w:rsidRPr="00367172" w:rsidDel="000F4667">
        <w:rPr>
          <w:rFonts w:eastAsia="Calibri"/>
          <w:kern w:val="2"/>
          <w:szCs w:val="24"/>
          <w:lang w:val="en-US"/>
          <w14:ligatures w14:val="standardContextual"/>
        </w:rPr>
        <w:t xml:space="preserve"> </w:t>
      </w:r>
      <w:r w:rsidRPr="00367172">
        <w:rPr>
          <w:rFonts w:eastAsia="Calibri"/>
          <w:kern w:val="2"/>
          <w:szCs w:val="24"/>
          <w:lang w:val="en-US"/>
          <w14:ligatures w14:val="standardContextual"/>
        </w:rPr>
        <w:t xml:space="preserve">(Figure 5). NJ analysis of </w:t>
      </w:r>
      <w:r w:rsidRPr="00367172">
        <w:rPr>
          <w:rFonts w:eastAsia="Calibri"/>
          <w:i/>
          <w:iCs/>
          <w:kern w:val="2"/>
          <w:szCs w:val="24"/>
          <w:lang w:val="en-US"/>
          <w14:ligatures w14:val="standardContextual"/>
        </w:rPr>
        <w:t>12S rRNA</w:t>
      </w:r>
      <w:r w:rsidRPr="00367172">
        <w:rPr>
          <w:rFonts w:eastAsia="Calibri"/>
          <w:kern w:val="2"/>
          <w:szCs w:val="24"/>
          <w:lang w:val="en-US"/>
          <w14:ligatures w14:val="standardContextual"/>
        </w:rPr>
        <w:t xml:space="preserve"> also revealed that the genetic distances of the populations were generally consistent with their geographical distributions. However, this agreement was not fully consistent, as the Çanakkale population was located distant from the other Aegean populations and Yalova, a Marmara population, was closer to the Aegean group than to the Black Sea.</w:t>
      </w:r>
      <w:r w:rsidRPr="00367172" w:rsidDel="000F4667">
        <w:rPr>
          <w:rFonts w:eastAsia="Calibri"/>
          <w:kern w:val="2"/>
          <w:szCs w:val="24"/>
          <w:lang w:val="en-US"/>
          <w14:ligatures w14:val="standardContextual"/>
        </w:rPr>
        <w:t xml:space="preserve"> </w:t>
      </w:r>
    </w:p>
    <w:p w14:paraId="571EF4E8" w14:textId="77777777" w:rsidR="00367172" w:rsidRPr="00367172" w:rsidRDefault="00367172" w:rsidP="00367172">
      <w:pPr>
        <w:spacing w:before="240" w:after="160" w:line="259" w:lineRule="auto"/>
        <w:ind w:firstLine="0"/>
        <w:jc w:val="center"/>
        <w:rPr>
          <w:rFonts w:eastAsia="Calibri"/>
          <w:kern w:val="2"/>
          <w:szCs w:val="24"/>
          <w:lang w:val="en-US"/>
          <w14:ligatures w14:val="standardContextual"/>
        </w:rPr>
      </w:pPr>
      <w:r w:rsidRPr="00367172">
        <w:rPr>
          <w:rFonts w:eastAsia="Calibri"/>
          <w:noProof/>
          <w:kern w:val="2"/>
          <w:szCs w:val="24"/>
          <w:lang w:val="en-US"/>
          <w14:ligatures w14:val="standardContextual"/>
        </w:rPr>
        <w:lastRenderedPageBreak/>
        <w:drawing>
          <wp:inline distT="0" distB="0" distL="0" distR="0" wp14:anchorId="1EB0665B" wp14:editId="7053710B">
            <wp:extent cx="4674235" cy="3132455"/>
            <wp:effectExtent l="0" t="0" r="0" b="0"/>
            <wp:docPr id="99387633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74235" cy="3132455"/>
                    </a:xfrm>
                    <a:prstGeom prst="rect">
                      <a:avLst/>
                    </a:prstGeom>
                    <a:noFill/>
                    <a:ln>
                      <a:noFill/>
                    </a:ln>
                  </pic:spPr>
                </pic:pic>
              </a:graphicData>
            </a:graphic>
          </wp:inline>
        </w:drawing>
      </w:r>
    </w:p>
    <w:p w14:paraId="59A64019" w14:textId="77777777" w:rsidR="00367172" w:rsidRPr="00367172" w:rsidRDefault="00367172" w:rsidP="00367172">
      <w:pPr>
        <w:spacing w:before="240" w:after="160" w:line="259" w:lineRule="auto"/>
        <w:ind w:firstLine="0"/>
        <w:rPr>
          <w:rFonts w:eastAsia="Calibri"/>
          <w:kern w:val="2"/>
          <w:szCs w:val="24"/>
          <w:lang w:val="en-US"/>
          <w14:ligatures w14:val="standardContextual"/>
        </w:rPr>
      </w:pPr>
      <w:r w:rsidRPr="00367172">
        <w:rPr>
          <w:rFonts w:eastAsia="Calibri"/>
          <w:kern w:val="2"/>
          <w:szCs w:val="24"/>
          <w:lang w:val="en-US"/>
          <w14:ligatures w14:val="standardContextual"/>
        </w:rPr>
        <w:t xml:space="preserve">Figure 5. NJ tree showing the genetic relationship of </w:t>
      </w:r>
      <w:r w:rsidRPr="00367172">
        <w:rPr>
          <w:rFonts w:eastAsia="Calibri"/>
          <w:i/>
          <w:iCs/>
          <w:kern w:val="2"/>
          <w:szCs w:val="24"/>
          <w:lang w:val="en-US"/>
          <w14:ligatures w14:val="standardContextual"/>
        </w:rPr>
        <w:t>B. svetovidovi</w:t>
      </w:r>
      <w:r w:rsidRPr="00367172">
        <w:rPr>
          <w:rFonts w:eastAsia="Calibri"/>
          <w:kern w:val="2"/>
          <w:szCs w:val="24"/>
          <w:lang w:val="en-US"/>
          <w14:ligatures w14:val="standardContextual"/>
        </w:rPr>
        <w:t xml:space="preserve"> populations based on the </w:t>
      </w:r>
      <w:r w:rsidRPr="00367172">
        <w:rPr>
          <w:rFonts w:eastAsia="Calibri"/>
          <w:i/>
          <w:iCs/>
          <w:kern w:val="2"/>
          <w:szCs w:val="24"/>
          <w:lang w:val="en-US"/>
          <w14:ligatures w14:val="standardContextual"/>
        </w:rPr>
        <w:t>12S rRNA</w:t>
      </w:r>
      <w:r w:rsidRPr="00367172">
        <w:rPr>
          <w:rFonts w:eastAsia="Calibri"/>
          <w:kern w:val="2"/>
          <w:szCs w:val="24"/>
          <w:lang w:val="en-US"/>
          <w14:ligatures w14:val="standardContextual"/>
        </w:rPr>
        <w:t xml:space="preserve"> gene.</w:t>
      </w:r>
    </w:p>
    <w:p w14:paraId="59F5D46D" w14:textId="77777777" w:rsidR="00367172" w:rsidRPr="00367172" w:rsidRDefault="00367172" w:rsidP="00367172">
      <w:pPr>
        <w:spacing w:before="240" w:after="160" w:line="259" w:lineRule="auto"/>
        <w:ind w:firstLine="0"/>
        <w:rPr>
          <w:rFonts w:eastAsia="Calibri"/>
          <w:kern w:val="2"/>
          <w:szCs w:val="24"/>
          <w:lang w:val="en-US"/>
          <w14:ligatures w14:val="standardContextual"/>
        </w:rPr>
      </w:pPr>
      <w:r w:rsidRPr="00367172">
        <w:rPr>
          <w:rFonts w:eastAsia="Calibri"/>
          <w:kern w:val="2"/>
          <w:szCs w:val="24"/>
          <w:lang w:val="en-US"/>
          <w14:ligatures w14:val="standardContextual"/>
        </w:rPr>
        <w:tab/>
        <w:t>To test the stability of populations, Tajima’s (1989) neutrality test was applied (Table 8). This test distinguishes between a DNA sequence that developed naturally and a DNA sequence that developed through unnatural processes. The result of the Tajima neutrality test was found to be -1.060866.</w:t>
      </w:r>
    </w:p>
    <w:p w14:paraId="46E32F2A" w14:textId="77777777" w:rsidR="00367172" w:rsidRPr="00367172" w:rsidRDefault="00367172" w:rsidP="00367172">
      <w:pPr>
        <w:spacing w:before="240" w:after="160" w:line="259" w:lineRule="auto"/>
        <w:ind w:firstLine="0"/>
        <w:rPr>
          <w:rFonts w:eastAsia="Calibri"/>
          <w:kern w:val="2"/>
          <w:szCs w:val="24"/>
          <w:lang w:val="en-US"/>
          <w14:ligatures w14:val="standardContextual"/>
        </w:rPr>
      </w:pPr>
      <w:r w:rsidRPr="00367172">
        <w:rPr>
          <w:rFonts w:eastAsia="Calibri"/>
          <w:kern w:val="2"/>
          <w:szCs w:val="24"/>
          <w:lang w:val="en-US"/>
          <w14:ligatures w14:val="standardContextual"/>
        </w:rPr>
        <w:t xml:space="preserve">Table 8. Tajima neutrality test for the </w:t>
      </w:r>
      <w:r w:rsidRPr="00367172">
        <w:rPr>
          <w:rFonts w:eastAsia="Calibri"/>
          <w:i/>
          <w:iCs/>
          <w:kern w:val="2"/>
          <w:szCs w:val="24"/>
          <w:lang w:val="en-US"/>
          <w14:ligatures w14:val="standardContextual"/>
        </w:rPr>
        <w:t>12S rRNA</w:t>
      </w:r>
      <w:r w:rsidRPr="00367172">
        <w:rPr>
          <w:rFonts w:eastAsia="Calibri"/>
          <w:kern w:val="2"/>
          <w:szCs w:val="24"/>
          <w:lang w:val="en-US"/>
          <w14:ligatures w14:val="standardContextual"/>
        </w:rPr>
        <w:t xml:space="preserve"> gene in </w:t>
      </w:r>
      <w:r w:rsidRPr="00367172">
        <w:rPr>
          <w:rFonts w:eastAsia="Calibri"/>
          <w:i/>
          <w:iCs/>
          <w:kern w:val="2"/>
          <w:szCs w:val="24"/>
          <w:lang w:val="en-US"/>
          <w14:ligatures w14:val="standardContextual"/>
        </w:rPr>
        <w:t>B. svetovidovi</w:t>
      </w:r>
      <w:r w:rsidRPr="00367172">
        <w:rPr>
          <w:rFonts w:eastAsia="Calibri"/>
          <w:kern w:val="2"/>
          <w:szCs w:val="24"/>
          <w:lang w:val="en-US"/>
          <w14:ligatures w14:val="standardContextual"/>
        </w:rPr>
        <w:t xml:space="preserve"> populations.</w:t>
      </w:r>
    </w:p>
    <w:tbl>
      <w:tblPr>
        <w:tblW w:w="0" w:type="auto"/>
        <w:tblBorders>
          <w:top w:val="single" w:sz="4" w:space="0" w:color="auto"/>
          <w:bottom w:val="single" w:sz="4" w:space="0" w:color="auto"/>
        </w:tblBorders>
        <w:tblLook w:val="04A0" w:firstRow="1" w:lastRow="0" w:firstColumn="1" w:lastColumn="0" w:noHBand="0" w:noVBand="1"/>
      </w:tblPr>
      <w:tblGrid>
        <w:gridCol w:w="1510"/>
        <w:gridCol w:w="1510"/>
        <w:gridCol w:w="1510"/>
        <w:gridCol w:w="1510"/>
        <w:gridCol w:w="1511"/>
        <w:gridCol w:w="1511"/>
      </w:tblGrid>
      <w:tr w:rsidR="00367172" w:rsidRPr="00367172" w14:paraId="38F574FA" w14:textId="77777777" w:rsidTr="00C05152">
        <w:tc>
          <w:tcPr>
            <w:tcW w:w="1510" w:type="dxa"/>
            <w:tcBorders>
              <w:top w:val="single" w:sz="4" w:space="0" w:color="auto"/>
              <w:bottom w:val="single" w:sz="4" w:space="0" w:color="auto"/>
            </w:tcBorders>
          </w:tcPr>
          <w:p w14:paraId="149548BC" w14:textId="77777777" w:rsidR="00367172" w:rsidRPr="00367172" w:rsidRDefault="00367172" w:rsidP="00367172">
            <w:pPr>
              <w:spacing w:line="276" w:lineRule="auto"/>
              <w:ind w:firstLine="0"/>
              <w:jc w:val="center"/>
              <w:rPr>
                <w:rFonts w:eastAsia="Calibri"/>
                <w:b/>
                <w:i/>
                <w:iCs/>
                <w:kern w:val="2"/>
                <w:szCs w:val="24"/>
                <w:lang w:val="en-US"/>
                <w14:ligatures w14:val="standardContextual"/>
              </w:rPr>
            </w:pPr>
            <w:r w:rsidRPr="00367172">
              <w:rPr>
                <w:rFonts w:eastAsia="Calibri"/>
                <w:b/>
                <w:i/>
                <w:iCs/>
                <w:kern w:val="2"/>
                <w:szCs w:val="24"/>
                <w:lang w:val="en-US"/>
                <w14:ligatures w14:val="standardContextual"/>
              </w:rPr>
              <w:t>m</w:t>
            </w:r>
          </w:p>
        </w:tc>
        <w:tc>
          <w:tcPr>
            <w:tcW w:w="1510" w:type="dxa"/>
            <w:tcBorders>
              <w:top w:val="single" w:sz="4" w:space="0" w:color="auto"/>
              <w:bottom w:val="single" w:sz="4" w:space="0" w:color="auto"/>
            </w:tcBorders>
          </w:tcPr>
          <w:p w14:paraId="3E140C0B" w14:textId="77777777" w:rsidR="00367172" w:rsidRPr="00367172" w:rsidRDefault="00367172" w:rsidP="00367172">
            <w:pPr>
              <w:spacing w:line="276" w:lineRule="auto"/>
              <w:ind w:firstLine="0"/>
              <w:jc w:val="center"/>
              <w:rPr>
                <w:rFonts w:eastAsia="Calibri"/>
                <w:b/>
                <w:i/>
                <w:iCs/>
                <w:kern w:val="2"/>
                <w:szCs w:val="24"/>
                <w:lang w:val="en-US"/>
                <w14:ligatures w14:val="standardContextual"/>
              </w:rPr>
            </w:pPr>
            <w:r w:rsidRPr="00367172">
              <w:rPr>
                <w:rFonts w:eastAsia="Calibri"/>
                <w:b/>
                <w:i/>
                <w:iCs/>
                <w:kern w:val="2"/>
                <w:szCs w:val="24"/>
                <w:lang w:val="en-US"/>
                <w14:ligatures w14:val="standardContextual"/>
              </w:rPr>
              <w:t>S</w:t>
            </w:r>
          </w:p>
        </w:tc>
        <w:tc>
          <w:tcPr>
            <w:tcW w:w="1510" w:type="dxa"/>
            <w:tcBorders>
              <w:top w:val="single" w:sz="4" w:space="0" w:color="auto"/>
              <w:bottom w:val="single" w:sz="4" w:space="0" w:color="auto"/>
            </w:tcBorders>
          </w:tcPr>
          <w:p w14:paraId="221EE13B" w14:textId="77777777" w:rsidR="00367172" w:rsidRPr="00367172" w:rsidRDefault="00367172" w:rsidP="00367172">
            <w:pPr>
              <w:spacing w:line="276" w:lineRule="auto"/>
              <w:ind w:firstLine="0"/>
              <w:jc w:val="center"/>
              <w:rPr>
                <w:rFonts w:eastAsia="Calibri"/>
                <w:b/>
                <w:i/>
                <w:iCs/>
                <w:kern w:val="2"/>
                <w:szCs w:val="24"/>
                <w:lang w:val="en-US"/>
                <w14:ligatures w14:val="standardContextual"/>
              </w:rPr>
            </w:pPr>
            <w:r w:rsidRPr="00367172">
              <w:rPr>
                <w:rFonts w:eastAsia="Calibri"/>
                <w:b/>
                <w:i/>
                <w:iCs/>
                <w:kern w:val="2"/>
                <w:szCs w:val="24"/>
                <w:lang w:val="en-US"/>
                <w14:ligatures w14:val="standardContextual"/>
              </w:rPr>
              <w:t>Ps</w:t>
            </w:r>
          </w:p>
        </w:tc>
        <w:tc>
          <w:tcPr>
            <w:tcW w:w="1510" w:type="dxa"/>
            <w:tcBorders>
              <w:top w:val="single" w:sz="4" w:space="0" w:color="auto"/>
              <w:bottom w:val="single" w:sz="4" w:space="0" w:color="auto"/>
            </w:tcBorders>
          </w:tcPr>
          <w:p w14:paraId="15B3691B" w14:textId="77777777" w:rsidR="00367172" w:rsidRPr="00367172" w:rsidRDefault="00367172" w:rsidP="00367172">
            <w:pPr>
              <w:spacing w:line="276" w:lineRule="auto"/>
              <w:ind w:firstLine="0"/>
              <w:jc w:val="center"/>
              <w:rPr>
                <w:rFonts w:eastAsia="Calibri"/>
                <w:b/>
                <w:i/>
                <w:iCs/>
                <w:kern w:val="2"/>
                <w:szCs w:val="24"/>
                <w:lang w:val="en-US"/>
                <w14:ligatures w14:val="standardContextual"/>
              </w:rPr>
            </w:pPr>
            <w:r w:rsidRPr="00367172">
              <w:rPr>
                <w:rFonts w:eastAsia="Calibri"/>
                <w:b/>
                <w:i/>
                <w:iCs/>
                <w:kern w:val="2"/>
                <w:szCs w:val="24"/>
                <w:lang w:val="en-US"/>
                <w14:ligatures w14:val="standardContextual"/>
              </w:rPr>
              <w:t>Θ</w:t>
            </w:r>
          </w:p>
        </w:tc>
        <w:tc>
          <w:tcPr>
            <w:tcW w:w="1511" w:type="dxa"/>
            <w:tcBorders>
              <w:top w:val="single" w:sz="4" w:space="0" w:color="auto"/>
              <w:bottom w:val="single" w:sz="4" w:space="0" w:color="auto"/>
            </w:tcBorders>
          </w:tcPr>
          <w:p w14:paraId="1ED3EE07" w14:textId="77777777" w:rsidR="00367172" w:rsidRPr="00367172" w:rsidRDefault="00367172" w:rsidP="00367172">
            <w:pPr>
              <w:spacing w:line="276" w:lineRule="auto"/>
              <w:ind w:firstLine="0"/>
              <w:jc w:val="center"/>
              <w:rPr>
                <w:rFonts w:eastAsia="Calibri"/>
                <w:b/>
                <w:i/>
                <w:iCs/>
                <w:kern w:val="2"/>
                <w:szCs w:val="24"/>
                <w:lang w:val="en-US"/>
                <w14:ligatures w14:val="standardContextual"/>
              </w:rPr>
            </w:pPr>
            <w:r w:rsidRPr="00367172">
              <w:rPr>
                <w:rFonts w:eastAsia="Calibri"/>
                <w:b/>
                <w:i/>
                <w:iCs/>
                <w:kern w:val="2"/>
                <w:szCs w:val="24"/>
                <w:lang w:val="en-US"/>
                <w14:ligatures w14:val="standardContextual"/>
              </w:rPr>
              <w:t>π</w:t>
            </w:r>
          </w:p>
        </w:tc>
        <w:tc>
          <w:tcPr>
            <w:tcW w:w="1511" w:type="dxa"/>
            <w:tcBorders>
              <w:top w:val="single" w:sz="4" w:space="0" w:color="auto"/>
              <w:bottom w:val="single" w:sz="4" w:space="0" w:color="auto"/>
            </w:tcBorders>
          </w:tcPr>
          <w:p w14:paraId="435F4561" w14:textId="77777777" w:rsidR="00367172" w:rsidRPr="00367172" w:rsidRDefault="00367172" w:rsidP="00367172">
            <w:pPr>
              <w:spacing w:line="276" w:lineRule="auto"/>
              <w:ind w:firstLine="0"/>
              <w:jc w:val="center"/>
              <w:rPr>
                <w:rFonts w:eastAsia="Calibri"/>
                <w:b/>
                <w:i/>
                <w:iCs/>
                <w:kern w:val="2"/>
                <w:szCs w:val="24"/>
                <w:lang w:val="en-US"/>
                <w14:ligatures w14:val="standardContextual"/>
              </w:rPr>
            </w:pPr>
            <w:r w:rsidRPr="00367172">
              <w:rPr>
                <w:rFonts w:eastAsia="Calibri"/>
                <w:b/>
                <w:i/>
                <w:iCs/>
                <w:kern w:val="2"/>
                <w:szCs w:val="24"/>
                <w:lang w:val="en-US"/>
                <w14:ligatures w14:val="standardContextual"/>
              </w:rPr>
              <w:t>D</w:t>
            </w:r>
          </w:p>
        </w:tc>
      </w:tr>
      <w:tr w:rsidR="00367172" w:rsidRPr="00367172" w14:paraId="75E76403" w14:textId="77777777" w:rsidTr="00C05152">
        <w:tc>
          <w:tcPr>
            <w:tcW w:w="1510" w:type="dxa"/>
            <w:tcBorders>
              <w:top w:val="single" w:sz="4" w:space="0" w:color="auto"/>
            </w:tcBorders>
          </w:tcPr>
          <w:p w14:paraId="3B957363" w14:textId="77777777" w:rsidR="00367172" w:rsidRPr="00367172" w:rsidRDefault="00367172" w:rsidP="00367172">
            <w:pPr>
              <w:spacing w:line="276" w:lineRule="auto"/>
              <w:ind w:firstLine="0"/>
              <w:jc w:val="center"/>
              <w:rPr>
                <w:rFonts w:eastAsia="Calibri"/>
                <w:kern w:val="2"/>
                <w:szCs w:val="24"/>
                <w:lang w:val="en-US"/>
                <w14:ligatures w14:val="standardContextual"/>
              </w:rPr>
            </w:pPr>
            <w:r w:rsidRPr="00367172">
              <w:rPr>
                <w:rFonts w:eastAsia="Calibri"/>
                <w:kern w:val="2"/>
                <w:szCs w:val="24"/>
                <w:lang w:val="en-US"/>
                <w14:ligatures w14:val="standardContextual"/>
              </w:rPr>
              <w:t>70</w:t>
            </w:r>
          </w:p>
        </w:tc>
        <w:tc>
          <w:tcPr>
            <w:tcW w:w="1510" w:type="dxa"/>
            <w:tcBorders>
              <w:top w:val="single" w:sz="4" w:space="0" w:color="auto"/>
            </w:tcBorders>
          </w:tcPr>
          <w:p w14:paraId="6F786B43" w14:textId="77777777" w:rsidR="00367172" w:rsidRPr="00367172" w:rsidRDefault="00367172" w:rsidP="00367172">
            <w:pPr>
              <w:spacing w:line="276" w:lineRule="auto"/>
              <w:ind w:firstLine="0"/>
              <w:jc w:val="center"/>
              <w:rPr>
                <w:rFonts w:eastAsia="Calibri"/>
                <w:kern w:val="2"/>
                <w:szCs w:val="24"/>
                <w:lang w:val="en-US"/>
                <w14:ligatures w14:val="standardContextual"/>
              </w:rPr>
            </w:pPr>
            <w:r w:rsidRPr="00367172">
              <w:rPr>
                <w:rFonts w:eastAsia="Calibri"/>
                <w:kern w:val="2"/>
                <w:szCs w:val="24"/>
                <w:lang w:val="en-US"/>
                <w14:ligatures w14:val="standardContextual"/>
              </w:rPr>
              <w:t>6</w:t>
            </w:r>
          </w:p>
        </w:tc>
        <w:tc>
          <w:tcPr>
            <w:tcW w:w="1510" w:type="dxa"/>
            <w:tcBorders>
              <w:top w:val="single" w:sz="4" w:space="0" w:color="auto"/>
            </w:tcBorders>
          </w:tcPr>
          <w:p w14:paraId="79B7E26C" w14:textId="77777777" w:rsidR="00367172" w:rsidRPr="00367172" w:rsidRDefault="00367172" w:rsidP="00367172">
            <w:pPr>
              <w:spacing w:line="276" w:lineRule="auto"/>
              <w:ind w:firstLine="0"/>
              <w:jc w:val="center"/>
              <w:rPr>
                <w:rFonts w:eastAsia="Calibri"/>
                <w:kern w:val="2"/>
                <w:szCs w:val="24"/>
                <w:lang w:val="en-US"/>
                <w14:ligatures w14:val="standardContextual"/>
              </w:rPr>
            </w:pPr>
            <w:r w:rsidRPr="00367172">
              <w:rPr>
                <w:rFonts w:eastAsia="Calibri"/>
                <w:kern w:val="2"/>
                <w:szCs w:val="24"/>
                <w:lang w:val="en-US"/>
                <w14:ligatures w14:val="standardContextual"/>
              </w:rPr>
              <w:t>0. 014118</w:t>
            </w:r>
          </w:p>
        </w:tc>
        <w:tc>
          <w:tcPr>
            <w:tcW w:w="1510" w:type="dxa"/>
            <w:tcBorders>
              <w:top w:val="single" w:sz="4" w:space="0" w:color="auto"/>
            </w:tcBorders>
          </w:tcPr>
          <w:p w14:paraId="1E763775" w14:textId="77777777" w:rsidR="00367172" w:rsidRPr="00367172" w:rsidRDefault="00367172" w:rsidP="00367172">
            <w:pPr>
              <w:spacing w:line="276" w:lineRule="auto"/>
              <w:ind w:firstLine="0"/>
              <w:jc w:val="center"/>
              <w:rPr>
                <w:rFonts w:eastAsia="Calibri"/>
                <w:kern w:val="2"/>
                <w:szCs w:val="24"/>
                <w:lang w:val="en-US"/>
                <w14:ligatures w14:val="standardContextual"/>
              </w:rPr>
            </w:pPr>
            <w:r w:rsidRPr="00367172">
              <w:rPr>
                <w:rFonts w:eastAsia="Calibri"/>
                <w:kern w:val="2"/>
                <w:szCs w:val="24"/>
                <w:lang w:val="en-US"/>
                <w14:ligatures w14:val="standardContextual"/>
              </w:rPr>
              <w:t>0.002930</w:t>
            </w:r>
          </w:p>
        </w:tc>
        <w:tc>
          <w:tcPr>
            <w:tcW w:w="1511" w:type="dxa"/>
            <w:tcBorders>
              <w:top w:val="single" w:sz="4" w:space="0" w:color="auto"/>
            </w:tcBorders>
          </w:tcPr>
          <w:p w14:paraId="383A3E79" w14:textId="77777777" w:rsidR="00367172" w:rsidRPr="00367172" w:rsidRDefault="00367172" w:rsidP="00367172">
            <w:pPr>
              <w:spacing w:line="276" w:lineRule="auto"/>
              <w:ind w:firstLine="0"/>
              <w:jc w:val="center"/>
              <w:rPr>
                <w:rFonts w:eastAsia="Calibri"/>
                <w:kern w:val="2"/>
                <w:szCs w:val="24"/>
                <w:lang w:val="en-US"/>
                <w14:ligatures w14:val="standardContextual"/>
              </w:rPr>
            </w:pPr>
            <w:r w:rsidRPr="00367172">
              <w:rPr>
                <w:rFonts w:eastAsia="Calibri"/>
                <w:kern w:val="2"/>
                <w:szCs w:val="24"/>
                <w:lang w:val="en-US"/>
                <w14:ligatures w14:val="standardContextual"/>
              </w:rPr>
              <w:t>0.001628</w:t>
            </w:r>
          </w:p>
        </w:tc>
        <w:tc>
          <w:tcPr>
            <w:tcW w:w="1511" w:type="dxa"/>
            <w:tcBorders>
              <w:top w:val="single" w:sz="4" w:space="0" w:color="auto"/>
            </w:tcBorders>
          </w:tcPr>
          <w:p w14:paraId="2D7B7FED" w14:textId="77777777" w:rsidR="00367172" w:rsidRPr="00367172" w:rsidRDefault="00367172" w:rsidP="00367172">
            <w:pPr>
              <w:spacing w:line="276" w:lineRule="auto"/>
              <w:ind w:firstLine="0"/>
              <w:jc w:val="center"/>
              <w:rPr>
                <w:rFonts w:eastAsia="Calibri"/>
                <w:kern w:val="2"/>
                <w:szCs w:val="24"/>
                <w:lang w:val="en-US"/>
                <w14:ligatures w14:val="standardContextual"/>
              </w:rPr>
            </w:pPr>
            <w:r w:rsidRPr="00367172">
              <w:rPr>
                <w:rFonts w:eastAsia="Calibri"/>
                <w:kern w:val="2"/>
                <w:szCs w:val="24"/>
                <w:lang w:val="en-US"/>
                <w14:ligatures w14:val="standardContextual"/>
              </w:rPr>
              <w:t>-1.060866</w:t>
            </w:r>
          </w:p>
        </w:tc>
      </w:tr>
    </w:tbl>
    <w:p w14:paraId="48F4BAC7" w14:textId="77777777" w:rsidR="00367172" w:rsidRPr="00367172" w:rsidRDefault="00367172" w:rsidP="00367172">
      <w:pPr>
        <w:spacing w:after="160" w:line="259" w:lineRule="auto"/>
        <w:ind w:firstLine="0"/>
        <w:rPr>
          <w:rFonts w:eastAsia="Calibri"/>
          <w:kern w:val="2"/>
          <w:sz w:val="20"/>
          <w:lang w:val="en-US"/>
          <w14:ligatures w14:val="standardContextual"/>
        </w:rPr>
      </w:pPr>
      <w:r w:rsidRPr="00367172">
        <w:rPr>
          <w:rFonts w:eastAsia="Calibri"/>
          <w:i/>
          <w:iCs/>
          <w:kern w:val="2"/>
          <w:sz w:val="20"/>
          <w:lang w:val="en-US"/>
          <w14:ligatures w14:val="standardContextual"/>
        </w:rPr>
        <w:t>m</w:t>
      </w:r>
      <w:r w:rsidRPr="00367172">
        <w:rPr>
          <w:rFonts w:eastAsia="Calibri"/>
          <w:kern w:val="2"/>
          <w:sz w:val="20"/>
          <w:lang w:val="en-US"/>
          <w14:ligatures w14:val="standardContextual"/>
        </w:rPr>
        <w:t xml:space="preserve">, number of sequences; </w:t>
      </w:r>
      <w:r w:rsidRPr="00367172">
        <w:rPr>
          <w:rFonts w:eastAsia="Calibri"/>
          <w:i/>
          <w:iCs/>
          <w:kern w:val="2"/>
          <w:sz w:val="20"/>
          <w:lang w:val="en-US"/>
          <w14:ligatures w14:val="standardContextual"/>
        </w:rPr>
        <w:t>S</w:t>
      </w:r>
      <w:r w:rsidRPr="00367172">
        <w:rPr>
          <w:rFonts w:eastAsia="Calibri"/>
          <w:kern w:val="2"/>
          <w:sz w:val="20"/>
          <w:lang w:val="en-US"/>
          <w14:ligatures w14:val="standardContextual"/>
        </w:rPr>
        <w:t xml:space="preserve">, total number of polymorphic regions; </w:t>
      </w:r>
      <w:r w:rsidRPr="00367172">
        <w:rPr>
          <w:rFonts w:eastAsia="Calibri"/>
          <w:i/>
          <w:iCs/>
          <w:kern w:val="2"/>
          <w:sz w:val="20"/>
          <w:lang w:val="en-US"/>
          <w14:ligatures w14:val="standardContextual"/>
        </w:rPr>
        <w:t>Ps</w:t>
      </w:r>
      <w:r w:rsidRPr="00367172">
        <w:rPr>
          <w:rFonts w:eastAsia="Calibri"/>
          <w:kern w:val="2"/>
          <w:sz w:val="20"/>
          <w:lang w:val="en-US"/>
          <w14:ligatures w14:val="standardContextual"/>
        </w:rPr>
        <w:t xml:space="preserve">, polymorphic region ratio; </w:t>
      </w:r>
      <w:r w:rsidRPr="00367172">
        <w:rPr>
          <w:rFonts w:eastAsia="Calibri"/>
          <w:i/>
          <w:iCs/>
          <w:kern w:val="2"/>
          <w:sz w:val="20"/>
          <w:lang w:val="en-US"/>
          <w14:ligatures w14:val="standardContextual"/>
        </w:rPr>
        <w:t>Θ</w:t>
      </w:r>
      <w:r w:rsidRPr="00367172">
        <w:rPr>
          <w:rFonts w:eastAsia="Calibri"/>
          <w:kern w:val="2"/>
          <w:sz w:val="20"/>
          <w:lang w:val="en-US"/>
          <w14:ligatures w14:val="standardContextual"/>
        </w:rPr>
        <w:t xml:space="preserve">, group mutation rate; </w:t>
      </w:r>
      <w:r w:rsidRPr="00367172">
        <w:rPr>
          <w:rFonts w:eastAsia="Calibri"/>
          <w:i/>
          <w:iCs/>
          <w:kern w:val="2"/>
          <w:sz w:val="20"/>
          <w:lang w:val="en-US"/>
          <w14:ligatures w14:val="standardContextual"/>
        </w:rPr>
        <w:t>π</w:t>
      </w:r>
      <w:r w:rsidRPr="00367172">
        <w:rPr>
          <w:rFonts w:eastAsia="Calibri"/>
          <w:kern w:val="2"/>
          <w:sz w:val="20"/>
          <w:lang w:val="en-US"/>
          <w14:ligatures w14:val="standardContextual"/>
        </w:rPr>
        <w:t xml:space="preserve">, nucleotide differences; </w:t>
      </w:r>
      <w:r w:rsidRPr="00367172">
        <w:rPr>
          <w:rFonts w:eastAsia="Calibri"/>
          <w:i/>
          <w:iCs/>
          <w:kern w:val="2"/>
          <w:sz w:val="20"/>
          <w:lang w:val="en-US"/>
          <w14:ligatures w14:val="standardContextual"/>
        </w:rPr>
        <w:t>D</w:t>
      </w:r>
      <w:r w:rsidRPr="00367172">
        <w:rPr>
          <w:rFonts w:eastAsia="Calibri"/>
          <w:kern w:val="2"/>
          <w:sz w:val="20"/>
          <w:lang w:val="en-US"/>
          <w14:ligatures w14:val="standardContextual"/>
        </w:rPr>
        <w:t>, Tajima neutrality value.</w:t>
      </w:r>
    </w:p>
    <w:bookmarkEnd w:id="2"/>
    <w:p w14:paraId="308437BC" w14:textId="3A0E59A5" w:rsidR="00286C14" w:rsidRPr="00956C50" w:rsidRDefault="006D44BA" w:rsidP="003D048F">
      <w:pPr>
        <w:spacing w:before="240" w:line="276" w:lineRule="auto"/>
        <w:ind w:firstLine="0"/>
        <w:rPr>
          <w:rStyle w:val="fontstyle01"/>
          <w:rFonts w:ascii="Times New Roman" w:eastAsia="Yu Mincho" w:hAnsi="Times New Roman"/>
          <w:color w:val="auto"/>
          <w:sz w:val="24"/>
          <w:szCs w:val="24"/>
          <w:lang w:val="en-US"/>
        </w:rPr>
      </w:pPr>
      <w:r w:rsidRPr="00956C50">
        <w:rPr>
          <w:rFonts w:eastAsia="Yu Mincho"/>
          <w:b/>
          <w:bCs/>
          <w:szCs w:val="24"/>
          <w:lang w:val="en-US"/>
        </w:rPr>
        <w:t>Discussion</w:t>
      </w:r>
      <w:bookmarkEnd w:id="3"/>
    </w:p>
    <w:bookmarkEnd w:id="4"/>
    <w:p w14:paraId="1274541B" w14:textId="77777777" w:rsidR="00956C50" w:rsidRPr="00956C50" w:rsidRDefault="00956C50" w:rsidP="00956C50">
      <w:pPr>
        <w:spacing w:before="240" w:after="160" w:line="259" w:lineRule="auto"/>
        <w:ind w:firstLine="0"/>
        <w:rPr>
          <w:rFonts w:eastAsia="Calibri"/>
          <w:kern w:val="2"/>
          <w:szCs w:val="24"/>
          <w:lang w:val="en-US"/>
          <w14:ligatures w14:val="standardContextual"/>
        </w:rPr>
      </w:pPr>
      <w:r w:rsidRPr="00956C50">
        <w:rPr>
          <w:rFonts w:eastAsia="Calibri"/>
          <w:kern w:val="2"/>
          <w:szCs w:val="24"/>
          <w:lang w:val="en-US"/>
          <w14:ligatures w14:val="standardContextual"/>
        </w:rPr>
        <w:t xml:space="preserve">In this study, </w:t>
      </w:r>
      <w:r w:rsidRPr="00956C50">
        <w:rPr>
          <w:rFonts w:eastAsia="Calibri"/>
          <w:i/>
          <w:iCs/>
          <w:kern w:val="2"/>
          <w:szCs w:val="24"/>
          <w:lang w:val="en-US"/>
          <w14:ligatures w14:val="standardContextual"/>
        </w:rPr>
        <w:t>B. svetovidovi</w:t>
      </w:r>
      <w:r w:rsidRPr="00956C50">
        <w:rPr>
          <w:rFonts w:eastAsia="Calibri"/>
          <w:kern w:val="2"/>
          <w:szCs w:val="24"/>
          <w:lang w:val="en-US"/>
          <w14:ligatures w14:val="standardContextual"/>
        </w:rPr>
        <w:t xml:space="preserve"> populations collected from Muğla, Izmir and Çanakkale coasts of the Aegean Sea; Yalova coast of the Marmara Sea; and Akçakoca, </w:t>
      </w:r>
      <w:proofErr w:type="spellStart"/>
      <w:r w:rsidRPr="00956C50">
        <w:rPr>
          <w:rFonts w:eastAsia="Calibri"/>
          <w:kern w:val="2"/>
          <w:szCs w:val="24"/>
          <w:lang w:val="en-US"/>
          <w14:ligatures w14:val="standardContextual"/>
        </w:rPr>
        <w:t>Sinop</w:t>
      </w:r>
      <w:proofErr w:type="spellEnd"/>
      <w:r w:rsidRPr="00956C50">
        <w:rPr>
          <w:rFonts w:eastAsia="Calibri"/>
          <w:kern w:val="2"/>
          <w:szCs w:val="24"/>
          <w:lang w:val="en-US"/>
          <w14:ligatures w14:val="standardContextual"/>
        </w:rPr>
        <w:t xml:space="preserve"> and Rize coasts of the Black Sea were </w:t>
      </w:r>
      <w:proofErr w:type="spellStart"/>
      <w:r w:rsidRPr="00956C50">
        <w:rPr>
          <w:rFonts w:eastAsia="Calibri"/>
          <w:kern w:val="2"/>
          <w:szCs w:val="24"/>
          <w:lang w:val="en-US"/>
          <w14:ligatures w14:val="standardContextual"/>
        </w:rPr>
        <w:t>analysed</w:t>
      </w:r>
      <w:proofErr w:type="spellEnd"/>
      <w:r w:rsidRPr="00956C50">
        <w:rPr>
          <w:rFonts w:eastAsia="Calibri"/>
          <w:kern w:val="2"/>
          <w:szCs w:val="24"/>
          <w:lang w:val="en-US"/>
          <w14:ligatures w14:val="standardContextual"/>
        </w:rPr>
        <w:t xml:space="preserve"> using both </w:t>
      </w:r>
      <w:r w:rsidRPr="00956C50">
        <w:rPr>
          <w:rFonts w:eastAsia="Calibri"/>
          <w:i/>
          <w:iCs/>
          <w:kern w:val="2"/>
          <w:szCs w:val="24"/>
          <w:lang w:val="en-US"/>
          <w14:ligatures w14:val="standardContextual"/>
        </w:rPr>
        <w:t>COI</w:t>
      </w:r>
      <w:r w:rsidRPr="00956C50">
        <w:rPr>
          <w:rFonts w:eastAsia="Calibri"/>
          <w:kern w:val="2"/>
          <w:szCs w:val="24"/>
          <w:lang w:val="en-US"/>
          <w14:ligatures w14:val="standardContextual"/>
        </w:rPr>
        <w:t xml:space="preserve"> and </w:t>
      </w:r>
      <w:r w:rsidRPr="00956C50">
        <w:rPr>
          <w:rFonts w:eastAsia="Calibri"/>
          <w:i/>
          <w:iCs/>
          <w:kern w:val="2"/>
          <w:szCs w:val="24"/>
          <w:lang w:val="en-US"/>
          <w14:ligatures w14:val="standardContextual"/>
        </w:rPr>
        <w:t>12S rRNA</w:t>
      </w:r>
      <w:r w:rsidRPr="00956C50">
        <w:rPr>
          <w:rFonts w:eastAsia="Calibri"/>
          <w:kern w:val="2"/>
          <w:szCs w:val="24"/>
          <w:lang w:val="en-US"/>
          <w14:ligatures w14:val="standardContextual"/>
        </w:rPr>
        <w:t xml:space="preserve"> genes.</w:t>
      </w:r>
    </w:p>
    <w:p w14:paraId="13CB42EA" w14:textId="77777777" w:rsidR="00956C50" w:rsidRPr="00956C50" w:rsidRDefault="00956C50" w:rsidP="00956C50">
      <w:pPr>
        <w:spacing w:before="240" w:after="160" w:line="259" w:lineRule="auto"/>
        <w:ind w:firstLine="708"/>
        <w:rPr>
          <w:rFonts w:eastAsia="Calibri"/>
          <w:kern w:val="2"/>
          <w:szCs w:val="24"/>
          <w:lang w:val="en-US"/>
          <w14:ligatures w14:val="standardContextual"/>
        </w:rPr>
      </w:pPr>
      <w:r w:rsidRPr="00956C50">
        <w:rPr>
          <w:rFonts w:eastAsia="Calibri"/>
          <w:i/>
          <w:iCs/>
          <w:kern w:val="2"/>
          <w:szCs w:val="24"/>
          <w:lang w:val="en-US"/>
          <w14:ligatures w14:val="standardContextual"/>
        </w:rPr>
        <w:t>COI</w:t>
      </w:r>
      <w:r w:rsidRPr="00956C50">
        <w:rPr>
          <w:rFonts w:eastAsia="Calibri"/>
          <w:kern w:val="2"/>
          <w:szCs w:val="24"/>
          <w:lang w:val="en-US"/>
          <w14:ligatures w14:val="standardContextual"/>
        </w:rPr>
        <w:t xml:space="preserve"> dataset observed extensive haplotype richness (44 haplotypes across 280 individuals) with high mean haplotype diversity (</w:t>
      </w:r>
      <w:proofErr w:type="spellStart"/>
      <w:r w:rsidRPr="00956C50">
        <w:rPr>
          <w:rFonts w:eastAsia="Calibri"/>
          <w:kern w:val="2"/>
          <w:szCs w:val="24"/>
          <w:lang w:val="en-US"/>
          <w14:ligatures w14:val="standardContextual"/>
        </w:rPr>
        <w:t>Hd</w:t>
      </w:r>
      <w:proofErr w:type="spellEnd"/>
      <w:r w:rsidRPr="00956C50">
        <w:rPr>
          <w:rFonts w:eastAsia="Calibri"/>
          <w:kern w:val="2"/>
          <w:szCs w:val="24"/>
          <w:lang w:val="en-US"/>
          <w14:ligatures w14:val="standardContextual"/>
        </w:rPr>
        <w:t xml:space="preserve"> = 0.8560) but low genetic diversity (π = 0.0040) (Table 1–2), while </w:t>
      </w:r>
      <w:r w:rsidRPr="00956C50">
        <w:rPr>
          <w:rFonts w:eastAsia="Calibri"/>
          <w:i/>
          <w:iCs/>
          <w:kern w:val="2"/>
          <w:szCs w:val="24"/>
          <w:lang w:val="en-US"/>
          <w14:ligatures w14:val="standardContextual"/>
        </w:rPr>
        <w:t>12S rRNA</w:t>
      </w:r>
      <w:r w:rsidRPr="00956C50">
        <w:rPr>
          <w:rFonts w:eastAsia="Calibri"/>
          <w:kern w:val="2"/>
          <w:szCs w:val="24"/>
          <w:lang w:val="en-US"/>
          <w14:ligatures w14:val="standardContextual"/>
        </w:rPr>
        <w:t xml:space="preserve"> revealed low haplotype number (n = 7) and very low genetic diversity (π = 0.0016) (Table 5-6). The combination of high haplotype diversity and low nucleotide diversity has been widely observed in marine fish and can generally be interpreted as a sign of large effective sizes and recent demographic growth or post-bottleneck expansion (Rogers and </w:t>
      </w:r>
      <w:proofErr w:type="spellStart"/>
      <w:r w:rsidRPr="00956C50">
        <w:rPr>
          <w:rFonts w:eastAsia="Calibri"/>
          <w:kern w:val="2"/>
          <w:szCs w:val="24"/>
          <w:lang w:val="en-US"/>
          <w14:ligatures w14:val="standardContextual"/>
        </w:rPr>
        <w:t>Harpending</w:t>
      </w:r>
      <w:proofErr w:type="spellEnd"/>
      <w:r w:rsidRPr="00956C50">
        <w:rPr>
          <w:rFonts w:eastAsia="Calibri"/>
          <w:kern w:val="2"/>
          <w:szCs w:val="24"/>
          <w:lang w:val="en-US"/>
          <w14:ligatures w14:val="standardContextual"/>
        </w:rPr>
        <w:t xml:space="preserve">, 1992; Grant and Bowen, 1998; Xu et al., 2024). The faster evolutionary rate and more extensive genetic pool of </w:t>
      </w:r>
      <w:r w:rsidRPr="00956C50">
        <w:rPr>
          <w:rFonts w:eastAsia="Calibri"/>
          <w:i/>
          <w:iCs/>
          <w:kern w:val="2"/>
          <w:szCs w:val="24"/>
          <w:lang w:val="en-US"/>
          <w14:ligatures w14:val="standardContextual"/>
        </w:rPr>
        <w:t>COI</w:t>
      </w:r>
      <w:r w:rsidRPr="00956C50">
        <w:rPr>
          <w:rFonts w:eastAsia="Calibri"/>
          <w:kern w:val="2"/>
          <w:szCs w:val="24"/>
          <w:lang w:val="en-US"/>
          <w14:ligatures w14:val="standardContextual"/>
        </w:rPr>
        <w:t xml:space="preserve"> explain its higher resolution compared to the more conserved region of </w:t>
      </w:r>
      <w:r w:rsidRPr="00956C50">
        <w:rPr>
          <w:rFonts w:eastAsia="Calibri"/>
          <w:i/>
          <w:iCs/>
          <w:kern w:val="2"/>
          <w:szCs w:val="24"/>
          <w:lang w:val="en-US"/>
          <w14:ligatures w14:val="standardContextual"/>
        </w:rPr>
        <w:t>12S rRNA</w:t>
      </w:r>
      <w:r w:rsidRPr="00956C50">
        <w:rPr>
          <w:rFonts w:eastAsia="Calibri"/>
          <w:kern w:val="2"/>
          <w:szCs w:val="24"/>
          <w:lang w:val="en-US"/>
          <w14:ligatures w14:val="standardContextual"/>
        </w:rPr>
        <w:t>.</w:t>
      </w:r>
    </w:p>
    <w:p w14:paraId="77D2B9D6" w14:textId="77777777" w:rsidR="00956C50" w:rsidRPr="00956C50" w:rsidRDefault="00956C50" w:rsidP="00956C50">
      <w:pPr>
        <w:spacing w:before="240" w:after="160" w:line="259" w:lineRule="auto"/>
        <w:ind w:firstLine="708"/>
        <w:rPr>
          <w:rFonts w:eastAsia="Calibri"/>
          <w:kern w:val="2"/>
          <w:szCs w:val="24"/>
          <w:lang w:val="en-US"/>
          <w14:ligatures w14:val="standardContextual"/>
        </w:rPr>
      </w:pPr>
      <w:r w:rsidRPr="00956C50">
        <w:rPr>
          <w:rFonts w:eastAsia="Calibri"/>
          <w:kern w:val="2"/>
          <w:szCs w:val="24"/>
          <w:lang w:val="en-US"/>
          <w14:ligatures w14:val="standardContextual"/>
        </w:rPr>
        <w:lastRenderedPageBreak/>
        <w:t xml:space="preserve">Neighbour-joining (NJ) analyses revealed that genetic distances between populations for both </w:t>
      </w:r>
      <w:r w:rsidRPr="00956C50">
        <w:rPr>
          <w:rFonts w:eastAsia="Calibri"/>
          <w:i/>
          <w:iCs/>
          <w:kern w:val="2"/>
          <w:szCs w:val="24"/>
          <w:lang w:val="en-US"/>
          <w14:ligatures w14:val="standardContextual"/>
        </w:rPr>
        <w:t>COI</w:t>
      </w:r>
      <w:r w:rsidRPr="00956C50">
        <w:rPr>
          <w:rFonts w:eastAsia="Calibri"/>
          <w:kern w:val="2"/>
          <w:szCs w:val="24"/>
          <w:lang w:val="en-US"/>
          <w14:ligatures w14:val="standardContextual"/>
        </w:rPr>
        <w:t xml:space="preserve"> and </w:t>
      </w:r>
      <w:r w:rsidRPr="00956C50">
        <w:rPr>
          <w:rFonts w:eastAsia="Calibri"/>
          <w:i/>
          <w:iCs/>
          <w:kern w:val="2"/>
          <w:szCs w:val="24"/>
          <w:lang w:val="en-US"/>
          <w14:ligatures w14:val="standardContextual"/>
        </w:rPr>
        <w:t>12S rRNA</w:t>
      </w:r>
      <w:r w:rsidRPr="00956C50">
        <w:rPr>
          <w:rFonts w:eastAsia="Calibri"/>
          <w:kern w:val="2"/>
          <w:szCs w:val="24"/>
          <w:lang w:val="en-US"/>
          <w14:ligatures w14:val="standardContextual"/>
        </w:rPr>
        <w:t xml:space="preserve"> genes generally coincided with their geographic distributions. The Black Sea populations (Akçakoca, </w:t>
      </w:r>
      <w:proofErr w:type="spellStart"/>
      <w:r w:rsidRPr="00956C50">
        <w:rPr>
          <w:rFonts w:eastAsia="Calibri"/>
          <w:kern w:val="2"/>
          <w:szCs w:val="24"/>
          <w:lang w:val="en-US"/>
          <w14:ligatures w14:val="standardContextual"/>
        </w:rPr>
        <w:t>Sinop</w:t>
      </w:r>
      <w:proofErr w:type="spellEnd"/>
      <w:r w:rsidRPr="00956C50">
        <w:rPr>
          <w:rFonts w:eastAsia="Calibri"/>
          <w:kern w:val="2"/>
          <w:szCs w:val="24"/>
          <w:lang w:val="en-US"/>
          <w14:ligatures w14:val="standardContextual"/>
        </w:rPr>
        <w:t>, Rize) were clearly separated from the populations of the Aegean and Marmara Seas. However, for both genes, the Yalova population stands out as a notable exception; despite being located in the Marmara Sea, it is genetically closer to the Aegean group than to the Black Sea group. Additionally, in the tree</w:t>
      </w:r>
      <w:r w:rsidRPr="00956C50">
        <w:rPr>
          <w:rFonts w:eastAsia="Calibri"/>
          <w:i/>
          <w:iCs/>
          <w:kern w:val="2"/>
          <w:szCs w:val="24"/>
          <w:lang w:val="en-US"/>
          <w14:ligatures w14:val="standardContextual"/>
        </w:rPr>
        <w:t xml:space="preserve"> 12S rRNA</w:t>
      </w:r>
      <w:r w:rsidRPr="00956C50">
        <w:rPr>
          <w:rFonts w:eastAsia="Calibri"/>
          <w:kern w:val="2"/>
          <w:szCs w:val="24"/>
          <w:lang w:val="en-US"/>
          <w14:ligatures w14:val="standardContextual"/>
        </w:rPr>
        <w:t xml:space="preserve"> dataset, the Çanakkale population did not fully conform to geographical expectations, being genetically more distant from other Aegean Sea populations (Muğla and Izmir) (Figures 3 and 5). Pairwise </w:t>
      </w:r>
      <w:r w:rsidRPr="00956C50">
        <w:rPr>
          <w:rFonts w:eastAsia="Calibri"/>
          <w:i/>
          <w:iCs/>
          <w:kern w:val="2"/>
          <w:szCs w:val="24"/>
          <w:lang w:val="en-US"/>
          <w14:ligatures w14:val="standardContextual"/>
        </w:rPr>
        <w:t>COI</w:t>
      </w:r>
      <w:r w:rsidRPr="00956C50">
        <w:rPr>
          <w:rFonts w:eastAsia="Calibri"/>
          <w:kern w:val="2"/>
          <w:szCs w:val="24"/>
          <w:lang w:val="en-US"/>
          <w14:ligatures w14:val="standardContextual"/>
        </w:rPr>
        <w:t xml:space="preserve"> distances were determined as minimum (0.0016) between Muğla and Izmir, and maximum (0.2125) between Izmir and </w:t>
      </w:r>
      <w:proofErr w:type="spellStart"/>
      <w:r w:rsidRPr="00956C50">
        <w:rPr>
          <w:rFonts w:eastAsia="Calibri"/>
          <w:kern w:val="2"/>
          <w:szCs w:val="24"/>
          <w:lang w:val="en-US"/>
          <w14:ligatures w14:val="standardContextual"/>
        </w:rPr>
        <w:t>Sinop</w:t>
      </w:r>
      <w:proofErr w:type="spellEnd"/>
      <w:r w:rsidRPr="00956C50">
        <w:rPr>
          <w:rFonts w:eastAsia="Calibri"/>
          <w:kern w:val="2"/>
          <w:szCs w:val="24"/>
          <w:lang w:val="en-US"/>
          <w14:ligatures w14:val="standardContextual"/>
        </w:rPr>
        <w:t xml:space="preserve">; </w:t>
      </w:r>
      <w:r w:rsidRPr="00956C50">
        <w:rPr>
          <w:rFonts w:eastAsia="Calibri"/>
          <w:i/>
          <w:iCs/>
          <w:kern w:val="2"/>
          <w:szCs w:val="24"/>
          <w:lang w:val="en-US"/>
          <w14:ligatures w14:val="standardContextual"/>
        </w:rPr>
        <w:t>12S rRNA</w:t>
      </w:r>
      <w:r w:rsidRPr="00956C50">
        <w:rPr>
          <w:rFonts w:eastAsia="Calibri"/>
          <w:kern w:val="2"/>
          <w:szCs w:val="24"/>
          <w:lang w:val="en-US"/>
          <w14:ligatures w14:val="standardContextual"/>
        </w:rPr>
        <w:t xml:space="preserve"> distances were found to be minimum (0.0001) between Muğla and Akçakoca, and Muğla and Izmir, while the maximum (0.0030) was observed among the populations of Çanakkale, Rize, </w:t>
      </w:r>
      <w:proofErr w:type="spellStart"/>
      <w:r w:rsidRPr="00956C50">
        <w:rPr>
          <w:rFonts w:eastAsia="Calibri"/>
          <w:kern w:val="2"/>
          <w:szCs w:val="24"/>
          <w:lang w:val="en-US"/>
          <w14:ligatures w14:val="standardContextual"/>
        </w:rPr>
        <w:t>Sinop</w:t>
      </w:r>
      <w:proofErr w:type="spellEnd"/>
      <w:r w:rsidRPr="00956C50">
        <w:rPr>
          <w:rFonts w:eastAsia="Calibri"/>
          <w:kern w:val="2"/>
          <w:szCs w:val="24"/>
          <w:lang w:val="en-US"/>
          <w14:ligatures w14:val="standardContextual"/>
        </w:rPr>
        <w:t xml:space="preserve">, and Yalova. These observations, with some exceptions, support a geographical separation (Table 3). The findings are consistent with the Turkish Straits System (TSS) acting as a semi-permeable filter. The hydrodynamic regime of the Bosphorus–Marmara–Çanakkale, including two-layer exchange and internal hydraulic controls at sills and constrictions, can restrict the dispersal of pelagic taxa and promote basin-level structure (Oğuz, 2005; Jarosz et al., 2013; </w:t>
      </w:r>
      <w:proofErr w:type="spellStart"/>
      <w:r w:rsidRPr="00956C50">
        <w:rPr>
          <w:rFonts w:eastAsia="Calibri"/>
          <w:kern w:val="2"/>
          <w:szCs w:val="24"/>
          <w:lang w:val="en-US"/>
          <w14:ligatures w14:val="standardContextual"/>
        </w:rPr>
        <w:t>Sözer</w:t>
      </w:r>
      <w:proofErr w:type="spellEnd"/>
      <w:r w:rsidRPr="00956C50">
        <w:rPr>
          <w:rFonts w:eastAsia="Calibri"/>
          <w:kern w:val="2"/>
          <w:szCs w:val="24"/>
          <w:lang w:val="en-US"/>
          <w14:ligatures w14:val="standardContextual"/>
        </w:rPr>
        <w:t xml:space="preserve"> and Özsoy, 2017; Sannino et al., 2017). Evidence from regional population genetic studies likewise indicates differentiation patterns consistent with limited connectivity across the TSS in some marine organisms (Çetin et al., 2022).</w:t>
      </w:r>
    </w:p>
    <w:p w14:paraId="6A3034BC" w14:textId="77777777" w:rsidR="00956C50" w:rsidRPr="00956C50" w:rsidRDefault="00956C50" w:rsidP="00956C50">
      <w:pPr>
        <w:spacing w:before="240" w:after="160" w:line="259" w:lineRule="auto"/>
        <w:ind w:firstLine="708"/>
        <w:rPr>
          <w:rFonts w:eastAsia="Calibri"/>
          <w:kern w:val="2"/>
          <w:szCs w:val="24"/>
          <w:lang w:val="en-US"/>
          <w14:ligatures w14:val="standardContextual"/>
        </w:rPr>
      </w:pPr>
      <w:r w:rsidRPr="00956C50">
        <w:rPr>
          <w:rFonts w:eastAsia="Calibri"/>
          <w:kern w:val="2"/>
          <w:szCs w:val="24"/>
          <w:lang w:val="en-US"/>
          <w14:ligatures w14:val="standardContextual"/>
        </w:rPr>
        <w:t xml:space="preserve">Neutrality test results differ between genes: Tajima’s </w:t>
      </w:r>
      <w:r w:rsidRPr="00956C50">
        <w:rPr>
          <w:rFonts w:eastAsia="Calibri"/>
          <w:i/>
          <w:iCs/>
          <w:kern w:val="2"/>
          <w:szCs w:val="24"/>
          <w:lang w:val="en-US"/>
          <w14:ligatures w14:val="standardContextual"/>
        </w:rPr>
        <w:t>D</w:t>
      </w:r>
      <w:r w:rsidRPr="00956C50">
        <w:rPr>
          <w:rFonts w:eastAsia="Calibri"/>
          <w:kern w:val="2"/>
          <w:szCs w:val="24"/>
          <w:lang w:val="en-US"/>
          <w14:ligatures w14:val="standardContextual"/>
        </w:rPr>
        <w:t xml:space="preserve"> was positive for </w:t>
      </w:r>
      <w:r w:rsidRPr="00956C50">
        <w:rPr>
          <w:rFonts w:eastAsia="Calibri"/>
          <w:i/>
          <w:iCs/>
          <w:kern w:val="2"/>
          <w:szCs w:val="24"/>
          <w:lang w:val="en-US"/>
          <w14:ligatures w14:val="standardContextual"/>
        </w:rPr>
        <w:t>COI</w:t>
      </w:r>
      <w:r w:rsidRPr="00956C50">
        <w:rPr>
          <w:rFonts w:eastAsia="Calibri"/>
          <w:kern w:val="2"/>
          <w:szCs w:val="24"/>
          <w:lang w:val="en-US"/>
          <w14:ligatures w14:val="standardContextual"/>
        </w:rPr>
        <w:t xml:space="preserve"> (</w:t>
      </w:r>
      <w:r w:rsidRPr="00956C50">
        <w:rPr>
          <w:rFonts w:eastAsia="Calibri"/>
          <w:i/>
          <w:iCs/>
          <w:kern w:val="2"/>
          <w:szCs w:val="24"/>
          <w:lang w:val="en-US"/>
          <w14:ligatures w14:val="standardContextual"/>
        </w:rPr>
        <w:t>D</w:t>
      </w:r>
      <w:r w:rsidRPr="00956C50">
        <w:rPr>
          <w:rFonts w:eastAsia="Calibri"/>
          <w:kern w:val="2"/>
          <w:szCs w:val="24"/>
          <w:lang w:val="en-US"/>
          <w14:ligatures w14:val="standardContextual"/>
        </w:rPr>
        <w:t xml:space="preserve"> ≈ +1.34), whereas </w:t>
      </w:r>
      <w:r w:rsidRPr="00956C50">
        <w:rPr>
          <w:rFonts w:eastAsia="Calibri"/>
          <w:i/>
          <w:iCs/>
          <w:kern w:val="2"/>
          <w:szCs w:val="24"/>
          <w:lang w:val="en-US"/>
          <w14:ligatures w14:val="standardContextual"/>
        </w:rPr>
        <w:t>12S rRNA</w:t>
      </w:r>
      <w:r w:rsidRPr="00956C50">
        <w:rPr>
          <w:rFonts w:eastAsia="Calibri"/>
          <w:kern w:val="2"/>
          <w:szCs w:val="24"/>
          <w:lang w:val="en-US"/>
          <w14:ligatures w14:val="standardContextual"/>
        </w:rPr>
        <w:t xml:space="preserve"> shows a negative value (</w:t>
      </w:r>
      <w:r w:rsidRPr="00956C50">
        <w:rPr>
          <w:rFonts w:eastAsia="Calibri"/>
          <w:i/>
          <w:iCs/>
          <w:kern w:val="2"/>
          <w:szCs w:val="24"/>
          <w:lang w:val="en-US"/>
          <w14:ligatures w14:val="standardContextual"/>
        </w:rPr>
        <w:t>D</w:t>
      </w:r>
      <w:r w:rsidRPr="00956C50">
        <w:rPr>
          <w:rFonts w:eastAsia="Calibri"/>
          <w:kern w:val="2"/>
          <w:szCs w:val="24"/>
          <w:lang w:val="en-US"/>
          <w14:ligatures w14:val="standardContextual"/>
        </w:rPr>
        <w:t xml:space="preserve"> ≈ –1.06) (Tables 4 and 8). In marine fish, positive Tajima’s </w:t>
      </w:r>
      <w:r w:rsidRPr="00956C50">
        <w:rPr>
          <w:rFonts w:eastAsia="Calibri"/>
          <w:i/>
          <w:iCs/>
          <w:kern w:val="2"/>
          <w:szCs w:val="24"/>
          <w:lang w:val="en-US"/>
          <w14:ligatures w14:val="standardContextual"/>
        </w:rPr>
        <w:t>D</w:t>
      </w:r>
      <w:r w:rsidRPr="00956C50">
        <w:rPr>
          <w:rFonts w:eastAsia="Calibri"/>
          <w:kern w:val="2"/>
          <w:szCs w:val="24"/>
          <w:lang w:val="en-US"/>
          <w14:ligatures w14:val="standardContextual"/>
        </w:rPr>
        <w:t xml:space="preserve"> values are commonly associated with population subdivision or admixture, often driven by environmental heterogeneity and limited gene flow across biogeographic barriers, rather than balancing selection. This pattern reflects the Wahlund effect, where mixing of genetically distinct subpopulations elevates intermediate-frequency variants (Brown, 1986; Wilson et al., 2004). In this study, basin-specific haplotype frequencies and the genetic discontinuity across sites are more consistent with structure-driven patterns than with balancing selection acting on the </w:t>
      </w:r>
      <w:r w:rsidRPr="00956C50">
        <w:rPr>
          <w:rFonts w:eastAsia="Calibri"/>
          <w:i/>
          <w:iCs/>
          <w:kern w:val="2"/>
          <w:szCs w:val="24"/>
          <w:lang w:val="en-US"/>
          <w14:ligatures w14:val="standardContextual"/>
        </w:rPr>
        <w:t>COI</w:t>
      </w:r>
      <w:r w:rsidRPr="00956C50">
        <w:rPr>
          <w:rFonts w:eastAsia="Calibri"/>
          <w:kern w:val="2"/>
          <w:szCs w:val="24"/>
          <w:lang w:val="en-US"/>
          <w14:ligatures w14:val="standardContextual"/>
        </w:rPr>
        <w:t xml:space="preserve"> locus. In contrast, the mildly negative Tajima’s </w:t>
      </w:r>
      <w:r w:rsidRPr="00956C50">
        <w:rPr>
          <w:rFonts w:eastAsia="Calibri"/>
          <w:i/>
          <w:iCs/>
          <w:kern w:val="2"/>
          <w:szCs w:val="24"/>
          <w:lang w:val="en-US"/>
          <w14:ligatures w14:val="standardContextual"/>
        </w:rPr>
        <w:t>D</w:t>
      </w:r>
      <w:r w:rsidRPr="00956C50">
        <w:rPr>
          <w:rFonts w:eastAsia="Calibri"/>
          <w:kern w:val="2"/>
          <w:szCs w:val="24"/>
          <w:lang w:val="en-US"/>
          <w14:ligatures w14:val="standardContextual"/>
        </w:rPr>
        <w:t xml:space="preserve"> for </w:t>
      </w:r>
      <w:r w:rsidRPr="00956C50">
        <w:rPr>
          <w:rFonts w:eastAsia="Calibri"/>
          <w:i/>
          <w:iCs/>
          <w:kern w:val="2"/>
          <w:szCs w:val="24"/>
          <w:lang w:val="en-US"/>
          <w14:ligatures w14:val="standardContextual"/>
        </w:rPr>
        <w:t>12S rRNA</w:t>
      </w:r>
      <w:r w:rsidRPr="00956C50">
        <w:rPr>
          <w:rFonts w:eastAsia="Calibri"/>
          <w:kern w:val="2"/>
          <w:szCs w:val="24"/>
          <w:lang w:val="en-US"/>
          <w14:ligatures w14:val="standardContextual"/>
        </w:rPr>
        <w:t xml:space="preserve"> aligns with expectations for functionally conserved mitochondrial loci, which are typically under purifying selection, and may also reflect a recent population expansion, as observed in other marine fishes (Liu et al., 2012; Joseph et al., 2019). Although Tajima’s </w:t>
      </w:r>
      <w:r w:rsidRPr="00956C50">
        <w:rPr>
          <w:rFonts w:eastAsia="Calibri"/>
          <w:i/>
          <w:iCs/>
          <w:kern w:val="2"/>
          <w:szCs w:val="24"/>
          <w:lang w:val="en-US"/>
          <w14:ligatures w14:val="standardContextual"/>
        </w:rPr>
        <w:t>D</w:t>
      </w:r>
      <w:r w:rsidRPr="00956C50">
        <w:rPr>
          <w:rFonts w:eastAsia="Calibri"/>
          <w:kern w:val="2"/>
          <w:szCs w:val="24"/>
          <w:lang w:val="en-US"/>
          <w14:ligatures w14:val="standardContextual"/>
        </w:rPr>
        <w:t xml:space="preserve"> should be interpreted with caution due to its sensitivity to demography and model assumptions, the locus-specific patterns observed here are congruent with geography-driven population structure in marine environments, where gene flow may be restricted by ecological or oceanographic barriers (González et al., 2008).</w:t>
      </w:r>
    </w:p>
    <w:p w14:paraId="56640303" w14:textId="77777777" w:rsidR="00956C50" w:rsidRPr="00956C50" w:rsidRDefault="00956C50" w:rsidP="00956C50">
      <w:pPr>
        <w:spacing w:before="240" w:after="160" w:line="259" w:lineRule="auto"/>
        <w:ind w:firstLine="708"/>
        <w:rPr>
          <w:rFonts w:eastAsia="Calibri"/>
          <w:kern w:val="2"/>
          <w:szCs w:val="24"/>
          <w:lang w:val="en-US"/>
          <w14:ligatures w14:val="standardContextual"/>
        </w:rPr>
      </w:pPr>
      <w:r w:rsidRPr="00956C50">
        <w:rPr>
          <w:rFonts w:eastAsia="Calibri"/>
          <w:kern w:val="2"/>
          <w:szCs w:val="24"/>
          <w:lang w:val="en-US"/>
          <w14:ligatures w14:val="standardContextual"/>
        </w:rPr>
        <w:t xml:space="preserve">Within-population genetic diversity varies notably across sampling sites. Izmir population displays the lowest mitochondrial </w:t>
      </w:r>
      <w:r w:rsidRPr="00956C50">
        <w:rPr>
          <w:rFonts w:eastAsia="Calibri"/>
          <w:i/>
          <w:iCs/>
          <w:kern w:val="2"/>
          <w:szCs w:val="24"/>
          <w:lang w:val="en-US"/>
          <w14:ligatures w14:val="standardContextual"/>
        </w:rPr>
        <w:t>COI</w:t>
      </w:r>
      <w:r w:rsidRPr="00956C50">
        <w:rPr>
          <w:rFonts w:eastAsia="Calibri"/>
          <w:kern w:val="2"/>
          <w:szCs w:val="24"/>
          <w:lang w:val="en-US"/>
          <w14:ligatures w14:val="standardContextual"/>
        </w:rPr>
        <w:t xml:space="preserve"> diversity (π = 0.0005; </w:t>
      </w:r>
      <w:proofErr w:type="spellStart"/>
      <w:r w:rsidRPr="00956C50">
        <w:rPr>
          <w:rFonts w:eastAsia="Calibri"/>
          <w:kern w:val="2"/>
          <w:szCs w:val="24"/>
          <w:lang w:val="en-US"/>
          <w14:ligatures w14:val="standardContextual"/>
        </w:rPr>
        <w:t>Hd</w:t>
      </w:r>
      <w:proofErr w:type="spellEnd"/>
      <w:r w:rsidRPr="00956C50">
        <w:rPr>
          <w:rFonts w:eastAsia="Calibri"/>
          <w:kern w:val="2"/>
          <w:szCs w:val="24"/>
          <w:lang w:val="en-US"/>
          <w14:ligatures w14:val="standardContextual"/>
        </w:rPr>
        <w:t xml:space="preserve"> = 0.2731), a pattern often interpreted as indicative of a recent founder event, population bottleneck, or strong sweepstakes recruitment, all of which are known to reduce genetic variability in marine fish populations (Grant and Bowen, 1998). In contrast, higher diversity levels observed in Yalova and Akçakoca suggest longer-term demographic stability or admixture from multiple source populations. The </w:t>
      </w:r>
      <w:r w:rsidRPr="00956C50">
        <w:rPr>
          <w:rFonts w:eastAsia="Calibri"/>
          <w:i/>
          <w:iCs/>
          <w:kern w:val="2"/>
          <w:szCs w:val="24"/>
          <w:lang w:val="en-US"/>
          <w14:ligatures w14:val="standardContextual"/>
        </w:rPr>
        <w:t>COI</w:t>
      </w:r>
      <w:r w:rsidRPr="00956C50">
        <w:rPr>
          <w:rFonts w:eastAsia="Calibri"/>
          <w:kern w:val="2"/>
          <w:szCs w:val="24"/>
          <w:lang w:val="en-US"/>
          <w14:ligatures w14:val="standardContextual"/>
        </w:rPr>
        <w:t xml:space="preserve">-based minimum spanning tree shows a topology closer to star-like radiation, consistent with recent population expansion following historical contractions, a common signature among pelagic and semi-pelagic marine fishes influenced by Pleistocene–Holocene oceanographic regime shifts (Lecomte et al., 2004). Similar patterns have been reported in sardines and anchovies, where shallow genealogies and </w:t>
      </w:r>
      <w:r w:rsidRPr="00956C50">
        <w:rPr>
          <w:rFonts w:eastAsia="Calibri"/>
          <w:kern w:val="2"/>
          <w:szCs w:val="24"/>
          <w:lang w:val="en-US"/>
          <w14:ligatures w14:val="standardContextual"/>
        </w:rPr>
        <w:lastRenderedPageBreak/>
        <w:t>high-frequency haplotypes reflect expansions likely driven by climatic and oceanographic variability (Grant &amp; Bowen, 1998; Mills et al., 2008).</w:t>
      </w:r>
    </w:p>
    <w:p w14:paraId="55D46773" w14:textId="77777777" w:rsidR="00956C50" w:rsidRPr="00956C50" w:rsidRDefault="00956C50" w:rsidP="00956C50">
      <w:pPr>
        <w:spacing w:before="240" w:after="160" w:line="259" w:lineRule="auto"/>
        <w:ind w:firstLine="708"/>
        <w:rPr>
          <w:rFonts w:eastAsia="Calibri"/>
          <w:kern w:val="2"/>
          <w:szCs w:val="24"/>
          <w:lang w:val="en-US"/>
          <w14:ligatures w14:val="standardContextual"/>
        </w:rPr>
      </w:pPr>
      <w:r w:rsidRPr="00956C50">
        <w:rPr>
          <w:rFonts w:eastAsia="Calibri"/>
          <w:kern w:val="2"/>
          <w:szCs w:val="24"/>
          <w:lang w:val="en-US"/>
          <w14:ligatures w14:val="standardContextual"/>
        </w:rPr>
        <w:t xml:space="preserve">In marine fish population genetics, mitochondrial markers such as </w:t>
      </w:r>
      <w:r w:rsidRPr="00956C50">
        <w:rPr>
          <w:rFonts w:eastAsia="Calibri"/>
          <w:i/>
          <w:iCs/>
          <w:kern w:val="2"/>
          <w:szCs w:val="24"/>
          <w:lang w:val="en-US"/>
          <w14:ligatures w14:val="standardContextual"/>
        </w:rPr>
        <w:t>COI</w:t>
      </w:r>
      <w:r w:rsidRPr="00956C50">
        <w:rPr>
          <w:rFonts w:eastAsia="Calibri"/>
          <w:kern w:val="2"/>
          <w:szCs w:val="24"/>
          <w:lang w:val="en-US"/>
          <w14:ligatures w14:val="standardContextual"/>
        </w:rPr>
        <w:t xml:space="preserve"> and </w:t>
      </w:r>
      <w:r w:rsidRPr="00956C50">
        <w:rPr>
          <w:rFonts w:eastAsia="Calibri"/>
          <w:i/>
          <w:iCs/>
          <w:kern w:val="2"/>
          <w:szCs w:val="24"/>
          <w:lang w:val="en-US"/>
          <w14:ligatures w14:val="standardContextual"/>
        </w:rPr>
        <w:t>12S rRNA</w:t>
      </w:r>
      <w:r w:rsidRPr="00956C50">
        <w:rPr>
          <w:rFonts w:eastAsia="Calibri"/>
          <w:kern w:val="2"/>
          <w:szCs w:val="24"/>
          <w:lang w:val="en-US"/>
          <w14:ligatures w14:val="standardContextual"/>
        </w:rPr>
        <w:t xml:space="preserve"> are frequently employed due to their high amplification success and maternal inheritance. Among Belonidae and other teleosts, </w:t>
      </w:r>
      <w:r w:rsidRPr="00956C50">
        <w:rPr>
          <w:rFonts w:eastAsia="Calibri"/>
          <w:i/>
          <w:iCs/>
          <w:kern w:val="2"/>
          <w:szCs w:val="24"/>
          <w:lang w:val="en-US"/>
          <w14:ligatures w14:val="standardContextual"/>
        </w:rPr>
        <w:t>COI</w:t>
      </w:r>
      <w:r w:rsidRPr="00956C50">
        <w:rPr>
          <w:rFonts w:eastAsia="Calibri"/>
          <w:kern w:val="2"/>
          <w:szCs w:val="24"/>
          <w:lang w:val="en-US"/>
          <w14:ligatures w14:val="standardContextual"/>
        </w:rPr>
        <w:t xml:space="preserve"> has consistently shown high resolution for identifying closely related taxa and detecting fine-scale population structure, especially in dynamic coastal systems (</w:t>
      </w:r>
      <w:proofErr w:type="spellStart"/>
      <w:r w:rsidRPr="00956C50">
        <w:rPr>
          <w:rFonts w:eastAsia="Calibri"/>
          <w:kern w:val="2"/>
          <w:szCs w:val="24"/>
          <w:lang w:val="en-US"/>
          <w14:ligatures w14:val="standardContextual"/>
        </w:rPr>
        <w:t>Mgeleka</w:t>
      </w:r>
      <w:proofErr w:type="spellEnd"/>
      <w:r w:rsidRPr="00956C50">
        <w:rPr>
          <w:rFonts w:eastAsia="Calibri"/>
          <w:kern w:val="2"/>
          <w:szCs w:val="24"/>
          <w:lang w:val="en-US"/>
          <w14:ligatures w14:val="standardContextual"/>
        </w:rPr>
        <w:t xml:space="preserve"> et al., 2023; Turan et al., 2025). Despite its lower within-species variability, </w:t>
      </w:r>
      <w:r w:rsidRPr="00956C50">
        <w:rPr>
          <w:rFonts w:eastAsia="Calibri"/>
          <w:i/>
          <w:iCs/>
          <w:kern w:val="2"/>
          <w:szCs w:val="24"/>
          <w:lang w:val="en-US"/>
          <w14:ligatures w14:val="standardContextual"/>
        </w:rPr>
        <w:t>12S rRNA</w:t>
      </w:r>
      <w:r w:rsidRPr="00956C50">
        <w:rPr>
          <w:rFonts w:eastAsia="Calibri"/>
          <w:kern w:val="2"/>
          <w:szCs w:val="24"/>
          <w:lang w:val="en-US"/>
          <w14:ligatures w14:val="standardContextual"/>
        </w:rPr>
        <w:t xml:space="preserve"> complements </w:t>
      </w:r>
      <w:r w:rsidRPr="00956C50">
        <w:rPr>
          <w:rFonts w:eastAsia="Calibri"/>
          <w:i/>
          <w:iCs/>
          <w:kern w:val="2"/>
          <w:szCs w:val="24"/>
          <w:lang w:val="en-US"/>
          <w14:ligatures w14:val="standardContextual"/>
        </w:rPr>
        <w:t>COI</w:t>
      </w:r>
      <w:r w:rsidRPr="00956C50">
        <w:rPr>
          <w:rFonts w:eastAsia="Calibri"/>
          <w:kern w:val="2"/>
          <w:szCs w:val="24"/>
          <w:lang w:val="en-US"/>
          <w14:ligatures w14:val="standardContextual"/>
        </w:rPr>
        <w:t xml:space="preserve"> by providing robust clade validation, and its universality across taxa makes it highly suitable for comparative studies (Fontes et al., 2024). </w:t>
      </w:r>
    </w:p>
    <w:p w14:paraId="50918D0E" w14:textId="77777777" w:rsidR="00956C50" w:rsidRPr="00956C50" w:rsidRDefault="00956C50" w:rsidP="00956C50">
      <w:pPr>
        <w:spacing w:before="240" w:after="160" w:line="259" w:lineRule="auto"/>
        <w:ind w:firstLine="708"/>
        <w:rPr>
          <w:rFonts w:eastAsia="Calibri"/>
          <w:kern w:val="2"/>
          <w:szCs w:val="24"/>
          <w:lang w:val="en-US"/>
          <w14:ligatures w14:val="standardContextual"/>
        </w:rPr>
      </w:pPr>
      <w:r w:rsidRPr="00956C50">
        <w:rPr>
          <w:rFonts w:eastAsia="Calibri"/>
          <w:kern w:val="2"/>
          <w:szCs w:val="24"/>
          <w:lang w:val="en-US"/>
          <w14:ligatures w14:val="standardContextual"/>
        </w:rPr>
        <w:t xml:space="preserve">This study clearly demonstrates this complementarity. </w:t>
      </w:r>
      <w:r w:rsidRPr="00956C50">
        <w:rPr>
          <w:rFonts w:eastAsia="Calibri"/>
          <w:i/>
          <w:iCs/>
          <w:kern w:val="2"/>
          <w:szCs w:val="24"/>
          <w:lang w:val="en-US"/>
          <w14:ligatures w14:val="standardContextual"/>
        </w:rPr>
        <w:t>COI</w:t>
      </w:r>
      <w:r w:rsidRPr="00956C50">
        <w:rPr>
          <w:rFonts w:eastAsia="Calibri"/>
          <w:kern w:val="2"/>
          <w:szCs w:val="24"/>
          <w:lang w:val="en-US"/>
          <w14:ligatures w14:val="standardContextual"/>
        </w:rPr>
        <w:t xml:space="preserve"> effectively resolves population structure across basins and reveals distinct haplogroups, while </w:t>
      </w:r>
      <w:r w:rsidRPr="00956C50">
        <w:rPr>
          <w:rFonts w:eastAsia="Calibri"/>
          <w:i/>
          <w:iCs/>
          <w:kern w:val="2"/>
          <w:szCs w:val="24"/>
          <w:lang w:val="en-US"/>
          <w14:ligatures w14:val="standardContextual"/>
        </w:rPr>
        <w:t>12S</w:t>
      </w:r>
      <w:r w:rsidRPr="00956C50">
        <w:rPr>
          <w:rFonts w:eastAsia="Calibri"/>
          <w:kern w:val="2"/>
          <w:szCs w:val="24"/>
          <w:lang w:val="en-US"/>
          <w14:ligatures w14:val="standardContextual"/>
        </w:rPr>
        <w:t xml:space="preserve"> </w:t>
      </w:r>
      <w:r w:rsidRPr="00956C50">
        <w:rPr>
          <w:rFonts w:eastAsia="Calibri"/>
          <w:i/>
          <w:iCs/>
          <w:kern w:val="2"/>
          <w:szCs w:val="24"/>
          <w:lang w:val="en-US"/>
          <w14:ligatures w14:val="standardContextual"/>
        </w:rPr>
        <w:t>rRNA</w:t>
      </w:r>
      <w:r w:rsidRPr="00956C50">
        <w:rPr>
          <w:rFonts w:eastAsia="Calibri"/>
          <w:kern w:val="2"/>
          <w:szCs w:val="24"/>
          <w:lang w:val="en-US"/>
          <w14:ligatures w14:val="standardContextual"/>
        </w:rPr>
        <w:t xml:space="preserve"> confirms major lineage distinctions but tends to mask more subtle within-basin variation due to its conserved structure. Similar patterns have been observed in other marine fish taxa, highlighting the importance of multi-locus approaches for robust inference of population differentiation and historical demography (Ye et al., 2018; </w:t>
      </w:r>
      <w:proofErr w:type="spellStart"/>
      <w:r w:rsidRPr="00956C50">
        <w:rPr>
          <w:rFonts w:eastAsia="Calibri"/>
          <w:kern w:val="2"/>
          <w:szCs w:val="24"/>
          <w:lang w:val="en-US"/>
          <w14:ligatures w14:val="standardContextual"/>
        </w:rPr>
        <w:t>Tárula</w:t>
      </w:r>
      <w:proofErr w:type="spellEnd"/>
      <w:r w:rsidRPr="00956C50">
        <w:rPr>
          <w:rFonts w:eastAsia="Calibri"/>
          <w:kern w:val="2"/>
          <w:szCs w:val="24"/>
          <w:lang w:val="en-US"/>
          <w14:ligatures w14:val="standardContextual"/>
        </w:rPr>
        <w:t>-Marín et al., 2024).</w:t>
      </w:r>
    </w:p>
    <w:p w14:paraId="7ADD2999" w14:textId="77777777" w:rsidR="00956C50" w:rsidRPr="00956C50" w:rsidRDefault="00956C50" w:rsidP="00956C50">
      <w:pPr>
        <w:spacing w:before="240" w:after="160" w:line="259" w:lineRule="auto"/>
        <w:ind w:firstLine="708"/>
        <w:rPr>
          <w:rFonts w:eastAsia="Calibri"/>
          <w:kern w:val="2"/>
          <w:szCs w:val="24"/>
          <w:lang w:val="en-US"/>
          <w14:ligatures w14:val="standardContextual"/>
        </w:rPr>
      </w:pPr>
      <w:r w:rsidRPr="00956C50">
        <w:rPr>
          <w:rFonts w:eastAsia="Calibri"/>
          <w:kern w:val="2"/>
          <w:szCs w:val="24"/>
          <w:lang w:val="en-US"/>
          <w14:ligatures w14:val="standardContextual"/>
        </w:rPr>
        <w:t xml:space="preserve">In conclusion, this study demonstrates that </w:t>
      </w:r>
      <w:r w:rsidRPr="00956C50">
        <w:rPr>
          <w:rFonts w:eastAsia="Calibri"/>
          <w:i/>
          <w:iCs/>
          <w:kern w:val="2"/>
          <w:szCs w:val="24"/>
          <w:lang w:val="en-US"/>
          <w14:ligatures w14:val="standardContextual"/>
        </w:rPr>
        <w:t>Belone svetovidovi</w:t>
      </w:r>
      <w:r w:rsidRPr="00956C50">
        <w:rPr>
          <w:rFonts w:eastAsia="Calibri"/>
          <w:kern w:val="2"/>
          <w:szCs w:val="24"/>
          <w:lang w:val="en-US"/>
          <w14:ligatures w14:val="standardContextual"/>
        </w:rPr>
        <w:t xml:space="preserve"> populations in the Aegean, Marmara, and Black Sea exhibit clear genetic structuring shaped by the Turkish Straits System. </w:t>
      </w:r>
      <w:r w:rsidRPr="00956C50">
        <w:rPr>
          <w:rFonts w:eastAsia="Calibri"/>
          <w:i/>
          <w:iCs/>
          <w:kern w:val="2"/>
          <w:szCs w:val="24"/>
          <w:lang w:val="en-US"/>
          <w14:ligatures w14:val="standardContextual"/>
        </w:rPr>
        <w:t>COI</w:t>
      </w:r>
      <w:r w:rsidRPr="00956C50">
        <w:rPr>
          <w:rFonts w:eastAsia="Calibri"/>
          <w:kern w:val="2"/>
          <w:szCs w:val="24"/>
          <w:lang w:val="en-US"/>
          <w14:ligatures w14:val="standardContextual"/>
        </w:rPr>
        <w:t xml:space="preserve"> revealed high haplotype richness and basin-level differentiation, while </w:t>
      </w:r>
      <w:r w:rsidRPr="00956C50">
        <w:rPr>
          <w:rFonts w:eastAsia="Calibri"/>
          <w:i/>
          <w:iCs/>
          <w:kern w:val="2"/>
          <w:szCs w:val="24"/>
          <w:lang w:val="en-US"/>
          <w14:ligatures w14:val="standardContextual"/>
        </w:rPr>
        <w:t>12S</w:t>
      </w:r>
      <w:r w:rsidRPr="00956C50">
        <w:rPr>
          <w:rFonts w:eastAsia="Calibri"/>
          <w:kern w:val="2"/>
          <w:szCs w:val="24"/>
          <w:lang w:val="en-US"/>
          <w14:ligatures w14:val="standardContextual"/>
        </w:rPr>
        <w:t xml:space="preserve"> provided conservative support for major lineages. The pattern of high haplotype diversity with low nucleotide diversity indicates historical demographic expansion, whereas locus-specific neutrality results point to both population subdivision and purifying selection. These findings </w:t>
      </w:r>
      <w:proofErr w:type="spellStart"/>
      <w:r w:rsidRPr="00956C50">
        <w:rPr>
          <w:rFonts w:eastAsia="Calibri"/>
          <w:kern w:val="2"/>
          <w:szCs w:val="24"/>
          <w:lang w:val="en-US"/>
          <w14:ligatures w14:val="standardContextual"/>
        </w:rPr>
        <w:t>emphasise</w:t>
      </w:r>
      <w:proofErr w:type="spellEnd"/>
      <w:r w:rsidRPr="00956C50">
        <w:rPr>
          <w:rFonts w:eastAsia="Calibri"/>
          <w:kern w:val="2"/>
          <w:szCs w:val="24"/>
          <w:lang w:val="en-US"/>
          <w14:ligatures w14:val="standardContextual"/>
        </w:rPr>
        <w:t xml:space="preserve"> the importance of multilocus approaches and suggest that Aegean–Marmara and Black Sea groups should be considered provisional management units to guide conservation and sustainable fisheries practices.</w:t>
      </w:r>
    </w:p>
    <w:p w14:paraId="1191D8C8" w14:textId="77777777" w:rsidR="00956C50" w:rsidRPr="00956C50" w:rsidRDefault="00956C50" w:rsidP="00956C50">
      <w:pPr>
        <w:spacing w:before="240" w:after="160" w:line="259" w:lineRule="auto"/>
        <w:ind w:firstLine="0"/>
        <w:rPr>
          <w:rFonts w:eastAsia="Calibri"/>
          <w:b/>
          <w:bCs/>
          <w:kern w:val="2"/>
          <w:szCs w:val="24"/>
          <w:lang w:val="en-US"/>
          <w14:ligatures w14:val="standardContextual"/>
        </w:rPr>
      </w:pPr>
      <w:r w:rsidRPr="00956C50">
        <w:rPr>
          <w:rFonts w:eastAsia="Calibri"/>
          <w:b/>
          <w:bCs/>
          <w:kern w:val="2"/>
          <w:szCs w:val="24"/>
          <w:lang w:val="en-US"/>
          <w14:ligatures w14:val="standardContextual"/>
        </w:rPr>
        <w:t>References</w:t>
      </w:r>
    </w:p>
    <w:p w14:paraId="2336306C"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Banford, H. M., Bermingham, E., &amp; Collette, B. B. (2004). Molecular phylogenetics and biogeography of transisthmian and </w:t>
      </w:r>
      <w:proofErr w:type="spellStart"/>
      <w:r w:rsidRPr="00956C50">
        <w:rPr>
          <w:rFonts w:eastAsia="Calibri"/>
          <w:kern w:val="2"/>
          <w:szCs w:val="24"/>
          <w:lang w:val="en-US"/>
          <w14:ligatures w14:val="standardContextual"/>
        </w:rPr>
        <w:t>amphi</w:t>
      </w:r>
      <w:proofErr w:type="spellEnd"/>
      <w:r w:rsidRPr="00956C50">
        <w:rPr>
          <w:rFonts w:eastAsia="Calibri"/>
          <w:kern w:val="2"/>
          <w:szCs w:val="24"/>
          <w:lang w:val="en-US"/>
          <w14:ligatures w14:val="standardContextual"/>
        </w:rPr>
        <w:t xml:space="preserve">-Atlantic needlefishes (Belonidae: </w:t>
      </w:r>
      <w:proofErr w:type="spellStart"/>
      <w:r w:rsidRPr="00956C50">
        <w:rPr>
          <w:rFonts w:eastAsia="Calibri"/>
          <w:kern w:val="2"/>
          <w:szCs w:val="24"/>
          <w:lang w:val="en-US"/>
          <w14:ligatures w14:val="standardContextual"/>
        </w:rPr>
        <w:t>Strongylura</w:t>
      </w:r>
      <w:proofErr w:type="spellEnd"/>
      <w:r w:rsidRPr="00956C50">
        <w:rPr>
          <w:rFonts w:eastAsia="Calibri"/>
          <w:kern w:val="2"/>
          <w:szCs w:val="24"/>
          <w:lang w:val="en-US"/>
          <w14:ligatures w14:val="standardContextual"/>
        </w:rPr>
        <w:t xml:space="preserve"> and Tylosurus): perspectives on New World marine speciation. </w:t>
      </w:r>
      <w:r w:rsidRPr="00956C50">
        <w:rPr>
          <w:rFonts w:eastAsia="Calibri"/>
          <w:i/>
          <w:iCs/>
          <w:kern w:val="2"/>
          <w:szCs w:val="24"/>
          <w:lang w:val="en-US"/>
          <w14:ligatures w14:val="standardContextual"/>
        </w:rPr>
        <w:t>Molecular Phylogenetics and Evolution</w:t>
      </w:r>
      <w:r w:rsidRPr="00956C50">
        <w:rPr>
          <w:rFonts w:eastAsia="Calibri"/>
          <w:kern w:val="2"/>
          <w:szCs w:val="24"/>
          <w:lang w:val="en-US"/>
          <w14:ligatures w14:val="standardContextual"/>
        </w:rPr>
        <w:t>, 31(3), 833-851.</w:t>
      </w:r>
    </w:p>
    <w:p w14:paraId="70EC68D0"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Brown, K. L. (1986). Population demographic and genetic structure of plains killifish from the Kansas and Arkansas river basins in Kansas. </w:t>
      </w:r>
      <w:r w:rsidRPr="00956C50">
        <w:rPr>
          <w:rFonts w:eastAsia="Calibri"/>
          <w:i/>
          <w:iCs/>
          <w:kern w:val="2"/>
          <w:szCs w:val="24"/>
          <w:lang w:val="en-US"/>
          <w14:ligatures w14:val="standardContextual"/>
        </w:rPr>
        <w:t>Transactions of the American Fisheries Socie</w:t>
      </w:r>
      <w:r w:rsidRPr="00956C50">
        <w:rPr>
          <w:rFonts w:eastAsia="Calibri"/>
          <w:kern w:val="2"/>
          <w:szCs w:val="24"/>
          <w:lang w:val="en-US"/>
          <w14:ligatures w14:val="standardContextual"/>
        </w:rPr>
        <w:t>ty, 115(4), 568-576.</w:t>
      </w:r>
    </w:p>
    <w:p w14:paraId="387DDBA4"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Cawthorn, D. M., Steinman, H. A., &amp; Witthuhn, R. C. (2012). Evaluation of the 16S and 12S rRNA genes as universal markers for the identification of commercial fish species in South Africa. </w:t>
      </w:r>
      <w:r w:rsidRPr="00956C50">
        <w:rPr>
          <w:rFonts w:eastAsia="Calibri"/>
          <w:i/>
          <w:iCs/>
          <w:kern w:val="2"/>
          <w:szCs w:val="24"/>
          <w:lang w:val="en-US"/>
          <w14:ligatures w14:val="standardContextual"/>
        </w:rPr>
        <w:t>Gene</w:t>
      </w:r>
      <w:r w:rsidRPr="00956C50">
        <w:rPr>
          <w:rFonts w:eastAsia="Calibri"/>
          <w:kern w:val="2"/>
          <w:szCs w:val="24"/>
          <w:lang w:val="en-US"/>
          <w14:ligatures w14:val="standardContextual"/>
        </w:rPr>
        <w:t>, 491(1), 40-48.</w:t>
      </w:r>
    </w:p>
    <w:p w14:paraId="4F5FE198"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Çetin, C., Furman, A., Kalkan, E., &amp; Bilgin, R. (2022). </w:t>
      </w:r>
      <w:proofErr w:type="spellStart"/>
      <w:r w:rsidRPr="00956C50">
        <w:rPr>
          <w:rFonts w:eastAsia="Calibri"/>
          <w:kern w:val="2"/>
          <w:szCs w:val="24"/>
          <w:lang w:val="en-US"/>
          <w14:ligatures w14:val="standardContextual"/>
        </w:rPr>
        <w:t>Mitonuclear</w:t>
      </w:r>
      <w:proofErr w:type="spellEnd"/>
      <w:r w:rsidRPr="00956C50">
        <w:rPr>
          <w:rFonts w:eastAsia="Calibri"/>
          <w:kern w:val="2"/>
          <w:szCs w:val="24"/>
          <w:lang w:val="en-US"/>
          <w14:ligatures w14:val="standardContextual"/>
        </w:rPr>
        <w:t xml:space="preserve"> genetic patterns of divergence in the marbled crab, </w:t>
      </w:r>
      <w:proofErr w:type="spellStart"/>
      <w:r w:rsidRPr="00956C50">
        <w:rPr>
          <w:rFonts w:eastAsia="Calibri"/>
          <w:kern w:val="2"/>
          <w:szCs w:val="24"/>
          <w:lang w:val="en-US"/>
          <w14:ligatures w14:val="standardContextual"/>
        </w:rPr>
        <w:t>Pachygrapsus</w:t>
      </w:r>
      <w:proofErr w:type="spellEnd"/>
      <w:r w:rsidRPr="00956C50">
        <w:rPr>
          <w:rFonts w:eastAsia="Calibri"/>
          <w:kern w:val="2"/>
          <w:szCs w:val="24"/>
          <w:lang w:val="en-US"/>
          <w14:ligatures w14:val="standardContextual"/>
        </w:rPr>
        <w:t xml:space="preserve"> marmoratus (Fabricius, 1787) along the Turkish seas. </w:t>
      </w:r>
      <w:proofErr w:type="spellStart"/>
      <w:r w:rsidRPr="00956C50">
        <w:rPr>
          <w:rFonts w:eastAsia="Calibri"/>
          <w:i/>
          <w:iCs/>
          <w:kern w:val="2"/>
          <w:szCs w:val="24"/>
          <w:lang w:val="en-US"/>
          <w14:ligatures w14:val="standardContextual"/>
        </w:rPr>
        <w:t>Plos</w:t>
      </w:r>
      <w:proofErr w:type="spellEnd"/>
      <w:r w:rsidRPr="00956C50">
        <w:rPr>
          <w:rFonts w:eastAsia="Calibri"/>
          <w:i/>
          <w:iCs/>
          <w:kern w:val="2"/>
          <w:szCs w:val="24"/>
          <w:lang w:val="en-US"/>
          <w14:ligatures w14:val="standardContextual"/>
        </w:rPr>
        <w:t xml:space="preserve"> one</w:t>
      </w:r>
      <w:r w:rsidRPr="00956C50">
        <w:rPr>
          <w:rFonts w:eastAsia="Calibri"/>
          <w:kern w:val="2"/>
          <w:szCs w:val="24"/>
          <w:lang w:val="en-US"/>
          <w14:ligatures w14:val="standardContextual"/>
        </w:rPr>
        <w:t>, 17(4), e0266506.</w:t>
      </w:r>
    </w:p>
    <w:p w14:paraId="2C5E54D8"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Fontes, J. T., Katoh, K., Pires, R., Soares, P., &amp; Costa, F. O. (2024). Benchmarking the discrimination power of commonly used markers and amplicons in marine fish (e) DNA (meta) barcoding. </w:t>
      </w:r>
      <w:r w:rsidRPr="00956C50">
        <w:rPr>
          <w:rFonts w:eastAsia="Calibri"/>
          <w:i/>
          <w:iCs/>
          <w:kern w:val="2"/>
          <w:szCs w:val="24"/>
          <w:lang w:val="en-US"/>
          <w14:ligatures w14:val="standardContextual"/>
        </w:rPr>
        <w:t>ARPHA Preprints</w:t>
      </w:r>
      <w:r w:rsidRPr="00956C50">
        <w:rPr>
          <w:rFonts w:eastAsia="Calibri"/>
          <w:kern w:val="2"/>
          <w:szCs w:val="24"/>
          <w:lang w:val="en-US"/>
          <w14:ligatures w14:val="standardContextual"/>
        </w:rPr>
        <w:t>, 5, e128777.</w:t>
      </w:r>
    </w:p>
    <w:p w14:paraId="39E9A707"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Fricke R, Eschmeyer WN, Van der Laan R (eds) (2025). Eschmeyer's Catalog of Fishes: Genera, Species, References. Electronic version accessed 12 Feb 2025.</w:t>
      </w:r>
    </w:p>
    <w:p w14:paraId="53B99919"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Froese R, Pauly D. </w:t>
      </w:r>
      <w:proofErr w:type="spellStart"/>
      <w:r w:rsidRPr="00956C50">
        <w:rPr>
          <w:rFonts w:eastAsia="Calibri"/>
          <w:kern w:val="2"/>
          <w:szCs w:val="24"/>
          <w:lang w:val="en-US"/>
          <w14:ligatures w14:val="standardContextual"/>
        </w:rPr>
        <w:t>FishBase</w:t>
      </w:r>
      <w:proofErr w:type="spellEnd"/>
      <w:r w:rsidRPr="00956C50">
        <w:rPr>
          <w:rFonts w:eastAsia="Calibri"/>
          <w:kern w:val="2"/>
          <w:szCs w:val="24"/>
          <w:lang w:val="en-US"/>
          <w14:ligatures w14:val="standardContextual"/>
        </w:rPr>
        <w:t>. (2025). Available from: http://www.fishbase.org, Version (06 ⁄ 2025).</w:t>
      </w:r>
    </w:p>
    <w:p w14:paraId="123340F5"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lastRenderedPageBreak/>
        <w:t xml:space="preserve">Galtier, N., Nabholz, B., </w:t>
      </w:r>
      <w:proofErr w:type="spellStart"/>
      <w:r w:rsidRPr="00956C50">
        <w:rPr>
          <w:rFonts w:eastAsia="Calibri"/>
          <w:kern w:val="2"/>
          <w:szCs w:val="24"/>
          <w:lang w:val="en-US"/>
          <w14:ligatures w14:val="standardContextual"/>
        </w:rPr>
        <w:t>Glémin</w:t>
      </w:r>
      <w:proofErr w:type="spellEnd"/>
      <w:r w:rsidRPr="00956C50">
        <w:rPr>
          <w:rFonts w:eastAsia="Calibri"/>
          <w:kern w:val="2"/>
          <w:szCs w:val="24"/>
          <w:lang w:val="en-US"/>
          <w14:ligatures w14:val="standardContextual"/>
        </w:rPr>
        <w:t xml:space="preserve">, S., &amp; Hurst, G. D. D. (2009). Mitochondrial DNA as a marker of molecular diversity: a reappraisal. </w:t>
      </w:r>
      <w:r w:rsidRPr="00956C50">
        <w:rPr>
          <w:rFonts w:eastAsia="Calibri"/>
          <w:i/>
          <w:iCs/>
          <w:kern w:val="2"/>
          <w:szCs w:val="24"/>
          <w:lang w:val="en-US"/>
          <w14:ligatures w14:val="standardContextual"/>
        </w:rPr>
        <w:t>Molecular Ecology</w:t>
      </w:r>
      <w:r w:rsidRPr="00956C50">
        <w:rPr>
          <w:rFonts w:eastAsia="Calibri"/>
          <w:kern w:val="2"/>
          <w:szCs w:val="24"/>
          <w:lang w:val="en-US"/>
          <w14:ligatures w14:val="standardContextual"/>
        </w:rPr>
        <w:t>, 18(22), 4541-4550.</w:t>
      </w:r>
    </w:p>
    <w:p w14:paraId="534FA78E"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Gonzalez, E. G., </w:t>
      </w:r>
      <w:proofErr w:type="spellStart"/>
      <w:r w:rsidRPr="00956C50">
        <w:rPr>
          <w:rFonts w:eastAsia="Calibri"/>
          <w:kern w:val="2"/>
          <w:szCs w:val="24"/>
          <w:lang w:val="en-US"/>
          <w14:ligatures w14:val="standardContextual"/>
        </w:rPr>
        <w:t>Beerli</w:t>
      </w:r>
      <w:proofErr w:type="spellEnd"/>
      <w:r w:rsidRPr="00956C50">
        <w:rPr>
          <w:rFonts w:eastAsia="Calibri"/>
          <w:kern w:val="2"/>
          <w:szCs w:val="24"/>
          <w:lang w:val="en-US"/>
          <w14:ligatures w14:val="standardContextual"/>
        </w:rPr>
        <w:t xml:space="preserve">, P., &amp; </w:t>
      </w:r>
      <w:proofErr w:type="spellStart"/>
      <w:r w:rsidRPr="00956C50">
        <w:rPr>
          <w:rFonts w:eastAsia="Calibri"/>
          <w:kern w:val="2"/>
          <w:szCs w:val="24"/>
          <w:lang w:val="en-US"/>
          <w14:ligatures w14:val="standardContextual"/>
        </w:rPr>
        <w:t>Zardoya</w:t>
      </w:r>
      <w:proofErr w:type="spellEnd"/>
      <w:r w:rsidRPr="00956C50">
        <w:rPr>
          <w:rFonts w:eastAsia="Calibri"/>
          <w:kern w:val="2"/>
          <w:szCs w:val="24"/>
          <w:lang w:val="en-US"/>
          <w14:ligatures w14:val="standardContextual"/>
        </w:rPr>
        <w:t xml:space="preserve">, R. (2008). Genetic structuring and migration patterns of Atlantic bigeye tuna, </w:t>
      </w:r>
      <w:r w:rsidRPr="00956C50">
        <w:rPr>
          <w:rFonts w:eastAsia="Calibri"/>
          <w:i/>
          <w:iCs/>
          <w:kern w:val="2"/>
          <w:szCs w:val="24"/>
          <w:lang w:val="en-US"/>
          <w14:ligatures w14:val="standardContextual"/>
        </w:rPr>
        <w:t>Thunnus obesus</w:t>
      </w:r>
      <w:r w:rsidRPr="00956C50">
        <w:rPr>
          <w:rFonts w:eastAsia="Calibri"/>
          <w:kern w:val="2"/>
          <w:szCs w:val="24"/>
          <w:lang w:val="en-US"/>
          <w14:ligatures w14:val="standardContextual"/>
        </w:rPr>
        <w:t xml:space="preserve"> (Lowe, 1839). </w:t>
      </w:r>
      <w:r w:rsidRPr="00956C50">
        <w:rPr>
          <w:rFonts w:eastAsia="Calibri"/>
          <w:i/>
          <w:iCs/>
          <w:kern w:val="2"/>
          <w:szCs w:val="24"/>
          <w:lang w:val="en-US"/>
          <w14:ligatures w14:val="standardContextual"/>
        </w:rPr>
        <w:t>BMC Evolutionary Biology</w:t>
      </w:r>
      <w:r w:rsidRPr="00956C50">
        <w:rPr>
          <w:rFonts w:eastAsia="Calibri"/>
          <w:kern w:val="2"/>
          <w:szCs w:val="24"/>
          <w:lang w:val="en-US"/>
          <w14:ligatures w14:val="standardContextual"/>
        </w:rPr>
        <w:t>, 8(1), 252.</w:t>
      </w:r>
    </w:p>
    <w:p w14:paraId="31DBE766"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Grant, W. A. S., &amp; Bowen, B. W. (1998). Shallow population histories in deep evolutionary lineages of marine fishes: insights from sardines and anchovies and lessons for conservation. </w:t>
      </w:r>
      <w:r w:rsidRPr="00956C50">
        <w:rPr>
          <w:rFonts w:eastAsia="Calibri"/>
          <w:i/>
          <w:iCs/>
          <w:kern w:val="2"/>
          <w:szCs w:val="24"/>
          <w:lang w:val="en-US"/>
          <w14:ligatures w14:val="standardContextual"/>
        </w:rPr>
        <w:t>Journal of Heredity,</w:t>
      </w:r>
      <w:r w:rsidRPr="00956C50">
        <w:rPr>
          <w:rFonts w:eastAsia="Calibri"/>
          <w:kern w:val="2"/>
          <w:szCs w:val="24"/>
          <w:lang w:val="en-US"/>
          <w14:ligatures w14:val="standardContextual"/>
        </w:rPr>
        <w:t xml:space="preserve"> 89(5), 415-426.</w:t>
      </w:r>
    </w:p>
    <w:p w14:paraId="5C4914B6"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Hall, T., Biosciences, I., &amp; Carlsbad, C. J. G. B. B. (2011). BioEdit: an important software for molecular biology. </w:t>
      </w:r>
      <w:r w:rsidRPr="00956C50">
        <w:rPr>
          <w:rFonts w:eastAsia="Calibri"/>
          <w:i/>
          <w:iCs/>
          <w:kern w:val="2"/>
          <w:szCs w:val="24"/>
          <w:lang w:val="en-US"/>
          <w14:ligatures w14:val="standardContextual"/>
        </w:rPr>
        <w:t xml:space="preserve">GERF Bull </w:t>
      </w:r>
      <w:proofErr w:type="spellStart"/>
      <w:r w:rsidRPr="00956C50">
        <w:rPr>
          <w:rFonts w:eastAsia="Calibri"/>
          <w:i/>
          <w:iCs/>
          <w:kern w:val="2"/>
          <w:szCs w:val="24"/>
          <w:lang w:val="en-US"/>
          <w14:ligatures w14:val="standardContextual"/>
        </w:rPr>
        <w:t>Biosci</w:t>
      </w:r>
      <w:proofErr w:type="spellEnd"/>
      <w:r w:rsidRPr="00956C50">
        <w:rPr>
          <w:rFonts w:eastAsia="Calibri"/>
          <w:kern w:val="2"/>
          <w:szCs w:val="24"/>
          <w:lang w:val="en-US"/>
          <w14:ligatures w14:val="standardContextual"/>
        </w:rPr>
        <w:t>, 2(1), 60-61.</w:t>
      </w:r>
    </w:p>
    <w:p w14:paraId="7AAC7017"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Harrison, R. G. (1989). Animal mitochondrial DNA as a genetic marker in population and evolutionary biology. </w:t>
      </w:r>
      <w:r w:rsidRPr="00956C50">
        <w:rPr>
          <w:rFonts w:eastAsia="Calibri"/>
          <w:i/>
          <w:iCs/>
          <w:kern w:val="2"/>
          <w:szCs w:val="24"/>
          <w:lang w:val="en-US"/>
          <w14:ligatures w14:val="standardContextual"/>
        </w:rPr>
        <w:t>Trends in Ecology &amp; Evolution</w:t>
      </w:r>
      <w:r w:rsidRPr="00956C50">
        <w:rPr>
          <w:rFonts w:eastAsia="Calibri"/>
          <w:kern w:val="2"/>
          <w:szCs w:val="24"/>
          <w:lang w:val="en-US"/>
          <w14:ligatures w14:val="standardContextual"/>
        </w:rPr>
        <w:t>, 4(1), 6-11.</w:t>
      </w:r>
    </w:p>
    <w:p w14:paraId="44552ABA"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Hurst, G. D., &amp; Jiggins, F. M. (2005). Problems with mitochondrial DNA as a marker in population, phylogeographic and phylogenetic studies: the effects of inherited symbionts. </w:t>
      </w:r>
      <w:r w:rsidRPr="00956C50">
        <w:rPr>
          <w:rFonts w:eastAsia="Calibri"/>
          <w:i/>
          <w:iCs/>
          <w:kern w:val="2"/>
          <w:szCs w:val="24"/>
          <w:lang w:val="en-US"/>
          <w14:ligatures w14:val="standardContextual"/>
        </w:rPr>
        <w:t>Proceedings of the Royal Society B: Biological Sciences</w:t>
      </w:r>
      <w:r w:rsidRPr="00956C50">
        <w:rPr>
          <w:rFonts w:eastAsia="Calibri"/>
          <w:kern w:val="2"/>
          <w:szCs w:val="24"/>
          <w:lang w:val="en-US"/>
          <w14:ligatures w14:val="standardContextual"/>
        </w:rPr>
        <w:t>, 272(1572), 1525-1534.</w:t>
      </w:r>
    </w:p>
    <w:p w14:paraId="1254EB87" w14:textId="77777777" w:rsidR="00956C50" w:rsidRPr="00956C50" w:rsidRDefault="00956C50" w:rsidP="00956C50">
      <w:pPr>
        <w:spacing w:line="259" w:lineRule="auto"/>
        <w:ind w:left="567" w:hanging="567"/>
        <w:rPr>
          <w:rFonts w:eastAsia="Calibri"/>
          <w:kern w:val="2"/>
          <w:szCs w:val="24"/>
          <w:lang w:val="en-US"/>
          <w14:ligatures w14:val="standardContextual"/>
        </w:rPr>
      </w:pPr>
      <w:proofErr w:type="spellStart"/>
      <w:r w:rsidRPr="00956C50">
        <w:rPr>
          <w:rFonts w:eastAsia="Calibri"/>
          <w:kern w:val="2"/>
          <w:szCs w:val="24"/>
          <w:lang w:val="en-US"/>
          <w14:ligatures w14:val="standardContextual"/>
        </w:rPr>
        <w:t>Imsiridou</w:t>
      </w:r>
      <w:proofErr w:type="spellEnd"/>
      <w:r w:rsidRPr="00956C50">
        <w:rPr>
          <w:rFonts w:eastAsia="Calibri"/>
          <w:kern w:val="2"/>
          <w:szCs w:val="24"/>
          <w:lang w:val="en-US"/>
          <w14:ligatures w14:val="standardContextual"/>
        </w:rPr>
        <w:t xml:space="preserve">, A., Minos, G., </w:t>
      </w:r>
      <w:proofErr w:type="spellStart"/>
      <w:r w:rsidRPr="00956C50">
        <w:rPr>
          <w:rFonts w:eastAsia="Calibri"/>
          <w:kern w:val="2"/>
          <w:szCs w:val="24"/>
          <w:lang w:val="en-US"/>
          <w14:ligatures w14:val="standardContextual"/>
        </w:rPr>
        <w:t>Kokokiris</w:t>
      </w:r>
      <w:proofErr w:type="spellEnd"/>
      <w:r w:rsidRPr="00956C50">
        <w:rPr>
          <w:rFonts w:eastAsia="Calibri"/>
          <w:kern w:val="2"/>
          <w:szCs w:val="24"/>
          <w:lang w:val="en-US"/>
          <w14:ligatures w14:val="standardContextual"/>
        </w:rPr>
        <w:t xml:space="preserve">, L., Alexandrou, M., Kyriakidou, M., &amp; </w:t>
      </w:r>
      <w:proofErr w:type="spellStart"/>
      <w:r w:rsidRPr="00956C50">
        <w:rPr>
          <w:rFonts w:eastAsia="Calibri"/>
          <w:kern w:val="2"/>
          <w:szCs w:val="24"/>
          <w:lang w:val="en-US"/>
          <w14:ligatures w14:val="standardContextual"/>
        </w:rPr>
        <w:t>Karidas</w:t>
      </w:r>
      <w:proofErr w:type="spellEnd"/>
      <w:r w:rsidRPr="00956C50">
        <w:rPr>
          <w:rFonts w:eastAsia="Calibri"/>
          <w:kern w:val="2"/>
          <w:szCs w:val="24"/>
          <w:lang w:val="en-US"/>
          <w14:ligatures w14:val="standardContextual"/>
        </w:rPr>
        <w:t xml:space="preserve">, T. (2016). Genetic and phenotypic identification of </w:t>
      </w:r>
      <w:r w:rsidRPr="00956C50">
        <w:rPr>
          <w:rFonts w:eastAsia="Calibri"/>
          <w:i/>
          <w:iCs/>
          <w:kern w:val="2"/>
          <w:szCs w:val="24"/>
          <w:lang w:val="en-US"/>
          <w14:ligatures w14:val="standardContextual"/>
        </w:rPr>
        <w:t>Tylosurus acus imperialis</w:t>
      </w:r>
      <w:r w:rsidRPr="00956C50">
        <w:rPr>
          <w:rFonts w:eastAsia="Calibri"/>
          <w:kern w:val="2"/>
          <w:szCs w:val="24"/>
          <w:lang w:val="en-US"/>
          <w14:ligatures w14:val="standardContextual"/>
        </w:rPr>
        <w:t xml:space="preserve"> in </w:t>
      </w:r>
      <w:proofErr w:type="spellStart"/>
      <w:r w:rsidRPr="00956C50">
        <w:rPr>
          <w:rFonts w:eastAsia="Calibri"/>
          <w:kern w:val="2"/>
          <w:szCs w:val="24"/>
          <w:lang w:val="en-US"/>
          <w14:ligatures w14:val="standardContextual"/>
        </w:rPr>
        <w:t>Thermaikos</w:t>
      </w:r>
      <w:proofErr w:type="spellEnd"/>
      <w:r w:rsidRPr="00956C50">
        <w:rPr>
          <w:rFonts w:eastAsia="Calibri"/>
          <w:kern w:val="2"/>
          <w:szCs w:val="24"/>
          <w:lang w:val="en-US"/>
          <w14:ligatures w14:val="standardContextual"/>
        </w:rPr>
        <w:t xml:space="preserve"> Gulf, North Aegean Sea. </w:t>
      </w:r>
      <w:r w:rsidRPr="00956C50">
        <w:rPr>
          <w:rFonts w:eastAsia="Calibri"/>
          <w:i/>
          <w:iCs/>
          <w:kern w:val="2"/>
          <w:szCs w:val="24"/>
          <w:lang w:val="en-US"/>
          <w14:ligatures w14:val="standardContextual"/>
        </w:rPr>
        <w:t xml:space="preserve">Cahiers de </w:t>
      </w:r>
      <w:proofErr w:type="spellStart"/>
      <w:r w:rsidRPr="00956C50">
        <w:rPr>
          <w:rFonts w:eastAsia="Calibri"/>
          <w:i/>
          <w:iCs/>
          <w:kern w:val="2"/>
          <w:szCs w:val="24"/>
          <w:lang w:val="en-US"/>
          <w14:ligatures w14:val="standardContextual"/>
        </w:rPr>
        <w:t>Biologie</w:t>
      </w:r>
      <w:proofErr w:type="spellEnd"/>
      <w:r w:rsidRPr="00956C50">
        <w:rPr>
          <w:rFonts w:eastAsia="Calibri"/>
          <w:i/>
          <w:iCs/>
          <w:kern w:val="2"/>
          <w:szCs w:val="24"/>
          <w:lang w:val="en-US"/>
          <w14:ligatures w14:val="standardContextual"/>
        </w:rPr>
        <w:t xml:space="preserve"> Marine</w:t>
      </w:r>
      <w:r w:rsidRPr="00956C50">
        <w:rPr>
          <w:rFonts w:eastAsia="Calibri"/>
          <w:kern w:val="2"/>
          <w:szCs w:val="24"/>
          <w:lang w:val="en-US"/>
          <w14:ligatures w14:val="standardContextual"/>
        </w:rPr>
        <w:t>, 57, 9-15.</w:t>
      </w:r>
    </w:p>
    <w:p w14:paraId="5EDC583B"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Irmak, E., &amp; Özden, U. (2023). Expansion of the flat needlefish Ablennes hians (Valenciennes, 1846) distribution in the eastern Mediterranean. </w:t>
      </w:r>
      <w:r w:rsidRPr="00956C50">
        <w:rPr>
          <w:rFonts w:eastAsia="Calibri"/>
          <w:i/>
          <w:iCs/>
          <w:kern w:val="2"/>
          <w:szCs w:val="24"/>
          <w:lang w:val="en-US"/>
          <w14:ligatures w14:val="standardContextual"/>
        </w:rPr>
        <w:t>Acta Adriatica</w:t>
      </w:r>
      <w:r w:rsidRPr="00956C50">
        <w:rPr>
          <w:rFonts w:eastAsia="Calibri"/>
          <w:kern w:val="2"/>
          <w:szCs w:val="24"/>
          <w:lang w:val="en-US"/>
          <w14:ligatures w14:val="standardContextual"/>
        </w:rPr>
        <w:t>, 64(1), 91-92. doi:10.32582/aa.64.1.6</w:t>
      </w:r>
    </w:p>
    <w:p w14:paraId="4631C67F"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Ivanova, P., </w:t>
      </w:r>
      <w:proofErr w:type="spellStart"/>
      <w:r w:rsidRPr="00956C50">
        <w:rPr>
          <w:rFonts w:eastAsia="Calibri"/>
          <w:kern w:val="2"/>
          <w:szCs w:val="24"/>
          <w:lang w:val="en-US"/>
          <w14:ligatures w14:val="standardContextual"/>
        </w:rPr>
        <w:t>Dzhembekova</w:t>
      </w:r>
      <w:proofErr w:type="spellEnd"/>
      <w:r w:rsidRPr="00956C50">
        <w:rPr>
          <w:rFonts w:eastAsia="Calibri"/>
          <w:kern w:val="2"/>
          <w:szCs w:val="24"/>
          <w:lang w:val="en-US"/>
          <w14:ligatures w14:val="standardContextual"/>
        </w:rPr>
        <w:t xml:space="preserve">, N., Atanassov, I., Rusanov, K., Raykov, V., Zlateva, I., ... &amp; Nikolov, G. (2021). Genetic diversity and morphological </w:t>
      </w:r>
      <w:proofErr w:type="spellStart"/>
      <w:r w:rsidRPr="00956C50">
        <w:rPr>
          <w:rFonts w:eastAsia="Calibri"/>
          <w:kern w:val="2"/>
          <w:szCs w:val="24"/>
          <w:lang w:val="en-US"/>
          <w14:ligatures w14:val="standardContextual"/>
        </w:rPr>
        <w:t>characterisation</w:t>
      </w:r>
      <w:proofErr w:type="spellEnd"/>
      <w:r w:rsidRPr="00956C50">
        <w:rPr>
          <w:rFonts w:eastAsia="Calibri"/>
          <w:kern w:val="2"/>
          <w:szCs w:val="24"/>
          <w:lang w:val="en-US"/>
          <w14:ligatures w14:val="standardContextual"/>
        </w:rPr>
        <w:t xml:space="preserve"> of three turbot (</w:t>
      </w:r>
      <w:r w:rsidRPr="00956C50">
        <w:rPr>
          <w:rFonts w:eastAsia="Calibri"/>
          <w:i/>
          <w:iCs/>
          <w:kern w:val="2"/>
          <w:szCs w:val="24"/>
          <w:lang w:val="en-US"/>
          <w14:ligatures w14:val="standardContextual"/>
        </w:rPr>
        <w:t>Scophthalmus maximus</w:t>
      </w:r>
      <w:r w:rsidRPr="00956C50">
        <w:rPr>
          <w:rFonts w:eastAsia="Calibri"/>
          <w:kern w:val="2"/>
          <w:szCs w:val="24"/>
          <w:lang w:val="en-US"/>
          <w14:ligatures w14:val="standardContextual"/>
        </w:rPr>
        <w:t xml:space="preserve"> L., 1758) populations along the Bulgarian Black Sea coast. </w:t>
      </w:r>
      <w:r w:rsidRPr="00956C50">
        <w:rPr>
          <w:rFonts w:eastAsia="Calibri"/>
          <w:i/>
          <w:iCs/>
          <w:kern w:val="2"/>
          <w:szCs w:val="24"/>
          <w:lang w:val="en-US"/>
          <w14:ligatures w14:val="standardContextual"/>
        </w:rPr>
        <w:t>Nature Conservation</w:t>
      </w:r>
      <w:r w:rsidRPr="00956C50">
        <w:rPr>
          <w:rFonts w:eastAsia="Calibri"/>
          <w:kern w:val="2"/>
          <w:szCs w:val="24"/>
          <w:lang w:val="en-US"/>
          <w14:ligatures w14:val="standardContextual"/>
        </w:rPr>
        <w:t>, 43, 123-146.</w:t>
      </w:r>
    </w:p>
    <w:p w14:paraId="7E98C1A9"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Jarosz, E., Teague, W. J., Book, J. W., &amp; </w:t>
      </w:r>
      <w:proofErr w:type="spellStart"/>
      <w:r w:rsidRPr="00956C50">
        <w:rPr>
          <w:rFonts w:eastAsia="Calibri"/>
          <w:kern w:val="2"/>
          <w:szCs w:val="24"/>
          <w:lang w:val="en-US"/>
          <w14:ligatures w14:val="standardContextual"/>
        </w:rPr>
        <w:t>Beşiktepe</w:t>
      </w:r>
      <w:proofErr w:type="spellEnd"/>
      <w:r w:rsidRPr="00956C50">
        <w:rPr>
          <w:rFonts w:eastAsia="Calibri"/>
          <w:kern w:val="2"/>
          <w:szCs w:val="24"/>
          <w:lang w:val="en-US"/>
          <w14:ligatures w14:val="standardContextual"/>
        </w:rPr>
        <w:t xml:space="preserve">, Ş. T. (2013). Observed volume fluxes and mixing in the Dardanelles Strait. </w:t>
      </w:r>
      <w:r w:rsidRPr="00956C50">
        <w:rPr>
          <w:rFonts w:eastAsia="Calibri"/>
          <w:i/>
          <w:iCs/>
          <w:kern w:val="2"/>
          <w:szCs w:val="24"/>
          <w:lang w:val="en-US"/>
          <w14:ligatures w14:val="standardContextual"/>
        </w:rPr>
        <w:t>Journal of Geophysical Research: Oceans</w:t>
      </w:r>
      <w:r w:rsidRPr="00956C50">
        <w:rPr>
          <w:rFonts w:eastAsia="Calibri"/>
          <w:kern w:val="2"/>
          <w:szCs w:val="24"/>
          <w:lang w:val="en-US"/>
          <w14:ligatures w14:val="standardContextual"/>
        </w:rPr>
        <w:t>, 118(10), 5007-5021.</w:t>
      </w:r>
    </w:p>
    <w:p w14:paraId="454A7432"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Joseph, J., Sreedharan, S., Anoop, V. S., George, S., &amp; Antony, M. M. (2019). A preliminary investigation on the population genetic structure of </w:t>
      </w:r>
      <w:proofErr w:type="spellStart"/>
      <w:r w:rsidRPr="00956C50">
        <w:rPr>
          <w:rFonts w:eastAsia="Calibri"/>
          <w:i/>
          <w:iCs/>
          <w:kern w:val="2"/>
          <w:szCs w:val="24"/>
          <w:lang w:val="en-US"/>
          <w14:ligatures w14:val="standardContextual"/>
        </w:rPr>
        <w:t>Etroplus</w:t>
      </w:r>
      <w:proofErr w:type="spellEnd"/>
      <w:r w:rsidRPr="00956C50">
        <w:rPr>
          <w:rFonts w:eastAsia="Calibri"/>
          <w:i/>
          <w:iCs/>
          <w:kern w:val="2"/>
          <w:szCs w:val="24"/>
          <w:lang w:val="en-US"/>
          <w14:ligatures w14:val="standardContextual"/>
        </w:rPr>
        <w:t xml:space="preserve"> </w:t>
      </w:r>
      <w:proofErr w:type="spellStart"/>
      <w:r w:rsidRPr="00956C50">
        <w:rPr>
          <w:rFonts w:eastAsia="Calibri"/>
          <w:i/>
          <w:iCs/>
          <w:kern w:val="2"/>
          <w:szCs w:val="24"/>
          <w:lang w:val="en-US"/>
          <w14:ligatures w14:val="standardContextual"/>
        </w:rPr>
        <w:t>canarensis</w:t>
      </w:r>
      <w:proofErr w:type="spellEnd"/>
      <w:r w:rsidRPr="00956C50">
        <w:rPr>
          <w:rFonts w:eastAsia="Calibri"/>
          <w:kern w:val="2"/>
          <w:szCs w:val="24"/>
          <w:lang w:val="en-US"/>
          <w14:ligatures w14:val="standardContextual"/>
        </w:rPr>
        <w:t xml:space="preserve"> day, 1877 of the Western Ghats, </w:t>
      </w:r>
      <w:r w:rsidRPr="00956C50">
        <w:rPr>
          <w:rFonts w:eastAsia="Calibri"/>
          <w:i/>
          <w:iCs/>
          <w:kern w:val="2"/>
          <w:szCs w:val="24"/>
          <w:lang w:val="en-US"/>
          <w14:ligatures w14:val="standardContextual"/>
        </w:rPr>
        <w:t>India. Asian Fish Sci</w:t>
      </w:r>
      <w:r w:rsidRPr="00956C50">
        <w:rPr>
          <w:rFonts w:eastAsia="Calibri"/>
          <w:kern w:val="2"/>
          <w:szCs w:val="24"/>
          <w:lang w:val="en-US"/>
          <w14:ligatures w14:val="standardContextual"/>
        </w:rPr>
        <w:t>, 32, 190-195.</w:t>
      </w:r>
    </w:p>
    <w:p w14:paraId="5458691F"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Jukes, T. H., &amp; Cantor, C. R. (1969). Evolution of protein molecules. </w:t>
      </w:r>
      <w:r w:rsidRPr="00956C50">
        <w:rPr>
          <w:rFonts w:eastAsia="Calibri"/>
          <w:i/>
          <w:iCs/>
          <w:kern w:val="2"/>
          <w:szCs w:val="24"/>
          <w:lang w:val="en-US"/>
          <w14:ligatures w14:val="standardContextual"/>
        </w:rPr>
        <w:t>Mammalian Protein Metabolism</w:t>
      </w:r>
      <w:r w:rsidRPr="00956C50">
        <w:rPr>
          <w:rFonts w:eastAsia="Calibri"/>
          <w:kern w:val="2"/>
          <w:szCs w:val="24"/>
          <w:lang w:val="en-US"/>
          <w14:ligatures w14:val="standardContextual"/>
        </w:rPr>
        <w:t>, 3(21), 132.</w:t>
      </w:r>
    </w:p>
    <w:p w14:paraId="5EC5A4A0"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Karataş, A., Filiz, H., </w:t>
      </w:r>
      <w:proofErr w:type="spellStart"/>
      <w:r w:rsidRPr="00956C50">
        <w:rPr>
          <w:rFonts w:eastAsia="Calibri"/>
          <w:kern w:val="2"/>
          <w:szCs w:val="24"/>
          <w:lang w:val="en-US"/>
          <w14:ligatures w14:val="standardContextual"/>
        </w:rPr>
        <w:t>Erciyas</w:t>
      </w:r>
      <w:proofErr w:type="spellEnd"/>
      <w:r w:rsidRPr="00956C50">
        <w:rPr>
          <w:rFonts w:eastAsia="Calibri"/>
          <w:kern w:val="2"/>
          <w:szCs w:val="24"/>
          <w:lang w:val="en-US"/>
          <w14:ligatures w14:val="standardContextual"/>
        </w:rPr>
        <w:t xml:space="preserve">-Yavuz, K., </w:t>
      </w:r>
      <w:proofErr w:type="spellStart"/>
      <w:r w:rsidRPr="00956C50">
        <w:rPr>
          <w:rFonts w:eastAsia="Calibri"/>
          <w:kern w:val="2"/>
          <w:szCs w:val="24"/>
          <w:lang w:val="en-US"/>
          <w14:ligatures w14:val="standardContextual"/>
        </w:rPr>
        <w:t>Özeren</w:t>
      </w:r>
      <w:proofErr w:type="spellEnd"/>
      <w:r w:rsidRPr="00956C50">
        <w:rPr>
          <w:rFonts w:eastAsia="Calibri"/>
          <w:kern w:val="2"/>
          <w:szCs w:val="24"/>
          <w:lang w:val="en-US"/>
          <w14:ligatures w14:val="standardContextual"/>
        </w:rPr>
        <w:t>, S. C., &amp; Tok, C. V. (2021). The vertebrate biodiversity of Turkey. In Biodiversity, Conservation and Sustainability in Asia: Volume 1: Prospects and Challenges in West Asia and Caucasus (pp. 175-274). Cham: Springer International Publishing.</w:t>
      </w:r>
    </w:p>
    <w:p w14:paraId="5F496A36"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Kocher, T. D., Thomas, W. K., Meyer, A., Edwards, S. V., </w:t>
      </w:r>
      <w:proofErr w:type="spellStart"/>
      <w:r w:rsidRPr="00956C50">
        <w:rPr>
          <w:rFonts w:eastAsia="Calibri"/>
          <w:kern w:val="2"/>
          <w:szCs w:val="24"/>
          <w:lang w:val="en-US"/>
          <w14:ligatures w14:val="standardContextual"/>
        </w:rPr>
        <w:t>Pääbo</w:t>
      </w:r>
      <w:proofErr w:type="spellEnd"/>
      <w:r w:rsidRPr="00956C50">
        <w:rPr>
          <w:rFonts w:eastAsia="Calibri"/>
          <w:kern w:val="2"/>
          <w:szCs w:val="24"/>
          <w:lang w:val="en-US"/>
          <w14:ligatures w14:val="standardContextual"/>
        </w:rPr>
        <w:t xml:space="preserve">, S., </w:t>
      </w:r>
      <w:proofErr w:type="spellStart"/>
      <w:r w:rsidRPr="00956C50">
        <w:rPr>
          <w:rFonts w:eastAsia="Calibri"/>
          <w:kern w:val="2"/>
          <w:szCs w:val="24"/>
          <w:lang w:val="en-US"/>
          <w14:ligatures w14:val="standardContextual"/>
        </w:rPr>
        <w:t>Villablanca</w:t>
      </w:r>
      <w:proofErr w:type="spellEnd"/>
      <w:r w:rsidRPr="00956C50">
        <w:rPr>
          <w:rFonts w:eastAsia="Calibri"/>
          <w:kern w:val="2"/>
          <w:szCs w:val="24"/>
          <w:lang w:val="en-US"/>
          <w14:ligatures w14:val="standardContextual"/>
        </w:rPr>
        <w:t xml:space="preserve">, F. X., &amp; Wilson, A. C. (1989). Dynamics of mitochondrial DNA evolution in animals: amplification and sequencing with conserved primers. </w:t>
      </w:r>
      <w:r w:rsidRPr="00956C50">
        <w:rPr>
          <w:rFonts w:eastAsia="Calibri"/>
          <w:i/>
          <w:iCs/>
          <w:kern w:val="2"/>
          <w:szCs w:val="24"/>
          <w:lang w:val="en-US"/>
          <w14:ligatures w14:val="standardContextual"/>
        </w:rPr>
        <w:t>Proceedings of the National Academy of Sciences</w:t>
      </w:r>
      <w:r w:rsidRPr="00956C50">
        <w:rPr>
          <w:rFonts w:eastAsia="Calibri"/>
          <w:kern w:val="2"/>
          <w:szCs w:val="24"/>
          <w:lang w:val="en-US"/>
          <w14:ligatures w14:val="standardContextual"/>
        </w:rPr>
        <w:t>, 86(16), 6196-6200.</w:t>
      </w:r>
    </w:p>
    <w:p w14:paraId="1E7C7C86"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Kumar, S., Stecher, G., Li, M., Knyaz, C., Tamura, K. (2018). MEGA X: Molecular evolutionary genetics analysis across computing platforms. </w:t>
      </w:r>
      <w:r w:rsidRPr="00956C50">
        <w:rPr>
          <w:rFonts w:eastAsia="Calibri"/>
          <w:i/>
          <w:iCs/>
          <w:kern w:val="2"/>
          <w:szCs w:val="24"/>
          <w:lang w:val="en-US"/>
          <w14:ligatures w14:val="standardContextual"/>
        </w:rPr>
        <w:t>Molecular Biology and Evolution</w:t>
      </w:r>
      <w:r w:rsidRPr="00956C50">
        <w:rPr>
          <w:rFonts w:eastAsia="Calibri"/>
          <w:kern w:val="2"/>
          <w:szCs w:val="24"/>
          <w:lang w:val="en-US"/>
          <w14:ligatures w14:val="standardContextual"/>
        </w:rPr>
        <w:t>, 35(6), 1547-1549.</w:t>
      </w:r>
    </w:p>
    <w:p w14:paraId="28C1F187"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Lecomte, F., Grant, W. S., Dodson, J. J., Rodríguez‐Sánchez, R., &amp; Bowen, B. W. (2004). Living with uncertainty: genetic imprints of climate shifts in East Pacific anchovy (</w:t>
      </w:r>
      <w:proofErr w:type="spellStart"/>
      <w:r w:rsidRPr="00956C50">
        <w:rPr>
          <w:rFonts w:eastAsia="Calibri"/>
          <w:i/>
          <w:iCs/>
          <w:kern w:val="2"/>
          <w:szCs w:val="24"/>
          <w:lang w:val="en-US"/>
          <w14:ligatures w14:val="standardContextual"/>
        </w:rPr>
        <w:t>Engraulis</w:t>
      </w:r>
      <w:proofErr w:type="spellEnd"/>
      <w:r w:rsidRPr="00956C50">
        <w:rPr>
          <w:rFonts w:eastAsia="Calibri"/>
          <w:kern w:val="2"/>
          <w:szCs w:val="24"/>
          <w:lang w:val="en-US"/>
          <w14:ligatures w14:val="standardContextual"/>
        </w:rPr>
        <w:t xml:space="preserve"> </w:t>
      </w:r>
      <w:r w:rsidRPr="00956C50">
        <w:rPr>
          <w:rFonts w:eastAsia="Calibri"/>
          <w:i/>
          <w:iCs/>
          <w:kern w:val="2"/>
          <w:szCs w:val="24"/>
          <w:lang w:val="en-US"/>
          <w14:ligatures w14:val="standardContextual"/>
        </w:rPr>
        <w:t>mordax</w:t>
      </w:r>
      <w:r w:rsidRPr="00956C50">
        <w:rPr>
          <w:rFonts w:eastAsia="Calibri"/>
          <w:kern w:val="2"/>
          <w:szCs w:val="24"/>
          <w:lang w:val="en-US"/>
          <w14:ligatures w14:val="standardContextual"/>
        </w:rPr>
        <w:t>) and sardine (</w:t>
      </w:r>
      <w:proofErr w:type="spellStart"/>
      <w:r w:rsidRPr="00956C50">
        <w:rPr>
          <w:rFonts w:eastAsia="Calibri"/>
          <w:kern w:val="2"/>
          <w:szCs w:val="24"/>
          <w:lang w:val="en-US"/>
          <w14:ligatures w14:val="standardContextual"/>
        </w:rPr>
        <w:t>Sardinops</w:t>
      </w:r>
      <w:proofErr w:type="spellEnd"/>
      <w:r w:rsidRPr="00956C50">
        <w:rPr>
          <w:rFonts w:eastAsia="Calibri"/>
          <w:kern w:val="2"/>
          <w:szCs w:val="24"/>
          <w:lang w:val="en-US"/>
          <w14:ligatures w14:val="standardContextual"/>
        </w:rPr>
        <w:t xml:space="preserve"> </w:t>
      </w:r>
      <w:proofErr w:type="spellStart"/>
      <w:r w:rsidRPr="00956C50">
        <w:rPr>
          <w:rFonts w:eastAsia="Calibri"/>
          <w:kern w:val="2"/>
          <w:szCs w:val="24"/>
          <w:lang w:val="en-US"/>
          <w14:ligatures w14:val="standardContextual"/>
        </w:rPr>
        <w:t>sagax</w:t>
      </w:r>
      <w:proofErr w:type="spellEnd"/>
      <w:r w:rsidRPr="00956C50">
        <w:rPr>
          <w:rFonts w:eastAsia="Calibri"/>
          <w:kern w:val="2"/>
          <w:szCs w:val="24"/>
          <w:lang w:val="en-US"/>
          <w14:ligatures w14:val="standardContextual"/>
        </w:rPr>
        <w:t xml:space="preserve">). </w:t>
      </w:r>
      <w:r w:rsidRPr="00956C50">
        <w:rPr>
          <w:rFonts w:eastAsia="Calibri"/>
          <w:i/>
          <w:iCs/>
          <w:kern w:val="2"/>
          <w:szCs w:val="24"/>
          <w:lang w:val="en-US"/>
          <w14:ligatures w14:val="standardContextual"/>
        </w:rPr>
        <w:t>Molecular Ecology</w:t>
      </w:r>
      <w:r w:rsidRPr="00956C50">
        <w:rPr>
          <w:rFonts w:eastAsia="Calibri"/>
          <w:kern w:val="2"/>
          <w:szCs w:val="24"/>
          <w:lang w:val="en-US"/>
          <w14:ligatures w14:val="standardContextual"/>
        </w:rPr>
        <w:t>, 13(8), 2169-2182.</w:t>
      </w:r>
    </w:p>
    <w:p w14:paraId="335BA182"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Leigh, J. W., Bryant, D., &amp; Nakagawa, S. (2015). POPART: full-feature software for haplotype network construction. </w:t>
      </w:r>
      <w:r w:rsidRPr="00956C50">
        <w:rPr>
          <w:rFonts w:eastAsia="Calibri"/>
          <w:i/>
          <w:iCs/>
          <w:kern w:val="2"/>
          <w:szCs w:val="24"/>
          <w:lang w:val="en-US"/>
          <w14:ligatures w14:val="standardContextual"/>
        </w:rPr>
        <w:t>Methods in Ecology &amp; Evolution</w:t>
      </w:r>
      <w:r w:rsidRPr="00956C50">
        <w:rPr>
          <w:rFonts w:eastAsia="Calibri"/>
          <w:kern w:val="2"/>
          <w:szCs w:val="24"/>
          <w:lang w:val="en-US"/>
          <w14:ligatures w14:val="standardContextual"/>
        </w:rPr>
        <w:t>, 6(9).</w:t>
      </w:r>
    </w:p>
    <w:p w14:paraId="5D4FCD6B"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lastRenderedPageBreak/>
        <w:t xml:space="preserve">Liu, G., Zhou, J., &amp; Zhou, D. (2012). Mitochondrial DNA reveals low population differentiation in elongate loach, </w:t>
      </w:r>
      <w:proofErr w:type="spellStart"/>
      <w:r w:rsidRPr="00956C50">
        <w:rPr>
          <w:rFonts w:eastAsia="Calibri"/>
          <w:i/>
          <w:iCs/>
          <w:kern w:val="2"/>
          <w:szCs w:val="24"/>
          <w:lang w:val="en-US"/>
          <w14:ligatures w14:val="standardContextual"/>
        </w:rPr>
        <w:t>Leptobotia</w:t>
      </w:r>
      <w:proofErr w:type="spellEnd"/>
      <w:r w:rsidRPr="00956C50">
        <w:rPr>
          <w:rFonts w:eastAsia="Calibri"/>
          <w:i/>
          <w:iCs/>
          <w:kern w:val="2"/>
          <w:szCs w:val="24"/>
          <w:lang w:val="en-US"/>
          <w14:ligatures w14:val="standardContextual"/>
        </w:rPr>
        <w:t xml:space="preserve"> elongata</w:t>
      </w:r>
      <w:r w:rsidRPr="00956C50">
        <w:rPr>
          <w:rFonts w:eastAsia="Calibri"/>
          <w:kern w:val="2"/>
          <w:szCs w:val="24"/>
          <w:lang w:val="en-US"/>
          <w14:ligatures w14:val="standardContextual"/>
        </w:rPr>
        <w:t xml:space="preserve"> (Bleeker): implications for conservation. </w:t>
      </w:r>
      <w:r w:rsidRPr="00956C50">
        <w:rPr>
          <w:rFonts w:eastAsia="Calibri"/>
          <w:i/>
          <w:iCs/>
          <w:kern w:val="2"/>
          <w:szCs w:val="24"/>
          <w:lang w:val="en-US"/>
          <w14:ligatures w14:val="standardContextual"/>
        </w:rPr>
        <w:t>Environmental Biology of Fishes</w:t>
      </w:r>
      <w:r w:rsidRPr="00956C50">
        <w:rPr>
          <w:rFonts w:eastAsia="Calibri"/>
          <w:kern w:val="2"/>
          <w:szCs w:val="24"/>
          <w:lang w:val="en-US"/>
          <w14:ligatures w14:val="standardContextual"/>
        </w:rPr>
        <w:t>, 93(3), 393-402.</w:t>
      </w:r>
    </w:p>
    <w:p w14:paraId="59886FDD"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Lovejoy, N. R., &amp; Collette, B. B. (2001). Phylogenetic relationships of New World needlefishes (Teleostei: Belonidae) and the biogeography of transitions between marine and freshwater habitats. </w:t>
      </w:r>
      <w:r w:rsidRPr="00956C50">
        <w:rPr>
          <w:rFonts w:eastAsia="Calibri"/>
          <w:i/>
          <w:iCs/>
          <w:kern w:val="2"/>
          <w:szCs w:val="24"/>
          <w:lang w:val="en-US"/>
          <w14:ligatures w14:val="standardContextual"/>
        </w:rPr>
        <w:t>Ichthyology &amp; Herpetology</w:t>
      </w:r>
      <w:r w:rsidRPr="00956C50">
        <w:rPr>
          <w:rFonts w:eastAsia="Calibri"/>
          <w:kern w:val="2"/>
          <w:szCs w:val="24"/>
          <w:lang w:val="en-US"/>
          <w14:ligatures w14:val="standardContextual"/>
        </w:rPr>
        <w:t>, 2001(2), 324-338.</w:t>
      </w:r>
    </w:p>
    <w:p w14:paraId="62386400"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Meriç, N., Altun, Ö. (1999). The garfish, </w:t>
      </w:r>
      <w:r w:rsidRPr="00956C50">
        <w:rPr>
          <w:rFonts w:eastAsia="Calibri"/>
          <w:i/>
          <w:iCs/>
          <w:kern w:val="2"/>
          <w:szCs w:val="24"/>
          <w:lang w:val="en-US"/>
          <w14:ligatures w14:val="standardContextual"/>
        </w:rPr>
        <w:t>Belone svetovidovi</w:t>
      </w:r>
      <w:r w:rsidRPr="00956C50">
        <w:rPr>
          <w:rFonts w:eastAsia="Calibri"/>
          <w:kern w:val="2"/>
          <w:szCs w:val="24"/>
          <w:lang w:val="en-US"/>
          <w14:ligatures w14:val="standardContextual"/>
        </w:rPr>
        <w:t xml:space="preserve"> Collette and Parin, 1970, New to the Aegean Sea. </w:t>
      </w:r>
      <w:r w:rsidRPr="00956C50">
        <w:rPr>
          <w:rFonts w:eastAsia="Calibri"/>
          <w:i/>
          <w:iCs/>
          <w:kern w:val="2"/>
          <w:szCs w:val="24"/>
          <w:lang w:val="en-US"/>
          <w14:ligatures w14:val="standardContextual"/>
        </w:rPr>
        <w:t>Israel Journal of Zoology</w:t>
      </w:r>
      <w:r w:rsidRPr="00956C50">
        <w:rPr>
          <w:rFonts w:eastAsia="Calibri"/>
          <w:kern w:val="2"/>
          <w:szCs w:val="24"/>
          <w:lang w:val="en-US"/>
          <w14:ligatures w14:val="standardContextual"/>
        </w:rPr>
        <w:t>, 45: 423-426.</w:t>
      </w:r>
    </w:p>
    <w:p w14:paraId="2861315D"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Mgeleka, S. S., Silas, M. O., Mtonga, C., Rumisha, C., </w:t>
      </w:r>
      <w:proofErr w:type="spellStart"/>
      <w:r w:rsidRPr="00956C50">
        <w:rPr>
          <w:rFonts w:eastAsia="Calibri"/>
          <w:kern w:val="2"/>
          <w:szCs w:val="24"/>
          <w:lang w:val="en-US"/>
          <w14:ligatures w14:val="standardContextual"/>
        </w:rPr>
        <w:t>Viinamäki</w:t>
      </w:r>
      <w:proofErr w:type="spellEnd"/>
      <w:r w:rsidRPr="00956C50">
        <w:rPr>
          <w:rFonts w:eastAsia="Calibri"/>
          <w:kern w:val="2"/>
          <w:szCs w:val="24"/>
          <w:lang w:val="en-US"/>
          <w14:ligatures w14:val="standardContextual"/>
        </w:rPr>
        <w:t xml:space="preserve">, E., Polte, P., ... &amp; </w:t>
      </w:r>
      <w:proofErr w:type="spellStart"/>
      <w:r w:rsidRPr="00956C50">
        <w:rPr>
          <w:rFonts w:eastAsia="Calibri"/>
          <w:kern w:val="2"/>
          <w:szCs w:val="24"/>
          <w:lang w:val="en-US"/>
          <w14:ligatures w14:val="standardContextual"/>
        </w:rPr>
        <w:t>Gullström</w:t>
      </w:r>
      <w:proofErr w:type="spellEnd"/>
      <w:r w:rsidRPr="00956C50">
        <w:rPr>
          <w:rFonts w:eastAsia="Calibri"/>
          <w:kern w:val="2"/>
          <w:szCs w:val="24"/>
          <w:lang w:val="en-US"/>
          <w14:ligatures w14:val="standardContextual"/>
        </w:rPr>
        <w:t xml:space="preserve">, M. (2023). Population genetics of the hound needlefish </w:t>
      </w:r>
      <w:r w:rsidRPr="00956C50">
        <w:rPr>
          <w:rFonts w:eastAsia="Calibri"/>
          <w:i/>
          <w:iCs/>
          <w:kern w:val="2"/>
          <w:szCs w:val="24"/>
          <w:lang w:val="en-US"/>
          <w14:ligatures w14:val="standardContextual"/>
        </w:rPr>
        <w:t>Tylosurus crocodilus</w:t>
      </w:r>
      <w:r w:rsidRPr="00956C50">
        <w:rPr>
          <w:rFonts w:eastAsia="Calibri"/>
          <w:kern w:val="2"/>
          <w:szCs w:val="24"/>
          <w:lang w:val="en-US"/>
          <w14:ligatures w14:val="standardContextual"/>
        </w:rPr>
        <w:t xml:space="preserve"> (Belonidae) indicate high connectivity in Tanzanian coastal waters. </w:t>
      </w:r>
      <w:r w:rsidRPr="00956C50">
        <w:rPr>
          <w:rFonts w:eastAsia="Calibri"/>
          <w:i/>
          <w:iCs/>
          <w:kern w:val="2"/>
          <w:szCs w:val="24"/>
          <w:lang w:val="en-US"/>
          <w14:ligatures w14:val="standardContextual"/>
        </w:rPr>
        <w:t>Marine Biology Research</w:t>
      </w:r>
      <w:r w:rsidRPr="00956C50">
        <w:rPr>
          <w:rFonts w:eastAsia="Calibri"/>
          <w:kern w:val="2"/>
          <w:szCs w:val="24"/>
          <w:lang w:val="en-US"/>
          <w14:ligatures w14:val="standardContextual"/>
        </w:rPr>
        <w:t>, 19(4-5), 261-270.</w:t>
      </w:r>
    </w:p>
    <w:p w14:paraId="33AF7CB3"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Mills, C. E., Hadwen, W. L., &amp; Hughes, J. M. (2008). Looking through glassfish: marine genetic structure in an estuarine species. </w:t>
      </w:r>
      <w:r w:rsidRPr="00956C50">
        <w:rPr>
          <w:rFonts w:eastAsia="Calibri"/>
          <w:i/>
          <w:iCs/>
          <w:kern w:val="2"/>
          <w:szCs w:val="24"/>
          <w:lang w:val="en-US"/>
          <w14:ligatures w14:val="standardContextual"/>
        </w:rPr>
        <w:t>Marine and Freshwater Research</w:t>
      </w:r>
      <w:r w:rsidRPr="00956C50">
        <w:rPr>
          <w:rFonts w:eastAsia="Calibri"/>
          <w:kern w:val="2"/>
          <w:szCs w:val="24"/>
          <w:lang w:val="en-US"/>
          <w14:ligatures w14:val="standardContextual"/>
        </w:rPr>
        <w:t>, 59(7), 627-637.</w:t>
      </w:r>
    </w:p>
    <w:p w14:paraId="6E4FB68B"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Nei, M. (1987). </w:t>
      </w:r>
      <w:r w:rsidRPr="00956C50">
        <w:rPr>
          <w:rFonts w:eastAsia="Calibri"/>
          <w:i/>
          <w:iCs/>
          <w:kern w:val="2"/>
          <w:szCs w:val="24"/>
          <w:lang w:val="en-US"/>
          <w14:ligatures w14:val="standardContextual"/>
        </w:rPr>
        <w:t>Molecular evolutionary genetics</w:t>
      </w:r>
      <w:r w:rsidRPr="00956C50">
        <w:rPr>
          <w:rFonts w:eastAsia="Calibri"/>
          <w:kern w:val="2"/>
          <w:szCs w:val="24"/>
          <w:lang w:val="en-US"/>
          <w14:ligatures w14:val="standardContextual"/>
        </w:rPr>
        <w:t>. Columbia University Press.</w:t>
      </w:r>
    </w:p>
    <w:p w14:paraId="031AD255"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Nei, M., &amp; Tajima, F. (1981). DNA polymorphism detectable by restriction endonucleases. </w:t>
      </w:r>
      <w:r w:rsidRPr="00956C50">
        <w:rPr>
          <w:rFonts w:eastAsia="Calibri"/>
          <w:i/>
          <w:iCs/>
          <w:kern w:val="2"/>
          <w:szCs w:val="24"/>
          <w:lang w:val="en-US"/>
          <w14:ligatures w14:val="standardContextual"/>
        </w:rPr>
        <w:t>Genetics</w:t>
      </w:r>
      <w:r w:rsidRPr="00956C50">
        <w:rPr>
          <w:rFonts w:eastAsia="Calibri"/>
          <w:kern w:val="2"/>
          <w:szCs w:val="24"/>
          <w:lang w:val="en-US"/>
          <w14:ligatures w14:val="standardContextual"/>
        </w:rPr>
        <w:t>, 97(1), 145-163.</w:t>
      </w:r>
    </w:p>
    <w:p w14:paraId="3703C6A5"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Oguz, T. (2005). Hydraulic adjustments of the Bosphorus exchange flow. Ge</w:t>
      </w:r>
      <w:r w:rsidRPr="00956C50">
        <w:rPr>
          <w:rFonts w:eastAsia="Calibri"/>
          <w:i/>
          <w:iCs/>
          <w:kern w:val="2"/>
          <w:szCs w:val="24"/>
          <w:lang w:val="en-US"/>
          <w14:ligatures w14:val="standardContextual"/>
        </w:rPr>
        <w:t>ophysical Research Letters</w:t>
      </w:r>
      <w:r w:rsidRPr="00956C50">
        <w:rPr>
          <w:rFonts w:eastAsia="Calibri"/>
          <w:kern w:val="2"/>
          <w:szCs w:val="24"/>
          <w:lang w:val="en-US"/>
          <w14:ligatures w14:val="standardContextual"/>
        </w:rPr>
        <w:t>, 32(6).</w:t>
      </w:r>
    </w:p>
    <w:p w14:paraId="26E87186"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Öztürk, D. S. (2023). Molecular and phenotypic characteristics of short-beaked garfish </w:t>
      </w:r>
      <w:r w:rsidRPr="00956C50">
        <w:rPr>
          <w:rFonts w:eastAsia="Calibri"/>
          <w:i/>
          <w:iCs/>
          <w:kern w:val="2"/>
          <w:szCs w:val="24"/>
          <w:lang w:val="en-US"/>
          <w14:ligatures w14:val="standardContextual"/>
        </w:rPr>
        <w:t xml:space="preserve">Belone svetovidovi </w:t>
      </w:r>
      <w:r w:rsidRPr="00956C50">
        <w:rPr>
          <w:rFonts w:eastAsia="Calibri"/>
          <w:kern w:val="2"/>
          <w:szCs w:val="24"/>
          <w:lang w:val="en-US"/>
          <w14:ligatures w14:val="standardContextual"/>
        </w:rPr>
        <w:t xml:space="preserve">Collette and Parin, 1970 in a new location, the Sea of Marmara. </w:t>
      </w:r>
      <w:r w:rsidRPr="00956C50">
        <w:rPr>
          <w:rFonts w:eastAsia="Calibri"/>
          <w:i/>
          <w:iCs/>
          <w:kern w:val="2"/>
          <w:szCs w:val="24"/>
          <w:lang w:val="en-US"/>
          <w14:ligatures w14:val="standardContextual"/>
        </w:rPr>
        <w:t>Marine Science and Technology Bulletin</w:t>
      </w:r>
      <w:r w:rsidRPr="00956C50">
        <w:rPr>
          <w:rFonts w:eastAsia="Calibri"/>
          <w:kern w:val="2"/>
          <w:szCs w:val="24"/>
          <w:lang w:val="en-US"/>
          <w14:ligatures w14:val="standardContextual"/>
        </w:rPr>
        <w:t>, 12(2), 156-161.</w:t>
      </w:r>
    </w:p>
    <w:p w14:paraId="3E57FA65"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Palsbøll, P. J., Berube, M., &amp; Allendorf, F. W. (2007). Identification of management units using population genetic data. </w:t>
      </w:r>
      <w:r w:rsidRPr="00956C50">
        <w:rPr>
          <w:rFonts w:eastAsia="Calibri"/>
          <w:i/>
          <w:iCs/>
          <w:kern w:val="2"/>
          <w:szCs w:val="24"/>
          <w:lang w:val="en-US"/>
          <w14:ligatures w14:val="standardContextual"/>
        </w:rPr>
        <w:t>Trends in Ecology &amp; Evolution</w:t>
      </w:r>
      <w:r w:rsidRPr="00956C50">
        <w:rPr>
          <w:rFonts w:eastAsia="Calibri"/>
          <w:kern w:val="2"/>
          <w:szCs w:val="24"/>
          <w:lang w:val="en-US"/>
          <w14:ligatures w14:val="standardContextual"/>
        </w:rPr>
        <w:t>, 22(1), 11-16.</w:t>
      </w:r>
    </w:p>
    <w:p w14:paraId="502DD0ED"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Rogers, A. R., &amp; </w:t>
      </w:r>
      <w:proofErr w:type="spellStart"/>
      <w:r w:rsidRPr="00956C50">
        <w:rPr>
          <w:rFonts w:eastAsia="Calibri"/>
          <w:kern w:val="2"/>
          <w:szCs w:val="24"/>
          <w:lang w:val="en-US"/>
          <w14:ligatures w14:val="standardContextual"/>
        </w:rPr>
        <w:t>Harpending</w:t>
      </w:r>
      <w:proofErr w:type="spellEnd"/>
      <w:r w:rsidRPr="00956C50">
        <w:rPr>
          <w:rFonts w:eastAsia="Calibri"/>
          <w:kern w:val="2"/>
          <w:szCs w:val="24"/>
          <w:lang w:val="en-US"/>
          <w14:ligatures w14:val="standardContextual"/>
        </w:rPr>
        <w:t xml:space="preserve">, H. (1992). Population growth makes waves in the distribution of pairwise genetic differences. </w:t>
      </w:r>
      <w:r w:rsidRPr="00956C50">
        <w:rPr>
          <w:rFonts w:eastAsia="Calibri"/>
          <w:i/>
          <w:iCs/>
          <w:kern w:val="2"/>
          <w:szCs w:val="24"/>
          <w:lang w:val="en-US"/>
          <w14:ligatures w14:val="standardContextual"/>
        </w:rPr>
        <w:t>Molecular Biology and Evolution</w:t>
      </w:r>
      <w:r w:rsidRPr="00956C50">
        <w:rPr>
          <w:rFonts w:eastAsia="Calibri"/>
          <w:kern w:val="2"/>
          <w:szCs w:val="24"/>
          <w:lang w:val="en-US"/>
          <w14:ligatures w14:val="standardContextual"/>
        </w:rPr>
        <w:t>, 9(3), 552-569.</w:t>
      </w:r>
    </w:p>
    <w:p w14:paraId="08B504F2"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Rozas, J., Ferrer-Mata, A., Sánchez-DelBarrio, J. C., Guirao-Rico, S., Librado, P., Ramos-</w:t>
      </w:r>
      <w:proofErr w:type="spellStart"/>
      <w:r w:rsidRPr="00956C50">
        <w:rPr>
          <w:rFonts w:eastAsia="Calibri"/>
          <w:kern w:val="2"/>
          <w:szCs w:val="24"/>
          <w:lang w:val="en-US"/>
          <w14:ligatures w14:val="standardContextual"/>
        </w:rPr>
        <w:t>Onsins</w:t>
      </w:r>
      <w:proofErr w:type="spellEnd"/>
      <w:r w:rsidRPr="00956C50">
        <w:rPr>
          <w:rFonts w:eastAsia="Calibri"/>
          <w:kern w:val="2"/>
          <w:szCs w:val="24"/>
          <w:lang w:val="en-US"/>
          <w14:ligatures w14:val="standardContextual"/>
        </w:rPr>
        <w:t xml:space="preserve">, S. E., &amp; Sánchez-Gracia, A. (2017). DnaSP 6: DNA sequence polymorphism analysis of large data sets. </w:t>
      </w:r>
      <w:r w:rsidRPr="00956C50">
        <w:rPr>
          <w:rFonts w:eastAsia="Calibri"/>
          <w:i/>
          <w:iCs/>
          <w:kern w:val="2"/>
          <w:szCs w:val="24"/>
          <w:lang w:val="en-US"/>
          <w14:ligatures w14:val="standardContextual"/>
        </w:rPr>
        <w:t>Molecular Biology and Evolution</w:t>
      </w:r>
      <w:r w:rsidRPr="00956C50">
        <w:rPr>
          <w:rFonts w:eastAsia="Calibri"/>
          <w:kern w:val="2"/>
          <w:szCs w:val="24"/>
          <w:lang w:val="en-US"/>
          <w14:ligatures w14:val="standardContextual"/>
        </w:rPr>
        <w:t>, 34(12), 3299-3302.</w:t>
      </w:r>
    </w:p>
    <w:p w14:paraId="238B5A29"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Sambrook, J., Fritsch, E. F., &amp; Maniatis, T. (1989). Molecular cloning: a laboratory manual (No. Ed. 2, pp. xxxviii+-1546).</w:t>
      </w:r>
    </w:p>
    <w:p w14:paraId="340E8ABF"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Schneider, S. (2000). Arlequin </w:t>
      </w:r>
      <w:proofErr w:type="spellStart"/>
      <w:r w:rsidRPr="00956C50">
        <w:rPr>
          <w:rFonts w:eastAsia="Calibri"/>
          <w:kern w:val="2"/>
          <w:szCs w:val="24"/>
          <w:lang w:val="en-US"/>
          <w14:ligatures w14:val="standardContextual"/>
        </w:rPr>
        <w:t>ver</w:t>
      </w:r>
      <w:proofErr w:type="spellEnd"/>
      <w:r w:rsidRPr="00956C50">
        <w:rPr>
          <w:rFonts w:eastAsia="Calibri"/>
          <w:kern w:val="2"/>
          <w:szCs w:val="24"/>
          <w:lang w:val="en-US"/>
          <w14:ligatures w14:val="standardContextual"/>
        </w:rPr>
        <w:t xml:space="preserve"> 2.000: a </w:t>
      </w:r>
      <w:proofErr w:type="spellStart"/>
      <w:r w:rsidRPr="00956C50">
        <w:rPr>
          <w:rFonts w:eastAsia="Calibri"/>
          <w:kern w:val="2"/>
          <w:szCs w:val="24"/>
          <w:lang w:val="en-US"/>
          <w14:ligatures w14:val="standardContextual"/>
        </w:rPr>
        <w:t>soft ware</w:t>
      </w:r>
      <w:proofErr w:type="spellEnd"/>
      <w:r w:rsidRPr="00956C50">
        <w:rPr>
          <w:rFonts w:eastAsia="Calibri"/>
          <w:kern w:val="2"/>
          <w:szCs w:val="24"/>
          <w:lang w:val="en-US"/>
          <w14:ligatures w14:val="standardContextual"/>
        </w:rPr>
        <w:t xml:space="preserve"> for population genetics data analysis. Genetics and Biometry Laboratory, Dept of Anthropology and Ecology.</w:t>
      </w:r>
    </w:p>
    <w:p w14:paraId="2CED8F8A" w14:textId="77777777" w:rsidR="00956C50" w:rsidRPr="00956C50" w:rsidRDefault="00956C50" w:rsidP="00956C50">
      <w:pPr>
        <w:spacing w:line="259" w:lineRule="auto"/>
        <w:ind w:left="567" w:hanging="567"/>
        <w:rPr>
          <w:rFonts w:eastAsia="Calibri"/>
          <w:kern w:val="2"/>
          <w:szCs w:val="24"/>
          <w:lang w:val="en-US"/>
          <w14:ligatures w14:val="standardContextual"/>
        </w:rPr>
      </w:pPr>
      <w:proofErr w:type="spellStart"/>
      <w:r w:rsidRPr="00956C50">
        <w:rPr>
          <w:rFonts w:eastAsia="Calibri"/>
          <w:kern w:val="2"/>
          <w:szCs w:val="24"/>
          <w:lang w:val="en-US"/>
          <w14:ligatures w14:val="standardContextual"/>
        </w:rPr>
        <w:t>Sözer</w:t>
      </w:r>
      <w:proofErr w:type="spellEnd"/>
      <w:r w:rsidRPr="00956C50">
        <w:rPr>
          <w:rFonts w:eastAsia="Calibri"/>
          <w:kern w:val="2"/>
          <w:szCs w:val="24"/>
          <w:lang w:val="en-US"/>
          <w14:ligatures w14:val="standardContextual"/>
        </w:rPr>
        <w:t xml:space="preserve">, A., &amp; Özsoy, E. (2019). Hydrodynamic Model Analysis of an Idealized Bosphorus Case with respect to Switching Steady-State Solutions. </w:t>
      </w:r>
      <w:proofErr w:type="spellStart"/>
      <w:r w:rsidRPr="00956C50">
        <w:rPr>
          <w:rFonts w:eastAsia="Calibri"/>
          <w:i/>
          <w:iCs/>
          <w:kern w:val="2"/>
          <w:szCs w:val="24"/>
          <w:lang w:val="en-US"/>
          <w14:ligatures w14:val="standardContextual"/>
        </w:rPr>
        <w:t>Ordu</w:t>
      </w:r>
      <w:proofErr w:type="spellEnd"/>
      <w:r w:rsidRPr="00956C50">
        <w:rPr>
          <w:rFonts w:eastAsia="Calibri"/>
          <w:i/>
          <w:iCs/>
          <w:kern w:val="2"/>
          <w:szCs w:val="24"/>
          <w:lang w:val="en-US"/>
          <w14:ligatures w14:val="standardContextual"/>
        </w:rPr>
        <w:t xml:space="preserve"> </w:t>
      </w:r>
      <w:proofErr w:type="spellStart"/>
      <w:r w:rsidRPr="00956C50">
        <w:rPr>
          <w:rFonts w:eastAsia="Calibri"/>
          <w:i/>
          <w:iCs/>
          <w:kern w:val="2"/>
          <w:szCs w:val="24"/>
          <w:lang w:val="en-US"/>
          <w14:ligatures w14:val="standardContextual"/>
        </w:rPr>
        <w:t>Üniversitesi</w:t>
      </w:r>
      <w:proofErr w:type="spellEnd"/>
      <w:r w:rsidRPr="00956C50">
        <w:rPr>
          <w:rFonts w:eastAsia="Calibri"/>
          <w:i/>
          <w:iCs/>
          <w:kern w:val="2"/>
          <w:szCs w:val="24"/>
          <w:lang w:val="en-US"/>
          <w14:ligatures w14:val="standardContextual"/>
        </w:rPr>
        <w:t xml:space="preserve"> </w:t>
      </w:r>
      <w:proofErr w:type="spellStart"/>
      <w:r w:rsidRPr="00956C50">
        <w:rPr>
          <w:rFonts w:eastAsia="Calibri"/>
          <w:i/>
          <w:iCs/>
          <w:kern w:val="2"/>
          <w:szCs w:val="24"/>
          <w:lang w:val="en-US"/>
          <w14:ligatures w14:val="standardContextual"/>
        </w:rPr>
        <w:t>Bilim</w:t>
      </w:r>
      <w:proofErr w:type="spellEnd"/>
      <w:r w:rsidRPr="00956C50">
        <w:rPr>
          <w:rFonts w:eastAsia="Calibri"/>
          <w:i/>
          <w:iCs/>
          <w:kern w:val="2"/>
          <w:szCs w:val="24"/>
          <w:lang w:val="en-US"/>
          <w14:ligatures w14:val="standardContextual"/>
        </w:rPr>
        <w:t xml:space="preserve"> </w:t>
      </w:r>
      <w:proofErr w:type="spellStart"/>
      <w:r w:rsidRPr="00956C50">
        <w:rPr>
          <w:rFonts w:eastAsia="Calibri"/>
          <w:i/>
          <w:iCs/>
          <w:kern w:val="2"/>
          <w:szCs w:val="24"/>
          <w:lang w:val="en-US"/>
          <w14:ligatures w14:val="standardContextual"/>
        </w:rPr>
        <w:t>ve</w:t>
      </w:r>
      <w:proofErr w:type="spellEnd"/>
      <w:r w:rsidRPr="00956C50">
        <w:rPr>
          <w:rFonts w:eastAsia="Calibri"/>
          <w:i/>
          <w:iCs/>
          <w:kern w:val="2"/>
          <w:szCs w:val="24"/>
          <w:lang w:val="en-US"/>
          <w14:ligatures w14:val="standardContextual"/>
        </w:rPr>
        <w:t xml:space="preserve"> </w:t>
      </w:r>
      <w:proofErr w:type="spellStart"/>
      <w:r w:rsidRPr="00956C50">
        <w:rPr>
          <w:rFonts w:eastAsia="Calibri"/>
          <w:i/>
          <w:iCs/>
          <w:kern w:val="2"/>
          <w:szCs w:val="24"/>
          <w:lang w:val="en-US"/>
          <w14:ligatures w14:val="standardContextual"/>
        </w:rPr>
        <w:t>Teknoloji</w:t>
      </w:r>
      <w:proofErr w:type="spellEnd"/>
      <w:r w:rsidRPr="00956C50">
        <w:rPr>
          <w:rFonts w:eastAsia="Calibri"/>
          <w:i/>
          <w:iCs/>
          <w:kern w:val="2"/>
          <w:szCs w:val="24"/>
          <w:lang w:val="en-US"/>
          <w14:ligatures w14:val="standardContextual"/>
        </w:rPr>
        <w:t xml:space="preserve"> Dergisi</w:t>
      </w:r>
      <w:r w:rsidRPr="00956C50">
        <w:rPr>
          <w:rFonts w:eastAsia="Calibri"/>
          <w:kern w:val="2"/>
          <w:szCs w:val="24"/>
          <w:lang w:val="en-US"/>
          <w14:ligatures w14:val="standardContextual"/>
        </w:rPr>
        <w:t>, 9(1), 1-17.</w:t>
      </w:r>
    </w:p>
    <w:p w14:paraId="30A865EB"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Tajima, F. (1983). Evolutionary relationship of DNA sequences in finite populations. </w:t>
      </w:r>
      <w:r w:rsidRPr="00956C50">
        <w:rPr>
          <w:rFonts w:eastAsia="Calibri"/>
          <w:i/>
          <w:iCs/>
          <w:kern w:val="2"/>
          <w:szCs w:val="24"/>
          <w:lang w:val="en-US"/>
          <w14:ligatures w14:val="standardContextual"/>
        </w:rPr>
        <w:t>Genetics</w:t>
      </w:r>
      <w:r w:rsidRPr="00956C50">
        <w:rPr>
          <w:rFonts w:eastAsia="Calibri"/>
          <w:kern w:val="2"/>
          <w:szCs w:val="24"/>
          <w:lang w:val="en-US"/>
          <w14:ligatures w14:val="standardContextual"/>
        </w:rPr>
        <w:t>, 105(2), 437-460.</w:t>
      </w:r>
    </w:p>
    <w:p w14:paraId="475AB878"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Tajima, F. (1989). Statistical method for testing the neutral mutation hypothesis by DNA polymorphism. </w:t>
      </w:r>
      <w:r w:rsidRPr="00956C50">
        <w:rPr>
          <w:rFonts w:eastAsia="Calibri"/>
          <w:i/>
          <w:iCs/>
          <w:kern w:val="2"/>
          <w:szCs w:val="24"/>
          <w:lang w:val="en-US"/>
          <w14:ligatures w14:val="standardContextual"/>
        </w:rPr>
        <w:t>Genetics</w:t>
      </w:r>
      <w:r w:rsidRPr="00956C50">
        <w:rPr>
          <w:rFonts w:eastAsia="Calibri"/>
          <w:kern w:val="2"/>
          <w:szCs w:val="24"/>
          <w:lang w:val="en-US"/>
          <w14:ligatures w14:val="standardContextual"/>
        </w:rPr>
        <w:t>, 123(3), 585-595.</w:t>
      </w:r>
    </w:p>
    <w:p w14:paraId="7E63B419"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Tamura, K., Nei, M. (1993). Estimation of the number of nucleotide substitutions in the control region of mitochondrial DNA in humans and chimpanzees. </w:t>
      </w:r>
      <w:r w:rsidRPr="00956C50">
        <w:rPr>
          <w:rFonts w:eastAsia="Calibri"/>
          <w:i/>
          <w:iCs/>
          <w:kern w:val="2"/>
          <w:szCs w:val="24"/>
          <w:lang w:val="en-US"/>
          <w14:ligatures w14:val="standardContextual"/>
        </w:rPr>
        <w:t>Molecular Biology and Evolution</w:t>
      </w:r>
      <w:r w:rsidRPr="00956C50">
        <w:rPr>
          <w:rFonts w:eastAsia="Calibri"/>
          <w:kern w:val="2"/>
          <w:szCs w:val="24"/>
          <w:lang w:val="en-US"/>
          <w14:ligatures w14:val="standardContextual"/>
        </w:rPr>
        <w:t>, 10(3), 512-526.</w:t>
      </w:r>
    </w:p>
    <w:p w14:paraId="5201217C" w14:textId="77777777" w:rsidR="00956C50" w:rsidRPr="00956C50" w:rsidRDefault="00956C50" w:rsidP="00956C50">
      <w:pPr>
        <w:spacing w:line="259" w:lineRule="auto"/>
        <w:ind w:left="567" w:hanging="567"/>
        <w:rPr>
          <w:rFonts w:eastAsia="Calibri"/>
          <w:kern w:val="2"/>
          <w:szCs w:val="24"/>
          <w:lang w:val="en-US"/>
          <w14:ligatures w14:val="standardContextual"/>
        </w:rPr>
      </w:pPr>
      <w:proofErr w:type="spellStart"/>
      <w:r w:rsidRPr="00956C50">
        <w:rPr>
          <w:rFonts w:eastAsia="Calibri"/>
          <w:kern w:val="2"/>
          <w:szCs w:val="24"/>
          <w:lang w:val="en-US"/>
          <w14:ligatures w14:val="standardContextual"/>
        </w:rPr>
        <w:t>Tárula</w:t>
      </w:r>
      <w:proofErr w:type="spellEnd"/>
      <w:r w:rsidRPr="00956C50">
        <w:rPr>
          <w:rFonts w:eastAsia="Calibri"/>
          <w:kern w:val="2"/>
          <w:szCs w:val="24"/>
          <w:lang w:val="en-US"/>
          <w14:ligatures w14:val="standardContextual"/>
        </w:rPr>
        <w:t xml:space="preserve">-Marín, A., Díaz-Cárdenas, B., Castro-Félix, L. P., López-Uriarte, E., Santerre, A., &amp; </w:t>
      </w:r>
      <w:proofErr w:type="spellStart"/>
      <w:r w:rsidRPr="00956C50">
        <w:rPr>
          <w:rFonts w:eastAsia="Calibri"/>
          <w:kern w:val="2"/>
          <w:szCs w:val="24"/>
          <w:lang w:val="en-US"/>
          <w14:ligatures w14:val="standardContextual"/>
        </w:rPr>
        <w:t>Aréchiga</w:t>
      </w:r>
      <w:proofErr w:type="spellEnd"/>
      <w:r w:rsidRPr="00956C50">
        <w:rPr>
          <w:rFonts w:eastAsia="Calibri"/>
          <w:kern w:val="2"/>
          <w:szCs w:val="24"/>
          <w:lang w:val="en-US"/>
          <w14:ligatures w14:val="standardContextual"/>
        </w:rPr>
        <w:t xml:space="preserve">-Palomera, M. A. (2024). Genetic diversity, population structure and demographic history of the rock oyster </w:t>
      </w:r>
      <w:proofErr w:type="spellStart"/>
      <w:r w:rsidRPr="00956C50">
        <w:rPr>
          <w:rFonts w:eastAsia="Calibri"/>
          <w:i/>
          <w:iCs/>
          <w:kern w:val="2"/>
          <w:szCs w:val="24"/>
          <w:lang w:val="en-US"/>
          <w14:ligatures w14:val="standardContextual"/>
        </w:rPr>
        <w:t>Striostrea</w:t>
      </w:r>
      <w:proofErr w:type="spellEnd"/>
      <w:r w:rsidRPr="00956C50">
        <w:rPr>
          <w:rFonts w:eastAsia="Calibri"/>
          <w:i/>
          <w:iCs/>
          <w:kern w:val="2"/>
          <w:szCs w:val="24"/>
          <w:lang w:val="en-US"/>
          <w14:ligatures w14:val="standardContextual"/>
        </w:rPr>
        <w:t xml:space="preserve"> </w:t>
      </w:r>
      <w:proofErr w:type="spellStart"/>
      <w:r w:rsidRPr="00956C50">
        <w:rPr>
          <w:rFonts w:eastAsia="Calibri"/>
          <w:i/>
          <w:iCs/>
          <w:kern w:val="2"/>
          <w:szCs w:val="24"/>
          <w:lang w:val="en-US"/>
          <w14:ligatures w14:val="standardContextual"/>
        </w:rPr>
        <w:t>prismatica</w:t>
      </w:r>
      <w:proofErr w:type="spellEnd"/>
      <w:r w:rsidRPr="00956C50">
        <w:rPr>
          <w:rFonts w:eastAsia="Calibri"/>
          <w:kern w:val="2"/>
          <w:szCs w:val="24"/>
          <w:lang w:val="en-US"/>
          <w14:ligatures w14:val="standardContextual"/>
        </w:rPr>
        <w:t xml:space="preserve"> (Gray, 1825) within two Eastern Pacific biogeographic realms. </w:t>
      </w:r>
      <w:r w:rsidRPr="00956C50">
        <w:rPr>
          <w:rFonts w:eastAsia="Calibri"/>
          <w:i/>
          <w:iCs/>
          <w:kern w:val="2"/>
          <w:szCs w:val="24"/>
          <w:lang w:val="en-US"/>
          <w14:ligatures w14:val="standardContextual"/>
        </w:rPr>
        <w:t>Marine and Freshwater Research</w:t>
      </w:r>
      <w:r w:rsidRPr="00956C50">
        <w:rPr>
          <w:rFonts w:eastAsia="Calibri"/>
          <w:kern w:val="2"/>
          <w:szCs w:val="24"/>
          <w:lang w:val="en-US"/>
          <w14:ligatures w14:val="standardContextual"/>
        </w:rPr>
        <w:t>, 75(9).</w:t>
      </w:r>
    </w:p>
    <w:p w14:paraId="106E7C60"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lastRenderedPageBreak/>
        <w:t xml:space="preserve">Thompson, J. D., Higgins, D. G., &amp; Gibson, T. J. (1994). CLUSTAL W: improving the sensitivity of progressive multiple sequence alignment through sequence weighting, position-specific gap penalties and weight matrix choice. </w:t>
      </w:r>
      <w:r w:rsidRPr="00956C50">
        <w:rPr>
          <w:rFonts w:eastAsia="Calibri"/>
          <w:i/>
          <w:iCs/>
          <w:kern w:val="2"/>
          <w:szCs w:val="24"/>
          <w:lang w:val="en-US"/>
          <w14:ligatures w14:val="standardContextual"/>
        </w:rPr>
        <w:t>Nucleic Acids Research</w:t>
      </w:r>
      <w:r w:rsidRPr="00956C50">
        <w:rPr>
          <w:rFonts w:eastAsia="Calibri"/>
          <w:kern w:val="2"/>
          <w:szCs w:val="24"/>
          <w:lang w:val="en-US"/>
          <w14:ligatures w14:val="standardContextual"/>
        </w:rPr>
        <w:t>, 22(22), 4673-4680.</w:t>
      </w:r>
    </w:p>
    <w:p w14:paraId="79A618AF"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Turan, C., </w:t>
      </w:r>
      <w:proofErr w:type="spellStart"/>
      <w:r w:rsidRPr="00956C50">
        <w:rPr>
          <w:rFonts w:eastAsia="Calibri"/>
          <w:kern w:val="2"/>
          <w:szCs w:val="24"/>
          <w:lang w:val="en-US"/>
          <w14:ligatures w14:val="standardContextual"/>
        </w:rPr>
        <w:t>Gurlek</w:t>
      </w:r>
      <w:proofErr w:type="spellEnd"/>
      <w:r w:rsidRPr="00956C50">
        <w:rPr>
          <w:rFonts w:eastAsia="Calibri"/>
          <w:kern w:val="2"/>
          <w:szCs w:val="24"/>
          <w:lang w:val="en-US"/>
          <w14:ligatures w14:val="standardContextual"/>
        </w:rPr>
        <w:t xml:space="preserve">, M., Erguden, D., Yaglioglu, D., Uyan, A., </w:t>
      </w:r>
      <w:proofErr w:type="spellStart"/>
      <w:r w:rsidRPr="00956C50">
        <w:rPr>
          <w:rFonts w:eastAsia="Calibri"/>
          <w:kern w:val="2"/>
          <w:szCs w:val="24"/>
          <w:lang w:val="en-US"/>
          <w14:ligatures w14:val="standardContextual"/>
        </w:rPr>
        <w:t>Reyhaniye</w:t>
      </w:r>
      <w:proofErr w:type="spellEnd"/>
      <w:r w:rsidRPr="00956C50">
        <w:rPr>
          <w:rFonts w:eastAsia="Calibri"/>
          <w:kern w:val="2"/>
          <w:szCs w:val="24"/>
          <w:lang w:val="en-US"/>
          <w14:ligatures w14:val="standardContextual"/>
        </w:rPr>
        <w:t xml:space="preserve">, A. N., ... &amp; Soldo, A. (2015). Population genetic analysis of Atlantic bonito Sarda </w:t>
      </w:r>
      <w:proofErr w:type="spellStart"/>
      <w:r w:rsidRPr="00956C50">
        <w:rPr>
          <w:rFonts w:eastAsia="Calibri"/>
          <w:kern w:val="2"/>
          <w:szCs w:val="24"/>
          <w:lang w:val="en-US"/>
          <w14:ligatures w14:val="standardContextual"/>
        </w:rPr>
        <w:t>sarda</w:t>
      </w:r>
      <w:proofErr w:type="spellEnd"/>
      <w:r w:rsidRPr="00956C50">
        <w:rPr>
          <w:rFonts w:eastAsia="Calibri"/>
          <w:kern w:val="2"/>
          <w:szCs w:val="24"/>
          <w:lang w:val="en-US"/>
          <w14:ligatures w14:val="standardContextual"/>
        </w:rPr>
        <w:t xml:space="preserve"> (Bloch, 1793) using sequence analysis of mtDNA D-loop region. </w:t>
      </w:r>
      <w:r w:rsidRPr="00956C50">
        <w:rPr>
          <w:rFonts w:eastAsia="Calibri"/>
          <w:i/>
          <w:iCs/>
          <w:kern w:val="2"/>
          <w:szCs w:val="24"/>
          <w:lang w:val="en-US"/>
          <w14:ligatures w14:val="standardContextual"/>
        </w:rPr>
        <w:t>Fresenius Environmental Bulletin</w:t>
      </w:r>
      <w:r w:rsidRPr="00956C50">
        <w:rPr>
          <w:rFonts w:eastAsia="Calibri"/>
          <w:kern w:val="2"/>
          <w:szCs w:val="24"/>
          <w:lang w:val="en-US"/>
          <w14:ligatures w14:val="standardContextual"/>
        </w:rPr>
        <w:t>, 24(10), 3148-3154.</w:t>
      </w:r>
    </w:p>
    <w:p w14:paraId="740DD90C"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Turan, C., Ivanova, P. P., Doğdu, S. A., Ergüden, D., Raykov, V. S., Yankova, M., ... &amp; Ergenler, A. (2025). Systematic identification of needlefish (Belonidae) species using molecular </w:t>
      </w:r>
      <w:proofErr w:type="spellStart"/>
      <w:r w:rsidRPr="00956C50">
        <w:rPr>
          <w:rFonts w:eastAsia="Calibri"/>
          <w:kern w:val="2"/>
          <w:szCs w:val="24"/>
          <w:lang w:val="en-US"/>
          <w14:ligatures w14:val="standardContextual"/>
        </w:rPr>
        <w:t>genetic</w:t>
      </w:r>
      <w:proofErr w:type="spellEnd"/>
      <w:r w:rsidRPr="00956C50">
        <w:rPr>
          <w:rFonts w:eastAsia="Calibri"/>
          <w:kern w:val="2"/>
          <w:szCs w:val="24"/>
          <w:lang w:val="en-US"/>
          <w14:ligatures w14:val="standardContextual"/>
        </w:rPr>
        <w:t xml:space="preserve"> and morphological markers in the Mediterranean and Black Seas. </w:t>
      </w:r>
      <w:r w:rsidRPr="00956C50">
        <w:rPr>
          <w:rFonts w:eastAsia="Calibri"/>
          <w:i/>
          <w:iCs/>
          <w:kern w:val="2"/>
          <w:szCs w:val="24"/>
          <w:lang w:val="en-US"/>
          <w14:ligatures w14:val="standardContextual"/>
        </w:rPr>
        <w:t>PloS One</w:t>
      </w:r>
      <w:r w:rsidRPr="00956C50">
        <w:rPr>
          <w:rFonts w:eastAsia="Calibri"/>
          <w:kern w:val="2"/>
          <w:szCs w:val="24"/>
          <w:lang w:val="en-US"/>
          <w14:ligatures w14:val="standardContextual"/>
        </w:rPr>
        <w:t>, 20(2), e0315401.</w:t>
      </w:r>
    </w:p>
    <w:p w14:paraId="524C9BB7"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Turan, C., Uyan, A., Atalay, M. A., Dogdu, S. A., Ayas, D., Erguden, D., ... &amp; </w:t>
      </w:r>
      <w:proofErr w:type="spellStart"/>
      <w:r w:rsidRPr="00956C50">
        <w:rPr>
          <w:rFonts w:eastAsia="Calibri"/>
          <w:kern w:val="2"/>
          <w:szCs w:val="24"/>
          <w:lang w:val="en-US"/>
          <w14:ligatures w14:val="standardContextual"/>
        </w:rPr>
        <w:t>Gurlek</w:t>
      </w:r>
      <w:proofErr w:type="spellEnd"/>
      <w:r w:rsidRPr="00956C50">
        <w:rPr>
          <w:rFonts w:eastAsia="Calibri"/>
          <w:kern w:val="2"/>
          <w:szCs w:val="24"/>
          <w:lang w:val="en-US"/>
          <w14:ligatures w14:val="standardContextual"/>
        </w:rPr>
        <w:t xml:space="preserve">, M. (2023b). Genetic differentiation of round sardinella </w:t>
      </w:r>
      <w:proofErr w:type="spellStart"/>
      <w:r w:rsidRPr="00956C50">
        <w:rPr>
          <w:rFonts w:eastAsia="Calibri"/>
          <w:i/>
          <w:iCs/>
          <w:kern w:val="2"/>
          <w:szCs w:val="24"/>
          <w:lang w:val="en-US"/>
          <w14:ligatures w14:val="standardContextual"/>
        </w:rPr>
        <w:t>Sardinella</w:t>
      </w:r>
      <w:proofErr w:type="spellEnd"/>
      <w:r w:rsidRPr="00956C50">
        <w:rPr>
          <w:rFonts w:eastAsia="Calibri"/>
          <w:i/>
          <w:iCs/>
          <w:kern w:val="2"/>
          <w:szCs w:val="24"/>
          <w:lang w:val="en-US"/>
          <w14:ligatures w14:val="standardContextual"/>
        </w:rPr>
        <w:t xml:space="preserve"> aurita</w:t>
      </w:r>
      <w:r w:rsidRPr="00956C50">
        <w:rPr>
          <w:rFonts w:eastAsia="Calibri"/>
          <w:kern w:val="2"/>
          <w:szCs w:val="24"/>
          <w:lang w:val="en-US"/>
          <w14:ligatures w14:val="standardContextual"/>
        </w:rPr>
        <w:t xml:space="preserve"> (Clupeidae) populations from the Northeastern Mediterranean. </w:t>
      </w:r>
      <w:r w:rsidRPr="00956C50">
        <w:rPr>
          <w:rFonts w:eastAsia="Calibri"/>
          <w:i/>
          <w:iCs/>
          <w:kern w:val="2"/>
          <w:szCs w:val="24"/>
          <w:lang w:val="en-US"/>
          <w14:ligatures w14:val="standardContextual"/>
        </w:rPr>
        <w:t>Journal of Ichthyology</w:t>
      </w:r>
      <w:r w:rsidRPr="00956C50">
        <w:rPr>
          <w:rFonts w:eastAsia="Calibri"/>
          <w:kern w:val="2"/>
          <w:szCs w:val="24"/>
          <w:lang w:val="en-US"/>
          <w14:ligatures w14:val="standardContextual"/>
        </w:rPr>
        <w:t>, 63(5), 962-968.</w:t>
      </w:r>
    </w:p>
    <w:p w14:paraId="5FFEAD25"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Turan, C., Yağlıoğlu, D., Doğdu, S. A., Ergüden, D., Ivanova, P. P., &amp; Raykov, V. S. (2023a). Existence of </w:t>
      </w:r>
      <w:r w:rsidRPr="00956C50">
        <w:rPr>
          <w:rFonts w:eastAsia="Calibri"/>
          <w:i/>
          <w:iCs/>
          <w:kern w:val="2"/>
          <w:szCs w:val="24"/>
          <w:lang w:val="en-US"/>
          <w14:ligatures w14:val="standardContextual"/>
        </w:rPr>
        <w:t>Belone svetovidovi</w:t>
      </w:r>
      <w:r w:rsidRPr="00956C50">
        <w:rPr>
          <w:rFonts w:eastAsia="Calibri"/>
          <w:kern w:val="2"/>
          <w:szCs w:val="24"/>
          <w:lang w:val="en-US"/>
          <w14:ligatures w14:val="standardContextual"/>
        </w:rPr>
        <w:t xml:space="preserve"> Collette &amp; Parin, 1970 (Family: Belonidae) in the Marmara Sea and Black Sea Coasts of Türkiye. </w:t>
      </w:r>
      <w:r w:rsidRPr="00956C50">
        <w:rPr>
          <w:rFonts w:eastAsia="Calibri"/>
          <w:i/>
          <w:iCs/>
          <w:kern w:val="2"/>
          <w:szCs w:val="24"/>
          <w:lang w:val="en-US"/>
          <w14:ligatures w14:val="standardContextual"/>
        </w:rPr>
        <w:t>Natural and Engineering Sciences</w:t>
      </w:r>
      <w:r w:rsidRPr="00956C50">
        <w:rPr>
          <w:rFonts w:eastAsia="Calibri"/>
          <w:kern w:val="2"/>
          <w:szCs w:val="24"/>
          <w:lang w:val="en-US"/>
          <w14:ligatures w14:val="standardContextual"/>
        </w:rPr>
        <w:t>, 8(2), 72-81.</w:t>
      </w:r>
    </w:p>
    <w:p w14:paraId="48455356"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Turan, C., Yağlıoğlu, D., Doğdu, S. A., Ergüden, D., Ivanova, P. P., &amp; Raykov, V. S. (2023). Existence of </w:t>
      </w:r>
      <w:r w:rsidRPr="00956C50">
        <w:rPr>
          <w:rFonts w:eastAsia="Calibri"/>
          <w:i/>
          <w:iCs/>
          <w:kern w:val="2"/>
          <w:szCs w:val="24"/>
          <w:lang w:val="en-US"/>
          <w14:ligatures w14:val="standardContextual"/>
        </w:rPr>
        <w:t>Belone svetovidovi</w:t>
      </w:r>
      <w:r w:rsidRPr="00956C50">
        <w:rPr>
          <w:rFonts w:eastAsia="Calibri"/>
          <w:kern w:val="2"/>
          <w:szCs w:val="24"/>
          <w:lang w:val="en-US"/>
          <w14:ligatures w14:val="standardContextual"/>
        </w:rPr>
        <w:t xml:space="preserve"> Collette &amp; Parin, 1970 (Family: Belonidae) in the Marmara Sea and Black Sea coasts of Türkiye. </w:t>
      </w:r>
      <w:r w:rsidRPr="00956C50">
        <w:rPr>
          <w:rFonts w:eastAsia="Calibri"/>
          <w:i/>
          <w:iCs/>
          <w:kern w:val="2"/>
          <w:szCs w:val="24"/>
          <w:lang w:val="en-US"/>
          <w14:ligatures w14:val="standardContextual"/>
        </w:rPr>
        <w:t>Natural and Engineering Sciences</w:t>
      </w:r>
      <w:r w:rsidRPr="00956C50">
        <w:rPr>
          <w:rFonts w:eastAsia="Calibri"/>
          <w:kern w:val="2"/>
          <w:szCs w:val="24"/>
          <w:lang w:val="en-US"/>
          <w14:ligatures w14:val="standardContextual"/>
        </w:rPr>
        <w:t>, 8(2), 72-81.</w:t>
      </w:r>
    </w:p>
    <w:p w14:paraId="269ADD7D"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Ward, R. D. (2000). Genetics in fisheries management. </w:t>
      </w:r>
      <w:proofErr w:type="spellStart"/>
      <w:r w:rsidRPr="00956C50">
        <w:rPr>
          <w:rFonts w:eastAsia="Calibri"/>
          <w:kern w:val="2"/>
          <w:szCs w:val="24"/>
          <w:lang w:val="en-US"/>
          <w14:ligatures w14:val="standardContextual"/>
        </w:rPr>
        <w:t>Hydrobiologia</w:t>
      </w:r>
      <w:proofErr w:type="spellEnd"/>
      <w:r w:rsidRPr="00956C50">
        <w:rPr>
          <w:rFonts w:eastAsia="Calibri"/>
          <w:kern w:val="2"/>
          <w:szCs w:val="24"/>
          <w:lang w:val="en-US"/>
          <w14:ligatures w14:val="standardContextual"/>
        </w:rPr>
        <w:t>, 420(1), 191-201.</w:t>
      </w:r>
    </w:p>
    <w:p w14:paraId="1E2FD6AF"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Wei, H., Geng, L., Shang, X., Li, L., Ma, B., Zhang, Y., ... &amp; Xu, W. (2023). Comparison genetic diversity and population structure of four </w:t>
      </w:r>
      <w:proofErr w:type="spellStart"/>
      <w:r w:rsidRPr="00956C50">
        <w:rPr>
          <w:rFonts w:eastAsia="Calibri"/>
          <w:i/>
          <w:iCs/>
          <w:kern w:val="2"/>
          <w:szCs w:val="24"/>
          <w:lang w:val="en-US"/>
          <w14:ligatures w14:val="standardContextual"/>
        </w:rPr>
        <w:t>Pseudaspius</w:t>
      </w:r>
      <w:proofErr w:type="spellEnd"/>
      <w:r w:rsidRPr="00956C50">
        <w:rPr>
          <w:rFonts w:eastAsia="Calibri"/>
          <w:i/>
          <w:iCs/>
          <w:kern w:val="2"/>
          <w:szCs w:val="24"/>
          <w:lang w:val="en-US"/>
          <w14:ligatures w14:val="standardContextual"/>
        </w:rPr>
        <w:t xml:space="preserve"> leptocephalus</w:t>
      </w:r>
      <w:r w:rsidRPr="00956C50">
        <w:rPr>
          <w:rFonts w:eastAsia="Calibri"/>
          <w:kern w:val="2"/>
          <w:szCs w:val="24"/>
          <w:lang w:val="en-US"/>
          <w14:ligatures w14:val="standardContextual"/>
        </w:rPr>
        <w:t xml:space="preserve"> populations in Heilongjiang River Basin based on mitochondrial COI gene. </w:t>
      </w:r>
      <w:r w:rsidRPr="00956C50">
        <w:rPr>
          <w:rFonts w:eastAsia="Calibri"/>
          <w:i/>
          <w:iCs/>
          <w:kern w:val="2"/>
          <w:szCs w:val="24"/>
          <w:lang w:val="en-US"/>
          <w14:ligatures w14:val="standardContextual"/>
        </w:rPr>
        <w:t>Frontiers in Marine Science</w:t>
      </w:r>
      <w:r w:rsidRPr="00956C50">
        <w:rPr>
          <w:rFonts w:eastAsia="Calibri"/>
          <w:kern w:val="2"/>
          <w:szCs w:val="24"/>
          <w:lang w:val="en-US"/>
          <w14:ligatures w14:val="standardContextual"/>
        </w:rPr>
        <w:t>, 10, 1158845.</w:t>
      </w:r>
    </w:p>
    <w:p w14:paraId="2C4BBBFC"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Wilson, A. J., Gislason, D., Skúlason, S., Snorrason, S. S., Adams, C. E., Alexander, G., ... &amp; Ferguson, M. M. (2004). Population genetic structure of Arctic charr, </w:t>
      </w:r>
      <w:r w:rsidRPr="00956C50">
        <w:rPr>
          <w:rFonts w:eastAsia="Calibri"/>
          <w:i/>
          <w:iCs/>
          <w:kern w:val="2"/>
          <w:szCs w:val="24"/>
          <w:lang w:val="en-US"/>
          <w14:ligatures w14:val="standardContextual"/>
        </w:rPr>
        <w:t>Salvelinus alpinus</w:t>
      </w:r>
      <w:r w:rsidRPr="00956C50">
        <w:rPr>
          <w:rFonts w:eastAsia="Calibri"/>
          <w:kern w:val="2"/>
          <w:szCs w:val="24"/>
          <w:lang w:val="en-US"/>
          <w14:ligatures w14:val="standardContextual"/>
        </w:rPr>
        <w:t xml:space="preserve"> from northwest Europe on large and small spatial scales. </w:t>
      </w:r>
      <w:r w:rsidRPr="00956C50">
        <w:rPr>
          <w:rFonts w:eastAsia="Calibri"/>
          <w:i/>
          <w:iCs/>
          <w:kern w:val="2"/>
          <w:szCs w:val="24"/>
          <w:lang w:val="en-US"/>
          <w14:ligatures w14:val="standardContextual"/>
        </w:rPr>
        <w:t>Molecular Ecology</w:t>
      </w:r>
      <w:r w:rsidRPr="00956C50">
        <w:rPr>
          <w:rFonts w:eastAsia="Calibri"/>
          <w:kern w:val="2"/>
          <w:szCs w:val="24"/>
          <w:lang w:val="en-US"/>
          <w14:ligatures w14:val="standardContextual"/>
        </w:rPr>
        <w:t>, 13(5), 1129-1142.</w:t>
      </w:r>
    </w:p>
    <w:p w14:paraId="7077862A"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Xu, H., Huang, L., Chen, T., Wang, C., Wu, Z., Cheng, Y., ... &amp; Zhang, X. (2024). Phylogeography and population structure of </w:t>
      </w:r>
      <w:r w:rsidRPr="00956C50">
        <w:rPr>
          <w:rFonts w:eastAsia="Calibri"/>
          <w:i/>
          <w:iCs/>
          <w:kern w:val="2"/>
          <w:szCs w:val="24"/>
          <w:lang w:val="en-US"/>
          <w14:ligatures w14:val="standardContextual"/>
        </w:rPr>
        <w:t>Lagocephalus spadiceus</w:t>
      </w:r>
      <w:r w:rsidRPr="00956C50">
        <w:rPr>
          <w:rFonts w:eastAsia="Calibri"/>
          <w:kern w:val="2"/>
          <w:szCs w:val="24"/>
          <w:lang w:val="en-US"/>
          <w14:ligatures w14:val="standardContextual"/>
        </w:rPr>
        <w:t xml:space="preserve"> (Richardson, </w:t>
      </w:r>
      <w:proofErr w:type="gramStart"/>
      <w:r w:rsidRPr="00956C50">
        <w:rPr>
          <w:rFonts w:eastAsia="Calibri"/>
          <w:kern w:val="2"/>
          <w:szCs w:val="24"/>
          <w:lang w:val="en-US"/>
          <w14:ligatures w14:val="standardContextual"/>
        </w:rPr>
        <w:t>1845)(</w:t>
      </w:r>
      <w:proofErr w:type="spellStart"/>
      <w:proofErr w:type="gramEnd"/>
      <w:r w:rsidRPr="00956C50">
        <w:rPr>
          <w:rFonts w:eastAsia="Calibri"/>
          <w:kern w:val="2"/>
          <w:szCs w:val="24"/>
          <w:lang w:val="en-US"/>
          <w14:ligatures w14:val="standardContextual"/>
        </w:rPr>
        <w:t>Tetraodontiformes</w:t>
      </w:r>
      <w:proofErr w:type="spellEnd"/>
      <w:r w:rsidRPr="00956C50">
        <w:rPr>
          <w:rFonts w:eastAsia="Calibri"/>
          <w:kern w:val="2"/>
          <w:szCs w:val="24"/>
          <w:lang w:val="en-US"/>
          <w14:ligatures w14:val="standardContextual"/>
        </w:rPr>
        <w:t xml:space="preserve">, Tetraodontidae) in the South China Sea. </w:t>
      </w:r>
      <w:r w:rsidRPr="00956C50">
        <w:rPr>
          <w:rFonts w:eastAsia="Calibri"/>
          <w:i/>
          <w:iCs/>
          <w:kern w:val="2"/>
          <w:szCs w:val="24"/>
          <w:lang w:val="en-US"/>
          <w14:ligatures w14:val="standardContextual"/>
        </w:rPr>
        <w:t>Ecology and Evolution</w:t>
      </w:r>
      <w:r w:rsidRPr="00956C50">
        <w:rPr>
          <w:rFonts w:eastAsia="Calibri"/>
          <w:kern w:val="2"/>
          <w:szCs w:val="24"/>
          <w:lang w:val="en-US"/>
          <w14:ligatures w14:val="standardContextual"/>
        </w:rPr>
        <w:t>, 14(4), e11320.</w:t>
      </w:r>
    </w:p>
    <w:p w14:paraId="3462EE5F"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Xu, H., Zhang, Y., Xu, D., Lou, B., Guo, Y., Sun, X., &amp; Guo, B. (2014). Genetic population structure of </w:t>
      </w:r>
      <w:proofErr w:type="spellStart"/>
      <w:r w:rsidRPr="00956C50">
        <w:rPr>
          <w:rFonts w:eastAsia="Calibri"/>
          <w:kern w:val="2"/>
          <w:szCs w:val="24"/>
          <w:lang w:val="en-US"/>
          <w14:ligatures w14:val="standardContextual"/>
        </w:rPr>
        <w:t>miiuy</w:t>
      </w:r>
      <w:proofErr w:type="spellEnd"/>
      <w:r w:rsidRPr="00956C50">
        <w:rPr>
          <w:rFonts w:eastAsia="Calibri"/>
          <w:kern w:val="2"/>
          <w:szCs w:val="24"/>
          <w:lang w:val="en-US"/>
          <w14:ligatures w14:val="standardContextual"/>
        </w:rPr>
        <w:t xml:space="preserve"> croaker (</w:t>
      </w:r>
      <w:proofErr w:type="spellStart"/>
      <w:r w:rsidRPr="00956C50">
        <w:rPr>
          <w:rFonts w:eastAsia="Calibri"/>
          <w:i/>
          <w:iCs/>
          <w:kern w:val="2"/>
          <w:szCs w:val="24"/>
          <w:lang w:val="en-US"/>
          <w14:ligatures w14:val="standardContextual"/>
        </w:rPr>
        <w:t>Miichthys</w:t>
      </w:r>
      <w:proofErr w:type="spellEnd"/>
      <w:r w:rsidRPr="00956C50">
        <w:rPr>
          <w:rFonts w:eastAsia="Calibri"/>
          <w:i/>
          <w:iCs/>
          <w:kern w:val="2"/>
          <w:szCs w:val="24"/>
          <w:lang w:val="en-US"/>
          <w14:ligatures w14:val="standardContextual"/>
        </w:rPr>
        <w:t xml:space="preserve"> </w:t>
      </w:r>
      <w:proofErr w:type="spellStart"/>
      <w:r w:rsidRPr="00956C50">
        <w:rPr>
          <w:rFonts w:eastAsia="Calibri"/>
          <w:i/>
          <w:iCs/>
          <w:kern w:val="2"/>
          <w:szCs w:val="24"/>
          <w:lang w:val="en-US"/>
          <w14:ligatures w14:val="standardContextual"/>
        </w:rPr>
        <w:t>miiuy</w:t>
      </w:r>
      <w:proofErr w:type="spellEnd"/>
      <w:r w:rsidRPr="00956C50">
        <w:rPr>
          <w:rFonts w:eastAsia="Calibri"/>
          <w:kern w:val="2"/>
          <w:szCs w:val="24"/>
          <w:lang w:val="en-US"/>
          <w14:ligatures w14:val="standardContextual"/>
        </w:rPr>
        <w:t xml:space="preserve">) in the Yellow and East China Seas base on mitochondrial COI sequences. </w:t>
      </w:r>
      <w:r w:rsidRPr="00956C50">
        <w:rPr>
          <w:rFonts w:eastAsia="Calibri"/>
          <w:i/>
          <w:iCs/>
          <w:kern w:val="2"/>
          <w:szCs w:val="24"/>
          <w:lang w:val="en-US"/>
          <w14:ligatures w14:val="standardContextual"/>
        </w:rPr>
        <w:t>Biochemical Systematics and Ecology</w:t>
      </w:r>
      <w:r w:rsidRPr="00956C50">
        <w:rPr>
          <w:rFonts w:eastAsia="Calibri"/>
          <w:kern w:val="2"/>
          <w:szCs w:val="24"/>
          <w:lang w:val="en-US"/>
          <w14:ligatures w14:val="standardContextual"/>
        </w:rPr>
        <w:t>, 54, 240-246.</w:t>
      </w:r>
    </w:p>
    <w:p w14:paraId="525F88C1"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Yankova, M., Raykov, V., Ivanova, P., </w:t>
      </w:r>
      <w:proofErr w:type="spellStart"/>
      <w:r w:rsidRPr="00956C50">
        <w:rPr>
          <w:rFonts w:eastAsia="Calibri"/>
          <w:kern w:val="2"/>
          <w:szCs w:val="24"/>
          <w:lang w:val="en-US"/>
          <w14:ligatures w14:val="standardContextual"/>
        </w:rPr>
        <w:t>Dzhembekova</w:t>
      </w:r>
      <w:proofErr w:type="spellEnd"/>
      <w:r w:rsidRPr="00956C50">
        <w:rPr>
          <w:rFonts w:eastAsia="Calibri"/>
          <w:kern w:val="2"/>
          <w:szCs w:val="24"/>
          <w:lang w:val="en-US"/>
          <w14:ligatures w14:val="standardContextual"/>
        </w:rPr>
        <w:t xml:space="preserve">, N., Turan, C., &amp; Raev, Y. (2023). Morphological and genetic characteristics of garfish </w:t>
      </w:r>
      <w:r w:rsidRPr="00956C50">
        <w:rPr>
          <w:rFonts w:eastAsia="Calibri"/>
          <w:i/>
          <w:iCs/>
          <w:kern w:val="2"/>
          <w:szCs w:val="24"/>
          <w:lang w:val="en-US"/>
          <w14:ligatures w14:val="standardContextual"/>
        </w:rPr>
        <w:t xml:space="preserve">Belone </w:t>
      </w:r>
      <w:proofErr w:type="spellStart"/>
      <w:r w:rsidRPr="00956C50">
        <w:rPr>
          <w:rFonts w:eastAsia="Calibri"/>
          <w:i/>
          <w:iCs/>
          <w:kern w:val="2"/>
          <w:szCs w:val="24"/>
          <w:lang w:val="en-US"/>
          <w14:ligatures w14:val="standardContextual"/>
        </w:rPr>
        <w:t>belone</w:t>
      </w:r>
      <w:proofErr w:type="spellEnd"/>
      <w:r w:rsidRPr="00956C50">
        <w:rPr>
          <w:rFonts w:eastAsia="Calibri"/>
          <w:kern w:val="2"/>
          <w:szCs w:val="24"/>
          <w:lang w:val="en-US"/>
          <w14:ligatures w14:val="standardContextual"/>
        </w:rPr>
        <w:t xml:space="preserve"> (L., </w:t>
      </w:r>
      <w:proofErr w:type="gramStart"/>
      <w:r w:rsidRPr="00956C50">
        <w:rPr>
          <w:rFonts w:eastAsia="Calibri"/>
          <w:kern w:val="2"/>
          <w:szCs w:val="24"/>
          <w:lang w:val="en-US"/>
          <w14:ligatures w14:val="standardContextual"/>
        </w:rPr>
        <w:t>1760)(</w:t>
      </w:r>
      <w:proofErr w:type="gramEnd"/>
      <w:r w:rsidRPr="00956C50">
        <w:rPr>
          <w:rFonts w:eastAsia="Calibri"/>
          <w:kern w:val="2"/>
          <w:szCs w:val="24"/>
          <w:lang w:val="en-US"/>
          <w14:ligatures w14:val="standardContextual"/>
        </w:rPr>
        <w:t xml:space="preserve">Belonidae, Teleostei) population from the southern Bulgarian Black Sea coast. </w:t>
      </w:r>
      <w:r w:rsidRPr="00956C50">
        <w:rPr>
          <w:rFonts w:eastAsia="Calibri"/>
          <w:i/>
          <w:iCs/>
          <w:kern w:val="2"/>
          <w:szCs w:val="24"/>
          <w:lang w:val="en-US"/>
          <w14:ligatures w14:val="standardContextual"/>
        </w:rPr>
        <w:t>Nature Conservation</w:t>
      </w:r>
      <w:r w:rsidRPr="00956C50">
        <w:rPr>
          <w:rFonts w:eastAsia="Calibri"/>
          <w:kern w:val="2"/>
          <w:szCs w:val="24"/>
          <w:lang w:val="en-US"/>
          <w14:ligatures w14:val="standardContextual"/>
        </w:rPr>
        <w:t>, 54, 1-12.</w:t>
      </w:r>
    </w:p>
    <w:p w14:paraId="360E3093" w14:textId="77777777" w:rsidR="00956C50" w:rsidRPr="00956C50" w:rsidRDefault="00956C50" w:rsidP="00956C50">
      <w:pPr>
        <w:spacing w:line="259" w:lineRule="auto"/>
        <w:ind w:left="567" w:hanging="567"/>
        <w:rPr>
          <w:rFonts w:eastAsia="Calibri"/>
          <w:kern w:val="2"/>
          <w:szCs w:val="24"/>
          <w:lang w:val="en-US"/>
          <w14:ligatures w14:val="standardContextual"/>
        </w:rPr>
      </w:pPr>
      <w:r w:rsidRPr="00956C50">
        <w:rPr>
          <w:rFonts w:eastAsia="Calibri"/>
          <w:kern w:val="2"/>
          <w:szCs w:val="24"/>
          <w:lang w:val="en-US"/>
          <w14:ligatures w14:val="standardContextual"/>
        </w:rPr>
        <w:t xml:space="preserve">Ye, Y., Fu, Z., Tian, Y., Li, J., Guo, B., </w:t>
      </w:r>
      <w:proofErr w:type="spellStart"/>
      <w:r w:rsidRPr="00956C50">
        <w:rPr>
          <w:rFonts w:eastAsia="Calibri"/>
          <w:kern w:val="2"/>
          <w:szCs w:val="24"/>
          <w:lang w:val="en-US"/>
          <w14:ligatures w14:val="standardContextual"/>
        </w:rPr>
        <w:t>Lv</w:t>
      </w:r>
      <w:proofErr w:type="spellEnd"/>
      <w:r w:rsidRPr="00956C50">
        <w:rPr>
          <w:rFonts w:eastAsia="Calibri"/>
          <w:kern w:val="2"/>
          <w:szCs w:val="24"/>
          <w:lang w:val="en-US"/>
          <w14:ligatures w14:val="standardContextual"/>
        </w:rPr>
        <w:t xml:space="preserve">, Z., &amp; Wu, C. (2018). Pelagic larval dispersal habits influence the population genetic structure of clam </w:t>
      </w:r>
      <w:proofErr w:type="spellStart"/>
      <w:r w:rsidRPr="00956C50">
        <w:rPr>
          <w:rFonts w:eastAsia="Calibri"/>
          <w:kern w:val="2"/>
          <w:szCs w:val="24"/>
          <w:lang w:val="en-US"/>
          <w14:ligatures w14:val="standardContextual"/>
        </w:rPr>
        <w:t>Gomphina</w:t>
      </w:r>
      <w:proofErr w:type="spellEnd"/>
      <w:r w:rsidRPr="00956C50">
        <w:rPr>
          <w:rFonts w:eastAsia="Calibri"/>
          <w:kern w:val="2"/>
          <w:szCs w:val="24"/>
          <w:lang w:val="en-US"/>
          <w14:ligatures w14:val="standardContextual"/>
        </w:rPr>
        <w:t xml:space="preserve"> </w:t>
      </w:r>
      <w:proofErr w:type="spellStart"/>
      <w:r w:rsidRPr="00956C50">
        <w:rPr>
          <w:rFonts w:eastAsia="Calibri"/>
          <w:kern w:val="2"/>
          <w:szCs w:val="24"/>
          <w:lang w:val="en-US"/>
          <w14:ligatures w14:val="standardContextual"/>
        </w:rPr>
        <w:t>aequilatera</w:t>
      </w:r>
      <w:proofErr w:type="spellEnd"/>
      <w:r w:rsidRPr="00956C50">
        <w:rPr>
          <w:rFonts w:eastAsia="Calibri"/>
          <w:kern w:val="2"/>
          <w:szCs w:val="24"/>
          <w:lang w:val="en-US"/>
          <w14:ligatures w14:val="standardContextual"/>
        </w:rPr>
        <w:t xml:space="preserve"> in China. </w:t>
      </w:r>
      <w:r w:rsidRPr="00956C50">
        <w:rPr>
          <w:rFonts w:eastAsia="Calibri"/>
          <w:i/>
          <w:iCs/>
          <w:kern w:val="2"/>
          <w:szCs w:val="24"/>
          <w:lang w:val="en-US"/>
          <w14:ligatures w14:val="standardContextual"/>
        </w:rPr>
        <w:t>Genes &amp; Genomics,</w:t>
      </w:r>
      <w:r w:rsidRPr="00956C50">
        <w:rPr>
          <w:rFonts w:eastAsia="Calibri"/>
          <w:kern w:val="2"/>
          <w:szCs w:val="24"/>
          <w:lang w:val="en-US"/>
          <w14:ligatures w14:val="standardContextual"/>
        </w:rPr>
        <w:t xml:space="preserve"> 40(11), 1213-1223.</w:t>
      </w:r>
    </w:p>
    <w:p w14:paraId="7C85B4A3" w14:textId="1180BA36" w:rsidR="00DF179F" w:rsidRPr="00956C50" w:rsidRDefault="00DF179F" w:rsidP="00956C50">
      <w:pPr>
        <w:spacing w:before="240" w:line="276" w:lineRule="auto"/>
        <w:ind w:firstLine="0"/>
        <w:rPr>
          <w:szCs w:val="24"/>
          <w:lang w:val="en-US"/>
        </w:rPr>
      </w:pPr>
    </w:p>
    <w:sectPr w:rsidR="00DF179F" w:rsidRPr="00956C50" w:rsidSect="006C318C">
      <w:headerReference w:type="default" r:id="rId30"/>
      <w:footerReference w:type="first" r:id="rId31"/>
      <w:pgSz w:w="11906" w:h="16838"/>
      <w:pgMar w:top="1134" w:right="1134" w:bottom="1134" w:left="1134" w:header="709" w:footer="709" w:gutter="0"/>
      <w:pgNumType w:start="15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EB041" w14:textId="77777777" w:rsidR="004B7C28" w:rsidRDefault="004B7C28" w:rsidP="005C053D">
      <w:r>
        <w:separator/>
      </w:r>
    </w:p>
  </w:endnote>
  <w:endnote w:type="continuationSeparator" w:id="0">
    <w:p w14:paraId="726E45FF" w14:textId="77777777" w:rsidR="004B7C28" w:rsidRDefault="004B7C28" w:rsidP="005C0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9856"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5"/>
      <w:gridCol w:w="3285"/>
      <w:gridCol w:w="3286"/>
    </w:tblGrid>
    <w:tr w:rsidR="00D22A28" w14:paraId="3FC02B2A" w14:textId="77777777" w:rsidTr="007301A6">
      <w:trPr>
        <w:trHeight w:val="401"/>
      </w:trPr>
      <w:tc>
        <w:tcPr>
          <w:tcW w:w="3285" w:type="dxa"/>
          <w:tcBorders>
            <w:top w:val="single" w:sz="12" w:space="0" w:color="5B9BD5" w:themeColor="accent1"/>
          </w:tcBorders>
        </w:tcPr>
        <w:p w14:paraId="39723AAB" w14:textId="630506D5" w:rsidR="00D22A28" w:rsidRPr="000D0839" w:rsidRDefault="00D22A28" w:rsidP="005C053D">
          <w:pPr>
            <w:pStyle w:val="AltBilgi"/>
            <w:ind w:firstLine="0"/>
            <w:rPr>
              <w:b/>
              <w:bCs/>
              <w:sz w:val="20"/>
              <w:szCs w:val="16"/>
            </w:rPr>
          </w:pPr>
          <w:r w:rsidRPr="000D0839">
            <w:rPr>
              <w:b/>
              <w:bCs/>
              <w:i/>
              <w:iCs/>
              <w:sz w:val="20"/>
              <w:szCs w:val="16"/>
            </w:rPr>
            <w:t xml:space="preserve">Tethys </w:t>
          </w:r>
          <w:proofErr w:type="spellStart"/>
          <w:r w:rsidRPr="000D0839">
            <w:rPr>
              <w:b/>
              <w:bCs/>
              <w:i/>
              <w:iCs/>
              <w:sz w:val="20"/>
              <w:szCs w:val="16"/>
            </w:rPr>
            <w:t>Env</w:t>
          </w:r>
          <w:proofErr w:type="spellEnd"/>
          <w:r w:rsidRPr="000D0839">
            <w:rPr>
              <w:b/>
              <w:bCs/>
              <w:i/>
              <w:iCs/>
              <w:sz w:val="20"/>
              <w:szCs w:val="16"/>
            </w:rPr>
            <w:t xml:space="preserve">. </w:t>
          </w:r>
          <w:proofErr w:type="spellStart"/>
          <w:r w:rsidRPr="000D0839">
            <w:rPr>
              <w:b/>
              <w:bCs/>
              <w:i/>
              <w:iCs/>
              <w:sz w:val="20"/>
              <w:szCs w:val="16"/>
            </w:rPr>
            <w:t>Sci</w:t>
          </w:r>
          <w:proofErr w:type="spellEnd"/>
          <w:r w:rsidRPr="000D0839">
            <w:rPr>
              <w:b/>
              <w:bCs/>
              <w:i/>
              <w:iCs/>
              <w:sz w:val="20"/>
              <w:szCs w:val="16"/>
            </w:rPr>
            <w:t>.</w:t>
          </w:r>
          <w:r w:rsidRPr="000D0839">
            <w:rPr>
              <w:b/>
              <w:bCs/>
              <w:sz w:val="20"/>
              <w:szCs w:val="16"/>
            </w:rPr>
            <w:t xml:space="preserve"> 202</w:t>
          </w:r>
          <w:r w:rsidR="00CD46CD">
            <w:rPr>
              <w:b/>
              <w:bCs/>
              <w:sz w:val="20"/>
              <w:szCs w:val="16"/>
            </w:rPr>
            <w:t>4</w:t>
          </w:r>
          <w:r w:rsidRPr="000D0839">
            <w:rPr>
              <w:b/>
              <w:bCs/>
              <w:sz w:val="20"/>
              <w:szCs w:val="16"/>
            </w:rPr>
            <w:t xml:space="preserve">, </w:t>
          </w:r>
          <w:r w:rsidR="00AB0060">
            <w:rPr>
              <w:b/>
              <w:bCs/>
              <w:sz w:val="20"/>
              <w:szCs w:val="16"/>
            </w:rPr>
            <w:t>2</w:t>
          </w:r>
          <w:r w:rsidR="007A11A0">
            <w:rPr>
              <w:b/>
              <w:bCs/>
              <w:sz w:val="20"/>
              <w:szCs w:val="16"/>
            </w:rPr>
            <w:t xml:space="preserve"> (</w:t>
          </w:r>
          <w:r w:rsidR="008A6BED">
            <w:rPr>
              <w:b/>
              <w:bCs/>
              <w:sz w:val="20"/>
              <w:szCs w:val="16"/>
            </w:rPr>
            <w:t>3</w:t>
          </w:r>
          <w:r w:rsidR="007A11A0">
            <w:rPr>
              <w:b/>
              <w:bCs/>
              <w:sz w:val="20"/>
              <w:szCs w:val="16"/>
            </w:rPr>
            <w:t xml:space="preserve">): </w:t>
          </w:r>
          <w:r w:rsidR="00AB0060">
            <w:rPr>
              <w:b/>
              <w:bCs/>
              <w:sz w:val="20"/>
              <w:szCs w:val="16"/>
            </w:rPr>
            <w:t>138</w:t>
          </w:r>
          <w:r w:rsidR="002B6414">
            <w:rPr>
              <w:b/>
              <w:bCs/>
              <w:sz w:val="20"/>
              <w:szCs w:val="16"/>
            </w:rPr>
            <w:t>-</w:t>
          </w:r>
          <w:r w:rsidR="00AB0060">
            <w:rPr>
              <w:b/>
              <w:bCs/>
              <w:sz w:val="20"/>
              <w:szCs w:val="16"/>
            </w:rPr>
            <w:t>…</w:t>
          </w:r>
        </w:p>
      </w:tc>
      <w:tc>
        <w:tcPr>
          <w:tcW w:w="3285" w:type="dxa"/>
          <w:tcBorders>
            <w:top w:val="single" w:sz="12" w:space="0" w:color="5B9BD5" w:themeColor="accent1"/>
          </w:tcBorders>
        </w:tcPr>
        <w:p w14:paraId="6E4178C7" w14:textId="0431094C" w:rsidR="00D22A28" w:rsidRPr="00706D49" w:rsidRDefault="00D22A28" w:rsidP="00947E59">
          <w:pPr>
            <w:pStyle w:val="AltBilgi"/>
            <w:ind w:firstLine="0"/>
            <w:jc w:val="center"/>
            <w:rPr>
              <w:b/>
              <w:bCs/>
              <w:sz w:val="20"/>
              <w:szCs w:val="16"/>
            </w:rPr>
          </w:pPr>
          <w:hyperlink r:id="rId1" w:history="1">
            <w:r w:rsidRPr="00706D49">
              <w:rPr>
                <w:rStyle w:val="Kpr"/>
                <w:b/>
                <w:bCs/>
                <w:color w:val="auto"/>
                <w:sz w:val="20"/>
                <w:szCs w:val="16"/>
                <w:u w:val="none"/>
              </w:rPr>
              <w:t>www.tethysjournal.com</w:t>
            </w:r>
          </w:hyperlink>
        </w:p>
      </w:tc>
      <w:tc>
        <w:tcPr>
          <w:tcW w:w="3286" w:type="dxa"/>
          <w:tcBorders>
            <w:top w:val="single" w:sz="12" w:space="0" w:color="5B9BD5" w:themeColor="accent1"/>
          </w:tcBorders>
        </w:tcPr>
        <w:p w14:paraId="76DEE277" w14:textId="227CBE7C" w:rsidR="00D22A28" w:rsidRDefault="00D22A28" w:rsidP="00947E59">
          <w:pPr>
            <w:ind w:firstLine="0"/>
            <w:jc w:val="right"/>
            <w:rPr>
              <w:sz w:val="16"/>
              <w:szCs w:val="16"/>
            </w:rPr>
          </w:pPr>
          <w:r w:rsidRPr="003D2D7E">
            <w:rPr>
              <w:b/>
              <w:sz w:val="16"/>
              <w:szCs w:val="16"/>
            </w:rPr>
            <w:t>Corrospondence:</w:t>
          </w:r>
          <w:r>
            <w:rPr>
              <w:b/>
              <w:sz w:val="16"/>
              <w:szCs w:val="16"/>
            </w:rPr>
            <w:t xml:space="preserve"> </w:t>
          </w:r>
          <w:r w:rsidR="00D3334A">
            <w:rPr>
              <w:sz w:val="16"/>
              <w:szCs w:val="16"/>
            </w:rPr>
            <w:t>Cemal Turan</w:t>
          </w:r>
        </w:p>
        <w:p w14:paraId="60C34F25" w14:textId="7486A586" w:rsidR="00D22A28" w:rsidRPr="00A13D73" w:rsidRDefault="00D3334A" w:rsidP="00947E59">
          <w:pPr>
            <w:ind w:firstLine="0"/>
            <w:jc w:val="right"/>
            <w:rPr>
              <w:sz w:val="16"/>
              <w:szCs w:val="16"/>
            </w:rPr>
          </w:pPr>
          <w:r>
            <w:rPr>
              <w:sz w:val="16"/>
              <w:szCs w:val="16"/>
            </w:rPr>
            <w:t>cemal</w:t>
          </w:r>
          <w:r w:rsidR="00EE03EF">
            <w:rPr>
              <w:sz w:val="16"/>
              <w:szCs w:val="16"/>
            </w:rPr>
            <w:t>.erguden@iste.edu.tr</w:t>
          </w:r>
        </w:p>
      </w:tc>
    </w:tr>
  </w:tbl>
  <w:p w14:paraId="6EADF090" w14:textId="3381C3A5" w:rsidR="00D22A28" w:rsidRPr="005C053D" w:rsidRDefault="00D22A28" w:rsidP="005C053D">
    <w:pPr>
      <w:pStyle w:val="AltBilgi"/>
      <w:ind w:firstLine="0"/>
      <w:rPr>
        <w:sz w:val="20"/>
        <w:szCs w:val="16"/>
      </w:rPr>
    </w:pPr>
    <w:r>
      <w:rPr>
        <w:sz w:val="20"/>
        <w:szCs w:val="16"/>
      </w:rPr>
      <w:tab/>
    </w:r>
    <w:r>
      <w:rPr>
        <w:sz w:val="20"/>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AB595" w14:textId="77777777" w:rsidR="004B7C28" w:rsidRDefault="004B7C28" w:rsidP="005C053D">
      <w:r>
        <w:separator/>
      </w:r>
    </w:p>
  </w:footnote>
  <w:footnote w:type="continuationSeparator" w:id="0">
    <w:p w14:paraId="73DA6B8E" w14:textId="77777777" w:rsidR="004B7C28" w:rsidRDefault="004B7C28" w:rsidP="005C0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single" w:sz="12" w:space="0" w:color="5B9BD5" w:themeColor="accent1"/>
        <w:right w:val="none" w:sz="0" w:space="0" w:color="auto"/>
        <w:insideH w:val="single" w:sz="12" w:space="0" w:color="5B9BD5" w:themeColor="accent1"/>
        <w:insideV w:val="single" w:sz="12" w:space="0" w:color="5B9BD5" w:themeColor="accent1"/>
      </w:tblBorders>
      <w:tblLook w:val="04A0" w:firstRow="1" w:lastRow="0" w:firstColumn="1" w:lastColumn="0" w:noHBand="0" w:noVBand="1"/>
    </w:tblPr>
    <w:tblGrid>
      <w:gridCol w:w="5068"/>
      <w:gridCol w:w="4540"/>
    </w:tblGrid>
    <w:tr w:rsidR="00CF3D0D" w14:paraId="3CA36644" w14:textId="12AD19D8" w:rsidTr="00CF3D0D">
      <w:trPr>
        <w:trHeight w:val="454"/>
      </w:trPr>
      <w:tc>
        <w:tcPr>
          <w:tcW w:w="5068" w:type="dxa"/>
          <w:tcBorders>
            <w:top w:val="nil"/>
            <w:right w:val="nil"/>
          </w:tcBorders>
          <w:vAlign w:val="center"/>
        </w:tcPr>
        <w:p w14:paraId="48C80638" w14:textId="49461FC1" w:rsidR="00CF3D0D" w:rsidRPr="00D22A28" w:rsidRDefault="00CF3D0D" w:rsidP="00D22A28">
          <w:pPr>
            <w:pStyle w:val="stBilgi"/>
            <w:ind w:firstLine="0"/>
            <w:jc w:val="left"/>
            <w:rPr>
              <w:rFonts w:ascii="Agency FB" w:hAnsi="Agency FB"/>
              <w:sz w:val="20"/>
            </w:rPr>
          </w:pPr>
          <w:r w:rsidRPr="00D22A28">
            <w:rPr>
              <w:rFonts w:ascii="Agency FB" w:hAnsi="Agency FB"/>
              <w:b/>
              <w:bCs/>
              <w:i/>
              <w:iCs/>
              <w:color w:val="000000" w:themeColor="text1"/>
              <w:sz w:val="20"/>
            </w:rPr>
            <w:t xml:space="preserve">Tethys </w:t>
          </w:r>
          <w:r w:rsidRPr="00DC10B7">
            <w:rPr>
              <w:rFonts w:ascii="Agency FB" w:hAnsi="Agency FB"/>
              <w:b/>
              <w:bCs/>
              <w:i/>
              <w:iCs/>
              <w:color w:val="000000" w:themeColor="text1"/>
              <w:sz w:val="20"/>
              <w:lang w:val="en-US"/>
            </w:rPr>
            <w:t>Environmental</w:t>
          </w:r>
          <w:r w:rsidRPr="00D22A28">
            <w:rPr>
              <w:rFonts w:ascii="Agency FB" w:hAnsi="Agency FB"/>
              <w:b/>
              <w:bCs/>
              <w:i/>
              <w:iCs/>
              <w:color w:val="000000" w:themeColor="text1"/>
              <w:sz w:val="20"/>
            </w:rPr>
            <w:t xml:space="preserve"> Science</w:t>
          </w:r>
        </w:p>
      </w:tc>
      <w:tc>
        <w:tcPr>
          <w:tcW w:w="4540" w:type="dxa"/>
          <w:tcBorders>
            <w:left w:val="nil"/>
          </w:tcBorders>
          <w:vAlign w:val="center"/>
        </w:tcPr>
        <w:p w14:paraId="15C53DA7" w14:textId="53E961DA" w:rsidR="00CF3D0D" w:rsidRPr="00D22A28" w:rsidRDefault="00CF3D0D" w:rsidP="00CF3D0D">
          <w:pPr>
            <w:pStyle w:val="stBilgi"/>
            <w:ind w:left="3861" w:firstLine="0"/>
            <w:jc w:val="right"/>
            <w:rPr>
              <w:rFonts w:ascii="Agency FB" w:hAnsi="Agency FB"/>
              <w:sz w:val="20"/>
            </w:rPr>
          </w:pPr>
          <w:r w:rsidRPr="00D22A28">
            <w:rPr>
              <w:b/>
              <w:bCs/>
              <w:i/>
              <w:color w:val="000000" w:themeColor="text1"/>
              <w:sz w:val="20"/>
            </w:rPr>
            <w:fldChar w:fldCharType="begin"/>
          </w:r>
          <w:r w:rsidRPr="00D22A28">
            <w:rPr>
              <w:b/>
              <w:bCs/>
              <w:i/>
              <w:color w:val="000000" w:themeColor="text1"/>
              <w:sz w:val="20"/>
            </w:rPr>
            <w:instrText>PAGE   \* MERGEFORMAT</w:instrText>
          </w:r>
          <w:r w:rsidRPr="00D22A28">
            <w:rPr>
              <w:b/>
              <w:bCs/>
              <w:i/>
              <w:color w:val="000000" w:themeColor="text1"/>
              <w:sz w:val="20"/>
            </w:rPr>
            <w:fldChar w:fldCharType="separate"/>
          </w:r>
          <w:r w:rsidR="00567AA7">
            <w:rPr>
              <w:b/>
              <w:bCs/>
              <w:i/>
              <w:noProof/>
              <w:color w:val="000000" w:themeColor="text1"/>
              <w:sz w:val="20"/>
            </w:rPr>
            <w:t>98</w:t>
          </w:r>
          <w:r w:rsidRPr="00D22A28">
            <w:rPr>
              <w:b/>
              <w:bCs/>
              <w:i/>
              <w:color w:val="000000" w:themeColor="text1"/>
              <w:sz w:val="20"/>
            </w:rPr>
            <w:fldChar w:fldCharType="end"/>
          </w:r>
        </w:p>
      </w:tc>
    </w:tr>
  </w:tbl>
  <w:p w14:paraId="1AFD8F65" w14:textId="77777777" w:rsidR="00D22A28" w:rsidRDefault="00D22A28">
    <w:pPr>
      <w:pStyle w:val="stBilgi"/>
    </w:pPr>
  </w:p>
  <w:p w14:paraId="2F87BE3E" w14:textId="77777777" w:rsidR="002B7707" w:rsidRDefault="002B77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4709C"/>
    <w:multiLevelType w:val="hybridMultilevel"/>
    <w:tmpl w:val="CCFA5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DC4F24"/>
    <w:multiLevelType w:val="hybridMultilevel"/>
    <w:tmpl w:val="B096E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FA0292"/>
    <w:multiLevelType w:val="hybridMultilevel"/>
    <w:tmpl w:val="8D2C7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8983169">
    <w:abstractNumId w:val="0"/>
  </w:num>
  <w:num w:numId="2" w16cid:durableId="838235385">
    <w:abstractNumId w:val="1"/>
  </w:num>
  <w:num w:numId="3" w16cid:durableId="2119636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U0NTU1MjY0szQxMTdT0lEKTi0uzszPAykwtKwFAPTi3KYtAAAA"/>
  </w:docVars>
  <w:rsids>
    <w:rsidRoot w:val="00F338E8"/>
    <w:rsid w:val="000079E7"/>
    <w:rsid w:val="000105C4"/>
    <w:rsid w:val="000125A1"/>
    <w:rsid w:val="00012812"/>
    <w:rsid w:val="00014312"/>
    <w:rsid w:val="00014484"/>
    <w:rsid w:val="00017219"/>
    <w:rsid w:val="00020E42"/>
    <w:rsid w:val="00021053"/>
    <w:rsid w:val="00021F79"/>
    <w:rsid w:val="00030574"/>
    <w:rsid w:val="000310A9"/>
    <w:rsid w:val="00040F3F"/>
    <w:rsid w:val="0005283A"/>
    <w:rsid w:val="00070F4B"/>
    <w:rsid w:val="00074081"/>
    <w:rsid w:val="000777BF"/>
    <w:rsid w:val="00084D86"/>
    <w:rsid w:val="00085AAF"/>
    <w:rsid w:val="00085BF4"/>
    <w:rsid w:val="00091B73"/>
    <w:rsid w:val="00096300"/>
    <w:rsid w:val="000A2E9C"/>
    <w:rsid w:val="000A4421"/>
    <w:rsid w:val="000B1930"/>
    <w:rsid w:val="000C5041"/>
    <w:rsid w:val="000D067F"/>
    <w:rsid w:val="000D0839"/>
    <w:rsid w:val="000D7EA6"/>
    <w:rsid w:val="000E0625"/>
    <w:rsid w:val="000E533E"/>
    <w:rsid w:val="000E7AC9"/>
    <w:rsid w:val="000F2E5F"/>
    <w:rsid w:val="000F479A"/>
    <w:rsid w:val="00112AE6"/>
    <w:rsid w:val="00116132"/>
    <w:rsid w:val="00122F1B"/>
    <w:rsid w:val="0013131E"/>
    <w:rsid w:val="00136BEB"/>
    <w:rsid w:val="00142629"/>
    <w:rsid w:val="00142747"/>
    <w:rsid w:val="0015080C"/>
    <w:rsid w:val="00154F90"/>
    <w:rsid w:val="0015711E"/>
    <w:rsid w:val="0015735B"/>
    <w:rsid w:val="00161CF0"/>
    <w:rsid w:val="001706CF"/>
    <w:rsid w:val="00170BA5"/>
    <w:rsid w:val="00172ACD"/>
    <w:rsid w:val="00185B94"/>
    <w:rsid w:val="00191BE8"/>
    <w:rsid w:val="00197F56"/>
    <w:rsid w:val="001A0A09"/>
    <w:rsid w:val="001A2D2E"/>
    <w:rsid w:val="001B5C0E"/>
    <w:rsid w:val="001C38F2"/>
    <w:rsid w:val="001D4ED1"/>
    <w:rsid w:val="001E409D"/>
    <w:rsid w:val="001F11FA"/>
    <w:rsid w:val="001F48D4"/>
    <w:rsid w:val="001F5230"/>
    <w:rsid w:val="001F54FC"/>
    <w:rsid w:val="001F56A7"/>
    <w:rsid w:val="001F5D29"/>
    <w:rsid w:val="00201F30"/>
    <w:rsid w:val="00222024"/>
    <w:rsid w:val="00240703"/>
    <w:rsid w:val="00243FEC"/>
    <w:rsid w:val="00253D17"/>
    <w:rsid w:val="00257292"/>
    <w:rsid w:val="00286C14"/>
    <w:rsid w:val="002904F5"/>
    <w:rsid w:val="00291AE6"/>
    <w:rsid w:val="002956C2"/>
    <w:rsid w:val="002967EA"/>
    <w:rsid w:val="00296E56"/>
    <w:rsid w:val="00297D44"/>
    <w:rsid w:val="002A1515"/>
    <w:rsid w:val="002A4B95"/>
    <w:rsid w:val="002A67B5"/>
    <w:rsid w:val="002B0AFD"/>
    <w:rsid w:val="002B6414"/>
    <w:rsid w:val="002B7707"/>
    <w:rsid w:val="002C1710"/>
    <w:rsid w:val="002C2774"/>
    <w:rsid w:val="002C3415"/>
    <w:rsid w:val="002D410A"/>
    <w:rsid w:val="002D71CB"/>
    <w:rsid w:val="002D795A"/>
    <w:rsid w:val="002E1F1E"/>
    <w:rsid w:val="002E7EEA"/>
    <w:rsid w:val="00301124"/>
    <w:rsid w:val="00304CA8"/>
    <w:rsid w:val="00311BE6"/>
    <w:rsid w:val="00312FC4"/>
    <w:rsid w:val="0032013B"/>
    <w:rsid w:val="00320BDB"/>
    <w:rsid w:val="00325D70"/>
    <w:rsid w:val="00330198"/>
    <w:rsid w:val="00337989"/>
    <w:rsid w:val="00342F6B"/>
    <w:rsid w:val="00351F69"/>
    <w:rsid w:val="00354778"/>
    <w:rsid w:val="00357BA1"/>
    <w:rsid w:val="00360AC8"/>
    <w:rsid w:val="003614A7"/>
    <w:rsid w:val="00365E62"/>
    <w:rsid w:val="00367172"/>
    <w:rsid w:val="00371A44"/>
    <w:rsid w:val="003739CC"/>
    <w:rsid w:val="00376583"/>
    <w:rsid w:val="00380A4C"/>
    <w:rsid w:val="00380E31"/>
    <w:rsid w:val="00386104"/>
    <w:rsid w:val="003B126B"/>
    <w:rsid w:val="003B4D50"/>
    <w:rsid w:val="003C1F3D"/>
    <w:rsid w:val="003D048F"/>
    <w:rsid w:val="003D2D7E"/>
    <w:rsid w:val="003D36AA"/>
    <w:rsid w:val="003D3D24"/>
    <w:rsid w:val="003D5809"/>
    <w:rsid w:val="003E12E2"/>
    <w:rsid w:val="003F4E2F"/>
    <w:rsid w:val="003F5BA2"/>
    <w:rsid w:val="004033A4"/>
    <w:rsid w:val="00410584"/>
    <w:rsid w:val="00414AD1"/>
    <w:rsid w:val="00426D7F"/>
    <w:rsid w:val="00440D62"/>
    <w:rsid w:val="0044157E"/>
    <w:rsid w:val="00444E3F"/>
    <w:rsid w:val="00450967"/>
    <w:rsid w:val="00453B80"/>
    <w:rsid w:val="004657E6"/>
    <w:rsid w:val="00465AA3"/>
    <w:rsid w:val="0046713B"/>
    <w:rsid w:val="00481E04"/>
    <w:rsid w:val="0048234B"/>
    <w:rsid w:val="00482ED8"/>
    <w:rsid w:val="00485270"/>
    <w:rsid w:val="004A1B79"/>
    <w:rsid w:val="004A34A2"/>
    <w:rsid w:val="004A5AB9"/>
    <w:rsid w:val="004A792D"/>
    <w:rsid w:val="004A79C3"/>
    <w:rsid w:val="004B216A"/>
    <w:rsid w:val="004B7C28"/>
    <w:rsid w:val="004C1677"/>
    <w:rsid w:val="004C1B0E"/>
    <w:rsid w:val="004C2DD5"/>
    <w:rsid w:val="004C2FFD"/>
    <w:rsid w:val="004C3EFA"/>
    <w:rsid w:val="004C45CF"/>
    <w:rsid w:val="004C608C"/>
    <w:rsid w:val="004D118A"/>
    <w:rsid w:val="004D29E5"/>
    <w:rsid w:val="004E0216"/>
    <w:rsid w:val="004E255B"/>
    <w:rsid w:val="004E37A9"/>
    <w:rsid w:val="004F2D08"/>
    <w:rsid w:val="0050518E"/>
    <w:rsid w:val="005055C6"/>
    <w:rsid w:val="00505CA4"/>
    <w:rsid w:val="005203B1"/>
    <w:rsid w:val="0052212F"/>
    <w:rsid w:val="00534A01"/>
    <w:rsid w:val="00535C3B"/>
    <w:rsid w:val="00537615"/>
    <w:rsid w:val="00543723"/>
    <w:rsid w:val="00545EF8"/>
    <w:rsid w:val="0055043D"/>
    <w:rsid w:val="00565EA6"/>
    <w:rsid w:val="0056693E"/>
    <w:rsid w:val="00567AA7"/>
    <w:rsid w:val="0057347E"/>
    <w:rsid w:val="0058357B"/>
    <w:rsid w:val="005900E1"/>
    <w:rsid w:val="00592793"/>
    <w:rsid w:val="005945E8"/>
    <w:rsid w:val="00594ED5"/>
    <w:rsid w:val="005A2B92"/>
    <w:rsid w:val="005A4106"/>
    <w:rsid w:val="005A52BE"/>
    <w:rsid w:val="005A5F1A"/>
    <w:rsid w:val="005B1A93"/>
    <w:rsid w:val="005B5712"/>
    <w:rsid w:val="005B5D59"/>
    <w:rsid w:val="005C01FA"/>
    <w:rsid w:val="005C053D"/>
    <w:rsid w:val="005C5239"/>
    <w:rsid w:val="005C5B16"/>
    <w:rsid w:val="005D07B6"/>
    <w:rsid w:val="005D16A1"/>
    <w:rsid w:val="005D1DB8"/>
    <w:rsid w:val="005D2962"/>
    <w:rsid w:val="005D4EEF"/>
    <w:rsid w:val="005D6C28"/>
    <w:rsid w:val="005F2817"/>
    <w:rsid w:val="00607F5B"/>
    <w:rsid w:val="0061367A"/>
    <w:rsid w:val="00613BF0"/>
    <w:rsid w:val="006318AB"/>
    <w:rsid w:val="00635406"/>
    <w:rsid w:val="0064335E"/>
    <w:rsid w:val="00644EFF"/>
    <w:rsid w:val="00645DD9"/>
    <w:rsid w:val="00646C2C"/>
    <w:rsid w:val="00646D20"/>
    <w:rsid w:val="00651BF1"/>
    <w:rsid w:val="00655EF6"/>
    <w:rsid w:val="00657B59"/>
    <w:rsid w:val="00676C07"/>
    <w:rsid w:val="0068089D"/>
    <w:rsid w:val="00681CD3"/>
    <w:rsid w:val="00690DEC"/>
    <w:rsid w:val="006A083F"/>
    <w:rsid w:val="006A1980"/>
    <w:rsid w:val="006A4DE4"/>
    <w:rsid w:val="006B3BB1"/>
    <w:rsid w:val="006C0B3D"/>
    <w:rsid w:val="006C318C"/>
    <w:rsid w:val="006C56CB"/>
    <w:rsid w:val="006D075A"/>
    <w:rsid w:val="006D2E70"/>
    <w:rsid w:val="006D44BA"/>
    <w:rsid w:val="006E2F91"/>
    <w:rsid w:val="006E3282"/>
    <w:rsid w:val="006E7FCB"/>
    <w:rsid w:val="006F3A14"/>
    <w:rsid w:val="006F3E78"/>
    <w:rsid w:val="00706D49"/>
    <w:rsid w:val="00725191"/>
    <w:rsid w:val="007260A7"/>
    <w:rsid w:val="007301A6"/>
    <w:rsid w:val="00735327"/>
    <w:rsid w:val="00735844"/>
    <w:rsid w:val="00744867"/>
    <w:rsid w:val="00751247"/>
    <w:rsid w:val="00754A24"/>
    <w:rsid w:val="0076106D"/>
    <w:rsid w:val="007629C4"/>
    <w:rsid w:val="00765072"/>
    <w:rsid w:val="00765659"/>
    <w:rsid w:val="007740F6"/>
    <w:rsid w:val="0077480A"/>
    <w:rsid w:val="00777A67"/>
    <w:rsid w:val="00784B97"/>
    <w:rsid w:val="00786914"/>
    <w:rsid w:val="00797574"/>
    <w:rsid w:val="007A11A0"/>
    <w:rsid w:val="007A6334"/>
    <w:rsid w:val="007A7CC1"/>
    <w:rsid w:val="007B39D3"/>
    <w:rsid w:val="007B5189"/>
    <w:rsid w:val="007B5BD5"/>
    <w:rsid w:val="007C4A98"/>
    <w:rsid w:val="007D24B9"/>
    <w:rsid w:val="007D28D2"/>
    <w:rsid w:val="007D7683"/>
    <w:rsid w:val="007D7E1D"/>
    <w:rsid w:val="007E700E"/>
    <w:rsid w:val="007F1CB2"/>
    <w:rsid w:val="008216FD"/>
    <w:rsid w:val="00826E39"/>
    <w:rsid w:val="008306DA"/>
    <w:rsid w:val="00833985"/>
    <w:rsid w:val="00835041"/>
    <w:rsid w:val="00844598"/>
    <w:rsid w:val="008517EC"/>
    <w:rsid w:val="008532C0"/>
    <w:rsid w:val="008623A5"/>
    <w:rsid w:val="0086400B"/>
    <w:rsid w:val="00864D6E"/>
    <w:rsid w:val="00866AAE"/>
    <w:rsid w:val="00867527"/>
    <w:rsid w:val="00870AE1"/>
    <w:rsid w:val="00877821"/>
    <w:rsid w:val="00881948"/>
    <w:rsid w:val="00886BA4"/>
    <w:rsid w:val="008955F0"/>
    <w:rsid w:val="008A36A6"/>
    <w:rsid w:val="008A6BED"/>
    <w:rsid w:val="008B4CBC"/>
    <w:rsid w:val="008C154F"/>
    <w:rsid w:val="008C282D"/>
    <w:rsid w:val="008E1BAB"/>
    <w:rsid w:val="008E2EDE"/>
    <w:rsid w:val="008E4472"/>
    <w:rsid w:val="008E7384"/>
    <w:rsid w:val="008F0E44"/>
    <w:rsid w:val="008F5811"/>
    <w:rsid w:val="008F7B37"/>
    <w:rsid w:val="009120B3"/>
    <w:rsid w:val="00912360"/>
    <w:rsid w:val="009128FE"/>
    <w:rsid w:val="0091320E"/>
    <w:rsid w:val="009159FA"/>
    <w:rsid w:val="00925CA3"/>
    <w:rsid w:val="00930834"/>
    <w:rsid w:val="00941CFB"/>
    <w:rsid w:val="00945BB4"/>
    <w:rsid w:val="00947E59"/>
    <w:rsid w:val="00950F29"/>
    <w:rsid w:val="00952259"/>
    <w:rsid w:val="00956C50"/>
    <w:rsid w:val="00957575"/>
    <w:rsid w:val="00987921"/>
    <w:rsid w:val="00992FF3"/>
    <w:rsid w:val="009A6626"/>
    <w:rsid w:val="009B5587"/>
    <w:rsid w:val="009C0408"/>
    <w:rsid w:val="009C058C"/>
    <w:rsid w:val="009C62F3"/>
    <w:rsid w:val="009D44B0"/>
    <w:rsid w:val="009D4F05"/>
    <w:rsid w:val="009E48D4"/>
    <w:rsid w:val="009E70D9"/>
    <w:rsid w:val="009E7830"/>
    <w:rsid w:val="009F1A92"/>
    <w:rsid w:val="00A066F8"/>
    <w:rsid w:val="00A06D8B"/>
    <w:rsid w:val="00A11C06"/>
    <w:rsid w:val="00A13D73"/>
    <w:rsid w:val="00A26CCC"/>
    <w:rsid w:val="00A3222A"/>
    <w:rsid w:val="00A32DAD"/>
    <w:rsid w:val="00A37AB6"/>
    <w:rsid w:val="00A41538"/>
    <w:rsid w:val="00A475B2"/>
    <w:rsid w:val="00A514A0"/>
    <w:rsid w:val="00A53A2C"/>
    <w:rsid w:val="00A54AB9"/>
    <w:rsid w:val="00A6549B"/>
    <w:rsid w:val="00A74FA2"/>
    <w:rsid w:val="00A76FB9"/>
    <w:rsid w:val="00A83AA8"/>
    <w:rsid w:val="00A84F5C"/>
    <w:rsid w:val="00A96DB3"/>
    <w:rsid w:val="00AB0060"/>
    <w:rsid w:val="00AB5002"/>
    <w:rsid w:val="00AB5ADA"/>
    <w:rsid w:val="00AD3139"/>
    <w:rsid w:val="00AE3B50"/>
    <w:rsid w:val="00B035A4"/>
    <w:rsid w:val="00B07373"/>
    <w:rsid w:val="00B250E5"/>
    <w:rsid w:val="00B31E9B"/>
    <w:rsid w:val="00B604F5"/>
    <w:rsid w:val="00B66C76"/>
    <w:rsid w:val="00B709D5"/>
    <w:rsid w:val="00B7760D"/>
    <w:rsid w:val="00B7770F"/>
    <w:rsid w:val="00B77D8C"/>
    <w:rsid w:val="00B848F7"/>
    <w:rsid w:val="00B910BA"/>
    <w:rsid w:val="00B92235"/>
    <w:rsid w:val="00B94353"/>
    <w:rsid w:val="00B95BE8"/>
    <w:rsid w:val="00BA1A24"/>
    <w:rsid w:val="00BA6475"/>
    <w:rsid w:val="00BB02C5"/>
    <w:rsid w:val="00BB35E3"/>
    <w:rsid w:val="00BB5CAB"/>
    <w:rsid w:val="00BC2308"/>
    <w:rsid w:val="00BC4C20"/>
    <w:rsid w:val="00BC6C90"/>
    <w:rsid w:val="00BD2FC9"/>
    <w:rsid w:val="00BD7610"/>
    <w:rsid w:val="00BE0C11"/>
    <w:rsid w:val="00BF1CA1"/>
    <w:rsid w:val="00C1035C"/>
    <w:rsid w:val="00C22EE2"/>
    <w:rsid w:val="00C262D9"/>
    <w:rsid w:val="00C30638"/>
    <w:rsid w:val="00C321DF"/>
    <w:rsid w:val="00C332D2"/>
    <w:rsid w:val="00C35A01"/>
    <w:rsid w:val="00C37C33"/>
    <w:rsid w:val="00C42B41"/>
    <w:rsid w:val="00C45D7B"/>
    <w:rsid w:val="00C56B66"/>
    <w:rsid w:val="00C56CD3"/>
    <w:rsid w:val="00C75215"/>
    <w:rsid w:val="00C77D42"/>
    <w:rsid w:val="00C86A45"/>
    <w:rsid w:val="00CB403B"/>
    <w:rsid w:val="00CC4F6B"/>
    <w:rsid w:val="00CD4607"/>
    <w:rsid w:val="00CD46CD"/>
    <w:rsid w:val="00CD5294"/>
    <w:rsid w:val="00CE4EB3"/>
    <w:rsid w:val="00CF111F"/>
    <w:rsid w:val="00CF2A3A"/>
    <w:rsid w:val="00CF3D0D"/>
    <w:rsid w:val="00CF4EB2"/>
    <w:rsid w:val="00CF6280"/>
    <w:rsid w:val="00D01400"/>
    <w:rsid w:val="00D16627"/>
    <w:rsid w:val="00D176E6"/>
    <w:rsid w:val="00D22A28"/>
    <w:rsid w:val="00D22A5D"/>
    <w:rsid w:val="00D23FE7"/>
    <w:rsid w:val="00D30A0E"/>
    <w:rsid w:val="00D30EFE"/>
    <w:rsid w:val="00D3334A"/>
    <w:rsid w:val="00D418AA"/>
    <w:rsid w:val="00D41ACA"/>
    <w:rsid w:val="00D42A44"/>
    <w:rsid w:val="00D73FD0"/>
    <w:rsid w:val="00D77FF4"/>
    <w:rsid w:val="00D96657"/>
    <w:rsid w:val="00DA7AFE"/>
    <w:rsid w:val="00DB073D"/>
    <w:rsid w:val="00DC10B7"/>
    <w:rsid w:val="00DC1A11"/>
    <w:rsid w:val="00DC37DD"/>
    <w:rsid w:val="00DC44DF"/>
    <w:rsid w:val="00DD03BB"/>
    <w:rsid w:val="00DE1023"/>
    <w:rsid w:val="00DE5FEC"/>
    <w:rsid w:val="00DF1659"/>
    <w:rsid w:val="00DF179F"/>
    <w:rsid w:val="00DF4888"/>
    <w:rsid w:val="00E030E3"/>
    <w:rsid w:val="00E1057D"/>
    <w:rsid w:val="00E14F70"/>
    <w:rsid w:val="00E23F5E"/>
    <w:rsid w:val="00E52E81"/>
    <w:rsid w:val="00E5368E"/>
    <w:rsid w:val="00E54D66"/>
    <w:rsid w:val="00E56D0D"/>
    <w:rsid w:val="00E56F3C"/>
    <w:rsid w:val="00E6303B"/>
    <w:rsid w:val="00E72BAE"/>
    <w:rsid w:val="00E7363A"/>
    <w:rsid w:val="00E826FF"/>
    <w:rsid w:val="00E95863"/>
    <w:rsid w:val="00E96562"/>
    <w:rsid w:val="00EA5A5C"/>
    <w:rsid w:val="00EA6EEF"/>
    <w:rsid w:val="00EA7CB7"/>
    <w:rsid w:val="00EC3C81"/>
    <w:rsid w:val="00ED7EAC"/>
    <w:rsid w:val="00EE03EF"/>
    <w:rsid w:val="00EF0B46"/>
    <w:rsid w:val="00EF163E"/>
    <w:rsid w:val="00EF3E4F"/>
    <w:rsid w:val="00F07256"/>
    <w:rsid w:val="00F26898"/>
    <w:rsid w:val="00F27755"/>
    <w:rsid w:val="00F338E8"/>
    <w:rsid w:val="00F342C7"/>
    <w:rsid w:val="00F34F40"/>
    <w:rsid w:val="00F41360"/>
    <w:rsid w:val="00F44B8F"/>
    <w:rsid w:val="00F528DA"/>
    <w:rsid w:val="00F562EA"/>
    <w:rsid w:val="00F6331D"/>
    <w:rsid w:val="00F70953"/>
    <w:rsid w:val="00F7275A"/>
    <w:rsid w:val="00F802E5"/>
    <w:rsid w:val="00F822C8"/>
    <w:rsid w:val="00F976E1"/>
    <w:rsid w:val="00FB4A97"/>
    <w:rsid w:val="00FC723D"/>
    <w:rsid w:val="00FC732E"/>
    <w:rsid w:val="00FD4585"/>
    <w:rsid w:val="00FD493D"/>
    <w:rsid w:val="00FD5F0E"/>
    <w:rsid w:val="00FE4270"/>
    <w:rsid w:val="00FF30EB"/>
    <w:rsid w:val="00FF4C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AB5E7A"/>
  <w15:chartTrackingRefBased/>
  <w15:docId w15:val="{1C0C9D00-F694-411A-A88F-C08C9A389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F5D29"/>
    <w:pPr>
      <w:spacing w:after="0" w:line="240" w:lineRule="auto"/>
      <w:ind w:firstLine="567"/>
      <w:jc w:val="both"/>
    </w:pPr>
    <w:rPr>
      <w:rFonts w:ascii="Times New Roman" w:eastAsia="Times New Roman" w:hAnsi="Times New Roman" w:cs="Times New Roman"/>
      <w:sz w:val="24"/>
      <w:szCs w:val="20"/>
    </w:rPr>
  </w:style>
  <w:style w:type="paragraph" w:styleId="Balk1">
    <w:name w:val="heading 1"/>
    <w:basedOn w:val="Normal"/>
    <w:next w:val="Normal"/>
    <w:link w:val="Balk1Char"/>
    <w:uiPriority w:val="9"/>
    <w:qFormat/>
    <w:rsid w:val="00644E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semiHidden/>
    <w:unhideWhenUsed/>
    <w:qFormat/>
    <w:rsid w:val="008E447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semiHidden/>
    <w:unhideWhenUsed/>
    <w:qFormat/>
    <w:rsid w:val="00325D70"/>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C33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Affilliation">
    <w:name w:val="Author Affilliation"/>
    <w:rsid w:val="00C332D2"/>
    <w:pPr>
      <w:spacing w:after="0" w:line="240" w:lineRule="auto"/>
      <w:jc w:val="center"/>
    </w:pPr>
    <w:rPr>
      <w:rFonts w:ascii="Times New Roman" w:eastAsia="Times New Roman" w:hAnsi="Times New Roman" w:cs="Times New Roman"/>
      <w:noProof/>
      <w:sz w:val="24"/>
      <w:szCs w:val="20"/>
      <w:lang w:val="en-US"/>
    </w:rPr>
  </w:style>
  <w:style w:type="paragraph" w:styleId="stBilgi">
    <w:name w:val="header"/>
    <w:basedOn w:val="Normal"/>
    <w:link w:val="stBilgiChar"/>
    <w:uiPriority w:val="99"/>
    <w:unhideWhenUsed/>
    <w:rsid w:val="005C053D"/>
    <w:pPr>
      <w:tabs>
        <w:tab w:val="center" w:pos="4536"/>
        <w:tab w:val="right" w:pos="9072"/>
      </w:tabs>
    </w:pPr>
  </w:style>
  <w:style w:type="character" w:customStyle="1" w:styleId="stBilgiChar">
    <w:name w:val="Üst Bilgi Char"/>
    <w:basedOn w:val="VarsaylanParagrafYazTipi"/>
    <w:link w:val="stBilgi"/>
    <w:uiPriority w:val="99"/>
    <w:rsid w:val="005C053D"/>
    <w:rPr>
      <w:rFonts w:ascii="Times New Roman" w:eastAsia="Times New Roman" w:hAnsi="Times New Roman" w:cs="Times New Roman"/>
      <w:noProof/>
      <w:sz w:val="24"/>
      <w:szCs w:val="20"/>
    </w:rPr>
  </w:style>
  <w:style w:type="paragraph" w:styleId="AltBilgi">
    <w:name w:val="footer"/>
    <w:basedOn w:val="Normal"/>
    <w:link w:val="AltBilgiChar"/>
    <w:uiPriority w:val="99"/>
    <w:unhideWhenUsed/>
    <w:rsid w:val="005C053D"/>
    <w:pPr>
      <w:tabs>
        <w:tab w:val="center" w:pos="4536"/>
        <w:tab w:val="right" w:pos="9072"/>
      </w:tabs>
    </w:pPr>
  </w:style>
  <w:style w:type="character" w:customStyle="1" w:styleId="AltBilgiChar">
    <w:name w:val="Alt Bilgi Char"/>
    <w:basedOn w:val="VarsaylanParagrafYazTipi"/>
    <w:link w:val="AltBilgi"/>
    <w:uiPriority w:val="99"/>
    <w:rsid w:val="005C053D"/>
    <w:rPr>
      <w:rFonts w:ascii="Times New Roman" w:eastAsia="Times New Roman" w:hAnsi="Times New Roman" w:cs="Times New Roman"/>
      <w:noProof/>
      <w:sz w:val="24"/>
      <w:szCs w:val="20"/>
    </w:rPr>
  </w:style>
  <w:style w:type="character" w:styleId="Kpr">
    <w:name w:val="Hyperlink"/>
    <w:basedOn w:val="VarsaylanParagrafYazTipi"/>
    <w:uiPriority w:val="99"/>
    <w:unhideWhenUsed/>
    <w:rsid w:val="00866AAE"/>
    <w:rPr>
      <w:color w:val="0563C1" w:themeColor="hyperlink"/>
      <w:u w:val="single"/>
    </w:rPr>
  </w:style>
  <w:style w:type="character" w:customStyle="1" w:styleId="UnresolvedMention1">
    <w:name w:val="Unresolved Mention1"/>
    <w:basedOn w:val="VarsaylanParagrafYazTipi"/>
    <w:uiPriority w:val="99"/>
    <w:semiHidden/>
    <w:unhideWhenUsed/>
    <w:rsid w:val="00866AAE"/>
    <w:rPr>
      <w:color w:val="605E5C"/>
      <w:shd w:val="clear" w:color="auto" w:fill="E1DFDD"/>
    </w:rPr>
  </w:style>
  <w:style w:type="character" w:styleId="AklamaBavurusu">
    <w:name w:val="annotation reference"/>
    <w:basedOn w:val="VarsaylanParagrafYazTipi"/>
    <w:uiPriority w:val="99"/>
    <w:semiHidden/>
    <w:unhideWhenUsed/>
    <w:rsid w:val="009C058C"/>
    <w:rPr>
      <w:sz w:val="16"/>
      <w:szCs w:val="16"/>
    </w:rPr>
  </w:style>
  <w:style w:type="paragraph" w:styleId="AklamaMetni">
    <w:name w:val="annotation text"/>
    <w:basedOn w:val="Normal"/>
    <w:link w:val="AklamaMetniChar"/>
    <w:uiPriority w:val="99"/>
    <w:semiHidden/>
    <w:unhideWhenUsed/>
    <w:rsid w:val="009C058C"/>
    <w:rPr>
      <w:sz w:val="20"/>
    </w:rPr>
  </w:style>
  <w:style w:type="character" w:customStyle="1" w:styleId="AklamaMetniChar">
    <w:name w:val="Açıklama Metni Char"/>
    <w:basedOn w:val="VarsaylanParagrafYazTipi"/>
    <w:link w:val="AklamaMetni"/>
    <w:uiPriority w:val="99"/>
    <w:semiHidden/>
    <w:rsid w:val="009C058C"/>
    <w:rPr>
      <w:rFonts w:ascii="Times New Roman" w:eastAsia="Times New Roman" w:hAnsi="Times New Roman" w:cs="Times New Roman"/>
      <w:noProof/>
      <w:sz w:val="20"/>
      <w:szCs w:val="20"/>
    </w:rPr>
  </w:style>
  <w:style w:type="paragraph" w:styleId="AklamaKonusu">
    <w:name w:val="annotation subject"/>
    <w:basedOn w:val="AklamaMetni"/>
    <w:next w:val="AklamaMetni"/>
    <w:link w:val="AklamaKonusuChar"/>
    <w:uiPriority w:val="99"/>
    <w:semiHidden/>
    <w:unhideWhenUsed/>
    <w:rsid w:val="009C058C"/>
    <w:rPr>
      <w:b/>
      <w:bCs/>
    </w:rPr>
  </w:style>
  <w:style w:type="character" w:customStyle="1" w:styleId="AklamaKonusuChar">
    <w:name w:val="Açıklama Konusu Char"/>
    <w:basedOn w:val="AklamaMetniChar"/>
    <w:link w:val="AklamaKonusu"/>
    <w:uiPriority w:val="99"/>
    <w:semiHidden/>
    <w:rsid w:val="009C058C"/>
    <w:rPr>
      <w:rFonts w:ascii="Times New Roman" w:eastAsia="Times New Roman" w:hAnsi="Times New Roman" w:cs="Times New Roman"/>
      <w:b/>
      <w:bCs/>
      <w:noProof/>
      <w:sz w:val="20"/>
      <w:szCs w:val="20"/>
    </w:rPr>
  </w:style>
  <w:style w:type="paragraph" w:styleId="BalonMetni">
    <w:name w:val="Balloon Text"/>
    <w:basedOn w:val="Normal"/>
    <w:link w:val="BalonMetniChar"/>
    <w:uiPriority w:val="99"/>
    <w:semiHidden/>
    <w:unhideWhenUsed/>
    <w:rsid w:val="009C058C"/>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C058C"/>
    <w:rPr>
      <w:rFonts w:ascii="Segoe UI" w:eastAsia="Times New Roman" w:hAnsi="Segoe UI" w:cs="Segoe UI"/>
      <w:noProof/>
      <w:sz w:val="18"/>
      <w:szCs w:val="18"/>
    </w:rPr>
  </w:style>
  <w:style w:type="character" w:customStyle="1" w:styleId="Balk1Char">
    <w:name w:val="Başlık 1 Char"/>
    <w:basedOn w:val="VarsaylanParagrafYazTipi"/>
    <w:link w:val="Balk1"/>
    <w:uiPriority w:val="9"/>
    <w:rsid w:val="00644EFF"/>
    <w:rPr>
      <w:rFonts w:asciiTheme="majorHAnsi" w:eastAsiaTheme="majorEastAsia" w:hAnsiTheme="majorHAnsi" w:cstheme="majorBidi"/>
      <w:noProof/>
      <w:color w:val="2E74B5" w:themeColor="accent1" w:themeShade="BF"/>
      <w:sz w:val="32"/>
      <w:szCs w:val="32"/>
    </w:rPr>
  </w:style>
  <w:style w:type="character" w:customStyle="1" w:styleId="zmlenmeyenBahsetme1">
    <w:name w:val="Çözümlenmeyen Bahsetme1"/>
    <w:basedOn w:val="VarsaylanParagrafYazTipi"/>
    <w:uiPriority w:val="99"/>
    <w:semiHidden/>
    <w:unhideWhenUsed/>
    <w:rsid w:val="00644EFF"/>
    <w:rPr>
      <w:color w:val="605E5C"/>
      <w:shd w:val="clear" w:color="auto" w:fill="E1DFDD"/>
    </w:rPr>
  </w:style>
  <w:style w:type="paragraph" w:styleId="Dzeltme">
    <w:name w:val="Revision"/>
    <w:hidden/>
    <w:uiPriority w:val="99"/>
    <w:semiHidden/>
    <w:rsid w:val="00F34F40"/>
    <w:pPr>
      <w:spacing w:after="0" w:line="240" w:lineRule="auto"/>
    </w:pPr>
    <w:rPr>
      <w:rFonts w:ascii="Times New Roman" w:eastAsia="Times New Roman" w:hAnsi="Times New Roman" w:cs="Times New Roman"/>
      <w:noProof/>
      <w:sz w:val="24"/>
      <w:szCs w:val="20"/>
    </w:rPr>
  </w:style>
  <w:style w:type="character" w:customStyle="1" w:styleId="zmlenmeyenBahsetme2">
    <w:name w:val="Çözümlenmeyen Bahsetme2"/>
    <w:basedOn w:val="VarsaylanParagrafYazTipi"/>
    <w:uiPriority w:val="99"/>
    <w:semiHidden/>
    <w:unhideWhenUsed/>
    <w:rsid w:val="00706D49"/>
    <w:rPr>
      <w:color w:val="605E5C"/>
      <w:shd w:val="clear" w:color="auto" w:fill="E1DFDD"/>
    </w:rPr>
  </w:style>
  <w:style w:type="character" w:customStyle="1" w:styleId="WW-NormalWeb1Char">
    <w:name w:val="WW-Normal (Web)1 Char"/>
    <w:link w:val="WW-NormalWeb1"/>
    <w:locked/>
    <w:rsid w:val="00297D44"/>
    <w:rPr>
      <w:rFonts w:ascii="Times New Roman" w:eastAsia="Times New Roman" w:hAnsi="Times New Roman" w:cs="Times New Roman"/>
      <w:sz w:val="24"/>
      <w:szCs w:val="24"/>
      <w:lang w:eastAsia="tr-TR"/>
    </w:rPr>
  </w:style>
  <w:style w:type="paragraph" w:customStyle="1" w:styleId="WW-NormalWeb1">
    <w:name w:val="WW-Normal (Web)1"/>
    <w:basedOn w:val="Normal"/>
    <w:link w:val="WW-NormalWeb1Char"/>
    <w:rsid w:val="00297D44"/>
    <w:pPr>
      <w:spacing w:before="280" w:after="119"/>
      <w:ind w:firstLine="0"/>
      <w:jc w:val="left"/>
    </w:pPr>
    <w:rPr>
      <w:szCs w:val="24"/>
      <w:lang w:eastAsia="tr-TR"/>
    </w:rPr>
  </w:style>
  <w:style w:type="character" w:customStyle="1" w:styleId="fontstyle01">
    <w:name w:val="fontstyle01"/>
    <w:basedOn w:val="VarsaylanParagrafYazTipi"/>
    <w:rsid w:val="00297D44"/>
    <w:rPr>
      <w:rFonts w:ascii="TimesNewRomanPS-BoldMT" w:hAnsi="TimesNewRomanPS-BoldMT" w:hint="default"/>
      <w:b/>
      <w:bCs/>
      <w:i w:val="0"/>
      <w:iCs w:val="0"/>
      <w:color w:val="000000"/>
      <w:sz w:val="20"/>
      <w:szCs w:val="20"/>
    </w:rPr>
  </w:style>
  <w:style w:type="character" w:customStyle="1" w:styleId="tlid-translation">
    <w:name w:val="tlid-translation"/>
    <w:basedOn w:val="VarsaylanParagrafYazTipi"/>
    <w:rsid w:val="00297D44"/>
  </w:style>
  <w:style w:type="character" w:customStyle="1" w:styleId="Balk2Char">
    <w:name w:val="Başlık 2 Char"/>
    <w:basedOn w:val="VarsaylanParagrafYazTipi"/>
    <w:link w:val="Balk2"/>
    <w:uiPriority w:val="9"/>
    <w:semiHidden/>
    <w:rsid w:val="008E4472"/>
    <w:rPr>
      <w:rFonts w:asciiTheme="majorHAnsi" w:eastAsiaTheme="majorEastAsia" w:hAnsiTheme="majorHAnsi" w:cstheme="majorBidi"/>
      <w:noProof/>
      <w:color w:val="2E74B5" w:themeColor="accent1" w:themeShade="BF"/>
      <w:sz w:val="26"/>
      <w:szCs w:val="26"/>
    </w:rPr>
  </w:style>
  <w:style w:type="character" w:customStyle="1" w:styleId="Balk3Char">
    <w:name w:val="Başlık 3 Char"/>
    <w:basedOn w:val="VarsaylanParagrafYazTipi"/>
    <w:link w:val="Balk3"/>
    <w:uiPriority w:val="9"/>
    <w:semiHidden/>
    <w:rsid w:val="00325D70"/>
    <w:rPr>
      <w:rFonts w:asciiTheme="majorHAnsi" w:eastAsiaTheme="majorEastAsia" w:hAnsiTheme="majorHAnsi" w:cstheme="majorBidi"/>
      <w:noProof/>
      <w:color w:val="1F4D78" w:themeColor="accent1" w:themeShade="7F"/>
      <w:sz w:val="24"/>
      <w:szCs w:val="24"/>
    </w:rPr>
  </w:style>
  <w:style w:type="paragraph" w:styleId="NormalWeb">
    <w:name w:val="Normal (Web)"/>
    <w:basedOn w:val="Normal"/>
    <w:uiPriority w:val="99"/>
    <w:unhideWhenUsed/>
    <w:rsid w:val="00FF30EB"/>
    <w:pPr>
      <w:spacing w:before="100" w:beforeAutospacing="1" w:after="100" w:afterAutospacing="1"/>
      <w:ind w:firstLine="0"/>
      <w:jc w:val="left"/>
    </w:pPr>
    <w:rPr>
      <w:szCs w:val="24"/>
      <w:lang w:val="en-GB" w:eastAsia="en-GB"/>
    </w:rPr>
  </w:style>
  <w:style w:type="character" w:customStyle="1" w:styleId="zmlenmeyenBahsetme3">
    <w:name w:val="Çözümlenmeyen Bahsetme3"/>
    <w:basedOn w:val="VarsaylanParagrafYazTipi"/>
    <w:uiPriority w:val="99"/>
    <w:semiHidden/>
    <w:unhideWhenUsed/>
    <w:rsid w:val="004C3EFA"/>
    <w:rPr>
      <w:color w:val="605E5C"/>
      <w:shd w:val="clear" w:color="auto" w:fill="E1DFDD"/>
    </w:rPr>
  </w:style>
  <w:style w:type="paragraph" w:styleId="ListeParagraf">
    <w:name w:val="List Paragraph"/>
    <w:basedOn w:val="Normal"/>
    <w:uiPriority w:val="34"/>
    <w:qFormat/>
    <w:rsid w:val="00161CF0"/>
    <w:pPr>
      <w:ind w:left="720"/>
      <w:contextualSpacing/>
    </w:pPr>
  </w:style>
  <w:style w:type="character" w:styleId="SatrNumaras">
    <w:name w:val="line number"/>
    <w:basedOn w:val="VarsaylanParagrafYazTipi"/>
    <w:uiPriority w:val="99"/>
    <w:semiHidden/>
    <w:unhideWhenUsed/>
    <w:rsid w:val="009120B3"/>
  </w:style>
  <w:style w:type="character" w:styleId="zmlenmeyenBahsetme">
    <w:name w:val="Unresolved Mention"/>
    <w:basedOn w:val="VarsaylanParagrafYazTipi"/>
    <w:uiPriority w:val="99"/>
    <w:semiHidden/>
    <w:unhideWhenUsed/>
    <w:rsid w:val="00CD46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7231">
      <w:bodyDiv w:val="1"/>
      <w:marLeft w:val="0"/>
      <w:marRight w:val="0"/>
      <w:marTop w:val="0"/>
      <w:marBottom w:val="0"/>
      <w:divBdr>
        <w:top w:val="none" w:sz="0" w:space="0" w:color="auto"/>
        <w:left w:val="none" w:sz="0" w:space="0" w:color="auto"/>
        <w:bottom w:val="none" w:sz="0" w:space="0" w:color="auto"/>
        <w:right w:val="none" w:sz="0" w:space="0" w:color="auto"/>
      </w:divBdr>
    </w:div>
    <w:div w:id="52511361">
      <w:bodyDiv w:val="1"/>
      <w:marLeft w:val="0"/>
      <w:marRight w:val="0"/>
      <w:marTop w:val="0"/>
      <w:marBottom w:val="0"/>
      <w:divBdr>
        <w:top w:val="none" w:sz="0" w:space="0" w:color="auto"/>
        <w:left w:val="none" w:sz="0" w:space="0" w:color="auto"/>
        <w:bottom w:val="none" w:sz="0" w:space="0" w:color="auto"/>
        <w:right w:val="none" w:sz="0" w:space="0" w:color="auto"/>
      </w:divBdr>
    </w:div>
    <w:div w:id="80612663">
      <w:bodyDiv w:val="1"/>
      <w:marLeft w:val="0"/>
      <w:marRight w:val="0"/>
      <w:marTop w:val="0"/>
      <w:marBottom w:val="0"/>
      <w:divBdr>
        <w:top w:val="none" w:sz="0" w:space="0" w:color="auto"/>
        <w:left w:val="none" w:sz="0" w:space="0" w:color="auto"/>
        <w:bottom w:val="none" w:sz="0" w:space="0" w:color="auto"/>
        <w:right w:val="none" w:sz="0" w:space="0" w:color="auto"/>
      </w:divBdr>
    </w:div>
    <w:div w:id="118110514">
      <w:bodyDiv w:val="1"/>
      <w:marLeft w:val="0"/>
      <w:marRight w:val="0"/>
      <w:marTop w:val="0"/>
      <w:marBottom w:val="0"/>
      <w:divBdr>
        <w:top w:val="none" w:sz="0" w:space="0" w:color="auto"/>
        <w:left w:val="none" w:sz="0" w:space="0" w:color="auto"/>
        <w:bottom w:val="none" w:sz="0" w:space="0" w:color="auto"/>
        <w:right w:val="none" w:sz="0" w:space="0" w:color="auto"/>
      </w:divBdr>
    </w:div>
    <w:div w:id="144590383">
      <w:bodyDiv w:val="1"/>
      <w:marLeft w:val="0"/>
      <w:marRight w:val="0"/>
      <w:marTop w:val="0"/>
      <w:marBottom w:val="0"/>
      <w:divBdr>
        <w:top w:val="none" w:sz="0" w:space="0" w:color="auto"/>
        <w:left w:val="none" w:sz="0" w:space="0" w:color="auto"/>
        <w:bottom w:val="none" w:sz="0" w:space="0" w:color="auto"/>
        <w:right w:val="none" w:sz="0" w:space="0" w:color="auto"/>
      </w:divBdr>
    </w:div>
    <w:div w:id="183174237">
      <w:bodyDiv w:val="1"/>
      <w:marLeft w:val="0"/>
      <w:marRight w:val="0"/>
      <w:marTop w:val="0"/>
      <w:marBottom w:val="0"/>
      <w:divBdr>
        <w:top w:val="none" w:sz="0" w:space="0" w:color="auto"/>
        <w:left w:val="none" w:sz="0" w:space="0" w:color="auto"/>
        <w:bottom w:val="none" w:sz="0" w:space="0" w:color="auto"/>
        <w:right w:val="none" w:sz="0" w:space="0" w:color="auto"/>
      </w:divBdr>
    </w:div>
    <w:div w:id="190657343">
      <w:bodyDiv w:val="1"/>
      <w:marLeft w:val="0"/>
      <w:marRight w:val="0"/>
      <w:marTop w:val="0"/>
      <w:marBottom w:val="0"/>
      <w:divBdr>
        <w:top w:val="none" w:sz="0" w:space="0" w:color="auto"/>
        <w:left w:val="none" w:sz="0" w:space="0" w:color="auto"/>
        <w:bottom w:val="none" w:sz="0" w:space="0" w:color="auto"/>
        <w:right w:val="none" w:sz="0" w:space="0" w:color="auto"/>
      </w:divBdr>
    </w:div>
    <w:div w:id="359556247">
      <w:bodyDiv w:val="1"/>
      <w:marLeft w:val="0"/>
      <w:marRight w:val="0"/>
      <w:marTop w:val="0"/>
      <w:marBottom w:val="0"/>
      <w:divBdr>
        <w:top w:val="none" w:sz="0" w:space="0" w:color="auto"/>
        <w:left w:val="none" w:sz="0" w:space="0" w:color="auto"/>
        <w:bottom w:val="none" w:sz="0" w:space="0" w:color="auto"/>
        <w:right w:val="none" w:sz="0" w:space="0" w:color="auto"/>
      </w:divBdr>
    </w:div>
    <w:div w:id="361438258">
      <w:bodyDiv w:val="1"/>
      <w:marLeft w:val="0"/>
      <w:marRight w:val="0"/>
      <w:marTop w:val="0"/>
      <w:marBottom w:val="0"/>
      <w:divBdr>
        <w:top w:val="none" w:sz="0" w:space="0" w:color="auto"/>
        <w:left w:val="none" w:sz="0" w:space="0" w:color="auto"/>
        <w:bottom w:val="none" w:sz="0" w:space="0" w:color="auto"/>
        <w:right w:val="none" w:sz="0" w:space="0" w:color="auto"/>
      </w:divBdr>
    </w:div>
    <w:div w:id="401828991">
      <w:bodyDiv w:val="1"/>
      <w:marLeft w:val="0"/>
      <w:marRight w:val="0"/>
      <w:marTop w:val="0"/>
      <w:marBottom w:val="0"/>
      <w:divBdr>
        <w:top w:val="none" w:sz="0" w:space="0" w:color="auto"/>
        <w:left w:val="none" w:sz="0" w:space="0" w:color="auto"/>
        <w:bottom w:val="none" w:sz="0" w:space="0" w:color="auto"/>
        <w:right w:val="none" w:sz="0" w:space="0" w:color="auto"/>
      </w:divBdr>
    </w:div>
    <w:div w:id="437679184">
      <w:bodyDiv w:val="1"/>
      <w:marLeft w:val="0"/>
      <w:marRight w:val="0"/>
      <w:marTop w:val="0"/>
      <w:marBottom w:val="0"/>
      <w:divBdr>
        <w:top w:val="none" w:sz="0" w:space="0" w:color="auto"/>
        <w:left w:val="none" w:sz="0" w:space="0" w:color="auto"/>
        <w:bottom w:val="none" w:sz="0" w:space="0" w:color="auto"/>
        <w:right w:val="none" w:sz="0" w:space="0" w:color="auto"/>
      </w:divBdr>
    </w:div>
    <w:div w:id="476144106">
      <w:bodyDiv w:val="1"/>
      <w:marLeft w:val="0"/>
      <w:marRight w:val="0"/>
      <w:marTop w:val="0"/>
      <w:marBottom w:val="0"/>
      <w:divBdr>
        <w:top w:val="none" w:sz="0" w:space="0" w:color="auto"/>
        <w:left w:val="none" w:sz="0" w:space="0" w:color="auto"/>
        <w:bottom w:val="none" w:sz="0" w:space="0" w:color="auto"/>
        <w:right w:val="none" w:sz="0" w:space="0" w:color="auto"/>
      </w:divBdr>
    </w:div>
    <w:div w:id="636569606">
      <w:bodyDiv w:val="1"/>
      <w:marLeft w:val="0"/>
      <w:marRight w:val="0"/>
      <w:marTop w:val="0"/>
      <w:marBottom w:val="0"/>
      <w:divBdr>
        <w:top w:val="none" w:sz="0" w:space="0" w:color="auto"/>
        <w:left w:val="none" w:sz="0" w:space="0" w:color="auto"/>
        <w:bottom w:val="none" w:sz="0" w:space="0" w:color="auto"/>
        <w:right w:val="none" w:sz="0" w:space="0" w:color="auto"/>
      </w:divBdr>
    </w:div>
    <w:div w:id="650333433">
      <w:bodyDiv w:val="1"/>
      <w:marLeft w:val="0"/>
      <w:marRight w:val="0"/>
      <w:marTop w:val="0"/>
      <w:marBottom w:val="0"/>
      <w:divBdr>
        <w:top w:val="none" w:sz="0" w:space="0" w:color="auto"/>
        <w:left w:val="none" w:sz="0" w:space="0" w:color="auto"/>
        <w:bottom w:val="none" w:sz="0" w:space="0" w:color="auto"/>
        <w:right w:val="none" w:sz="0" w:space="0" w:color="auto"/>
      </w:divBdr>
    </w:div>
    <w:div w:id="715082969">
      <w:bodyDiv w:val="1"/>
      <w:marLeft w:val="0"/>
      <w:marRight w:val="0"/>
      <w:marTop w:val="0"/>
      <w:marBottom w:val="0"/>
      <w:divBdr>
        <w:top w:val="none" w:sz="0" w:space="0" w:color="auto"/>
        <w:left w:val="none" w:sz="0" w:space="0" w:color="auto"/>
        <w:bottom w:val="none" w:sz="0" w:space="0" w:color="auto"/>
        <w:right w:val="none" w:sz="0" w:space="0" w:color="auto"/>
      </w:divBdr>
    </w:div>
    <w:div w:id="723525966">
      <w:bodyDiv w:val="1"/>
      <w:marLeft w:val="0"/>
      <w:marRight w:val="0"/>
      <w:marTop w:val="0"/>
      <w:marBottom w:val="0"/>
      <w:divBdr>
        <w:top w:val="none" w:sz="0" w:space="0" w:color="auto"/>
        <w:left w:val="none" w:sz="0" w:space="0" w:color="auto"/>
        <w:bottom w:val="none" w:sz="0" w:space="0" w:color="auto"/>
        <w:right w:val="none" w:sz="0" w:space="0" w:color="auto"/>
      </w:divBdr>
    </w:div>
    <w:div w:id="741023745">
      <w:bodyDiv w:val="1"/>
      <w:marLeft w:val="0"/>
      <w:marRight w:val="0"/>
      <w:marTop w:val="0"/>
      <w:marBottom w:val="0"/>
      <w:divBdr>
        <w:top w:val="none" w:sz="0" w:space="0" w:color="auto"/>
        <w:left w:val="none" w:sz="0" w:space="0" w:color="auto"/>
        <w:bottom w:val="none" w:sz="0" w:space="0" w:color="auto"/>
        <w:right w:val="none" w:sz="0" w:space="0" w:color="auto"/>
      </w:divBdr>
    </w:div>
    <w:div w:id="786703700">
      <w:bodyDiv w:val="1"/>
      <w:marLeft w:val="0"/>
      <w:marRight w:val="0"/>
      <w:marTop w:val="0"/>
      <w:marBottom w:val="0"/>
      <w:divBdr>
        <w:top w:val="none" w:sz="0" w:space="0" w:color="auto"/>
        <w:left w:val="none" w:sz="0" w:space="0" w:color="auto"/>
        <w:bottom w:val="none" w:sz="0" w:space="0" w:color="auto"/>
        <w:right w:val="none" w:sz="0" w:space="0" w:color="auto"/>
      </w:divBdr>
    </w:div>
    <w:div w:id="897125975">
      <w:bodyDiv w:val="1"/>
      <w:marLeft w:val="0"/>
      <w:marRight w:val="0"/>
      <w:marTop w:val="0"/>
      <w:marBottom w:val="0"/>
      <w:divBdr>
        <w:top w:val="none" w:sz="0" w:space="0" w:color="auto"/>
        <w:left w:val="none" w:sz="0" w:space="0" w:color="auto"/>
        <w:bottom w:val="none" w:sz="0" w:space="0" w:color="auto"/>
        <w:right w:val="none" w:sz="0" w:space="0" w:color="auto"/>
      </w:divBdr>
    </w:div>
    <w:div w:id="909535313">
      <w:bodyDiv w:val="1"/>
      <w:marLeft w:val="0"/>
      <w:marRight w:val="0"/>
      <w:marTop w:val="0"/>
      <w:marBottom w:val="0"/>
      <w:divBdr>
        <w:top w:val="none" w:sz="0" w:space="0" w:color="auto"/>
        <w:left w:val="none" w:sz="0" w:space="0" w:color="auto"/>
        <w:bottom w:val="none" w:sz="0" w:space="0" w:color="auto"/>
        <w:right w:val="none" w:sz="0" w:space="0" w:color="auto"/>
      </w:divBdr>
    </w:div>
    <w:div w:id="995185357">
      <w:bodyDiv w:val="1"/>
      <w:marLeft w:val="0"/>
      <w:marRight w:val="0"/>
      <w:marTop w:val="0"/>
      <w:marBottom w:val="0"/>
      <w:divBdr>
        <w:top w:val="none" w:sz="0" w:space="0" w:color="auto"/>
        <w:left w:val="none" w:sz="0" w:space="0" w:color="auto"/>
        <w:bottom w:val="none" w:sz="0" w:space="0" w:color="auto"/>
        <w:right w:val="none" w:sz="0" w:space="0" w:color="auto"/>
      </w:divBdr>
    </w:div>
    <w:div w:id="1022048893">
      <w:bodyDiv w:val="1"/>
      <w:marLeft w:val="0"/>
      <w:marRight w:val="0"/>
      <w:marTop w:val="0"/>
      <w:marBottom w:val="0"/>
      <w:divBdr>
        <w:top w:val="none" w:sz="0" w:space="0" w:color="auto"/>
        <w:left w:val="none" w:sz="0" w:space="0" w:color="auto"/>
        <w:bottom w:val="none" w:sz="0" w:space="0" w:color="auto"/>
        <w:right w:val="none" w:sz="0" w:space="0" w:color="auto"/>
      </w:divBdr>
    </w:div>
    <w:div w:id="1051031581">
      <w:bodyDiv w:val="1"/>
      <w:marLeft w:val="0"/>
      <w:marRight w:val="0"/>
      <w:marTop w:val="0"/>
      <w:marBottom w:val="0"/>
      <w:divBdr>
        <w:top w:val="none" w:sz="0" w:space="0" w:color="auto"/>
        <w:left w:val="none" w:sz="0" w:space="0" w:color="auto"/>
        <w:bottom w:val="none" w:sz="0" w:space="0" w:color="auto"/>
        <w:right w:val="none" w:sz="0" w:space="0" w:color="auto"/>
      </w:divBdr>
    </w:div>
    <w:div w:id="1068453324">
      <w:bodyDiv w:val="1"/>
      <w:marLeft w:val="0"/>
      <w:marRight w:val="0"/>
      <w:marTop w:val="0"/>
      <w:marBottom w:val="0"/>
      <w:divBdr>
        <w:top w:val="none" w:sz="0" w:space="0" w:color="auto"/>
        <w:left w:val="none" w:sz="0" w:space="0" w:color="auto"/>
        <w:bottom w:val="none" w:sz="0" w:space="0" w:color="auto"/>
        <w:right w:val="none" w:sz="0" w:space="0" w:color="auto"/>
      </w:divBdr>
    </w:div>
    <w:div w:id="1200820635">
      <w:bodyDiv w:val="1"/>
      <w:marLeft w:val="0"/>
      <w:marRight w:val="0"/>
      <w:marTop w:val="0"/>
      <w:marBottom w:val="0"/>
      <w:divBdr>
        <w:top w:val="none" w:sz="0" w:space="0" w:color="auto"/>
        <w:left w:val="none" w:sz="0" w:space="0" w:color="auto"/>
        <w:bottom w:val="none" w:sz="0" w:space="0" w:color="auto"/>
        <w:right w:val="none" w:sz="0" w:space="0" w:color="auto"/>
      </w:divBdr>
    </w:div>
    <w:div w:id="1270353211">
      <w:bodyDiv w:val="1"/>
      <w:marLeft w:val="0"/>
      <w:marRight w:val="0"/>
      <w:marTop w:val="0"/>
      <w:marBottom w:val="0"/>
      <w:divBdr>
        <w:top w:val="none" w:sz="0" w:space="0" w:color="auto"/>
        <w:left w:val="none" w:sz="0" w:space="0" w:color="auto"/>
        <w:bottom w:val="none" w:sz="0" w:space="0" w:color="auto"/>
        <w:right w:val="none" w:sz="0" w:space="0" w:color="auto"/>
      </w:divBdr>
    </w:div>
    <w:div w:id="1427263976">
      <w:bodyDiv w:val="1"/>
      <w:marLeft w:val="0"/>
      <w:marRight w:val="0"/>
      <w:marTop w:val="0"/>
      <w:marBottom w:val="0"/>
      <w:divBdr>
        <w:top w:val="none" w:sz="0" w:space="0" w:color="auto"/>
        <w:left w:val="none" w:sz="0" w:space="0" w:color="auto"/>
        <w:bottom w:val="none" w:sz="0" w:space="0" w:color="auto"/>
        <w:right w:val="none" w:sz="0" w:space="0" w:color="auto"/>
      </w:divBdr>
      <w:divsChild>
        <w:div w:id="1871143522">
          <w:marLeft w:val="0"/>
          <w:marRight w:val="0"/>
          <w:marTop w:val="0"/>
          <w:marBottom w:val="0"/>
          <w:divBdr>
            <w:top w:val="none" w:sz="0" w:space="0" w:color="auto"/>
            <w:left w:val="none" w:sz="0" w:space="0" w:color="auto"/>
            <w:bottom w:val="none" w:sz="0" w:space="0" w:color="auto"/>
            <w:right w:val="none" w:sz="0" w:space="0" w:color="auto"/>
          </w:divBdr>
        </w:div>
      </w:divsChild>
    </w:div>
    <w:div w:id="1444303510">
      <w:bodyDiv w:val="1"/>
      <w:marLeft w:val="0"/>
      <w:marRight w:val="0"/>
      <w:marTop w:val="0"/>
      <w:marBottom w:val="0"/>
      <w:divBdr>
        <w:top w:val="none" w:sz="0" w:space="0" w:color="auto"/>
        <w:left w:val="none" w:sz="0" w:space="0" w:color="auto"/>
        <w:bottom w:val="none" w:sz="0" w:space="0" w:color="auto"/>
        <w:right w:val="none" w:sz="0" w:space="0" w:color="auto"/>
      </w:divBdr>
      <w:divsChild>
        <w:div w:id="127823165">
          <w:marLeft w:val="0"/>
          <w:marRight w:val="0"/>
          <w:marTop w:val="0"/>
          <w:marBottom w:val="0"/>
          <w:divBdr>
            <w:top w:val="none" w:sz="0" w:space="0" w:color="auto"/>
            <w:left w:val="none" w:sz="0" w:space="0" w:color="auto"/>
            <w:bottom w:val="none" w:sz="0" w:space="0" w:color="auto"/>
            <w:right w:val="none" w:sz="0" w:space="0" w:color="auto"/>
          </w:divBdr>
          <w:divsChild>
            <w:div w:id="107162690">
              <w:marLeft w:val="0"/>
              <w:marRight w:val="0"/>
              <w:marTop w:val="0"/>
              <w:marBottom w:val="0"/>
              <w:divBdr>
                <w:top w:val="none" w:sz="0" w:space="0" w:color="auto"/>
                <w:left w:val="none" w:sz="0" w:space="0" w:color="auto"/>
                <w:bottom w:val="none" w:sz="0" w:space="0" w:color="auto"/>
                <w:right w:val="none" w:sz="0" w:space="0" w:color="auto"/>
              </w:divBdr>
              <w:divsChild>
                <w:div w:id="1491823043">
                  <w:marLeft w:val="0"/>
                  <w:marRight w:val="0"/>
                  <w:marTop w:val="0"/>
                  <w:marBottom w:val="0"/>
                  <w:divBdr>
                    <w:top w:val="none" w:sz="0" w:space="0" w:color="auto"/>
                    <w:left w:val="none" w:sz="0" w:space="0" w:color="auto"/>
                    <w:bottom w:val="none" w:sz="0" w:space="0" w:color="auto"/>
                    <w:right w:val="none" w:sz="0" w:space="0" w:color="auto"/>
                  </w:divBdr>
                  <w:divsChild>
                    <w:div w:id="1813673514">
                      <w:marLeft w:val="0"/>
                      <w:marRight w:val="0"/>
                      <w:marTop w:val="0"/>
                      <w:marBottom w:val="0"/>
                      <w:divBdr>
                        <w:top w:val="none" w:sz="0" w:space="0" w:color="auto"/>
                        <w:left w:val="none" w:sz="0" w:space="0" w:color="auto"/>
                        <w:bottom w:val="none" w:sz="0" w:space="0" w:color="auto"/>
                        <w:right w:val="none" w:sz="0" w:space="0" w:color="auto"/>
                      </w:divBdr>
                      <w:divsChild>
                        <w:div w:id="1363089075">
                          <w:marLeft w:val="0"/>
                          <w:marRight w:val="0"/>
                          <w:marTop w:val="0"/>
                          <w:marBottom w:val="0"/>
                          <w:divBdr>
                            <w:top w:val="none" w:sz="0" w:space="0" w:color="auto"/>
                            <w:left w:val="none" w:sz="0" w:space="0" w:color="auto"/>
                            <w:bottom w:val="none" w:sz="0" w:space="0" w:color="auto"/>
                            <w:right w:val="none" w:sz="0" w:space="0" w:color="auto"/>
                          </w:divBdr>
                          <w:divsChild>
                            <w:div w:id="8565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047670">
      <w:bodyDiv w:val="1"/>
      <w:marLeft w:val="0"/>
      <w:marRight w:val="0"/>
      <w:marTop w:val="0"/>
      <w:marBottom w:val="0"/>
      <w:divBdr>
        <w:top w:val="none" w:sz="0" w:space="0" w:color="auto"/>
        <w:left w:val="none" w:sz="0" w:space="0" w:color="auto"/>
        <w:bottom w:val="none" w:sz="0" w:space="0" w:color="auto"/>
        <w:right w:val="none" w:sz="0" w:space="0" w:color="auto"/>
      </w:divBdr>
    </w:div>
    <w:div w:id="1552768413">
      <w:bodyDiv w:val="1"/>
      <w:marLeft w:val="0"/>
      <w:marRight w:val="0"/>
      <w:marTop w:val="0"/>
      <w:marBottom w:val="0"/>
      <w:divBdr>
        <w:top w:val="none" w:sz="0" w:space="0" w:color="auto"/>
        <w:left w:val="none" w:sz="0" w:space="0" w:color="auto"/>
        <w:bottom w:val="none" w:sz="0" w:space="0" w:color="auto"/>
        <w:right w:val="none" w:sz="0" w:space="0" w:color="auto"/>
      </w:divBdr>
    </w:div>
    <w:div w:id="1566791723">
      <w:bodyDiv w:val="1"/>
      <w:marLeft w:val="0"/>
      <w:marRight w:val="0"/>
      <w:marTop w:val="0"/>
      <w:marBottom w:val="0"/>
      <w:divBdr>
        <w:top w:val="none" w:sz="0" w:space="0" w:color="auto"/>
        <w:left w:val="none" w:sz="0" w:space="0" w:color="auto"/>
        <w:bottom w:val="none" w:sz="0" w:space="0" w:color="auto"/>
        <w:right w:val="none" w:sz="0" w:space="0" w:color="auto"/>
      </w:divBdr>
    </w:div>
    <w:div w:id="1573616816">
      <w:bodyDiv w:val="1"/>
      <w:marLeft w:val="0"/>
      <w:marRight w:val="0"/>
      <w:marTop w:val="0"/>
      <w:marBottom w:val="0"/>
      <w:divBdr>
        <w:top w:val="none" w:sz="0" w:space="0" w:color="auto"/>
        <w:left w:val="none" w:sz="0" w:space="0" w:color="auto"/>
        <w:bottom w:val="none" w:sz="0" w:space="0" w:color="auto"/>
        <w:right w:val="none" w:sz="0" w:space="0" w:color="auto"/>
      </w:divBdr>
    </w:div>
    <w:div w:id="1615937358">
      <w:bodyDiv w:val="1"/>
      <w:marLeft w:val="0"/>
      <w:marRight w:val="0"/>
      <w:marTop w:val="0"/>
      <w:marBottom w:val="0"/>
      <w:divBdr>
        <w:top w:val="none" w:sz="0" w:space="0" w:color="auto"/>
        <w:left w:val="none" w:sz="0" w:space="0" w:color="auto"/>
        <w:bottom w:val="none" w:sz="0" w:space="0" w:color="auto"/>
        <w:right w:val="none" w:sz="0" w:space="0" w:color="auto"/>
      </w:divBdr>
    </w:div>
    <w:div w:id="1624267876">
      <w:bodyDiv w:val="1"/>
      <w:marLeft w:val="0"/>
      <w:marRight w:val="0"/>
      <w:marTop w:val="0"/>
      <w:marBottom w:val="0"/>
      <w:divBdr>
        <w:top w:val="none" w:sz="0" w:space="0" w:color="auto"/>
        <w:left w:val="none" w:sz="0" w:space="0" w:color="auto"/>
        <w:bottom w:val="none" w:sz="0" w:space="0" w:color="auto"/>
        <w:right w:val="none" w:sz="0" w:space="0" w:color="auto"/>
      </w:divBdr>
    </w:div>
    <w:div w:id="1661808823">
      <w:bodyDiv w:val="1"/>
      <w:marLeft w:val="0"/>
      <w:marRight w:val="0"/>
      <w:marTop w:val="0"/>
      <w:marBottom w:val="0"/>
      <w:divBdr>
        <w:top w:val="none" w:sz="0" w:space="0" w:color="auto"/>
        <w:left w:val="none" w:sz="0" w:space="0" w:color="auto"/>
        <w:bottom w:val="none" w:sz="0" w:space="0" w:color="auto"/>
        <w:right w:val="none" w:sz="0" w:space="0" w:color="auto"/>
      </w:divBdr>
      <w:divsChild>
        <w:div w:id="732433875">
          <w:marLeft w:val="0"/>
          <w:marRight w:val="0"/>
          <w:marTop w:val="0"/>
          <w:marBottom w:val="0"/>
          <w:divBdr>
            <w:top w:val="none" w:sz="0" w:space="0" w:color="auto"/>
            <w:left w:val="none" w:sz="0" w:space="0" w:color="auto"/>
            <w:bottom w:val="none" w:sz="0" w:space="0" w:color="auto"/>
            <w:right w:val="none" w:sz="0" w:space="0" w:color="auto"/>
          </w:divBdr>
          <w:divsChild>
            <w:div w:id="2472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7837">
      <w:bodyDiv w:val="1"/>
      <w:marLeft w:val="0"/>
      <w:marRight w:val="0"/>
      <w:marTop w:val="0"/>
      <w:marBottom w:val="0"/>
      <w:divBdr>
        <w:top w:val="none" w:sz="0" w:space="0" w:color="auto"/>
        <w:left w:val="none" w:sz="0" w:space="0" w:color="auto"/>
        <w:bottom w:val="none" w:sz="0" w:space="0" w:color="auto"/>
        <w:right w:val="none" w:sz="0" w:space="0" w:color="auto"/>
      </w:divBdr>
    </w:div>
    <w:div w:id="1666742706">
      <w:bodyDiv w:val="1"/>
      <w:marLeft w:val="0"/>
      <w:marRight w:val="0"/>
      <w:marTop w:val="0"/>
      <w:marBottom w:val="0"/>
      <w:divBdr>
        <w:top w:val="none" w:sz="0" w:space="0" w:color="auto"/>
        <w:left w:val="none" w:sz="0" w:space="0" w:color="auto"/>
        <w:bottom w:val="none" w:sz="0" w:space="0" w:color="auto"/>
        <w:right w:val="none" w:sz="0" w:space="0" w:color="auto"/>
      </w:divBdr>
    </w:div>
    <w:div w:id="1745495561">
      <w:bodyDiv w:val="1"/>
      <w:marLeft w:val="0"/>
      <w:marRight w:val="0"/>
      <w:marTop w:val="0"/>
      <w:marBottom w:val="0"/>
      <w:divBdr>
        <w:top w:val="none" w:sz="0" w:space="0" w:color="auto"/>
        <w:left w:val="none" w:sz="0" w:space="0" w:color="auto"/>
        <w:bottom w:val="none" w:sz="0" w:space="0" w:color="auto"/>
        <w:right w:val="none" w:sz="0" w:space="0" w:color="auto"/>
      </w:divBdr>
    </w:div>
    <w:div w:id="1820537774">
      <w:bodyDiv w:val="1"/>
      <w:marLeft w:val="0"/>
      <w:marRight w:val="0"/>
      <w:marTop w:val="0"/>
      <w:marBottom w:val="0"/>
      <w:divBdr>
        <w:top w:val="none" w:sz="0" w:space="0" w:color="auto"/>
        <w:left w:val="none" w:sz="0" w:space="0" w:color="auto"/>
        <w:bottom w:val="none" w:sz="0" w:space="0" w:color="auto"/>
        <w:right w:val="none" w:sz="0" w:space="0" w:color="auto"/>
      </w:divBdr>
      <w:divsChild>
        <w:div w:id="1506744500">
          <w:marLeft w:val="0"/>
          <w:marRight w:val="0"/>
          <w:marTop w:val="0"/>
          <w:marBottom w:val="0"/>
          <w:divBdr>
            <w:top w:val="none" w:sz="0" w:space="0" w:color="auto"/>
            <w:left w:val="none" w:sz="0" w:space="0" w:color="auto"/>
            <w:bottom w:val="none" w:sz="0" w:space="0" w:color="auto"/>
            <w:right w:val="none" w:sz="0" w:space="0" w:color="auto"/>
          </w:divBdr>
        </w:div>
      </w:divsChild>
    </w:div>
    <w:div w:id="1827627291">
      <w:bodyDiv w:val="1"/>
      <w:marLeft w:val="0"/>
      <w:marRight w:val="0"/>
      <w:marTop w:val="0"/>
      <w:marBottom w:val="0"/>
      <w:divBdr>
        <w:top w:val="none" w:sz="0" w:space="0" w:color="auto"/>
        <w:left w:val="none" w:sz="0" w:space="0" w:color="auto"/>
        <w:bottom w:val="none" w:sz="0" w:space="0" w:color="auto"/>
        <w:right w:val="none" w:sz="0" w:space="0" w:color="auto"/>
      </w:divBdr>
    </w:div>
    <w:div w:id="1885604763">
      <w:bodyDiv w:val="1"/>
      <w:marLeft w:val="0"/>
      <w:marRight w:val="0"/>
      <w:marTop w:val="0"/>
      <w:marBottom w:val="0"/>
      <w:divBdr>
        <w:top w:val="none" w:sz="0" w:space="0" w:color="auto"/>
        <w:left w:val="none" w:sz="0" w:space="0" w:color="auto"/>
        <w:bottom w:val="none" w:sz="0" w:space="0" w:color="auto"/>
        <w:right w:val="none" w:sz="0" w:space="0" w:color="auto"/>
      </w:divBdr>
    </w:div>
    <w:div w:id="1931768102">
      <w:bodyDiv w:val="1"/>
      <w:marLeft w:val="0"/>
      <w:marRight w:val="0"/>
      <w:marTop w:val="0"/>
      <w:marBottom w:val="0"/>
      <w:divBdr>
        <w:top w:val="none" w:sz="0" w:space="0" w:color="auto"/>
        <w:left w:val="none" w:sz="0" w:space="0" w:color="auto"/>
        <w:bottom w:val="none" w:sz="0" w:space="0" w:color="auto"/>
        <w:right w:val="none" w:sz="0" w:space="0" w:color="auto"/>
      </w:divBdr>
    </w:div>
    <w:div w:id="1957980657">
      <w:bodyDiv w:val="1"/>
      <w:marLeft w:val="0"/>
      <w:marRight w:val="0"/>
      <w:marTop w:val="0"/>
      <w:marBottom w:val="0"/>
      <w:divBdr>
        <w:top w:val="none" w:sz="0" w:space="0" w:color="auto"/>
        <w:left w:val="none" w:sz="0" w:space="0" w:color="auto"/>
        <w:bottom w:val="none" w:sz="0" w:space="0" w:color="auto"/>
        <w:right w:val="none" w:sz="0" w:space="0" w:color="auto"/>
      </w:divBdr>
    </w:div>
    <w:div w:id="1992632699">
      <w:bodyDiv w:val="1"/>
      <w:marLeft w:val="0"/>
      <w:marRight w:val="0"/>
      <w:marTop w:val="0"/>
      <w:marBottom w:val="0"/>
      <w:divBdr>
        <w:top w:val="none" w:sz="0" w:space="0" w:color="auto"/>
        <w:left w:val="none" w:sz="0" w:space="0" w:color="auto"/>
        <w:bottom w:val="none" w:sz="0" w:space="0" w:color="auto"/>
        <w:right w:val="none" w:sz="0" w:space="0" w:color="auto"/>
      </w:divBdr>
    </w:div>
    <w:div w:id="214172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orcid.org/0000-0002-3333-7131" TargetMode="Externa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orcid.org/0000-0003-4133-5627" TargetMode="External"/><Relationship Id="rId7" Type="http://schemas.openxmlformats.org/officeDocument/2006/relationships/settings" Target="settings.xml"/><Relationship Id="rId12" Type="http://schemas.openxmlformats.org/officeDocument/2006/relationships/hyperlink" Target="https://orcid.org/0000-0001-9584-0261" TargetMode="External"/><Relationship Id="rId17" Type="http://schemas.openxmlformats.org/officeDocument/2006/relationships/hyperlink" Target="https://orcid.org/0000-0003-4322-6352" TargetMode="External"/><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cid.org/0000-0002-7682-6867" TargetMode="External"/><Relationship Id="rId20" Type="http://schemas.openxmlformats.org/officeDocument/2006/relationships/hyperlink" Target="https://orcid.org/0000-0001-9186-3909"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orcid.org/0000-0003-2939-5838" TargetMode="Externa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hyperlink" Target="https://orcid.org/0000-0002-3468-4696"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2-7268-0442" TargetMode="External"/><Relationship Id="rId22" Type="http://schemas.openxmlformats.org/officeDocument/2006/relationships/hyperlink" Target="https://orcid.org/0000-0001-9620-6422" TargetMode="External"/><Relationship Id="rId27" Type="http://schemas.openxmlformats.org/officeDocument/2006/relationships/image" Target="media/image7.png"/><Relationship Id="rId30" Type="http://schemas.openxmlformats.org/officeDocument/2006/relationships/header" Target="header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hyperlink" Target="http://www.tethysjournal.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b514647-da7e-4b7e-b4a0-730b108e08a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3B5DBC35835788419FEBD34638F2F47F" ma:contentTypeVersion="13" ma:contentTypeDescription="Stvaranje novog dokumenta." ma:contentTypeScope="" ma:versionID="060cf7a895b51b4e57033d2974d25ca2">
  <xsd:schema xmlns:xsd="http://www.w3.org/2001/XMLSchema" xmlns:xs="http://www.w3.org/2001/XMLSchema" xmlns:p="http://schemas.microsoft.com/office/2006/metadata/properties" xmlns:ns3="4b514647-da7e-4b7e-b4a0-730b108e08ac" targetNamespace="http://schemas.microsoft.com/office/2006/metadata/properties" ma:root="true" ma:fieldsID="84746b982bc27a94621613bab94bc298" ns3:_="">
    <xsd:import namespace="4b514647-da7e-4b7e-b4a0-730b108e08a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514647-da7e-4b7e-b4a0-730b108e0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D6E6E-9DBE-452A-983B-C9E2773562D2}">
  <ds:schemaRefs>
    <ds:schemaRef ds:uri="http://schemas.microsoft.com/sharepoint/v3/contenttype/forms"/>
  </ds:schemaRefs>
</ds:datastoreItem>
</file>

<file path=customXml/itemProps2.xml><?xml version="1.0" encoding="utf-8"?>
<ds:datastoreItem xmlns:ds="http://schemas.openxmlformats.org/officeDocument/2006/customXml" ds:itemID="{0EF1308D-9546-4DC7-8161-5363CF8F21BE}">
  <ds:schemaRefs>
    <ds:schemaRef ds:uri="http://schemas.microsoft.com/office/2006/metadata/properties"/>
    <ds:schemaRef ds:uri="http://schemas.microsoft.com/office/infopath/2007/PartnerControls"/>
    <ds:schemaRef ds:uri="4b514647-da7e-4b7e-b4a0-730b108e08ac"/>
  </ds:schemaRefs>
</ds:datastoreItem>
</file>

<file path=customXml/itemProps3.xml><?xml version="1.0" encoding="utf-8"?>
<ds:datastoreItem xmlns:ds="http://schemas.openxmlformats.org/officeDocument/2006/customXml" ds:itemID="{AA4D3547-95C0-4F49-84DA-6DE33F929E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514647-da7e-4b7e-b4a0-730b108e0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B53278-1784-48F7-ABB8-BAC92DAF4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15</Pages>
  <Words>5681</Words>
  <Characters>32388</Characters>
  <Application>Microsoft Office Word</Application>
  <DocSecurity>0</DocSecurity>
  <Lines>269</Lines>
  <Paragraphs>75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ISTE-PC</dc:creator>
  <cp:keywords/>
  <dc:description/>
  <cp:lastModifiedBy>__</cp:lastModifiedBy>
  <cp:revision>49</cp:revision>
  <cp:lastPrinted>2024-09-09T00:13:00Z</cp:lastPrinted>
  <dcterms:created xsi:type="dcterms:W3CDTF">2024-07-30T20:14:00Z</dcterms:created>
  <dcterms:modified xsi:type="dcterms:W3CDTF">2025-09-29T18:10:00Z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0x0101003B5DBC35835788419FEBD34638F2F47F</vt:lpwstr>
  </property>
  <property fmtid="{D5CDD505-2E9C-101B-9397-08002B2CF9AE}" pid="3" name="GrammarlyDocumentId">
    <vt:lpwstr>b5c0836e4aa645e93aae28cd6a86887e089717a15735de478eee528b9130c0ec</vt:lpwstr>
  </property>
</Properties>
</file>