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E9C1E4" w14:textId="42CE35C6" w:rsidR="00A2774C" w:rsidRPr="00AA6694" w:rsidRDefault="00A4022B" w:rsidP="00304436">
      <w:pPr>
        <w:jc w:val="center"/>
        <w:rPr>
          <w:rFonts w:ascii="Times New Roman" w:hAnsi="Times New Roman" w:cs="Times New Roman"/>
          <w:sz w:val="24"/>
          <w:szCs w:val="24"/>
          <w:lang w:val="en-GB"/>
        </w:rPr>
      </w:pPr>
      <w:r>
        <w:rPr>
          <w:noProof/>
          <w:lang w:val="en-US"/>
        </w:rPr>
        <mc:AlternateContent>
          <mc:Choice Requires="wps">
            <w:drawing>
              <wp:anchor distT="0" distB="0" distL="114300" distR="114300" simplePos="0" relativeHeight="251663360" behindDoc="0" locked="0" layoutInCell="1" allowOverlap="1" wp14:anchorId="25A679D3" wp14:editId="39142C6B">
                <wp:simplePos x="0" y="0"/>
                <wp:positionH relativeFrom="margin">
                  <wp:posOffset>-657226</wp:posOffset>
                </wp:positionH>
                <wp:positionV relativeFrom="paragraph">
                  <wp:posOffset>1504315</wp:posOffset>
                </wp:positionV>
                <wp:extent cx="7496175" cy="260985"/>
                <wp:effectExtent l="0" t="0" r="0" b="5715"/>
                <wp:wrapNone/>
                <wp:docPr id="1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96175" cy="260985"/>
                        </a:xfrm>
                        <a:prstGeom prst="rect">
                          <a:avLst/>
                        </a:prstGeom>
                        <a:noFill/>
                        <a:ln>
                          <a:noFill/>
                        </a:ln>
                      </wps:spPr>
                      <wps:txbx>
                        <w:txbxContent>
                          <w:p w14:paraId="1E1E1018" w14:textId="4521AF01" w:rsidR="00AA6694" w:rsidRPr="00A91BEF" w:rsidRDefault="00AA6694" w:rsidP="00AA6694">
                            <w:pPr>
                              <w:jc w:val="center"/>
                              <w:rPr>
                                <w:rFonts w:ascii="Times New Roman" w:hAnsi="Times New Roman" w:cs="Times New Roman"/>
                                <w:b/>
                                <w:i/>
                                <w:color w:val="000000" w:themeColor="text1"/>
                                <w:lang w:val="en"/>
                              </w:rPr>
                            </w:pPr>
                            <w:proofErr w:type="spellStart"/>
                            <w:r w:rsidRPr="00A91BEF">
                              <w:rPr>
                                <w:rFonts w:ascii="Times New Roman" w:hAnsi="Times New Roman" w:cs="Times New Roman"/>
                                <w:b/>
                                <w:i/>
                                <w:color w:val="000000" w:themeColor="text1"/>
                              </w:rPr>
                              <w:t>Journal</w:t>
                            </w:r>
                            <w:proofErr w:type="spellEnd"/>
                            <w:r w:rsidRPr="00A91BEF">
                              <w:rPr>
                                <w:rFonts w:ascii="Times New Roman" w:hAnsi="Times New Roman" w:cs="Times New Roman"/>
                                <w:b/>
                                <w:i/>
                                <w:color w:val="000000" w:themeColor="text1"/>
                              </w:rPr>
                              <w:t xml:space="preserve"> </w:t>
                            </w:r>
                            <w:r w:rsidRPr="00A91BEF">
                              <w:rPr>
                                <w:rFonts w:ascii="Times New Roman" w:hAnsi="Times New Roman" w:cs="Times New Roman"/>
                                <w:b/>
                                <w:i/>
                                <w:color w:val="000000" w:themeColor="text1"/>
                                <w:lang w:val="en"/>
                              </w:rPr>
                              <w:t>o</w:t>
                            </w:r>
                            <w:r w:rsidRPr="00A91BEF">
                              <w:rPr>
                                <w:rFonts w:ascii="Times New Roman" w:hAnsi="Times New Roman" w:cs="Times New Roman"/>
                                <w:b/>
                                <w:i/>
                                <w:color w:val="000000" w:themeColor="text1"/>
                              </w:rPr>
                              <w:t xml:space="preserve">f </w:t>
                            </w:r>
                            <w:proofErr w:type="spellStart"/>
                            <w:r w:rsidRPr="00A91BEF">
                              <w:rPr>
                                <w:rFonts w:ascii="Times New Roman" w:hAnsi="Times New Roman" w:cs="Times New Roman"/>
                                <w:b/>
                                <w:i/>
                                <w:color w:val="000000" w:themeColor="text1"/>
                              </w:rPr>
                              <w:t>Artificial</w:t>
                            </w:r>
                            <w:proofErr w:type="spellEnd"/>
                            <w:r w:rsidRPr="00A91BEF">
                              <w:rPr>
                                <w:rFonts w:ascii="Times New Roman" w:hAnsi="Times New Roman" w:cs="Times New Roman"/>
                                <w:b/>
                                <w:i/>
                                <w:color w:val="000000" w:themeColor="text1"/>
                              </w:rPr>
                              <w:t xml:space="preserve"> </w:t>
                            </w:r>
                            <w:proofErr w:type="spellStart"/>
                            <w:r w:rsidRPr="00A91BEF">
                              <w:rPr>
                                <w:rFonts w:ascii="Times New Roman" w:hAnsi="Times New Roman" w:cs="Times New Roman"/>
                                <w:b/>
                                <w:i/>
                                <w:color w:val="000000" w:themeColor="text1"/>
                              </w:rPr>
                              <w:t>Intellicence</w:t>
                            </w:r>
                            <w:proofErr w:type="spellEnd"/>
                            <w:r w:rsidRPr="00A91BEF">
                              <w:rPr>
                                <w:rFonts w:ascii="Times New Roman" w:hAnsi="Times New Roman" w:cs="Times New Roman"/>
                                <w:b/>
                                <w:i/>
                                <w:color w:val="000000" w:themeColor="text1"/>
                              </w:rPr>
                              <w:t xml:space="preserve"> </w:t>
                            </w:r>
                            <w:proofErr w:type="spellStart"/>
                            <w:r w:rsidRPr="00A91BEF">
                              <w:rPr>
                                <w:rFonts w:ascii="Times New Roman" w:hAnsi="Times New Roman" w:cs="Times New Roman"/>
                                <w:b/>
                                <w:i/>
                                <w:color w:val="000000" w:themeColor="text1"/>
                              </w:rPr>
                              <w:t>with</w:t>
                            </w:r>
                            <w:proofErr w:type="spellEnd"/>
                            <w:r w:rsidRPr="00A91BEF">
                              <w:rPr>
                                <w:rFonts w:ascii="Times New Roman" w:hAnsi="Times New Roman" w:cs="Times New Roman"/>
                                <w:b/>
                                <w:i/>
                                <w:color w:val="000000" w:themeColor="text1"/>
                              </w:rPr>
                              <w:t xml:space="preserve"> Application, </w:t>
                            </w:r>
                            <w:r w:rsidR="00F72680">
                              <w:rPr>
                                <w:rFonts w:ascii="Times New Roman" w:hAnsi="Times New Roman" w:cs="Times New Roman"/>
                                <w:b/>
                                <w:i/>
                                <w:color w:val="000000" w:themeColor="text1"/>
                              </w:rPr>
                              <w:t>2021</w:t>
                            </w:r>
                            <w:r w:rsidRPr="00A91BEF">
                              <w:rPr>
                                <w:rFonts w:ascii="Times New Roman" w:hAnsi="Times New Roman" w:cs="Times New Roman"/>
                                <w:b/>
                                <w:i/>
                                <w:color w:val="000000" w:themeColor="text1"/>
                              </w:rPr>
                              <w:t xml:space="preserve">, </w:t>
                            </w:r>
                            <w:r w:rsidR="00F72680">
                              <w:rPr>
                                <w:rFonts w:ascii="Times New Roman" w:hAnsi="Times New Roman" w:cs="Times New Roman"/>
                                <w:b/>
                                <w:i/>
                                <w:color w:val="000000" w:themeColor="text1"/>
                                <w:lang w:val="en"/>
                              </w:rPr>
                              <w:t>2</w:t>
                            </w:r>
                            <w:r w:rsidRPr="00A91BEF">
                              <w:rPr>
                                <w:rFonts w:ascii="Times New Roman" w:hAnsi="Times New Roman" w:cs="Times New Roman"/>
                                <w:b/>
                                <w:i/>
                                <w:color w:val="000000" w:themeColor="text1"/>
                                <w:lang w:val="en"/>
                              </w:rPr>
                              <w:t>,</w:t>
                            </w:r>
                            <w:r w:rsidRPr="00A91BEF">
                              <w:rPr>
                                <w:rFonts w:ascii="Times New Roman" w:hAnsi="Times New Roman" w:cs="Times New Roman"/>
                                <w:b/>
                                <w:i/>
                                <w:color w:val="000000" w:themeColor="text1"/>
                              </w:rPr>
                              <w:t xml:space="preserve"> </w:t>
                            </w:r>
                            <w:r w:rsidR="00F72680">
                              <w:rPr>
                                <w:rFonts w:ascii="Times New Roman" w:hAnsi="Times New Roman" w:cs="Times New Roman"/>
                                <w:b/>
                                <w:i/>
                                <w:color w:val="000000" w:themeColor="text1"/>
                              </w:rPr>
                              <w:t>1</w:t>
                            </w:r>
                            <w:r w:rsidRPr="00A91BEF">
                              <w:rPr>
                                <w:rFonts w:ascii="Times New Roman" w:hAnsi="Times New Roman" w:cs="Times New Roman"/>
                                <w:b/>
                                <w:i/>
                                <w:color w:val="000000" w:themeColor="text1"/>
                              </w:rPr>
                              <w:t>-</w:t>
                            </w:r>
                            <w:r w:rsidR="00F72680">
                              <w:rPr>
                                <w:rFonts w:ascii="Times New Roman" w:hAnsi="Times New Roman" w:cs="Times New Roman"/>
                                <w:b/>
                                <w:i/>
                                <w:color w:val="000000" w:themeColor="text1"/>
                              </w:rPr>
                              <w:t>4</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type w14:anchorId="25A679D3" id="_x0000_t202" coordsize="21600,21600" o:spt="202" path="m,l,21600r21600,l21600,xe">
                <v:stroke joinstyle="miter"/>
                <v:path gradientshapeok="t" o:connecttype="rect"/>
              </v:shapetype>
              <v:shape id="Text Box 3" o:spid="_x0000_s1026" type="#_x0000_t202" style="position:absolute;left:0;text-align:left;margin-left:-51.75pt;margin-top:118.45pt;width:590.25pt;height:20.55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" filled="f" stroked="f">
                <v:textbox>
                  <w:txbxContent>
                    <w:p w14:paraId="1E1E1018" w14:textId="4521AF01" w:rsidR="00AA6694" w:rsidRPr="00A91BEF" w:rsidRDefault="00AA6694" w:rsidP="00AA6694">
                      <w:pPr>
                        <w:jc w:val="center"/>
                        <w:rPr>
                          <w:rFonts w:ascii="Times New Roman" w:hAnsi="Times New Roman" w:cs="Times New Roman"/>
                          <w:b/>
                          <w:i/>
                          <w:color w:val="000000" w:themeColor="text1"/>
                          <w:lang w:val="en"/>
                        </w:rPr>
                      </w:pPr>
                      <w:proofErr w:type="spellStart"/>
                      <w:r w:rsidRPr="00A91BEF">
                        <w:rPr>
                          <w:rFonts w:ascii="Times New Roman" w:hAnsi="Times New Roman" w:cs="Times New Roman"/>
                          <w:b/>
                          <w:i/>
                          <w:color w:val="000000" w:themeColor="text1"/>
                        </w:rPr>
                        <w:t>Journal</w:t>
                      </w:r>
                      <w:proofErr w:type="spellEnd"/>
                      <w:r w:rsidRPr="00A91BEF">
                        <w:rPr>
                          <w:rFonts w:ascii="Times New Roman" w:hAnsi="Times New Roman" w:cs="Times New Roman"/>
                          <w:b/>
                          <w:i/>
                          <w:color w:val="000000" w:themeColor="text1"/>
                        </w:rPr>
                        <w:t xml:space="preserve"> </w:t>
                      </w:r>
                      <w:r w:rsidRPr="00A91BEF">
                        <w:rPr>
                          <w:rFonts w:ascii="Times New Roman" w:hAnsi="Times New Roman" w:cs="Times New Roman"/>
                          <w:b/>
                          <w:i/>
                          <w:color w:val="000000" w:themeColor="text1"/>
                          <w:lang w:val="en"/>
                        </w:rPr>
                        <w:t>o</w:t>
                      </w:r>
                      <w:r w:rsidRPr="00A91BEF">
                        <w:rPr>
                          <w:rFonts w:ascii="Times New Roman" w:hAnsi="Times New Roman" w:cs="Times New Roman"/>
                          <w:b/>
                          <w:i/>
                          <w:color w:val="000000" w:themeColor="text1"/>
                        </w:rPr>
                        <w:t xml:space="preserve">f </w:t>
                      </w:r>
                      <w:proofErr w:type="spellStart"/>
                      <w:r w:rsidRPr="00A91BEF">
                        <w:rPr>
                          <w:rFonts w:ascii="Times New Roman" w:hAnsi="Times New Roman" w:cs="Times New Roman"/>
                          <w:b/>
                          <w:i/>
                          <w:color w:val="000000" w:themeColor="text1"/>
                        </w:rPr>
                        <w:t>Artificial</w:t>
                      </w:r>
                      <w:proofErr w:type="spellEnd"/>
                      <w:r w:rsidRPr="00A91BEF">
                        <w:rPr>
                          <w:rFonts w:ascii="Times New Roman" w:hAnsi="Times New Roman" w:cs="Times New Roman"/>
                          <w:b/>
                          <w:i/>
                          <w:color w:val="000000" w:themeColor="text1"/>
                        </w:rPr>
                        <w:t xml:space="preserve"> </w:t>
                      </w:r>
                      <w:proofErr w:type="spellStart"/>
                      <w:r w:rsidRPr="00A91BEF">
                        <w:rPr>
                          <w:rFonts w:ascii="Times New Roman" w:hAnsi="Times New Roman" w:cs="Times New Roman"/>
                          <w:b/>
                          <w:i/>
                          <w:color w:val="000000" w:themeColor="text1"/>
                        </w:rPr>
                        <w:t>Intellicence</w:t>
                      </w:r>
                      <w:proofErr w:type="spellEnd"/>
                      <w:r w:rsidRPr="00A91BEF">
                        <w:rPr>
                          <w:rFonts w:ascii="Times New Roman" w:hAnsi="Times New Roman" w:cs="Times New Roman"/>
                          <w:b/>
                          <w:i/>
                          <w:color w:val="000000" w:themeColor="text1"/>
                        </w:rPr>
                        <w:t xml:space="preserve"> </w:t>
                      </w:r>
                      <w:proofErr w:type="spellStart"/>
                      <w:r w:rsidRPr="00A91BEF">
                        <w:rPr>
                          <w:rFonts w:ascii="Times New Roman" w:hAnsi="Times New Roman" w:cs="Times New Roman"/>
                          <w:b/>
                          <w:i/>
                          <w:color w:val="000000" w:themeColor="text1"/>
                        </w:rPr>
                        <w:t>with</w:t>
                      </w:r>
                      <w:proofErr w:type="spellEnd"/>
                      <w:r w:rsidRPr="00A91BEF">
                        <w:rPr>
                          <w:rFonts w:ascii="Times New Roman" w:hAnsi="Times New Roman" w:cs="Times New Roman"/>
                          <w:b/>
                          <w:i/>
                          <w:color w:val="000000" w:themeColor="text1"/>
                        </w:rPr>
                        <w:t xml:space="preserve"> Application, </w:t>
                      </w:r>
                      <w:r w:rsidR="00F72680">
                        <w:rPr>
                          <w:rFonts w:ascii="Times New Roman" w:hAnsi="Times New Roman" w:cs="Times New Roman"/>
                          <w:b/>
                          <w:i/>
                          <w:color w:val="000000" w:themeColor="text1"/>
                        </w:rPr>
                        <w:t>2021</w:t>
                      </w:r>
                      <w:r w:rsidRPr="00A91BEF">
                        <w:rPr>
                          <w:rFonts w:ascii="Times New Roman" w:hAnsi="Times New Roman" w:cs="Times New Roman"/>
                          <w:b/>
                          <w:i/>
                          <w:color w:val="000000" w:themeColor="text1"/>
                        </w:rPr>
                        <w:t xml:space="preserve">, </w:t>
                      </w:r>
                      <w:r w:rsidR="00F72680">
                        <w:rPr>
                          <w:rFonts w:ascii="Times New Roman" w:hAnsi="Times New Roman" w:cs="Times New Roman"/>
                          <w:b/>
                          <w:i/>
                          <w:color w:val="000000" w:themeColor="text1"/>
                          <w:lang w:val="en"/>
                        </w:rPr>
                        <w:t>2</w:t>
                      </w:r>
                      <w:r w:rsidRPr="00A91BEF">
                        <w:rPr>
                          <w:rFonts w:ascii="Times New Roman" w:hAnsi="Times New Roman" w:cs="Times New Roman"/>
                          <w:b/>
                          <w:i/>
                          <w:color w:val="000000" w:themeColor="text1"/>
                          <w:lang w:val="en"/>
                        </w:rPr>
                        <w:t>,</w:t>
                      </w:r>
                      <w:r w:rsidRPr="00A91BEF">
                        <w:rPr>
                          <w:rFonts w:ascii="Times New Roman" w:hAnsi="Times New Roman" w:cs="Times New Roman"/>
                          <w:b/>
                          <w:i/>
                          <w:color w:val="000000" w:themeColor="text1"/>
                        </w:rPr>
                        <w:t xml:space="preserve"> </w:t>
                      </w:r>
                      <w:r w:rsidR="00F72680">
                        <w:rPr>
                          <w:rFonts w:ascii="Times New Roman" w:hAnsi="Times New Roman" w:cs="Times New Roman"/>
                          <w:b/>
                          <w:i/>
                          <w:color w:val="000000" w:themeColor="text1"/>
                        </w:rPr>
                        <w:t>1</w:t>
                      </w:r>
                      <w:r w:rsidRPr="00A91BEF">
                        <w:rPr>
                          <w:rFonts w:ascii="Times New Roman" w:hAnsi="Times New Roman" w:cs="Times New Roman"/>
                          <w:b/>
                          <w:i/>
                          <w:color w:val="000000" w:themeColor="text1"/>
                        </w:rPr>
                        <w:t>-</w:t>
                      </w:r>
                      <w:r w:rsidR="00F72680">
                        <w:rPr>
                          <w:rFonts w:ascii="Times New Roman" w:hAnsi="Times New Roman" w:cs="Times New Roman"/>
                          <w:b/>
                          <w:i/>
                          <w:color w:val="000000" w:themeColor="text1"/>
                        </w:rPr>
                        <w:t>4</w:t>
                      </w:r>
                    </w:p>
                  </w:txbxContent>
                </v:textbox>
                <w10:wrap anchorx="margin"/>
              </v:shape>
            </w:pict>
          </mc:Fallback>
        </mc:AlternateContent>
      </w:r>
      <w:r w:rsidR="003D24E1" w:rsidRPr="00AA6694">
        <w:rPr>
          <w:rFonts w:ascii="Times New Roman" w:hAnsi="Times New Roman" w:cs="Times New Roman"/>
          <w:noProof/>
          <w:sz w:val="24"/>
          <w:szCs w:val="24"/>
          <w:lang w:val="en-US"/>
        </w:rPr>
        <w:drawing>
          <wp:anchor distT="0" distB="0" distL="114300" distR="114300" simplePos="0" relativeHeight="251666432" behindDoc="0" locked="0" layoutInCell="1" allowOverlap="1" wp14:anchorId="6A8A218E" wp14:editId="13B6FB71">
            <wp:simplePos x="0" y="0"/>
            <wp:positionH relativeFrom="column">
              <wp:posOffset>142875</wp:posOffset>
            </wp:positionH>
            <wp:positionV relativeFrom="paragraph">
              <wp:posOffset>0</wp:posOffset>
            </wp:positionV>
            <wp:extent cx="5760720" cy="1550670"/>
            <wp:effectExtent l="0" t="0" r="0" b="0"/>
            <wp:wrapTopAndBottom/>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15506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AEFC9E" w14:textId="14E8F64A" w:rsidR="00AA6694" w:rsidRDefault="00AA6694" w:rsidP="00390329">
      <w:pPr>
        <w:spacing w:after="0" w:line="240" w:lineRule="auto"/>
        <w:jc w:val="center"/>
        <w:rPr>
          <w:rFonts w:ascii="Times New Roman" w:hAnsi="Times New Roman" w:cs="Times New Roman"/>
          <w:sz w:val="24"/>
          <w:szCs w:val="24"/>
          <w:lang w:val="en-GB"/>
        </w:rPr>
      </w:pPr>
    </w:p>
    <w:p w14:paraId="3E36E722" w14:textId="77777777" w:rsidR="00AA6694" w:rsidRDefault="00AA6694" w:rsidP="00390329">
      <w:pPr>
        <w:spacing w:after="0" w:line="240" w:lineRule="auto"/>
        <w:jc w:val="center"/>
        <w:rPr>
          <w:rFonts w:ascii="Times New Roman" w:hAnsi="Times New Roman" w:cs="Times New Roman"/>
          <w:b/>
          <w:bCs/>
          <w:sz w:val="24"/>
          <w:szCs w:val="24"/>
          <w:lang w:val="en-GB"/>
        </w:rPr>
      </w:pPr>
    </w:p>
    <w:p w14:paraId="0593C028" w14:textId="2C593218" w:rsidR="004C369F" w:rsidRDefault="00EC776F" w:rsidP="00390329">
      <w:pPr>
        <w:spacing w:after="0" w:line="240" w:lineRule="auto"/>
        <w:jc w:val="center"/>
        <w:rPr>
          <w:rFonts w:ascii="Times New Roman" w:hAnsi="Times New Roman" w:cs="Times New Roman"/>
          <w:b/>
          <w:bCs/>
          <w:sz w:val="24"/>
          <w:szCs w:val="24"/>
          <w:lang w:val="en-GB"/>
        </w:rPr>
      </w:pPr>
      <w:r w:rsidRPr="00EC776F">
        <w:rPr>
          <w:rFonts w:ascii="Times New Roman" w:hAnsi="Times New Roman" w:cs="Times New Roman"/>
          <w:b/>
          <w:bCs/>
          <w:sz w:val="24"/>
          <w:szCs w:val="24"/>
          <w:lang w:val="en-GB"/>
        </w:rPr>
        <w:t>The Effect of Pre</w:t>
      </w:r>
      <w:r w:rsidR="00097B6B">
        <w:rPr>
          <w:rFonts w:ascii="Times New Roman" w:hAnsi="Times New Roman" w:cs="Times New Roman"/>
          <w:b/>
          <w:bCs/>
          <w:sz w:val="24"/>
          <w:szCs w:val="24"/>
          <w:lang w:val="en-GB"/>
        </w:rPr>
        <w:t>-</w:t>
      </w:r>
      <w:r w:rsidRPr="00EC776F">
        <w:rPr>
          <w:rFonts w:ascii="Times New Roman" w:hAnsi="Times New Roman" w:cs="Times New Roman"/>
          <w:b/>
          <w:bCs/>
          <w:sz w:val="24"/>
          <w:szCs w:val="24"/>
          <w:lang w:val="en-GB"/>
        </w:rPr>
        <w:t xml:space="preserve">processing </w:t>
      </w:r>
      <w:r w:rsidR="00097B6B">
        <w:rPr>
          <w:rFonts w:ascii="Times New Roman" w:hAnsi="Times New Roman" w:cs="Times New Roman"/>
          <w:b/>
          <w:bCs/>
          <w:sz w:val="24"/>
          <w:szCs w:val="24"/>
          <w:lang w:val="en-GB"/>
        </w:rPr>
        <w:t xml:space="preserve">Stage </w:t>
      </w:r>
      <w:r w:rsidRPr="00EC776F">
        <w:rPr>
          <w:rFonts w:ascii="Times New Roman" w:hAnsi="Times New Roman" w:cs="Times New Roman"/>
          <w:b/>
          <w:bCs/>
          <w:sz w:val="24"/>
          <w:szCs w:val="24"/>
          <w:lang w:val="en-GB"/>
        </w:rPr>
        <w:t>on Sentiment Analysis in Turkish Texts</w:t>
      </w:r>
    </w:p>
    <w:p w14:paraId="7217D3FA" w14:textId="77777777" w:rsidR="00EC776F" w:rsidRPr="00AA6694" w:rsidRDefault="00EC776F" w:rsidP="00390329">
      <w:pPr>
        <w:spacing w:after="0" w:line="240" w:lineRule="auto"/>
        <w:jc w:val="center"/>
        <w:rPr>
          <w:rFonts w:ascii="Times New Roman" w:hAnsi="Times New Roman" w:cs="Times New Roman"/>
          <w:sz w:val="24"/>
          <w:szCs w:val="24"/>
          <w:lang w:val="en-GB"/>
        </w:rPr>
      </w:pPr>
      <w:bookmarkStart w:id="0" w:name="_GoBack"/>
      <w:bookmarkEnd w:id="0"/>
    </w:p>
    <w:p w14:paraId="1DF5A8FC" w14:textId="5160B4A2" w:rsidR="00AC247A" w:rsidRDefault="00EC776F" w:rsidP="00AC247A">
      <w:pPr>
        <w:spacing w:after="0" w:line="240" w:lineRule="auto"/>
        <w:jc w:val="center"/>
        <w:rPr>
          <w:rFonts w:ascii="Times New Roman" w:hAnsi="Times New Roman" w:cs="Times New Roman"/>
          <w:lang w:val="en-GB"/>
        </w:rPr>
      </w:pPr>
      <w:r w:rsidRPr="00EC776F">
        <w:rPr>
          <w:rFonts w:ascii="Times New Roman" w:hAnsi="Times New Roman" w:cs="Times New Roman"/>
          <w:lang w:val="en-GB"/>
        </w:rPr>
        <w:t xml:space="preserve">Mustafa DEMİR </w:t>
      </w:r>
      <w:r w:rsidR="00587D90">
        <w:rPr>
          <w:rStyle w:val="DipnotBavurusu"/>
          <w:rFonts w:ascii="Times New Roman" w:hAnsi="Times New Roman" w:cs="Times New Roman"/>
          <w:lang w:val="en-GB"/>
        </w:rPr>
        <w:footnoteReference w:id="1"/>
      </w:r>
      <w:r w:rsidRPr="00EC776F">
        <w:rPr>
          <w:rFonts w:ascii="Times New Roman" w:hAnsi="Times New Roman" w:cs="Times New Roman"/>
          <w:lang w:val="en-GB"/>
        </w:rPr>
        <w:t xml:space="preserve">, </w:t>
      </w:r>
      <w:proofErr w:type="spellStart"/>
      <w:r w:rsidRPr="00EC776F">
        <w:rPr>
          <w:rFonts w:ascii="Times New Roman" w:hAnsi="Times New Roman" w:cs="Times New Roman"/>
          <w:lang w:val="en-GB"/>
        </w:rPr>
        <w:t>Yakup</w:t>
      </w:r>
      <w:proofErr w:type="spellEnd"/>
      <w:r w:rsidRPr="00EC776F">
        <w:rPr>
          <w:rFonts w:ascii="Times New Roman" w:hAnsi="Times New Roman" w:cs="Times New Roman"/>
          <w:lang w:val="en-GB"/>
        </w:rPr>
        <w:t xml:space="preserve"> KUTLU,</w:t>
      </w:r>
    </w:p>
    <w:p w14:paraId="756E4404" w14:textId="77777777" w:rsidR="00EC776F" w:rsidRPr="005B7BA6" w:rsidRDefault="00EC776F" w:rsidP="00AC247A">
      <w:pPr>
        <w:spacing w:after="0" w:line="240" w:lineRule="auto"/>
        <w:jc w:val="center"/>
        <w:rPr>
          <w:rFonts w:ascii="Times New Roman" w:hAnsi="Times New Roman" w:cs="Times New Roman"/>
          <w:lang w:val="en-GB"/>
        </w:rPr>
      </w:pPr>
    </w:p>
    <w:p w14:paraId="7C7E0F2B" w14:textId="0574E822" w:rsidR="004C369F" w:rsidRPr="005B7BA6" w:rsidRDefault="00AC247A" w:rsidP="004C369F">
      <w:pPr>
        <w:spacing w:after="0" w:line="240" w:lineRule="auto"/>
        <w:jc w:val="center"/>
        <w:rPr>
          <w:rFonts w:ascii="Times New Roman" w:hAnsi="Times New Roman" w:cs="Times New Roman"/>
          <w:lang w:val="en-GB"/>
        </w:rPr>
      </w:pPr>
      <w:r w:rsidRPr="005B7BA6">
        <w:rPr>
          <w:rFonts w:ascii="Times New Roman" w:hAnsi="Times New Roman" w:cs="Times New Roman"/>
          <w:vertAlign w:val="superscript"/>
          <w:lang w:val="en-GB"/>
        </w:rPr>
        <w:t>1</w:t>
      </w:r>
      <w:r w:rsidRPr="005B7BA6">
        <w:rPr>
          <w:rFonts w:ascii="Times New Roman" w:hAnsi="Times New Roman" w:cs="Times New Roman"/>
          <w:lang w:val="en-GB"/>
        </w:rPr>
        <w:t>Iskenderun Technical University,</w:t>
      </w:r>
      <w:r w:rsidR="00EC776F" w:rsidRPr="00EC776F">
        <w:rPr>
          <w:rFonts w:ascii="Times New Roman" w:hAnsi="Times New Roman" w:cs="Times New Roman"/>
          <w:lang w:val="en-GB"/>
        </w:rPr>
        <w:t xml:space="preserve"> Faculty of Engineering, Department of Computer Engineering</w:t>
      </w:r>
      <w:r w:rsidRPr="005B7BA6">
        <w:rPr>
          <w:rFonts w:ascii="Times New Roman" w:hAnsi="Times New Roman" w:cs="Times New Roman"/>
          <w:lang w:val="en-GB"/>
        </w:rPr>
        <w:t xml:space="preserve">, </w:t>
      </w:r>
      <w:proofErr w:type="spellStart"/>
      <w:r w:rsidRPr="005B7BA6">
        <w:rPr>
          <w:rFonts w:ascii="Times New Roman" w:hAnsi="Times New Roman" w:cs="Times New Roman"/>
          <w:lang w:val="en-GB"/>
        </w:rPr>
        <w:t>Hatay</w:t>
      </w:r>
      <w:proofErr w:type="spellEnd"/>
      <w:r w:rsidRPr="005B7BA6">
        <w:rPr>
          <w:rFonts w:ascii="Times New Roman" w:hAnsi="Times New Roman" w:cs="Times New Roman"/>
          <w:lang w:val="en-GB"/>
        </w:rPr>
        <w:t>, Turkey</w:t>
      </w:r>
    </w:p>
    <w:p w14:paraId="774227BB" w14:textId="1BCB2C4E" w:rsidR="00AC247A" w:rsidRDefault="00AC247A" w:rsidP="00AC247A">
      <w:pPr>
        <w:spacing w:after="0" w:line="240" w:lineRule="auto"/>
        <w:jc w:val="center"/>
        <w:rPr>
          <w:rFonts w:ascii="Times New Roman" w:eastAsia="Arial" w:hAnsi="Times New Roman" w:cs="Times New Roman"/>
        </w:rPr>
      </w:pPr>
    </w:p>
    <w:p w14:paraId="44CBFE34" w14:textId="77777777" w:rsidR="00EC776F" w:rsidRPr="00AA6694" w:rsidRDefault="00EC776F" w:rsidP="00AC247A">
      <w:pPr>
        <w:spacing w:after="0" w:line="240" w:lineRule="auto"/>
        <w:jc w:val="center"/>
        <w:rPr>
          <w:rFonts w:ascii="Times New Roman" w:hAnsi="Times New Roman" w:cs="Times New Roman"/>
          <w:sz w:val="24"/>
          <w:szCs w:val="24"/>
          <w:lang w:val="en-GB"/>
        </w:rPr>
      </w:pPr>
    </w:p>
    <w:p w14:paraId="4C3A74B2" w14:textId="41214927" w:rsidR="00E46D7A" w:rsidRPr="00AA6694" w:rsidRDefault="00AA6694" w:rsidP="00AC247A">
      <w:pPr>
        <w:spacing w:after="0" w:line="240" w:lineRule="auto"/>
        <w:jc w:val="center"/>
        <w:rPr>
          <w:rFonts w:ascii="Times New Roman" w:hAnsi="Times New Roman" w:cs="Times New Roman"/>
          <w:sz w:val="24"/>
          <w:szCs w:val="24"/>
          <w:lang w:val="en-GB"/>
        </w:rPr>
      </w:pPr>
      <w:r w:rsidRPr="00AA6694">
        <w:rPr>
          <w:rFonts w:ascii="Times New Roman" w:hAnsi="Times New Roman" w:cs="Times New Roman"/>
          <w:noProof/>
          <w:sz w:val="24"/>
          <w:szCs w:val="24"/>
          <w:lang w:val="en-US"/>
        </w:rPr>
        <mc:AlternateContent>
          <mc:Choice Requires="wps">
            <w:drawing>
              <wp:anchor distT="0" distB="0" distL="114300" distR="114300" simplePos="0" relativeHeight="251659264" behindDoc="0" locked="0" layoutInCell="1" allowOverlap="1" wp14:anchorId="68BA7911" wp14:editId="64EC1227">
                <wp:simplePos x="0" y="0"/>
                <wp:positionH relativeFrom="margin">
                  <wp:align>right</wp:align>
                </wp:positionH>
                <wp:positionV relativeFrom="paragraph">
                  <wp:posOffset>8255</wp:posOffset>
                </wp:positionV>
                <wp:extent cx="6153150" cy="0"/>
                <wp:effectExtent l="0" t="0" r="0" b="0"/>
                <wp:wrapNone/>
                <wp:docPr id="2" name="Düz Bağlayıcı 2"/>
                <wp:cNvGraphicFramePr/>
                <a:graphic xmlns:a="http://schemas.openxmlformats.org/drawingml/2006/main">
                  <a:graphicData uri="http://schemas.microsoft.com/office/word/2010/wordprocessingShape">
                    <wps:wsp>
                      <wps:cNvCnPr/>
                      <wps:spPr>
                        <a:xfrm flipH="1" flipV="1">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4ED35B0A" id="Düz Bağlayıcı 2" o:spid="_x0000_s1026" style="position:absolute;flip:x 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33.3pt,.65pt" to="917.8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" strokecolor="black [3200]" strokeweight=".5pt">
                <v:stroke joinstyle="miter"/>
                <w10:wrap anchorx="margin"/>
              </v:line>
            </w:pict>
          </mc:Fallback>
        </mc:AlternateContent>
      </w:r>
    </w:p>
    <w:p w14:paraId="3124A6F3" w14:textId="60D99E74" w:rsidR="00390329" w:rsidRPr="00AA6694" w:rsidRDefault="00390329" w:rsidP="00390329">
      <w:pPr>
        <w:jc w:val="both"/>
        <w:rPr>
          <w:rFonts w:ascii="Times New Roman" w:hAnsi="Times New Roman" w:cs="Times New Roman"/>
          <w:b/>
          <w:bCs/>
          <w:sz w:val="24"/>
          <w:szCs w:val="24"/>
          <w:lang w:val="en-GB"/>
        </w:rPr>
      </w:pPr>
      <w:r w:rsidRPr="00AA6694">
        <w:rPr>
          <w:rFonts w:ascii="Times New Roman" w:hAnsi="Times New Roman" w:cs="Times New Roman"/>
          <w:b/>
          <w:bCs/>
          <w:sz w:val="24"/>
          <w:szCs w:val="24"/>
          <w:lang w:val="en-GB"/>
        </w:rPr>
        <w:t>Abstract</w:t>
      </w:r>
    </w:p>
    <w:p w14:paraId="30CD4D9D" w14:textId="5780604F" w:rsidR="00EC776F" w:rsidRDefault="00F72680" w:rsidP="00EC776F">
      <w:pPr>
        <w:spacing w:after="0" w:line="240" w:lineRule="auto"/>
        <w:jc w:val="both"/>
        <w:rPr>
          <w:rFonts w:ascii="Times New Roman" w:hAnsi="Times New Roman" w:cs="Times New Roman"/>
          <w:sz w:val="24"/>
          <w:szCs w:val="24"/>
          <w:lang w:val="en-GB"/>
        </w:rPr>
      </w:pPr>
      <w:r w:rsidRPr="00F72680">
        <w:rPr>
          <w:rFonts w:ascii="Times New Roman" w:hAnsi="Times New Roman" w:cs="Times New Roman"/>
          <w:sz w:val="24"/>
          <w:szCs w:val="24"/>
          <w:lang w:val="en-GB"/>
        </w:rPr>
        <w:t>The use of social media has been continuously increasing, and our comments and posts on various topics have now reached massive proportions. The analysis of these shared data has become significantly important, as recent studies indicate. Evaluating and interpreting social media content enables necessary measures to be taken. In particular, analysing social media content is crucial for brands to communicate more effectively with their target audiences. This analysis helps to understand user trends, interests, and feedback, thereby supporting the optimization of content strategies. It also provides valuable insights for competitive analysis and market positioning, allowing brands to run more effective campaigns and improve customer satisfaction. In this study, the impact of pre</w:t>
      </w:r>
      <w:r>
        <w:rPr>
          <w:rFonts w:ascii="Times New Roman" w:hAnsi="Times New Roman" w:cs="Times New Roman"/>
          <w:sz w:val="24"/>
          <w:szCs w:val="24"/>
          <w:lang w:val="en-GB"/>
        </w:rPr>
        <w:t>-</w:t>
      </w:r>
      <w:r w:rsidRPr="00F72680">
        <w:rPr>
          <w:rFonts w:ascii="Times New Roman" w:hAnsi="Times New Roman" w:cs="Times New Roman"/>
          <w:sz w:val="24"/>
          <w:szCs w:val="24"/>
          <w:lang w:val="en-GB"/>
        </w:rPr>
        <w:t xml:space="preserve">processing tools like Turkish Stemmer and </w:t>
      </w:r>
      <w:proofErr w:type="spellStart"/>
      <w:r w:rsidRPr="00F72680">
        <w:rPr>
          <w:rFonts w:ascii="Times New Roman" w:hAnsi="Times New Roman" w:cs="Times New Roman"/>
          <w:sz w:val="24"/>
          <w:szCs w:val="24"/>
          <w:lang w:val="en-GB"/>
        </w:rPr>
        <w:t>Zemberek</w:t>
      </w:r>
      <w:proofErr w:type="spellEnd"/>
      <w:r w:rsidRPr="00F72680">
        <w:rPr>
          <w:rFonts w:ascii="Times New Roman" w:hAnsi="Times New Roman" w:cs="Times New Roman"/>
          <w:sz w:val="24"/>
          <w:szCs w:val="24"/>
          <w:lang w:val="en-GB"/>
        </w:rPr>
        <w:t>, commonly used in Turkish texts, on performance was examined. Results show that pre</w:t>
      </w:r>
      <w:r>
        <w:rPr>
          <w:rFonts w:ascii="Times New Roman" w:hAnsi="Times New Roman" w:cs="Times New Roman"/>
          <w:sz w:val="24"/>
          <w:szCs w:val="24"/>
          <w:lang w:val="en-GB"/>
        </w:rPr>
        <w:t>-</w:t>
      </w:r>
      <w:r w:rsidRPr="00F72680">
        <w:rPr>
          <w:rFonts w:ascii="Times New Roman" w:hAnsi="Times New Roman" w:cs="Times New Roman"/>
          <w:sz w:val="24"/>
          <w:szCs w:val="24"/>
          <w:lang w:val="en-GB"/>
        </w:rPr>
        <w:t>processing significantly enhance</w:t>
      </w:r>
      <w:r>
        <w:rPr>
          <w:rFonts w:ascii="Times New Roman" w:hAnsi="Times New Roman" w:cs="Times New Roman"/>
          <w:sz w:val="24"/>
          <w:szCs w:val="24"/>
          <w:lang w:val="en-GB"/>
        </w:rPr>
        <w:t>s performance in Turkish texts.</w:t>
      </w:r>
    </w:p>
    <w:p w14:paraId="2698BD68" w14:textId="77777777" w:rsidR="00F72680" w:rsidRPr="004C369F" w:rsidRDefault="00F72680" w:rsidP="00EC776F">
      <w:pPr>
        <w:spacing w:after="0" w:line="240" w:lineRule="auto"/>
        <w:jc w:val="both"/>
        <w:rPr>
          <w:rFonts w:ascii="Times New Roman" w:hAnsi="Times New Roman" w:cs="Times New Roman"/>
          <w:sz w:val="24"/>
          <w:szCs w:val="24"/>
          <w:lang w:val="en-GB"/>
        </w:rPr>
      </w:pPr>
    </w:p>
    <w:p w14:paraId="4D9B6883" w14:textId="2FC634C6" w:rsidR="00390329" w:rsidRPr="00AA6694" w:rsidRDefault="00390329" w:rsidP="00390329">
      <w:pPr>
        <w:spacing w:after="0" w:line="240" w:lineRule="auto"/>
        <w:jc w:val="both"/>
        <w:rPr>
          <w:rFonts w:ascii="Times New Roman" w:hAnsi="Times New Roman" w:cs="Times New Roman"/>
          <w:b/>
          <w:bCs/>
          <w:sz w:val="24"/>
          <w:szCs w:val="24"/>
          <w:lang w:val="en-GB"/>
        </w:rPr>
      </w:pPr>
      <w:r w:rsidRPr="00AA6694">
        <w:rPr>
          <w:rFonts w:ascii="Times New Roman" w:hAnsi="Times New Roman" w:cs="Times New Roman"/>
          <w:b/>
          <w:bCs/>
          <w:sz w:val="24"/>
          <w:szCs w:val="24"/>
          <w:lang w:val="en-GB"/>
        </w:rPr>
        <w:t xml:space="preserve">Keywords: </w:t>
      </w:r>
    </w:p>
    <w:p w14:paraId="17CD59DA" w14:textId="0C6A72DE" w:rsidR="004443FF" w:rsidRPr="00F72680" w:rsidRDefault="00F72680" w:rsidP="00F72680">
      <w:pPr>
        <w:jc w:val="both"/>
        <w:rPr>
          <w:rFonts w:ascii="Times New Roman" w:hAnsi="Times New Roman" w:cs="Times New Roman"/>
          <w:sz w:val="24"/>
          <w:szCs w:val="24"/>
          <w:lang w:val="en-GB"/>
        </w:rPr>
        <w:sectPr w:rsidR="004443FF" w:rsidRPr="00F72680" w:rsidSect="00D9043B">
          <w:headerReference w:type="even" r:id="rId9"/>
          <w:headerReference w:type="default" r:id="rId10"/>
          <w:footerReference w:type="even" r:id="rId11"/>
          <w:footerReference w:type="default" r:id="rId12"/>
          <w:headerReference w:type="first" r:id="rId13"/>
          <w:footerReference w:type="first" r:id="rId14"/>
          <w:footnotePr>
            <w:numFmt w:val="chicago"/>
          </w:footnotePr>
          <w:type w:val="continuous"/>
          <w:pgSz w:w="11906" w:h="16838"/>
          <w:pgMar w:top="1276" w:right="1080" w:bottom="1440" w:left="1080" w:header="708" w:footer="708" w:gutter="0"/>
          <w:pgNumType w:start="8"/>
          <w:cols w:space="425"/>
          <w:docGrid w:linePitch="360"/>
        </w:sectPr>
      </w:pPr>
      <w:r>
        <w:rPr>
          <w:rFonts w:ascii="Times New Roman" w:hAnsi="Times New Roman" w:cs="Times New Roman"/>
          <w:sz w:val="24"/>
          <w:szCs w:val="24"/>
          <w:lang w:val="en-GB"/>
        </w:rPr>
        <w:t>S</w:t>
      </w:r>
      <w:r w:rsidRPr="00F72680">
        <w:rPr>
          <w:rFonts w:ascii="Times New Roman" w:hAnsi="Times New Roman" w:cs="Times New Roman"/>
          <w:sz w:val="24"/>
          <w:szCs w:val="24"/>
          <w:lang w:val="en-GB"/>
        </w:rPr>
        <w:t>ocial media</w:t>
      </w:r>
      <w:r w:rsidR="00EC776F">
        <w:rPr>
          <w:rFonts w:ascii="Times New Roman" w:hAnsi="Times New Roman" w:cs="Times New Roman"/>
          <w:sz w:val="24"/>
          <w:szCs w:val="24"/>
          <w:lang w:val="en-GB"/>
        </w:rPr>
        <w:t xml:space="preserve">, Twitter, </w:t>
      </w:r>
      <w:r w:rsidR="00EC776F" w:rsidRPr="00EC776F">
        <w:rPr>
          <w:rFonts w:ascii="Times New Roman" w:hAnsi="Times New Roman" w:cs="Times New Roman"/>
          <w:sz w:val="24"/>
          <w:szCs w:val="24"/>
          <w:lang w:val="en-GB"/>
        </w:rPr>
        <w:t>Classification</w:t>
      </w:r>
      <w:r>
        <w:rPr>
          <w:rFonts w:ascii="Times New Roman" w:hAnsi="Times New Roman" w:cs="Times New Roman"/>
          <w:sz w:val="24"/>
          <w:szCs w:val="24"/>
          <w:lang w:val="en-GB"/>
        </w:rPr>
        <w:t xml:space="preserve">, </w:t>
      </w:r>
      <w:r w:rsidRPr="00F72680">
        <w:rPr>
          <w:rFonts w:ascii="Times New Roman" w:hAnsi="Times New Roman" w:cs="Times New Roman"/>
          <w:sz w:val="24"/>
          <w:szCs w:val="24"/>
          <w:lang w:val="en-GB"/>
        </w:rPr>
        <w:t>Sentiment Analysis</w:t>
      </w:r>
    </w:p>
    <w:p w14:paraId="6C220C78" w14:textId="2066B899" w:rsidR="00AA6694" w:rsidRPr="00A91BEF" w:rsidRDefault="00390329" w:rsidP="00AA6694">
      <w:pPr>
        <w:jc w:val="both"/>
        <w:rPr>
          <w:rFonts w:ascii="Times New Roman" w:hAnsi="Times New Roman" w:cs="Times New Roman"/>
          <w:sz w:val="24"/>
          <w:szCs w:val="24"/>
        </w:rPr>
      </w:pPr>
      <w:r w:rsidRPr="00AA6694">
        <w:rPr>
          <w:rFonts w:ascii="Times New Roman" w:hAnsi="Times New Roman" w:cs="Times New Roman"/>
          <w:noProof/>
          <w:sz w:val="24"/>
          <w:szCs w:val="24"/>
          <w:lang w:val="en-US"/>
        </w:rPr>
        <w:lastRenderedPageBreak/>
        <mc:AlternateContent>
          <mc:Choice Requires="wps">
            <w:drawing>
              <wp:anchor distT="0" distB="0" distL="114300" distR="114300" simplePos="0" relativeHeight="251661312" behindDoc="0" locked="0" layoutInCell="1" allowOverlap="1" wp14:anchorId="5B318742" wp14:editId="02A6A4F9">
                <wp:simplePos x="0" y="0"/>
                <wp:positionH relativeFrom="margin">
                  <wp:align>left</wp:align>
                </wp:positionH>
                <wp:positionV relativeFrom="paragraph">
                  <wp:posOffset>8255</wp:posOffset>
                </wp:positionV>
                <wp:extent cx="6143625" cy="0"/>
                <wp:effectExtent l="0" t="0" r="0" b="0"/>
                <wp:wrapNone/>
                <wp:docPr id="3" name="Düz Bağlayıcı 3"/>
                <wp:cNvGraphicFramePr/>
                <a:graphic xmlns:a="http://schemas.openxmlformats.org/drawingml/2006/main">
                  <a:graphicData uri="http://schemas.microsoft.com/office/word/2010/wordprocessingShape">
                    <wps:wsp>
                      <wps:cNvCnPr/>
                      <wps:spPr>
                        <a:xfrm flipH="1" flipV="1">
                          <a:off x="0" y="0"/>
                          <a:ext cx="6143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2338227" id="Düz Bağlayıcı 3" o:spid="_x0000_s1026" style="position:absolute;flip:x y;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65pt" to="483.7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" strokecolor="black [3200]" strokeweight=".5pt">
                <v:stroke joinstyle="miter"/>
                <w10:wrap anchorx="margin"/>
              </v:line>
            </w:pict>
          </mc:Fallback>
        </mc:AlternateContent>
      </w:r>
    </w:p>
    <w:p w14:paraId="1E045904" w14:textId="71FC0393" w:rsidR="00AA6694" w:rsidRPr="00AA6694" w:rsidRDefault="00AA6694" w:rsidP="00AA6694">
      <w:pPr>
        <w:pStyle w:val="ListeParagraf"/>
        <w:ind w:left="284"/>
        <w:jc w:val="both"/>
        <w:rPr>
          <w:rFonts w:ascii="Times New Roman" w:hAnsi="Times New Roman" w:cs="Times New Roman"/>
          <w:b/>
          <w:bCs/>
          <w:sz w:val="24"/>
          <w:szCs w:val="24"/>
          <w:lang w:val="en-US"/>
        </w:rPr>
        <w:sectPr w:rsidR="00AA6694" w:rsidRPr="00AA6694" w:rsidSect="003D24E1">
          <w:type w:val="continuous"/>
          <w:pgSz w:w="11906" w:h="16838"/>
          <w:pgMar w:top="1135" w:right="1080" w:bottom="1440" w:left="1080" w:header="708" w:footer="708" w:gutter="0"/>
          <w:cols w:space="425"/>
          <w:docGrid w:linePitch="360"/>
        </w:sectPr>
      </w:pPr>
    </w:p>
    <w:p w14:paraId="2C77A6DE" w14:textId="7B6D0D0E" w:rsidR="00AA6694" w:rsidRPr="001829C7" w:rsidRDefault="00AA6694" w:rsidP="001829C7">
      <w:pPr>
        <w:pStyle w:val="Balk1Makale"/>
        <w:rPr>
          <w:lang w:val="en-US"/>
        </w:rPr>
      </w:pPr>
      <w:bookmarkStart w:id="1" w:name="_Hlk58278567"/>
      <w:r w:rsidRPr="001829C7">
        <w:rPr>
          <w:lang w:val="en-US"/>
        </w:rPr>
        <w:lastRenderedPageBreak/>
        <w:t>INTRODUCTION</w:t>
      </w:r>
      <w:bookmarkEnd w:id="1"/>
    </w:p>
    <w:p w14:paraId="10F12EBA" w14:textId="77777777" w:rsidR="00EC776F" w:rsidRPr="00EC776F" w:rsidRDefault="00EC776F" w:rsidP="00EC776F">
      <w:pPr>
        <w:jc w:val="both"/>
        <w:rPr>
          <w:rFonts w:ascii="Times New Roman" w:hAnsi="Times New Roman" w:cs="Times New Roman"/>
          <w:bCs/>
          <w:sz w:val="20"/>
          <w:szCs w:val="24"/>
          <w:lang w:val="en-US"/>
        </w:rPr>
      </w:pPr>
      <w:r w:rsidRPr="00EC776F">
        <w:rPr>
          <w:rFonts w:ascii="Times New Roman" w:hAnsi="Times New Roman" w:cs="Times New Roman"/>
          <w:bCs/>
          <w:sz w:val="20"/>
          <w:szCs w:val="24"/>
          <w:lang w:val="en-US"/>
        </w:rPr>
        <w:t>Today, the internet has entered almost every aspect of our lives. We can carry out many transactions via the internet, from bank bill payments to municipal government agency transactions, from shopping to international trade. During this period, with the end of Covid19, we started to chat with our relatives, neighbors and friends online. When we watch a movie, we evaluate it online. Now governments and political parties have started to shape their work plans by looking at our social media comments.</w:t>
      </w:r>
    </w:p>
    <w:p w14:paraId="0F9A509E" w14:textId="77777777" w:rsidR="00EC776F" w:rsidRPr="00EC776F" w:rsidRDefault="00EC776F" w:rsidP="00EC776F">
      <w:pPr>
        <w:jc w:val="both"/>
        <w:rPr>
          <w:rFonts w:ascii="Times New Roman" w:hAnsi="Times New Roman" w:cs="Times New Roman"/>
          <w:bCs/>
          <w:sz w:val="20"/>
          <w:szCs w:val="24"/>
          <w:lang w:val="en-US"/>
        </w:rPr>
      </w:pPr>
      <w:r w:rsidRPr="00EC776F">
        <w:rPr>
          <w:rFonts w:ascii="Times New Roman" w:hAnsi="Times New Roman" w:cs="Times New Roman"/>
          <w:bCs/>
          <w:sz w:val="20"/>
          <w:szCs w:val="24"/>
          <w:lang w:val="en-US"/>
        </w:rPr>
        <w:lastRenderedPageBreak/>
        <w:t xml:space="preserve">Our comments and social media posts on any subject on the internet, which has become so ingrained in our lives, have now reached gigantic proportions. For example, for a company that wants to make improvements about a commercial product by looking at the comments on that product, reading and evaluating thousands, tens of thousands, perhaps even hundreds of thousands of comments one by one has become a very difficult task. </w:t>
      </w:r>
      <w:proofErr w:type="gramStart"/>
      <w:r w:rsidRPr="00EC776F">
        <w:rPr>
          <w:rFonts w:ascii="Times New Roman" w:hAnsi="Times New Roman" w:cs="Times New Roman"/>
          <w:bCs/>
          <w:sz w:val="20"/>
          <w:szCs w:val="24"/>
          <w:lang w:val="en-US"/>
        </w:rPr>
        <w:t>Likewise</w:t>
      </w:r>
      <w:proofErr w:type="gramEnd"/>
      <w:r w:rsidRPr="00EC776F">
        <w:rPr>
          <w:rFonts w:ascii="Times New Roman" w:hAnsi="Times New Roman" w:cs="Times New Roman"/>
          <w:bCs/>
          <w:sz w:val="20"/>
          <w:szCs w:val="24"/>
          <w:lang w:val="en-US"/>
        </w:rPr>
        <w:t xml:space="preserve"> Twitter, Facebook etc. Evaluating comments made on social media platforms is also a big problem. Text </w:t>
      </w:r>
      <w:r w:rsidRPr="00EC776F">
        <w:rPr>
          <w:rFonts w:ascii="Times New Roman" w:hAnsi="Times New Roman" w:cs="Times New Roman"/>
          <w:bCs/>
          <w:sz w:val="20"/>
          <w:szCs w:val="24"/>
          <w:lang w:val="en-US"/>
        </w:rPr>
        <w:lastRenderedPageBreak/>
        <w:t>Classification studies are being carried out to solve this problem.</w:t>
      </w:r>
    </w:p>
    <w:p w14:paraId="2E1375F9" w14:textId="7335E269" w:rsidR="00EC776F" w:rsidRPr="00EC776F" w:rsidRDefault="00EC776F" w:rsidP="00EC776F">
      <w:pPr>
        <w:jc w:val="both"/>
        <w:rPr>
          <w:rFonts w:ascii="Times New Roman" w:hAnsi="Times New Roman" w:cs="Times New Roman"/>
          <w:bCs/>
          <w:sz w:val="20"/>
          <w:szCs w:val="24"/>
          <w:lang w:val="en-US"/>
        </w:rPr>
      </w:pPr>
      <w:r w:rsidRPr="00EC776F">
        <w:rPr>
          <w:rFonts w:ascii="Times New Roman" w:hAnsi="Times New Roman" w:cs="Times New Roman"/>
          <w:bCs/>
          <w:sz w:val="20"/>
          <w:szCs w:val="24"/>
          <w:lang w:val="en-US"/>
        </w:rPr>
        <w:t xml:space="preserve">Looking at the literature, Çelik and Kaplan grouped 4203 SMS data into 3 classes: normal, advertising and spam. Using SMOTE, CNN and RUS resampling techniques, they carried out grouping studies with LR, KNN, SVM, NB, DT, RF, ADB, GB (Çelik and Kaplan, 2020). Çoban et al. performed feature extraction using two different methods, </w:t>
      </w:r>
      <w:proofErr w:type="spellStart"/>
      <w:r w:rsidRPr="00EC776F">
        <w:rPr>
          <w:rFonts w:ascii="Times New Roman" w:hAnsi="Times New Roman" w:cs="Times New Roman"/>
          <w:bCs/>
          <w:sz w:val="20"/>
          <w:szCs w:val="24"/>
          <w:lang w:val="en-US"/>
        </w:rPr>
        <w:t>BoW</w:t>
      </w:r>
      <w:proofErr w:type="spellEnd"/>
      <w:r w:rsidRPr="00EC776F">
        <w:rPr>
          <w:rFonts w:ascii="Times New Roman" w:hAnsi="Times New Roman" w:cs="Times New Roman"/>
          <w:bCs/>
          <w:sz w:val="20"/>
          <w:szCs w:val="24"/>
          <w:lang w:val="en-US"/>
        </w:rPr>
        <w:t xml:space="preserve"> and </w:t>
      </w:r>
      <w:proofErr w:type="spellStart"/>
      <w:r w:rsidRPr="00EC776F">
        <w:rPr>
          <w:rFonts w:ascii="Times New Roman" w:hAnsi="Times New Roman" w:cs="Times New Roman"/>
          <w:bCs/>
          <w:sz w:val="20"/>
          <w:szCs w:val="24"/>
          <w:lang w:val="en-US"/>
        </w:rPr>
        <w:t>NGram</w:t>
      </w:r>
      <w:proofErr w:type="spellEnd"/>
      <w:r w:rsidRPr="00EC776F">
        <w:rPr>
          <w:rFonts w:ascii="Times New Roman" w:hAnsi="Times New Roman" w:cs="Times New Roman"/>
          <w:bCs/>
          <w:sz w:val="20"/>
          <w:szCs w:val="24"/>
          <w:lang w:val="en-US"/>
        </w:rPr>
        <w:t xml:space="preserve"> model, on the Turkish data set containing 10000 positive and 10000 negative emotions. Then, they grouped with NB, MNB, SVM and KNN classification algorithms. As a result, they achieved 66% success in Multinomial Naive Bayes (MNB) classification with the </w:t>
      </w:r>
      <w:proofErr w:type="spellStart"/>
      <w:r w:rsidRPr="00EC776F">
        <w:rPr>
          <w:rFonts w:ascii="Times New Roman" w:hAnsi="Times New Roman" w:cs="Times New Roman"/>
          <w:bCs/>
          <w:sz w:val="20"/>
          <w:szCs w:val="24"/>
          <w:lang w:val="en-US"/>
        </w:rPr>
        <w:t>NGram</w:t>
      </w:r>
      <w:proofErr w:type="spellEnd"/>
      <w:r w:rsidRPr="00EC776F">
        <w:rPr>
          <w:rFonts w:ascii="Times New Roman" w:hAnsi="Times New Roman" w:cs="Times New Roman"/>
          <w:bCs/>
          <w:sz w:val="20"/>
          <w:szCs w:val="24"/>
          <w:lang w:val="en-US"/>
        </w:rPr>
        <w:t xml:space="preserve"> model (</w:t>
      </w:r>
      <w:proofErr w:type="spellStart"/>
      <w:r w:rsidRPr="00EC776F">
        <w:rPr>
          <w:rFonts w:ascii="Times New Roman" w:hAnsi="Times New Roman" w:cs="Times New Roman"/>
          <w:bCs/>
          <w:sz w:val="20"/>
          <w:szCs w:val="24"/>
          <w:lang w:val="en-US"/>
        </w:rPr>
        <w:t>Çoban</w:t>
      </w:r>
      <w:proofErr w:type="spellEnd"/>
      <w:r w:rsidRPr="00EC776F">
        <w:rPr>
          <w:rFonts w:ascii="Times New Roman" w:hAnsi="Times New Roman" w:cs="Times New Roman"/>
          <w:bCs/>
          <w:sz w:val="20"/>
          <w:szCs w:val="24"/>
          <w:lang w:val="en-US"/>
        </w:rPr>
        <w:t xml:space="preserve"> et al. 2015). </w:t>
      </w:r>
      <w:proofErr w:type="spellStart"/>
      <w:r w:rsidRPr="00EC776F">
        <w:rPr>
          <w:rFonts w:ascii="Times New Roman" w:hAnsi="Times New Roman" w:cs="Times New Roman"/>
          <w:bCs/>
          <w:sz w:val="20"/>
          <w:szCs w:val="24"/>
          <w:lang w:val="en-US"/>
        </w:rPr>
        <w:t>Wawre</w:t>
      </w:r>
      <w:proofErr w:type="spellEnd"/>
      <w:r w:rsidRPr="00EC776F">
        <w:rPr>
          <w:rFonts w:ascii="Times New Roman" w:hAnsi="Times New Roman" w:cs="Times New Roman"/>
          <w:bCs/>
          <w:sz w:val="20"/>
          <w:szCs w:val="24"/>
          <w:lang w:val="en-US"/>
        </w:rPr>
        <w:t xml:space="preserve"> and </w:t>
      </w:r>
      <w:proofErr w:type="spellStart"/>
      <w:r w:rsidRPr="00EC776F">
        <w:rPr>
          <w:rFonts w:ascii="Times New Roman" w:hAnsi="Times New Roman" w:cs="Times New Roman"/>
          <w:bCs/>
          <w:sz w:val="20"/>
          <w:szCs w:val="24"/>
          <w:lang w:val="en-US"/>
        </w:rPr>
        <w:t>Deshmukh</w:t>
      </w:r>
      <w:proofErr w:type="spellEnd"/>
      <w:r w:rsidRPr="00EC776F">
        <w:rPr>
          <w:rFonts w:ascii="Times New Roman" w:hAnsi="Times New Roman" w:cs="Times New Roman"/>
          <w:bCs/>
          <w:sz w:val="20"/>
          <w:szCs w:val="24"/>
          <w:lang w:val="en-US"/>
        </w:rPr>
        <w:t>, used SVM and NB classification models on the IMDB movie review dataset in their study in 2015. They classified the comments as positive/negative. As a result, they achieved higher success with NB classification (</w:t>
      </w:r>
      <w:proofErr w:type="spellStart"/>
      <w:r w:rsidRPr="00EC776F">
        <w:rPr>
          <w:rFonts w:ascii="Times New Roman" w:hAnsi="Times New Roman" w:cs="Times New Roman"/>
          <w:bCs/>
          <w:sz w:val="20"/>
          <w:szCs w:val="24"/>
          <w:lang w:val="en-US"/>
        </w:rPr>
        <w:t>Wawre</w:t>
      </w:r>
      <w:proofErr w:type="spellEnd"/>
      <w:r w:rsidRPr="00EC776F">
        <w:rPr>
          <w:rFonts w:ascii="Times New Roman" w:hAnsi="Times New Roman" w:cs="Times New Roman"/>
          <w:bCs/>
          <w:sz w:val="20"/>
          <w:szCs w:val="24"/>
          <w:lang w:val="en-US"/>
        </w:rPr>
        <w:t xml:space="preserve"> and </w:t>
      </w:r>
      <w:proofErr w:type="spellStart"/>
      <w:r w:rsidRPr="00EC776F">
        <w:rPr>
          <w:rFonts w:ascii="Times New Roman" w:hAnsi="Times New Roman" w:cs="Times New Roman"/>
          <w:bCs/>
          <w:sz w:val="20"/>
          <w:szCs w:val="24"/>
          <w:lang w:val="en-US"/>
        </w:rPr>
        <w:t>Deshmukh</w:t>
      </w:r>
      <w:proofErr w:type="spellEnd"/>
      <w:r w:rsidRPr="00EC776F">
        <w:rPr>
          <w:rFonts w:ascii="Times New Roman" w:hAnsi="Times New Roman" w:cs="Times New Roman"/>
          <w:bCs/>
          <w:sz w:val="20"/>
          <w:szCs w:val="24"/>
          <w:lang w:val="en-US"/>
        </w:rPr>
        <w:t>, 2016).</w:t>
      </w:r>
    </w:p>
    <w:p w14:paraId="30A0BEDD" w14:textId="3F41AD50" w:rsidR="00AC247A" w:rsidRPr="00A91BEF" w:rsidRDefault="00EC776F" w:rsidP="00EC776F">
      <w:pPr>
        <w:jc w:val="both"/>
        <w:rPr>
          <w:rFonts w:ascii="Times New Roman" w:hAnsi="Times New Roman" w:cs="Times New Roman"/>
          <w:bCs/>
          <w:sz w:val="20"/>
          <w:szCs w:val="24"/>
          <w:lang w:val="en-US"/>
        </w:rPr>
      </w:pPr>
      <w:r w:rsidRPr="00EC776F">
        <w:rPr>
          <w:rFonts w:ascii="Times New Roman" w:hAnsi="Times New Roman" w:cs="Times New Roman"/>
          <w:bCs/>
          <w:sz w:val="20"/>
          <w:szCs w:val="24"/>
          <w:lang w:val="en-US"/>
        </w:rPr>
        <w:lastRenderedPageBreak/>
        <w:t xml:space="preserve">In this study, Turkish Sentiment Analysis was conducted using Turkish Twitter messages. Our success rate was evaluated by classifying our data as positive/negative/neutral. We pre-processed the data separately with Turkish Stemmer and </w:t>
      </w:r>
      <w:proofErr w:type="spellStart"/>
      <w:r w:rsidRPr="00EC776F">
        <w:rPr>
          <w:rFonts w:ascii="Times New Roman" w:hAnsi="Times New Roman" w:cs="Times New Roman"/>
          <w:bCs/>
          <w:sz w:val="20"/>
          <w:szCs w:val="24"/>
          <w:lang w:val="en-US"/>
        </w:rPr>
        <w:t>Zemberek</w:t>
      </w:r>
      <w:proofErr w:type="spellEnd"/>
      <w:r w:rsidRPr="00EC776F">
        <w:rPr>
          <w:rFonts w:ascii="Times New Roman" w:hAnsi="Times New Roman" w:cs="Times New Roman"/>
          <w:bCs/>
          <w:sz w:val="20"/>
          <w:szCs w:val="24"/>
          <w:lang w:val="en-US"/>
        </w:rPr>
        <w:t xml:space="preserve"> libraries. Then, attribute weighting was done using the TF-IDF (Term Frequency - Inverse Document Frequency) term weighting method. In the next stage, classification was performed using </w:t>
      </w:r>
      <w:proofErr w:type="spellStart"/>
      <w:r w:rsidRPr="00EC776F">
        <w:rPr>
          <w:rFonts w:ascii="Times New Roman" w:hAnsi="Times New Roman" w:cs="Times New Roman"/>
          <w:bCs/>
          <w:sz w:val="20"/>
          <w:szCs w:val="24"/>
          <w:lang w:val="en-US"/>
        </w:rPr>
        <w:t>XGBoost</w:t>
      </w:r>
      <w:proofErr w:type="spellEnd"/>
      <w:r w:rsidRPr="00EC776F">
        <w:rPr>
          <w:rFonts w:ascii="Times New Roman" w:hAnsi="Times New Roman" w:cs="Times New Roman"/>
          <w:bCs/>
          <w:sz w:val="20"/>
          <w:szCs w:val="24"/>
          <w:lang w:val="en-US"/>
        </w:rPr>
        <w:t>, Multinomial Naive Bayes and Support Vector Machines and the results were compared</w:t>
      </w:r>
      <w:r w:rsidR="00AC247A" w:rsidRPr="00A91BEF">
        <w:rPr>
          <w:rFonts w:ascii="Times New Roman" w:hAnsi="Times New Roman" w:cs="Times New Roman"/>
          <w:bCs/>
          <w:sz w:val="20"/>
          <w:szCs w:val="24"/>
          <w:lang w:val="en-US"/>
        </w:rPr>
        <w:t>.</w:t>
      </w:r>
    </w:p>
    <w:p w14:paraId="75DCDC33" w14:textId="526CE204" w:rsidR="00276252" w:rsidRDefault="007D583E" w:rsidP="001829C7">
      <w:pPr>
        <w:pStyle w:val="Balk1Makale"/>
        <w:rPr>
          <w:lang w:val="en-US"/>
        </w:rPr>
      </w:pPr>
      <w:r w:rsidRPr="001829C7">
        <w:rPr>
          <w:lang w:val="en-US"/>
        </w:rPr>
        <w:t>MATERIALS AND METHODS</w:t>
      </w:r>
    </w:p>
    <w:p w14:paraId="3627A3FF" w14:textId="77777777" w:rsidR="00587D90" w:rsidRPr="001829C7" w:rsidRDefault="00587D90" w:rsidP="00587D90">
      <w:pPr>
        <w:pStyle w:val="Balk1Makale"/>
        <w:numPr>
          <w:ilvl w:val="0"/>
          <w:numId w:val="0"/>
        </w:numPr>
        <w:ind w:left="360"/>
        <w:rPr>
          <w:lang w:val="en-US"/>
        </w:rPr>
      </w:pPr>
    </w:p>
    <w:p w14:paraId="169AB794" w14:textId="7DB72394" w:rsidR="00EC776F" w:rsidRPr="00276252" w:rsidRDefault="00EC776F" w:rsidP="001829C7">
      <w:pPr>
        <w:pStyle w:val="Balk1Makale"/>
        <w:numPr>
          <w:ilvl w:val="1"/>
          <w:numId w:val="10"/>
        </w:numPr>
        <w:rPr>
          <w:bCs/>
          <w:noProof/>
          <w:szCs w:val="24"/>
          <w:lang w:val="en-US"/>
        </w:rPr>
      </w:pPr>
      <w:r w:rsidRPr="00276252">
        <w:rPr>
          <w:lang w:val="en-US"/>
        </w:rPr>
        <w:t>Dataset</w:t>
      </w:r>
    </w:p>
    <w:p w14:paraId="26531E80" w14:textId="753BD751" w:rsidR="00137366" w:rsidRPr="00A91BEF" w:rsidRDefault="00EC776F" w:rsidP="0043719C">
      <w:pPr>
        <w:jc w:val="both"/>
        <w:rPr>
          <w:rFonts w:ascii="Times New Roman" w:hAnsi="Times New Roman" w:cs="Times New Roman"/>
          <w:noProof/>
          <w:sz w:val="20"/>
          <w:szCs w:val="24"/>
          <w:lang w:val="en-US"/>
        </w:rPr>
        <w:sectPr w:rsidR="00137366" w:rsidRPr="00A91BEF" w:rsidSect="00D9043B">
          <w:type w:val="continuous"/>
          <w:pgSz w:w="11906" w:h="16838"/>
          <w:pgMar w:top="1440" w:right="1080" w:bottom="1440" w:left="1080" w:header="708" w:footer="708" w:gutter="0"/>
          <w:pgNumType w:start="8"/>
          <w:cols w:num="2" w:space="425"/>
          <w:docGrid w:linePitch="360"/>
        </w:sectPr>
      </w:pPr>
      <w:r w:rsidRPr="00EC776F">
        <w:rPr>
          <w:rFonts w:ascii="Times New Roman" w:hAnsi="Times New Roman" w:cs="Times New Roman"/>
          <w:noProof/>
          <w:sz w:val="20"/>
          <w:szCs w:val="24"/>
          <w:lang w:val="en-US"/>
        </w:rPr>
        <w:t>In this study, 4202 Turkish Twitter messages from different users that we obtained via Kaggle were used. There are 1158 neutral, 1572 negative and 1472 positive messages in the data set. In addition, the Turkish stop words data set consisting of 818 words was also used (Karaman, 2021). The data set was collected in 2020 for the purpose of Turkish Sentiment analysis study.</w:t>
      </w:r>
    </w:p>
    <w:p w14:paraId="06966B5E" w14:textId="23666E6B" w:rsidR="00DD1AAF" w:rsidRPr="00A91BEF" w:rsidRDefault="00EC776F" w:rsidP="0043719C">
      <w:pPr>
        <w:jc w:val="center"/>
        <w:rPr>
          <w:rFonts w:ascii="Times New Roman" w:hAnsi="Times New Roman" w:cs="Times New Roman"/>
          <w:noProof/>
          <w:sz w:val="20"/>
          <w:szCs w:val="24"/>
          <w:lang w:val="en-US"/>
        </w:rPr>
        <w:sectPr w:rsidR="00DD1AAF" w:rsidRPr="00A91BEF" w:rsidSect="00D22C03">
          <w:type w:val="continuous"/>
          <w:pgSz w:w="11906" w:h="16838"/>
          <w:pgMar w:top="1440" w:right="1080" w:bottom="1440" w:left="1080" w:header="708" w:footer="708" w:gutter="0"/>
          <w:cols w:space="425"/>
          <w:docGrid w:linePitch="360"/>
        </w:sectPr>
      </w:pPr>
      <w:r w:rsidRPr="00C36198">
        <w:rPr>
          <w:rFonts w:ascii="Times New Roman" w:hAnsi="Times New Roman" w:cs="Times New Roman"/>
          <w:noProof/>
          <w:sz w:val="20"/>
          <w:szCs w:val="20"/>
          <w:lang w:val="en-US"/>
        </w:rPr>
        <w:lastRenderedPageBreak/>
        <w:drawing>
          <wp:inline distT="0" distB="0" distL="0" distR="0" wp14:anchorId="2BA6CE4C" wp14:editId="17877421">
            <wp:extent cx="3619500" cy="1685925"/>
            <wp:effectExtent l="0" t="0" r="0" b="9525"/>
            <wp:docPr id="265678921" name="Resim 265678921" descr="metin, ekran görüntüsü, yazı tipi, sayı, numar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78921" name="Resim 265678921" descr="metin, ekran görüntüsü, yazı tipi, sayı, numara içeren bir resim&#10;&#10;Açıklama otomatik olarak oluşturuldu"/>
                    <pic:cNvPicPr>
                      <a:picLocks noChangeAspect="1"/>
                    </pic:cNvPicPr>
                  </pic:nvPicPr>
                  <pic:blipFill>
                    <a:blip r:embed="rId15"/>
                    <a:stretch>
                      <a:fillRect/>
                    </a:stretch>
                  </pic:blipFill>
                  <pic:spPr>
                    <a:xfrm>
                      <a:off x="0" y="0"/>
                      <a:ext cx="3619500" cy="1685925"/>
                    </a:xfrm>
                    <a:prstGeom prst="rect">
                      <a:avLst/>
                    </a:prstGeom>
                  </pic:spPr>
                </pic:pic>
              </a:graphicData>
            </a:graphic>
          </wp:inline>
        </w:drawing>
      </w:r>
    </w:p>
    <w:p w14:paraId="08B6F419" w14:textId="79642740" w:rsidR="00AC247A" w:rsidRPr="00A91BEF" w:rsidRDefault="00AC247A" w:rsidP="00534CCD">
      <w:pPr>
        <w:jc w:val="center"/>
        <w:rPr>
          <w:rFonts w:ascii="Times New Roman" w:hAnsi="Times New Roman" w:cs="Times New Roman"/>
          <w:b/>
          <w:bCs/>
          <w:noProof/>
          <w:sz w:val="20"/>
          <w:szCs w:val="24"/>
          <w:lang w:val="en-US"/>
        </w:rPr>
      </w:pPr>
      <w:r w:rsidRPr="00A91BEF">
        <w:rPr>
          <w:rFonts w:ascii="Times New Roman" w:hAnsi="Times New Roman" w:cs="Times New Roman"/>
          <w:b/>
          <w:bCs/>
          <w:noProof/>
          <w:sz w:val="20"/>
          <w:szCs w:val="24"/>
          <w:lang w:val="en-US"/>
        </w:rPr>
        <w:lastRenderedPageBreak/>
        <w:t xml:space="preserve">Figure 1. </w:t>
      </w:r>
      <w:r w:rsidR="00EC776F" w:rsidRPr="00C36198">
        <w:rPr>
          <w:rFonts w:ascii="Times New Roman" w:hAnsi="Times New Roman" w:cs="Times New Roman"/>
          <w:bCs/>
          <w:sz w:val="20"/>
          <w:szCs w:val="20"/>
          <w:lang w:val="en-US"/>
        </w:rPr>
        <w:t>Sample sentences of the Turkish dataset</w:t>
      </w:r>
    </w:p>
    <w:p w14:paraId="28065EBD" w14:textId="77777777" w:rsidR="00137366" w:rsidRDefault="00137366" w:rsidP="00137366">
      <w:pPr>
        <w:rPr>
          <w:rFonts w:ascii="Times New Roman" w:hAnsi="Times New Roman" w:cs="Times New Roman"/>
          <w:b/>
          <w:bCs/>
          <w:noProof/>
          <w:sz w:val="20"/>
          <w:szCs w:val="24"/>
          <w:lang w:val="en-US"/>
        </w:rPr>
      </w:pPr>
    </w:p>
    <w:p w14:paraId="0C1EDF3F" w14:textId="3FFEBEB9" w:rsidR="00EC776F" w:rsidRPr="00A91BEF" w:rsidRDefault="00EC776F" w:rsidP="00137366">
      <w:pPr>
        <w:rPr>
          <w:rFonts w:ascii="Times New Roman" w:hAnsi="Times New Roman" w:cs="Times New Roman"/>
          <w:b/>
          <w:bCs/>
          <w:noProof/>
          <w:sz w:val="20"/>
          <w:szCs w:val="24"/>
          <w:lang w:val="en-US"/>
        </w:rPr>
        <w:sectPr w:rsidR="00EC776F" w:rsidRPr="00A91BEF" w:rsidSect="00D22C03">
          <w:type w:val="continuous"/>
          <w:pgSz w:w="11906" w:h="16838"/>
          <w:pgMar w:top="1440" w:right="1080" w:bottom="1440" w:left="1080" w:header="708" w:footer="708" w:gutter="0"/>
          <w:cols w:space="425"/>
          <w:docGrid w:linePitch="360"/>
        </w:sectPr>
      </w:pPr>
    </w:p>
    <w:p w14:paraId="465FDB0C" w14:textId="77777777" w:rsidR="00EC776F" w:rsidRPr="00C36198" w:rsidRDefault="00EC776F" w:rsidP="00EC776F">
      <w:pPr>
        <w:pStyle w:val="Balk1Makale"/>
        <w:numPr>
          <w:ilvl w:val="1"/>
          <w:numId w:val="10"/>
        </w:numPr>
        <w:rPr>
          <w:lang w:val="en-US"/>
        </w:rPr>
      </w:pPr>
      <w:r w:rsidRPr="00C36198">
        <w:rPr>
          <w:lang w:val="en-US"/>
        </w:rPr>
        <w:lastRenderedPageBreak/>
        <w:t xml:space="preserve">Data Pre-processing and Feature Extraction </w:t>
      </w:r>
    </w:p>
    <w:p w14:paraId="1041F1F6" w14:textId="77777777" w:rsidR="00EC776F" w:rsidRPr="00EC776F" w:rsidRDefault="00EC776F" w:rsidP="00EC776F">
      <w:pPr>
        <w:jc w:val="both"/>
        <w:rPr>
          <w:rFonts w:ascii="Times New Roman" w:hAnsi="Times New Roman" w:cs="Times New Roman"/>
          <w:noProof/>
          <w:sz w:val="20"/>
          <w:szCs w:val="24"/>
          <w:lang w:val="en-US"/>
        </w:rPr>
      </w:pPr>
      <w:r w:rsidRPr="00EC776F">
        <w:rPr>
          <w:rFonts w:ascii="Times New Roman" w:hAnsi="Times New Roman" w:cs="Times New Roman"/>
          <w:noProof/>
          <w:sz w:val="20"/>
          <w:szCs w:val="24"/>
          <w:lang w:val="en-US"/>
        </w:rPr>
        <w:t>In this part of our project, Data Preprocessing was carried out on our Turkish data. First of all, Turkish stop words were cleaned and words that were not important for the sentiment analysis process in our language were removed.  At this stage, a study was conducted with two different libraries and the effects of these libraries on the results were compared. Our first library is Turkish Stemmer (Onaldi, 2018) and the other is Zemberek libraries (Zemberek, 2007)</w:t>
      </w:r>
    </w:p>
    <w:p w14:paraId="4CEC2868" w14:textId="77777777" w:rsidR="00EC776F" w:rsidRPr="00EC776F" w:rsidRDefault="00EC776F" w:rsidP="00EC776F">
      <w:pPr>
        <w:jc w:val="both"/>
        <w:rPr>
          <w:rFonts w:ascii="Times New Roman" w:hAnsi="Times New Roman" w:cs="Times New Roman"/>
          <w:noProof/>
          <w:sz w:val="20"/>
          <w:szCs w:val="24"/>
          <w:lang w:val="en-US"/>
        </w:rPr>
      </w:pPr>
      <w:r w:rsidRPr="00EC776F">
        <w:rPr>
          <w:rFonts w:ascii="Times New Roman" w:hAnsi="Times New Roman" w:cs="Times New Roman"/>
          <w:noProof/>
          <w:sz w:val="20"/>
          <w:szCs w:val="24"/>
          <w:lang w:val="en-US"/>
        </w:rPr>
        <w:t xml:space="preserve">Before starting Turkish Stemmer operations, Turkish Stop Words that did not have any value for our analysis were cleaned. With Turkish Stemmer, words are separated into their roots. </w:t>
      </w:r>
    </w:p>
    <w:p w14:paraId="1AD706E9" w14:textId="77777777" w:rsidR="00EC776F" w:rsidRPr="00EC776F" w:rsidRDefault="00EC776F" w:rsidP="00EC776F">
      <w:pPr>
        <w:jc w:val="both"/>
        <w:rPr>
          <w:rFonts w:ascii="Times New Roman" w:hAnsi="Times New Roman" w:cs="Times New Roman"/>
          <w:noProof/>
          <w:sz w:val="20"/>
          <w:szCs w:val="24"/>
          <w:lang w:val="en-US"/>
        </w:rPr>
      </w:pPr>
      <w:r w:rsidRPr="00EC776F">
        <w:rPr>
          <w:rFonts w:ascii="Times New Roman" w:hAnsi="Times New Roman" w:cs="Times New Roman"/>
          <w:noProof/>
          <w:sz w:val="20"/>
          <w:szCs w:val="24"/>
          <w:lang w:val="en-US"/>
        </w:rPr>
        <w:t>With the Zemberek library, the Stop Words were cleaned, misspellings were corrected and words were separated into their roots.</w:t>
      </w:r>
    </w:p>
    <w:p w14:paraId="4630C60D" w14:textId="77777777" w:rsidR="00EC776F" w:rsidRPr="00EC776F" w:rsidRDefault="00EC776F" w:rsidP="00EC776F">
      <w:pPr>
        <w:jc w:val="both"/>
        <w:rPr>
          <w:rFonts w:ascii="Times New Roman" w:hAnsi="Times New Roman" w:cs="Times New Roman"/>
          <w:noProof/>
          <w:sz w:val="20"/>
          <w:szCs w:val="24"/>
          <w:lang w:val="en-US"/>
        </w:rPr>
      </w:pPr>
      <w:r w:rsidRPr="00EC776F">
        <w:rPr>
          <w:rFonts w:ascii="Times New Roman" w:hAnsi="Times New Roman" w:cs="Times New Roman"/>
          <w:noProof/>
          <w:sz w:val="20"/>
          <w:szCs w:val="24"/>
          <w:lang w:val="en-US"/>
        </w:rPr>
        <w:lastRenderedPageBreak/>
        <w:t>Term Frequency - Inverse Document Frequency (TF-IDF) is a weighting method for text (Dodiya, 2021).). In our study, attribute weighting was done using the TF-IDF</w:t>
      </w:r>
    </w:p>
    <w:p w14:paraId="582ABD68" w14:textId="77777777" w:rsidR="00EC776F" w:rsidRPr="00EC776F" w:rsidRDefault="00EC776F" w:rsidP="00EC776F">
      <w:pPr>
        <w:jc w:val="both"/>
        <w:rPr>
          <w:rFonts w:ascii="Times New Roman" w:hAnsi="Times New Roman" w:cs="Times New Roman"/>
          <w:noProof/>
          <w:sz w:val="20"/>
          <w:szCs w:val="24"/>
          <w:lang w:val="en-US"/>
        </w:rPr>
      </w:pPr>
      <w:r w:rsidRPr="00EC776F">
        <w:rPr>
          <w:rFonts w:ascii="Times New Roman" w:hAnsi="Times New Roman" w:cs="Times New Roman"/>
          <w:noProof/>
          <w:sz w:val="20"/>
          <w:szCs w:val="24"/>
          <w:lang w:val="en-US"/>
        </w:rPr>
        <w:t>TF-IDF is a combination of two words: Term Frequency and Inverse Document Frequency. TF is used to measure the number of times a term occurs in a document (Hakim et al. 2015).  Let's say we have a "T1" document of 5000 words and the word "Alpha" appears 10 times in this document (Qaiser and Ali, 2018):</w:t>
      </w:r>
    </w:p>
    <w:p w14:paraId="7AB13311" w14:textId="77777777" w:rsidR="00EC776F" w:rsidRPr="00EC776F" w:rsidRDefault="00EC776F" w:rsidP="00EC776F">
      <w:pPr>
        <w:jc w:val="both"/>
        <w:rPr>
          <w:rFonts w:ascii="Times New Roman" w:hAnsi="Times New Roman" w:cs="Times New Roman"/>
          <w:noProof/>
          <w:sz w:val="20"/>
          <w:szCs w:val="24"/>
          <w:lang w:val="en-US"/>
        </w:rPr>
      </w:pPr>
      <w:r w:rsidRPr="00EC776F">
        <w:rPr>
          <w:rFonts w:ascii="Times New Roman" w:hAnsi="Times New Roman" w:cs="Times New Roman"/>
          <w:noProof/>
          <w:sz w:val="20"/>
          <w:szCs w:val="24"/>
          <w:lang w:val="en-US"/>
        </w:rPr>
        <w:t xml:space="preserve">TF=10/5000 = 0,002 is obtained. </w:t>
      </w:r>
    </w:p>
    <w:p w14:paraId="6229663A" w14:textId="1273BBBE" w:rsidR="00EC776F" w:rsidRPr="00EC776F" w:rsidRDefault="00EC776F" w:rsidP="00EC776F">
      <w:pPr>
        <w:jc w:val="both"/>
        <w:rPr>
          <w:rFonts w:ascii="Times New Roman" w:hAnsi="Times New Roman" w:cs="Times New Roman"/>
          <w:noProof/>
          <w:sz w:val="20"/>
          <w:szCs w:val="24"/>
          <w:lang w:val="en-US"/>
        </w:rPr>
      </w:pPr>
      <w:r w:rsidRPr="00EC776F">
        <w:rPr>
          <w:rFonts w:ascii="Times New Roman" w:hAnsi="Times New Roman" w:cs="Times New Roman"/>
          <w:noProof/>
          <w:sz w:val="20"/>
          <w:szCs w:val="24"/>
          <w:lang w:val="en-US"/>
        </w:rPr>
        <w:t>Inverse Document Frequency gives less weight to frequent words and more weight to infrequent words. For example, we have 10 documents and 5 of these documents contain the term "technology", so the reverse document frequency is  (Hakim et al. 2015) ;</w:t>
      </w:r>
    </w:p>
    <w:p w14:paraId="6943A499" w14:textId="77777777" w:rsidR="00EC776F" w:rsidRPr="00EC776F" w:rsidRDefault="00EC776F" w:rsidP="00EC776F">
      <w:pPr>
        <w:jc w:val="both"/>
        <w:rPr>
          <w:rFonts w:ascii="Times New Roman" w:hAnsi="Times New Roman" w:cs="Times New Roman"/>
          <w:noProof/>
          <w:sz w:val="20"/>
          <w:szCs w:val="24"/>
          <w:lang w:val="en-US"/>
        </w:rPr>
      </w:pPr>
      <w:r w:rsidRPr="00EC776F">
        <w:rPr>
          <w:rFonts w:ascii="Times New Roman" w:hAnsi="Times New Roman" w:cs="Times New Roman"/>
          <w:noProof/>
          <w:sz w:val="20"/>
          <w:szCs w:val="24"/>
          <w:lang w:val="en-US"/>
        </w:rPr>
        <w:t>IDF = log_e (10/5) = 0,3010.</w:t>
      </w:r>
    </w:p>
    <w:p w14:paraId="630E6024" w14:textId="77777777" w:rsidR="00EC776F" w:rsidRPr="00EC776F" w:rsidRDefault="00EC776F" w:rsidP="00EC776F">
      <w:pPr>
        <w:jc w:val="both"/>
        <w:rPr>
          <w:rFonts w:ascii="Times New Roman" w:hAnsi="Times New Roman" w:cs="Times New Roman"/>
          <w:noProof/>
          <w:sz w:val="20"/>
          <w:szCs w:val="24"/>
          <w:lang w:val="en-US"/>
        </w:rPr>
      </w:pPr>
      <w:r w:rsidRPr="00EC776F">
        <w:rPr>
          <w:rFonts w:ascii="Times New Roman" w:hAnsi="Times New Roman" w:cs="Times New Roman"/>
          <w:noProof/>
          <w:sz w:val="20"/>
          <w:szCs w:val="24"/>
          <w:lang w:val="en-US"/>
        </w:rPr>
        <w:lastRenderedPageBreak/>
        <w:t>TF-IDF is the product of Term Frequency (TF) and Inverse Document Frequency (IDF). (Hakim et al. 2015). For the example above, our result is calculated as follows (Qaiser and Ali, 2018).</w:t>
      </w:r>
    </w:p>
    <w:p w14:paraId="2AEA661E" w14:textId="3799A19F" w:rsidR="00EC776F" w:rsidRDefault="00EC776F" w:rsidP="00EC776F">
      <w:pPr>
        <w:jc w:val="both"/>
        <w:rPr>
          <w:rFonts w:ascii="Times New Roman" w:hAnsi="Times New Roman" w:cs="Times New Roman"/>
          <w:noProof/>
          <w:sz w:val="20"/>
          <w:szCs w:val="24"/>
          <w:lang w:val="en-US"/>
        </w:rPr>
      </w:pPr>
      <w:r w:rsidRPr="00EC776F">
        <w:rPr>
          <w:rFonts w:ascii="Times New Roman" w:hAnsi="Times New Roman" w:cs="Times New Roman"/>
          <w:noProof/>
          <w:sz w:val="20"/>
          <w:szCs w:val="24"/>
          <w:lang w:val="en-US"/>
        </w:rPr>
        <w:t>TF-IDF = 0,002*0,3010 = 0,000602</w:t>
      </w:r>
    </w:p>
    <w:p w14:paraId="1BDA28BB" w14:textId="77777777" w:rsidR="001829C7" w:rsidRDefault="001829C7" w:rsidP="00EC776F">
      <w:pPr>
        <w:jc w:val="both"/>
        <w:rPr>
          <w:rFonts w:ascii="Times New Roman" w:hAnsi="Times New Roman" w:cs="Times New Roman"/>
          <w:noProof/>
          <w:sz w:val="20"/>
          <w:szCs w:val="24"/>
          <w:lang w:val="en-US"/>
        </w:rPr>
      </w:pPr>
    </w:p>
    <w:p w14:paraId="632F8F6B" w14:textId="69029B63" w:rsidR="00EC776F" w:rsidRPr="00C36198" w:rsidRDefault="00EC776F" w:rsidP="00EC776F">
      <w:pPr>
        <w:pStyle w:val="Balk1Makale"/>
        <w:numPr>
          <w:ilvl w:val="1"/>
          <w:numId w:val="10"/>
        </w:numPr>
        <w:rPr>
          <w:lang w:val="en-US"/>
        </w:rPr>
      </w:pPr>
      <w:r w:rsidRPr="00C36198">
        <w:rPr>
          <w:lang w:val="en-US"/>
        </w:rPr>
        <w:t>Classification</w:t>
      </w:r>
    </w:p>
    <w:p w14:paraId="49F0B07A" w14:textId="77777777" w:rsidR="00EC776F" w:rsidRPr="00EC776F" w:rsidRDefault="00EC776F" w:rsidP="00EC776F">
      <w:pPr>
        <w:jc w:val="both"/>
        <w:rPr>
          <w:rFonts w:ascii="Times New Roman" w:hAnsi="Times New Roman" w:cs="Times New Roman"/>
          <w:noProof/>
          <w:sz w:val="20"/>
          <w:szCs w:val="24"/>
          <w:lang w:val="en-US"/>
        </w:rPr>
      </w:pPr>
      <w:r w:rsidRPr="00EC776F">
        <w:rPr>
          <w:rFonts w:ascii="Times New Roman" w:hAnsi="Times New Roman" w:cs="Times New Roman"/>
          <w:noProof/>
          <w:sz w:val="20"/>
          <w:szCs w:val="24"/>
          <w:lang w:val="en-US"/>
        </w:rPr>
        <w:t>Using classification algorithms, messages containing positive/negative/neutral emotions in our data set were classified. In our study, MNB, SVM and XGBoost classifiers were used.</w:t>
      </w:r>
    </w:p>
    <w:p w14:paraId="26C84481" w14:textId="20C95A3A" w:rsidR="00EC776F" w:rsidRPr="00EC776F" w:rsidRDefault="00EC776F" w:rsidP="00EC776F">
      <w:pPr>
        <w:jc w:val="both"/>
        <w:rPr>
          <w:rFonts w:ascii="Times New Roman" w:hAnsi="Times New Roman" w:cs="Times New Roman"/>
          <w:noProof/>
          <w:sz w:val="20"/>
          <w:szCs w:val="24"/>
          <w:lang w:val="en-US"/>
        </w:rPr>
      </w:pPr>
      <w:r w:rsidRPr="00EC776F">
        <w:rPr>
          <w:rFonts w:ascii="Times New Roman" w:hAnsi="Times New Roman" w:cs="Times New Roman"/>
          <w:noProof/>
          <w:sz w:val="20"/>
          <w:szCs w:val="24"/>
          <w:lang w:val="en-US"/>
        </w:rPr>
        <w:t>Extreme Gradient Boost (XGBoost) is a supervised learning algorithm. It aids in making predictions by aggregating outputs from simpler, weaker models. Through repeated learning from prior weak models, it aims to minimize prediction errors (Monisha et al., 2018)</w:t>
      </w:r>
    </w:p>
    <w:p w14:paraId="5BB8FF86" w14:textId="6BF8D656" w:rsidR="00EC776F" w:rsidRDefault="00EC776F" w:rsidP="00EC776F">
      <w:pPr>
        <w:jc w:val="both"/>
        <w:rPr>
          <w:rFonts w:ascii="Times New Roman" w:hAnsi="Times New Roman" w:cs="Times New Roman"/>
          <w:noProof/>
          <w:sz w:val="20"/>
          <w:szCs w:val="24"/>
          <w:lang w:val="en-US"/>
        </w:rPr>
      </w:pPr>
      <w:r w:rsidRPr="00EC776F">
        <w:rPr>
          <w:rFonts w:ascii="Times New Roman" w:hAnsi="Times New Roman" w:cs="Times New Roman"/>
          <w:noProof/>
          <w:sz w:val="20"/>
          <w:szCs w:val="24"/>
          <w:lang w:val="en-US"/>
        </w:rPr>
        <w:t>The Multinomial Naive Bayes algorithm is a specialized version of the Naive Bayes algorithm for text documents. Unlike NB, NBM, which uses multinomial distribution for words, exhibits higher performance than NB in text classification (Kibriya et al. 2005). Support Vector Machine (SVM) is a machine learning technique used in a variety of text classification problems. SVMs follow the principle of inherent risk minimization (Schwarm and  Ostendorf,  2005).</w:t>
      </w:r>
    </w:p>
    <w:p w14:paraId="5A8C1FFB" w14:textId="77777777" w:rsidR="00E81FD9" w:rsidRDefault="00E81FD9" w:rsidP="00B33860">
      <w:pPr>
        <w:rPr>
          <w:rFonts w:ascii="Times New Roman" w:hAnsi="Times New Roman" w:cs="Times New Roman"/>
          <w:bCs/>
          <w:sz w:val="20"/>
          <w:szCs w:val="24"/>
        </w:rPr>
      </w:pPr>
    </w:p>
    <w:p w14:paraId="67E2F41F" w14:textId="251A6646" w:rsidR="00AC247A" w:rsidRPr="00A91BEF" w:rsidRDefault="00A6573B" w:rsidP="001829C7">
      <w:pPr>
        <w:pStyle w:val="Balk1Makale"/>
        <w:rPr>
          <w:b w:val="0"/>
          <w:szCs w:val="24"/>
          <w:lang w:val="en-US"/>
        </w:rPr>
      </w:pPr>
      <w:r w:rsidRPr="001829C7">
        <w:rPr>
          <w:lang w:val="en-US"/>
        </w:rPr>
        <w:t>RESULTS</w:t>
      </w:r>
    </w:p>
    <w:p w14:paraId="08BC31B7" w14:textId="77777777" w:rsidR="00AC247A" w:rsidRPr="00A91BEF" w:rsidRDefault="00AC247A" w:rsidP="00AC247A">
      <w:pPr>
        <w:autoSpaceDE w:val="0"/>
        <w:autoSpaceDN w:val="0"/>
        <w:adjustRightInd w:val="0"/>
        <w:spacing w:after="0" w:line="240" w:lineRule="auto"/>
        <w:rPr>
          <w:rFonts w:ascii="Times New Roman" w:hAnsi="Times New Roman" w:cs="Times New Roman"/>
          <w:b/>
          <w:sz w:val="20"/>
          <w:szCs w:val="24"/>
          <w:lang w:val="en-US"/>
        </w:rPr>
      </w:pPr>
    </w:p>
    <w:p w14:paraId="061460EC" w14:textId="77777777" w:rsidR="00587D90" w:rsidRDefault="00587D90" w:rsidP="00587D90">
      <w:pPr>
        <w:jc w:val="both"/>
        <w:rPr>
          <w:rFonts w:ascii="Times New Roman" w:hAnsi="Times New Roman" w:cs="Times New Roman"/>
          <w:bCs/>
          <w:sz w:val="20"/>
          <w:szCs w:val="24"/>
          <w:lang w:val="en-US"/>
        </w:rPr>
      </w:pPr>
      <w:r w:rsidRPr="00587D90">
        <w:rPr>
          <w:rFonts w:ascii="Times New Roman" w:hAnsi="Times New Roman" w:cs="Times New Roman"/>
          <w:bCs/>
          <w:sz w:val="20"/>
          <w:szCs w:val="24"/>
          <w:lang w:val="en-US"/>
        </w:rPr>
        <w:t xml:space="preserve">The study was conducted on Google </w:t>
      </w:r>
      <w:proofErr w:type="spellStart"/>
      <w:r w:rsidRPr="00587D90">
        <w:rPr>
          <w:rFonts w:ascii="Times New Roman" w:hAnsi="Times New Roman" w:cs="Times New Roman"/>
          <w:bCs/>
          <w:sz w:val="20"/>
          <w:szCs w:val="24"/>
          <w:lang w:val="en-US"/>
        </w:rPr>
        <w:t>Colab</w:t>
      </w:r>
      <w:proofErr w:type="spellEnd"/>
      <w:r w:rsidRPr="00587D90">
        <w:rPr>
          <w:rFonts w:ascii="Times New Roman" w:hAnsi="Times New Roman" w:cs="Times New Roman"/>
          <w:bCs/>
          <w:sz w:val="20"/>
          <w:szCs w:val="24"/>
          <w:lang w:val="en-US"/>
        </w:rPr>
        <w:t xml:space="preserve"> using Python 3. It was observed that data preprocessing plays a crucial </w:t>
      </w:r>
      <w:r w:rsidRPr="00587D90">
        <w:rPr>
          <w:rFonts w:ascii="Times New Roman" w:hAnsi="Times New Roman" w:cs="Times New Roman"/>
          <w:bCs/>
          <w:sz w:val="20"/>
          <w:szCs w:val="24"/>
          <w:lang w:val="en-US"/>
        </w:rPr>
        <w:lastRenderedPageBreak/>
        <w:t xml:space="preserve">role in Turkish sentiment analysis. Despite using the same classifiers and feature extraction method, changing the data preprocessing </w:t>
      </w:r>
      <w:r>
        <w:rPr>
          <w:rFonts w:ascii="Times New Roman" w:hAnsi="Times New Roman" w:cs="Times New Roman"/>
          <w:bCs/>
          <w:sz w:val="20"/>
          <w:szCs w:val="24"/>
          <w:lang w:val="en-US"/>
        </w:rPr>
        <w:t>technique improved the results.</w:t>
      </w:r>
    </w:p>
    <w:p w14:paraId="01E4CB4C" w14:textId="1B97F690" w:rsidR="00EC776F" w:rsidRPr="00EC776F" w:rsidRDefault="00EC776F" w:rsidP="00EC776F">
      <w:pPr>
        <w:jc w:val="both"/>
        <w:rPr>
          <w:rFonts w:ascii="Times New Roman" w:hAnsi="Times New Roman" w:cs="Times New Roman"/>
          <w:bCs/>
          <w:sz w:val="20"/>
          <w:szCs w:val="24"/>
          <w:lang w:val="en-US"/>
        </w:rPr>
      </w:pPr>
      <w:r w:rsidRPr="00EC776F">
        <w:rPr>
          <w:rFonts w:ascii="Times New Roman" w:hAnsi="Times New Roman" w:cs="Times New Roman"/>
          <w:bCs/>
          <w:sz w:val="20"/>
          <w:szCs w:val="24"/>
          <w:lang w:val="en-US"/>
        </w:rPr>
        <w:t xml:space="preserve">Nowadays, when electronic messages have reached very large dimensions, evaluating customer comments about a company or evaluating messages written on social media is carried out with artificial intelligence software.  </w:t>
      </w:r>
      <w:r w:rsidR="00587D90">
        <w:rPr>
          <w:rFonts w:ascii="Times New Roman" w:hAnsi="Times New Roman" w:cs="Times New Roman"/>
          <w:bCs/>
          <w:sz w:val="20"/>
          <w:szCs w:val="24"/>
          <w:lang w:val="en-US"/>
        </w:rPr>
        <w:t xml:space="preserve">The </w:t>
      </w:r>
      <w:r w:rsidRPr="00EC776F">
        <w:rPr>
          <w:rFonts w:ascii="Times New Roman" w:hAnsi="Times New Roman" w:cs="Times New Roman"/>
          <w:bCs/>
          <w:sz w:val="20"/>
          <w:szCs w:val="24"/>
          <w:lang w:val="en-US"/>
        </w:rPr>
        <w:t xml:space="preserve">studies were carried out to solve this problem. </w:t>
      </w:r>
    </w:p>
    <w:p w14:paraId="62245702" w14:textId="4183B87A" w:rsidR="00EC776F" w:rsidRPr="00EC776F" w:rsidRDefault="00EC776F" w:rsidP="00EC776F">
      <w:pPr>
        <w:jc w:val="both"/>
        <w:rPr>
          <w:rFonts w:ascii="Times New Roman" w:hAnsi="Times New Roman" w:cs="Times New Roman"/>
          <w:bCs/>
          <w:sz w:val="20"/>
          <w:szCs w:val="24"/>
          <w:lang w:val="en-US"/>
        </w:rPr>
      </w:pPr>
      <w:r w:rsidRPr="00EC776F">
        <w:rPr>
          <w:rFonts w:ascii="Times New Roman" w:hAnsi="Times New Roman" w:cs="Times New Roman"/>
          <w:bCs/>
          <w:sz w:val="20"/>
          <w:szCs w:val="24"/>
          <w:lang w:val="en-US"/>
        </w:rPr>
        <w:t xml:space="preserve">In previous Text Classification studies, Çelik and Kaplan (2020) achieved 80.1% success in text classification by using the LR (Logistic Regression) classification model on Turkish data.    Çoban et al (2015) In their sentiment analysis study on the Turkish data set, they achieved 66% success by using the MNB (Multinomial Naive Bayes) classification model. In this study, I achieved 82% success with the SVM classification model using the </w:t>
      </w:r>
      <w:proofErr w:type="spellStart"/>
      <w:r w:rsidRPr="00EC776F">
        <w:rPr>
          <w:rFonts w:ascii="Times New Roman" w:hAnsi="Times New Roman" w:cs="Times New Roman"/>
          <w:bCs/>
          <w:sz w:val="20"/>
          <w:szCs w:val="24"/>
          <w:lang w:val="en-US"/>
        </w:rPr>
        <w:t>Zemberek</w:t>
      </w:r>
      <w:proofErr w:type="spellEnd"/>
      <w:r w:rsidRPr="00EC776F">
        <w:rPr>
          <w:rFonts w:ascii="Times New Roman" w:hAnsi="Times New Roman" w:cs="Times New Roman"/>
          <w:bCs/>
          <w:sz w:val="20"/>
          <w:szCs w:val="24"/>
          <w:lang w:val="en-US"/>
        </w:rPr>
        <w:t xml:space="preserve"> Library.</w:t>
      </w:r>
    </w:p>
    <w:p w14:paraId="05624014" w14:textId="5DDB99BB" w:rsidR="001829C7" w:rsidRDefault="001829C7" w:rsidP="001829C7">
      <w:pPr>
        <w:jc w:val="both"/>
        <w:rPr>
          <w:rFonts w:ascii="Times New Roman" w:hAnsi="Times New Roman" w:cs="Times New Roman"/>
          <w:bCs/>
          <w:sz w:val="20"/>
          <w:szCs w:val="24"/>
          <w:lang w:val="en-US"/>
        </w:rPr>
      </w:pPr>
      <w:r w:rsidRPr="00957170">
        <w:rPr>
          <w:rFonts w:ascii="Times New Roman" w:hAnsi="Times New Roman" w:cs="Times New Roman"/>
          <w:bCs/>
          <w:sz w:val="20"/>
          <w:szCs w:val="24"/>
          <w:lang w:val="en-US"/>
        </w:rPr>
        <w:t>When classification was performed by only removing Turkish stop words, the best performance was achieved with the MNB (Multinomial Naive Bayes) classifier. Using the Turkish</w:t>
      </w:r>
      <w:r>
        <w:rPr>
          <w:rFonts w:ascii="Times New Roman" w:hAnsi="Times New Roman" w:cs="Times New Roman"/>
          <w:bCs/>
          <w:sz w:val="20"/>
          <w:szCs w:val="24"/>
          <w:lang w:val="en-US"/>
        </w:rPr>
        <w:t xml:space="preserve"> </w:t>
      </w:r>
      <w:r w:rsidRPr="00957170">
        <w:rPr>
          <w:rFonts w:ascii="Times New Roman" w:hAnsi="Times New Roman" w:cs="Times New Roman"/>
          <w:bCs/>
          <w:sz w:val="20"/>
          <w:szCs w:val="24"/>
          <w:lang w:val="en-US"/>
        </w:rPr>
        <w:t xml:space="preserve">Stemmer library, the highest performance was obtained from the SVM (Support Vector Machine) and MNB classifiers. In the study using the </w:t>
      </w:r>
      <w:proofErr w:type="spellStart"/>
      <w:r w:rsidRPr="00957170">
        <w:rPr>
          <w:rFonts w:ascii="Times New Roman" w:hAnsi="Times New Roman" w:cs="Times New Roman"/>
          <w:bCs/>
          <w:sz w:val="20"/>
          <w:szCs w:val="24"/>
          <w:lang w:val="en-US"/>
        </w:rPr>
        <w:t>Zemberek</w:t>
      </w:r>
      <w:proofErr w:type="spellEnd"/>
      <w:r w:rsidRPr="00957170">
        <w:rPr>
          <w:rFonts w:ascii="Times New Roman" w:hAnsi="Times New Roman" w:cs="Times New Roman"/>
          <w:bCs/>
          <w:sz w:val="20"/>
          <w:szCs w:val="24"/>
          <w:lang w:val="en-US"/>
        </w:rPr>
        <w:t xml:space="preserve"> library, the best performance was achieved with the SVM method. Finally, by using both the Turkish</w:t>
      </w:r>
      <w:r>
        <w:rPr>
          <w:rFonts w:ascii="Times New Roman" w:hAnsi="Times New Roman" w:cs="Times New Roman"/>
          <w:bCs/>
          <w:sz w:val="20"/>
          <w:szCs w:val="24"/>
          <w:lang w:val="en-US"/>
        </w:rPr>
        <w:t xml:space="preserve"> </w:t>
      </w:r>
      <w:r w:rsidRPr="00957170">
        <w:rPr>
          <w:rFonts w:ascii="Times New Roman" w:hAnsi="Times New Roman" w:cs="Times New Roman"/>
          <w:bCs/>
          <w:sz w:val="20"/>
          <w:szCs w:val="24"/>
          <w:lang w:val="en-US"/>
        </w:rPr>
        <w:t xml:space="preserve">Stemmer and </w:t>
      </w:r>
      <w:proofErr w:type="spellStart"/>
      <w:r w:rsidRPr="00957170">
        <w:rPr>
          <w:rFonts w:ascii="Times New Roman" w:hAnsi="Times New Roman" w:cs="Times New Roman"/>
          <w:bCs/>
          <w:sz w:val="20"/>
          <w:szCs w:val="24"/>
          <w:lang w:val="en-US"/>
        </w:rPr>
        <w:t>Zemberek</w:t>
      </w:r>
      <w:proofErr w:type="spellEnd"/>
      <w:r w:rsidRPr="00957170">
        <w:rPr>
          <w:rFonts w:ascii="Times New Roman" w:hAnsi="Times New Roman" w:cs="Times New Roman"/>
          <w:bCs/>
          <w:sz w:val="20"/>
          <w:szCs w:val="24"/>
          <w:lang w:val="en-US"/>
        </w:rPr>
        <w:t xml:space="preserve"> libraries together, an accuracy of 79.69% was achieved with SVM. The combined use of the </w:t>
      </w:r>
      <w:proofErr w:type="spellStart"/>
      <w:r w:rsidRPr="00957170">
        <w:rPr>
          <w:rFonts w:ascii="Times New Roman" w:hAnsi="Times New Roman" w:cs="Times New Roman"/>
          <w:bCs/>
          <w:sz w:val="20"/>
          <w:szCs w:val="24"/>
          <w:lang w:val="en-US"/>
        </w:rPr>
        <w:t>Zemberek</w:t>
      </w:r>
      <w:proofErr w:type="spellEnd"/>
      <w:r w:rsidRPr="00957170">
        <w:rPr>
          <w:rFonts w:ascii="Times New Roman" w:hAnsi="Times New Roman" w:cs="Times New Roman"/>
          <w:bCs/>
          <w:sz w:val="20"/>
          <w:szCs w:val="24"/>
          <w:lang w:val="en-US"/>
        </w:rPr>
        <w:t xml:space="preserve"> and Turkish</w:t>
      </w:r>
      <w:r>
        <w:rPr>
          <w:rFonts w:ascii="Times New Roman" w:hAnsi="Times New Roman" w:cs="Times New Roman"/>
          <w:bCs/>
          <w:sz w:val="20"/>
          <w:szCs w:val="24"/>
          <w:lang w:val="en-US"/>
        </w:rPr>
        <w:t xml:space="preserve"> </w:t>
      </w:r>
      <w:r w:rsidRPr="00957170">
        <w:rPr>
          <w:rFonts w:ascii="Times New Roman" w:hAnsi="Times New Roman" w:cs="Times New Roman"/>
          <w:bCs/>
          <w:sz w:val="20"/>
          <w:szCs w:val="24"/>
          <w:lang w:val="en-US"/>
        </w:rPr>
        <w:t>Stemmer libraries in data preprocessing reduced performance compared to us</w:t>
      </w:r>
      <w:r>
        <w:rPr>
          <w:rFonts w:ascii="Times New Roman" w:hAnsi="Times New Roman" w:cs="Times New Roman"/>
          <w:bCs/>
          <w:sz w:val="20"/>
          <w:szCs w:val="24"/>
          <w:lang w:val="en-US"/>
        </w:rPr>
        <w:t xml:space="preserve">ing the </w:t>
      </w:r>
      <w:proofErr w:type="spellStart"/>
      <w:r>
        <w:rPr>
          <w:rFonts w:ascii="Times New Roman" w:hAnsi="Times New Roman" w:cs="Times New Roman"/>
          <w:bCs/>
          <w:sz w:val="20"/>
          <w:szCs w:val="24"/>
          <w:lang w:val="en-US"/>
        </w:rPr>
        <w:t>Zemberek</w:t>
      </w:r>
      <w:proofErr w:type="spellEnd"/>
      <w:r>
        <w:rPr>
          <w:rFonts w:ascii="Times New Roman" w:hAnsi="Times New Roman" w:cs="Times New Roman"/>
          <w:bCs/>
          <w:sz w:val="20"/>
          <w:szCs w:val="24"/>
          <w:lang w:val="en-US"/>
        </w:rPr>
        <w:t xml:space="preserve"> library alone. </w:t>
      </w:r>
      <w:r w:rsidRPr="00EC776F">
        <w:rPr>
          <w:rFonts w:ascii="Times New Roman" w:hAnsi="Times New Roman" w:cs="Times New Roman"/>
          <w:bCs/>
          <w:sz w:val="20"/>
          <w:szCs w:val="24"/>
          <w:lang w:val="en-US"/>
        </w:rPr>
        <w:t xml:space="preserve">In general, I had my best success with the SVM classifier using the </w:t>
      </w:r>
      <w:proofErr w:type="spellStart"/>
      <w:r w:rsidRPr="00EC776F">
        <w:rPr>
          <w:rFonts w:ascii="Times New Roman" w:hAnsi="Times New Roman" w:cs="Times New Roman"/>
          <w:bCs/>
          <w:sz w:val="20"/>
          <w:szCs w:val="24"/>
          <w:lang w:val="en-US"/>
        </w:rPr>
        <w:t>Zemberek</w:t>
      </w:r>
      <w:proofErr w:type="spellEnd"/>
      <w:r w:rsidRPr="00EC776F">
        <w:rPr>
          <w:rFonts w:ascii="Times New Roman" w:hAnsi="Times New Roman" w:cs="Times New Roman"/>
          <w:bCs/>
          <w:sz w:val="20"/>
          <w:szCs w:val="24"/>
          <w:lang w:val="en-US"/>
        </w:rPr>
        <w:t xml:space="preserve"> library. Details of the results are shown in Table 1. </w:t>
      </w:r>
    </w:p>
    <w:p w14:paraId="2941EE68" w14:textId="77777777" w:rsidR="00137366" w:rsidRPr="00A91BEF" w:rsidRDefault="00137366" w:rsidP="00EC776F">
      <w:pPr>
        <w:autoSpaceDE w:val="0"/>
        <w:autoSpaceDN w:val="0"/>
        <w:adjustRightInd w:val="0"/>
        <w:spacing w:after="120" w:line="240" w:lineRule="auto"/>
        <w:rPr>
          <w:rFonts w:ascii="Times New Roman" w:hAnsi="Times New Roman" w:cs="Times New Roman"/>
          <w:b/>
          <w:sz w:val="20"/>
          <w:szCs w:val="24"/>
          <w:lang w:val="en-US"/>
        </w:rPr>
        <w:sectPr w:rsidR="00137366" w:rsidRPr="00A91BEF" w:rsidSect="00B33860">
          <w:type w:val="continuous"/>
          <w:pgSz w:w="11906" w:h="16838"/>
          <w:pgMar w:top="1440" w:right="1080" w:bottom="1440" w:left="1080" w:header="708" w:footer="708" w:gutter="0"/>
          <w:cols w:num="2" w:space="425"/>
          <w:docGrid w:linePitch="360"/>
        </w:sectPr>
      </w:pPr>
    </w:p>
    <w:p w14:paraId="6254C97F" w14:textId="77777777" w:rsidR="00A6573B" w:rsidRDefault="00A6573B" w:rsidP="00AC247A">
      <w:pPr>
        <w:autoSpaceDE w:val="0"/>
        <w:autoSpaceDN w:val="0"/>
        <w:adjustRightInd w:val="0"/>
        <w:spacing w:after="120" w:line="240" w:lineRule="auto"/>
        <w:jc w:val="center"/>
        <w:rPr>
          <w:rFonts w:ascii="Times New Roman" w:hAnsi="Times New Roman" w:cs="Times New Roman"/>
          <w:b/>
          <w:sz w:val="20"/>
          <w:szCs w:val="24"/>
          <w:lang w:val="en-US"/>
        </w:rPr>
      </w:pPr>
    </w:p>
    <w:p w14:paraId="5427E7C6" w14:textId="77777777" w:rsidR="00EC776F" w:rsidRDefault="00EC776F" w:rsidP="00AC247A">
      <w:pPr>
        <w:autoSpaceDE w:val="0"/>
        <w:autoSpaceDN w:val="0"/>
        <w:adjustRightInd w:val="0"/>
        <w:spacing w:after="120" w:line="240" w:lineRule="auto"/>
        <w:jc w:val="center"/>
        <w:rPr>
          <w:rFonts w:ascii="Times New Roman" w:hAnsi="Times New Roman" w:cs="Times New Roman"/>
          <w:b/>
          <w:sz w:val="20"/>
          <w:szCs w:val="24"/>
          <w:lang w:val="en-US"/>
        </w:rPr>
      </w:pPr>
    </w:p>
    <w:p w14:paraId="29E9B65F" w14:textId="77777777" w:rsidR="00EC776F" w:rsidRPr="00A91BEF" w:rsidRDefault="00EC776F" w:rsidP="00AC247A">
      <w:pPr>
        <w:autoSpaceDE w:val="0"/>
        <w:autoSpaceDN w:val="0"/>
        <w:adjustRightInd w:val="0"/>
        <w:spacing w:after="120" w:line="240" w:lineRule="auto"/>
        <w:jc w:val="center"/>
        <w:rPr>
          <w:rFonts w:ascii="Times New Roman" w:hAnsi="Times New Roman" w:cs="Times New Roman"/>
          <w:b/>
          <w:sz w:val="20"/>
          <w:szCs w:val="24"/>
          <w:lang w:val="en-US"/>
        </w:rPr>
      </w:pPr>
    </w:p>
    <w:p w14:paraId="23D6BCB3" w14:textId="77777777" w:rsidR="005866F6" w:rsidRDefault="005866F6" w:rsidP="00037F0E">
      <w:pPr>
        <w:autoSpaceDE w:val="0"/>
        <w:autoSpaceDN w:val="0"/>
        <w:adjustRightInd w:val="0"/>
        <w:spacing w:after="120" w:line="240" w:lineRule="auto"/>
        <w:jc w:val="center"/>
        <w:rPr>
          <w:rFonts w:ascii="Times New Roman" w:hAnsi="Times New Roman" w:cs="Times New Roman"/>
          <w:b/>
          <w:sz w:val="20"/>
          <w:szCs w:val="24"/>
        </w:rPr>
        <w:sectPr w:rsidR="005866F6" w:rsidSect="00D22C03">
          <w:type w:val="continuous"/>
          <w:pgSz w:w="11906" w:h="16838"/>
          <w:pgMar w:top="1440" w:right="1080" w:bottom="1440" w:left="1080" w:header="708" w:footer="708" w:gutter="0"/>
          <w:cols w:num="2" w:space="425"/>
          <w:docGrid w:linePitch="360"/>
        </w:sectPr>
      </w:pPr>
    </w:p>
    <w:tbl>
      <w:tblPr>
        <w:tblStyle w:val="TabloKlavuzu"/>
        <w:tblW w:w="8893" w:type="dxa"/>
        <w:jc w:val="center"/>
        <w:tblLook w:val="04A0" w:firstRow="1" w:lastRow="0" w:firstColumn="1" w:lastColumn="0" w:noHBand="0" w:noVBand="1"/>
      </w:tblPr>
      <w:tblGrid>
        <w:gridCol w:w="2267"/>
        <w:gridCol w:w="1646"/>
        <w:gridCol w:w="1712"/>
        <w:gridCol w:w="1416"/>
        <w:gridCol w:w="1852"/>
      </w:tblGrid>
      <w:tr w:rsidR="00EC776F" w:rsidRPr="00C36198" w14:paraId="3624DF25" w14:textId="77777777" w:rsidTr="00890603">
        <w:trPr>
          <w:trHeight w:val="460"/>
          <w:jc w:val="center"/>
        </w:trPr>
        <w:tc>
          <w:tcPr>
            <w:tcW w:w="2319" w:type="dxa"/>
            <w:vMerge w:val="restart"/>
          </w:tcPr>
          <w:p w14:paraId="3B88FD0A" w14:textId="77777777" w:rsidR="00EC776F" w:rsidRPr="00C36198" w:rsidRDefault="00EC776F" w:rsidP="00890603">
            <w:pPr>
              <w:autoSpaceDE w:val="0"/>
              <w:autoSpaceDN w:val="0"/>
              <w:adjustRightInd w:val="0"/>
              <w:jc w:val="center"/>
              <w:rPr>
                <w:rFonts w:ascii="Times New Roman" w:hAnsi="Times New Roman" w:cs="Times New Roman"/>
                <w:b/>
                <w:lang w:val="en-US"/>
              </w:rPr>
            </w:pPr>
          </w:p>
        </w:tc>
        <w:tc>
          <w:tcPr>
            <w:tcW w:w="6574" w:type="dxa"/>
            <w:gridSpan w:val="4"/>
          </w:tcPr>
          <w:p w14:paraId="11604ADE" w14:textId="77777777" w:rsidR="00EC776F" w:rsidRPr="00C36198" w:rsidRDefault="00EC776F" w:rsidP="00890603">
            <w:pPr>
              <w:autoSpaceDE w:val="0"/>
              <w:autoSpaceDN w:val="0"/>
              <w:adjustRightInd w:val="0"/>
              <w:jc w:val="center"/>
              <w:rPr>
                <w:rFonts w:ascii="Times New Roman" w:hAnsi="Times New Roman" w:cs="Times New Roman"/>
                <w:b/>
                <w:lang w:val="en-US"/>
              </w:rPr>
            </w:pPr>
            <w:r w:rsidRPr="00C36198">
              <w:rPr>
                <w:rFonts w:ascii="Times New Roman" w:hAnsi="Times New Roman" w:cs="Times New Roman"/>
                <w:b/>
                <w:lang w:val="en-US"/>
              </w:rPr>
              <w:t>TF-IDF</w:t>
            </w:r>
          </w:p>
        </w:tc>
      </w:tr>
      <w:tr w:rsidR="00EC776F" w:rsidRPr="00C36198" w14:paraId="7F6033E0" w14:textId="77777777" w:rsidTr="00890603">
        <w:trPr>
          <w:trHeight w:val="538"/>
          <w:jc w:val="center"/>
        </w:trPr>
        <w:tc>
          <w:tcPr>
            <w:tcW w:w="2319" w:type="dxa"/>
            <w:vMerge/>
          </w:tcPr>
          <w:p w14:paraId="3F9166A2" w14:textId="77777777" w:rsidR="00EC776F" w:rsidRPr="00C36198" w:rsidRDefault="00EC776F" w:rsidP="00890603">
            <w:pPr>
              <w:autoSpaceDE w:val="0"/>
              <w:autoSpaceDN w:val="0"/>
              <w:adjustRightInd w:val="0"/>
              <w:rPr>
                <w:rFonts w:ascii="Times New Roman" w:hAnsi="Times New Roman" w:cs="Times New Roman"/>
                <w:b/>
                <w:lang w:val="en-US"/>
              </w:rPr>
            </w:pPr>
          </w:p>
        </w:tc>
        <w:tc>
          <w:tcPr>
            <w:tcW w:w="1681" w:type="dxa"/>
            <w:vAlign w:val="center"/>
          </w:tcPr>
          <w:p w14:paraId="481B26AC" w14:textId="77777777" w:rsidR="00EC776F" w:rsidRPr="00C36198" w:rsidRDefault="00EC776F" w:rsidP="00890603">
            <w:pPr>
              <w:autoSpaceDE w:val="0"/>
              <w:autoSpaceDN w:val="0"/>
              <w:adjustRightInd w:val="0"/>
              <w:jc w:val="center"/>
              <w:rPr>
                <w:rFonts w:ascii="Times New Roman" w:hAnsi="Times New Roman" w:cs="Times New Roman"/>
                <w:b/>
                <w:lang w:val="en-US"/>
              </w:rPr>
            </w:pPr>
            <w:r w:rsidRPr="00C36198">
              <w:rPr>
                <w:rFonts w:ascii="Times New Roman" w:hAnsi="Times New Roman" w:cs="Times New Roman"/>
                <w:b/>
                <w:lang w:val="en-US"/>
              </w:rPr>
              <w:t>Success Rates When Only Turkish Stop Words Are Cleared</w:t>
            </w:r>
          </w:p>
        </w:tc>
        <w:tc>
          <w:tcPr>
            <w:tcW w:w="1726" w:type="dxa"/>
            <w:vAlign w:val="center"/>
          </w:tcPr>
          <w:p w14:paraId="54A77BCF" w14:textId="77777777" w:rsidR="00EC776F" w:rsidRPr="00C36198" w:rsidRDefault="00EC776F" w:rsidP="00890603">
            <w:pPr>
              <w:autoSpaceDE w:val="0"/>
              <w:autoSpaceDN w:val="0"/>
              <w:adjustRightInd w:val="0"/>
              <w:jc w:val="center"/>
              <w:rPr>
                <w:rFonts w:ascii="Times New Roman" w:hAnsi="Times New Roman" w:cs="Times New Roman"/>
                <w:b/>
                <w:lang w:val="en-US"/>
              </w:rPr>
            </w:pPr>
            <w:r w:rsidRPr="00C36198">
              <w:rPr>
                <w:rFonts w:ascii="Times New Roman" w:hAnsi="Times New Roman" w:cs="Times New Roman"/>
                <w:b/>
                <w:lang w:val="en-US"/>
              </w:rPr>
              <w:t>Success Rates with Stemmer Preprocessing</w:t>
            </w:r>
          </w:p>
        </w:tc>
        <w:tc>
          <w:tcPr>
            <w:tcW w:w="1285" w:type="dxa"/>
            <w:vAlign w:val="center"/>
          </w:tcPr>
          <w:p w14:paraId="3845A08C" w14:textId="77777777" w:rsidR="00EC776F" w:rsidRPr="00C36198" w:rsidRDefault="00EC776F" w:rsidP="00890603">
            <w:pPr>
              <w:autoSpaceDE w:val="0"/>
              <w:autoSpaceDN w:val="0"/>
              <w:adjustRightInd w:val="0"/>
              <w:jc w:val="center"/>
              <w:rPr>
                <w:rFonts w:ascii="Times New Roman" w:hAnsi="Times New Roman" w:cs="Times New Roman"/>
                <w:b/>
                <w:lang w:val="en-US"/>
              </w:rPr>
            </w:pPr>
            <w:r w:rsidRPr="00C36198">
              <w:rPr>
                <w:rFonts w:ascii="Times New Roman" w:hAnsi="Times New Roman" w:cs="Times New Roman"/>
                <w:b/>
                <w:lang w:val="en-US"/>
              </w:rPr>
              <w:t>Success Rate with Mainspring Preprocessing</w:t>
            </w:r>
          </w:p>
        </w:tc>
        <w:tc>
          <w:tcPr>
            <w:tcW w:w="1880" w:type="dxa"/>
          </w:tcPr>
          <w:p w14:paraId="622CE75C" w14:textId="77777777" w:rsidR="00EC776F" w:rsidRPr="00C36198" w:rsidRDefault="00EC776F" w:rsidP="00890603">
            <w:pPr>
              <w:autoSpaceDE w:val="0"/>
              <w:autoSpaceDN w:val="0"/>
              <w:adjustRightInd w:val="0"/>
              <w:jc w:val="center"/>
              <w:rPr>
                <w:rFonts w:ascii="Times New Roman" w:hAnsi="Times New Roman" w:cs="Times New Roman"/>
                <w:b/>
                <w:lang w:val="en-US"/>
              </w:rPr>
            </w:pPr>
            <w:r w:rsidRPr="00C36198">
              <w:rPr>
                <w:rFonts w:ascii="Times New Roman" w:hAnsi="Times New Roman" w:cs="Times New Roman"/>
                <w:b/>
                <w:lang w:val="en-US"/>
              </w:rPr>
              <w:t>Success Rates When Stemmer and Mainspring Are Used Together</w:t>
            </w:r>
          </w:p>
          <w:p w14:paraId="6FB49FB7" w14:textId="77777777" w:rsidR="00EC776F" w:rsidRPr="00C36198" w:rsidRDefault="00EC776F" w:rsidP="00890603">
            <w:pPr>
              <w:autoSpaceDE w:val="0"/>
              <w:autoSpaceDN w:val="0"/>
              <w:adjustRightInd w:val="0"/>
              <w:jc w:val="center"/>
              <w:rPr>
                <w:rFonts w:ascii="Times New Roman" w:hAnsi="Times New Roman" w:cs="Times New Roman"/>
                <w:b/>
                <w:lang w:val="en-US"/>
              </w:rPr>
            </w:pPr>
          </w:p>
        </w:tc>
      </w:tr>
      <w:tr w:rsidR="00EC776F" w:rsidRPr="00C36198" w14:paraId="14FED732" w14:textId="77777777" w:rsidTr="00890603">
        <w:trPr>
          <w:trHeight w:val="460"/>
          <w:jc w:val="center"/>
        </w:trPr>
        <w:tc>
          <w:tcPr>
            <w:tcW w:w="2319" w:type="dxa"/>
          </w:tcPr>
          <w:p w14:paraId="28B31715" w14:textId="77777777" w:rsidR="00EC776F" w:rsidRPr="00C36198" w:rsidRDefault="00EC776F" w:rsidP="00890603">
            <w:pPr>
              <w:autoSpaceDE w:val="0"/>
              <w:autoSpaceDN w:val="0"/>
              <w:adjustRightInd w:val="0"/>
              <w:rPr>
                <w:rFonts w:ascii="Times New Roman" w:hAnsi="Times New Roman" w:cs="Times New Roman"/>
                <w:b/>
                <w:lang w:val="en-US"/>
              </w:rPr>
            </w:pPr>
            <w:r w:rsidRPr="00C36198">
              <w:rPr>
                <w:rFonts w:ascii="Times New Roman" w:hAnsi="Times New Roman" w:cs="Times New Roman"/>
                <w:b/>
                <w:lang w:val="en-US"/>
              </w:rPr>
              <w:t>SVM</w:t>
            </w:r>
          </w:p>
        </w:tc>
        <w:tc>
          <w:tcPr>
            <w:tcW w:w="1681" w:type="dxa"/>
          </w:tcPr>
          <w:p w14:paraId="79893A19" w14:textId="77777777" w:rsidR="00EC776F" w:rsidRPr="00C36198" w:rsidRDefault="00EC776F" w:rsidP="00890603">
            <w:pPr>
              <w:autoSpaceDE w:val="0"/>
              <w:autoSpaceDN w:val="0"/>
              <w:adjustRightInd w:val="0"/>
              <w:rPr>
                <w:rFonts w:ascii="Times New Roman" w:hAnsi="Times New Roman" w:cs="Times New Roman"/>
                <w:lang w:val="en-US"/>
              </w:rPr>
            </w:pPr>
            <w:r w:rsidRPr="00C36198">
              <w:rPr>
                <w:rFonts w:ascii="Times New Roman" w:hAnsi="Times New Roman" w:cs="Times New Roman"/>
                <w:lang w:val="en-US"/>
              </w:rPr>
              <w:t>%64.02</w:t>
            </w:r>
          </w:p>
        </w:tc>
        <w:tc>
          <w:tcPr>
            <w:tcW w:w="1726" w:type="dxa"/>
          </w:tcPr>
          <w:p w14:paraId="2086B723" w14:textId="77777777" w:rsidR="00EC776F" w:rsidRPr="00C36198" w:rsidRDefault="00EC776F" w:rsidP="00890603">
            <w:pPr>
              <w:autoSpaceDE w:val="0"/>
              <w:autoSpaceDN w:val="0"/>
              <w:adjustRightInd w:val="0"/>
              <w:rPr>
                <w:rFonts w:ascii="Times New Roman" w:hAnsi="Times New Roman" w:cs="Times New Roman"/>
                <w:lang w:val="en-US"/>
              </w:rPr>
            </w:pPr>
            <w:r w:rsidRPr="00C36198">
              <w:rPr>
                <w:rFonts w:ascii="Times New Roman" w:hAnsi="Times New Roman" w:cs="Times New Roman"/>
                <w:lang w:val="en-US"/>
              </w:rPr>
              <w:t>%64.44</w:t>
            </w:r>
          </w:p>
        </w:tc>
        <w:tc>
          <w:tcPr>
            <w:tcW w:w="1285" w:type="dxa"/>
          </w:tcPr>
          <w:p w14:paraId="6B2C7C79" w14:textId="77777777" w:rsidR="00EC776F" w:rsidRPr="00C36198" w:rsidRDefault="00EC776F" w:rsidP="00890603">
            <w:pPr>
              <w:autoSpaceDE w:val="0"/>
              <w:autoSpaceDN w:val="0"/>
              <w:adjustRightInd w:val="0"/>
              <w:rPr>
                <w:rFonts w:ascii="Times New Roman" w:hAnsi="Times New Roman" w:cs="Times New Roman"/>
                <w:b/>
                <w:lang w:val="en-US"/>
              </w:rPr>
            </w:pPr>
            <w:r w:rsidRPr="00C36198">
              <w:rPr>
                <w:rFonts w:ascii="Times New Roman" w:hAnsi="Times New Roman" w:cs="Times New Roman"/>
                <w:b/>
                <w:lang w:val="en-US"/>
              </w:rPr>
              <w:t>%82</w:t>
            </w:r>
          </w:p>
        </w:tc>
        <w:tc>
          <w:tcPr>
            <w:tcW w:w="1880" w:type="dxa"/>
          </w:tcPr>
          <w:p w14:paraId="24B02818" w14:textId="77777777" w:rsidR="00EC776F" w:rsidRPr="00C36198" w:rsidRDefault="00EC776F" w:rsidP="00890603">
            <w:pPr>
              <w:autoSpaceDE w:val="0"/>
              <w:autoSpaceDN w:val="0"/>
              <w:adjustRightInd w:val="0"/>
              <w:rPr>
                <w:rFonts w:ascii="Times New Roman" w:hAnsi="Times New Roman" w:cs="Times New Roman"/>
                <w:lang w:val="en-US"/>
              </w:rPr>
            </w:pPr>
            <w:r w:rsidRPr="00C36198">
              <w:rPr>
                <w:rFonts w:ascii="Times New Roman" w:hAnsi="Times New Roman" w:cs="Times New Roman"/>
                <w:lang w:val="en-US"/>
              </w:rPr>
              <w:t>%79.69</w:t>
            </w:r>
          </w:p>
        </w:tc>
      </w:tr>
      <w:tr w:rsidR="00EC776F" w:rsidRPr="00C36198" w14:paraId="1656674F" w14:textId="77777777" w:rsidTr="00890603">
        <w:trPr>
          <w:trHeight w:val="445"/>
          <w:jc w:val="center"/>
        </w:trPr>
        <w:tc>
          <w:tcPr>
            <w:tcW w:w="2319" w:type="dxa"/>
          </w:tcPr>
          <w:p w14:paraId="0F924EAB" w14:textId="77777777" w:rsidR="00EC776F" w:rsidRPr="00C36198" w:rsidRDefault="00EC776F" w:rsidP="00890603">
            <w:pPr>
              <w:autoSpaceDE w:val="0"/>
              <w:autoSpaceDN w:val="0"/>
              <w:adjustRightInd w:val="0"/>
              <w:rPr>
                <w:rFonts w:ascii="Times New Roman" w:hAnsi="Times New Roman" w:cs="Times New Roman"/>
                <w:b/>
                <w:lang w:val="en-US"/>
              </w:rPr>
            </w:pPr>
            <w:r w:rsidRPr="00C36198">
              <w:rPr>
                <w:rFonts w:ascii="Times New Roman" w:hAnsi="Times New Roman" w:cs="Times New Roman"/>
                <w:b/>
                <w:lang w:val="en-US"/>
              </w:rPr>
              <w:t>MNB</w:t>
            </w:r>
          </w:p>
        </w:tc>
        <w:tc>
          <w:tcPr>
            <w:tcW w:w="1681" w:type="dxa"/>
          </w:tcPr>
          <w:p w14:paraId="7AE09DC1" w14:textId="77777777" w:rsidR="00EC776F" w:rsidRPr="00C36198" w:rsidRDefault="00EC776F" w:rsidP="00890603">
            <w:pPr>
              <w:autoSpaceDE w:val="0"/>
              <w:autoSpaceDN w:val="0"/>
              <w:adjustRightInd w:val="0"/>
              <w:rPr>
                <w:rFonts w:ascii="Times New Roman" w:hAnsi="Times New Roman" w:cs="Times New Roman"/>
                <w:lang w:val="en-US"/>
              </w:rPr>
            </w:pPr>
            <w:r w:rsidRPr="00C36198">
              <w:rPr>
                <w:rFonts w:ascii="Times New Roman" w:hAnsi="Times New Roman" w:cs="Times New Roman"/>
                <w:lang w:val="en-US"/>
              </w:rPr>
              <w:t>%65.52</w:t>
            </w:r>
          </w:p>
        </w:tc>
        <w:tc>
          <w:tcPr>
            <w:tcW w:w="1726" w:type="dxa"/>
          </w:tcPr>
          <w:p w14:paraId="1610F8B1" w14:textId="77777777" w:rsidR="00EC776F" w:rsidRPr="00C36198" w:rsidRDefault="00EC776F" w:rsidP="00890603">
            <w:pPr>
              <w:autoSpaceDE w:val="0"/>
              <w:autoSpaceDN w:val="0"/>
              <w:adjustRightInd w:val="0"/>
              <w:rPr>
                <w:rFonts w:ascii="Times New Roman" w:hAnsi="Times New Roman" w:cs="Times New Roman"/>
                <w:lang w:val="en-US"/>
              </w:rPr>
            </w:pPr>
            <w:r w:rsidRPr="00C36198">
              <w:rPr>
                <w:rFonts w:ascii="Times New Roman" w:hAnsi="Times New Roman" w:cs="Times New Roman"/>
                <w:lang w:val="en-US"/>
              </w:rPr>
              <w:t>%64.45</w:t>
            </w:r>
          </w:p>
        </w:tc>
        <w:tc>
          <w:tcPr>
            <w:tcW w:w="1285" w:type="dxa"/>
          </w:tcPr>
          <w:p w14:paraId="24215048" w14:textId="77777777" w:rsidR="00EC776F" w:rsidRPr="00C36198" w:rsidRDefault="00EC776F" w:rsidP="00890603">
            <w:pPr>
              <w:autoSpaceDE w:val="0"/>
              <w:autoSpaceDN w:val="0"/>
              <w:adjustRightInd w:val="0"/>
              <w:rPr>
                <w:rFonts w:ascii="Times New Roman" w:hAnsi="Times New Roman" w:cs="Times New Roman"/>
                <w:lang w:val="en-US"/>
              </w:rPr>
            </w:pPr>
            <w:r w:rsidRPr="00C36198">
              <w:rPr>
                <w:rFonts w:ascii="Times New Roman" w:hAnsi="Times New Roman" w:cs="Times New Roman"/>
                <w:lang w:val="en-US"/>
              </w:rPr>
              <w:t>%80.99</w:t>
            </w:r>
          </w:p>
        </w:tc>
        <w:tc>
          <w:tcPr>
            <w:tcW w:w="1880" w:type="dxa"/>
          </w:tcPr>
          <w:p w14:paraId="2D11938E" w14:textId="77777777" w:rsidR="00EC776F" w:rsidRPr="00C36198" w:rsidRDefault="00EC776F" w:rsidP="00890603">
            <w:pPr>
              <w:autoSpaceDE w:val="0"/>
              <w:autoSpaceDN w:val="0"/>
              <w:adjustRightInd w:val="0"/>
              <w:rPr>
                <w:rFonts w:ascii="Times New Roman" w:hAnsi="Times New Roman" w:cs="Times New Roman"/>
                <w:lang w:val="en-US"/>
              </w:rPr>
            </w:pPr>
            <w:r w:rsidRPr="00C36198">
              <w:rPr>
                <w:rFonts w:ascii="Times New Roman" w:hAnsi="Times New Roman" w:cs="Times New Roman"/>
                <w:lang w:val="en-US"/>
              </w:rPr>
              <w:t>%77.21</w:t>
            </w:r>
          </w:p>
        </w:tc>
      </w:tr>
      <w:tr w:rsidR="00EC776F" w:rsidRPr="00C36198" w14:paraId="63EC269E" w14:textId="77777777" w:rsidTr="00890603">
        <w:trPr>
          <w:trHeight w:val="460"/>
          <w:jc w:val="center"/>
        </w:trPr>
        <w:tc>
          <w:tcPr>
            <w:tcW w:w="2319" w:type="dxa"/>
          </w:tcPr>
          <w:p w14:paraId="0BC6086F" w14:textId="77777777" w:rsidR="00EC776F" w:rsidRPr="00C36198" w:rsidRDefault="00EC776F" w:rsidP="00890603">
            <w:pPr>
              <w:autoSpaceDE w:val="0"/>
              <w:autoSpaceDN w:val="0"/>
              <w:adjustRightInd w:val="0"/>
              <w:rPr>
                <w:rFonts w:ascii="Times New Roman" w:hAnsi="Times New Roman" w:cs="Times New Roman"/>
                <w:b/>
                <w:lang w:val="en-US"/>
              </w:rPr>
            </w:pPr>
            <w:r w:rsidRPr="00C36198">
              <w:rPr>
                <w:rFonts w:ascii="Times New Roman" w:hAnsi="Times New Roman" w:cs="Times New Roman"/>
                <w:b/>
                <w:lang w:val="en-US"/>
              </w:rPr>
              <w:t>XGBOOST</w:t>
            </w:r>
          </w:p>
        </w:tc>
        <w:tc>
          <w:tcPr>
            <w:tcW w:w="1681" w:type="dxa"/>
          </w:tcPr>
          <w:p w14:paraId="473E4FC8" w14:textId="77777777" w:rsidR="00EC776F" w:rsidRPr="00C36198" w:rsidRDefault="00EC776F" w:rsidP="00890603">
            <w:pPr>
              <w:autoSpaceDE w:val="0"/>
              <w:autoSpaceDN w:val="0"/>
              <w:adjustRightInd w:val="0"/>
              <w:rPr>
                <w:rFonts w:ascii="Times New Roman" w:hAnsi="Times New Roman" w:cs="Times New Roman"/>
                <w:lang w:val="en-US"/>
              </w:rPr>
            </w:pPr>
            <w:r w:rsidRPr="00C36198">
              <w:rPr>
                <w:rFonts w:ascii="Times New Roman" w:hAnsi="Times New Roman" w:cs="Times New Roman"/>
                <w:lang w:val="en-US"/>
              </w:rPr>
              <w:t>%49.35</w:t>
            </w:r>
          </w:p>
        </w:tc>
        <w:tc>
          <w:tcPr>
            <w:tcW w:w="1726" w:type="dxa"/>
          </w:tcPr>
          <w:p w14:paraId="3C87941B" w14:textId="77777777" w:rsidR="00EC776F" w:rsidRPr="00C36198" w:rsidRDefault="00EC776F" w:rsidP="00890603">
            <w:pPr>
              <w:autoSpaceDE w:val="0"/>
              <w:autoSpaceDN w:val="0"/>
              <w:adjustRightInd w:val="0"/>
              <w:rPr>
                <w:rFonts w:ascii="Times New Roman" w:hAnsi="Times New Roman" w:cs="Times New Roman"/>
                <w:lang w:val="en-US"/>
              </w:rPr>
            </w:pPr>
            <w:r w:rsidRPr="00C36198">
              <w:rPr>
                <w:rFonts w:ascii="Times New Roman" w:hAnsi="Times New Roman" w:cs="Times New Roman"/>
                <w:lang w:val="en-US"/>
              </w:rPr>
              <w:t>%51.49</w:t>
            </w:r>
          </w:p>
        </w:tc>
        <w:tc>
          <w:tcPr>
            <w:tcW w:w="1285" w:type="dxa"/>
          </w:tcPr>
          <w:p w14:paraId="3849B197" w14:textId="77777777" w:rsidR="00EC776F" w:rsidRPr="00C36198" w:rsidRDefault="00EC776F" w:rsidP="00890603">
            <w:pPr>
              <w:autoSpaceDE w:val="0"/>
              <w:autoSpaceDN w:val="0"/>
              <w:adjustRightInd w:val="0"/>
              <w:rPr>
                <w:rFonts w:ascii="Times New Roman" w:hAnsi="Times New Roman" w:cs="Times New Roman"/>
                <w:lang w:val="en-US"/>
              </w:rPr>
            </w:pPr>
            <w:r w:rsidRPr="00C36198">
              <w:rPr>
                <w:rFonts w:ascii="Times New Roman" w:hAnsi="Times New Roman" w:cs="Times New Roman"/>
                <w:lang w:val="en-US"/>
              </w:rPr>
              <w:t>%69.15</w:t>
            </w:r>
          </w:p>
        </w:tc>
        <w:tc>
          <w:tcPr>
            <w:tcW w:w="1880" w:type="dxa"/>
          </w:tcPr>
          <w:p w14:paraId="7E2EC944" w14:textId="77777777" w:rsidR="00EC776F" w:rsidRPr="00C36198" w:rsidRDefault="00EC776F" w:rsidP="00890603">
            <w:pPr>
              <w:autoSpaceDE w:val="0"/>
              <w:autoSpaceDN w:val="0"/>
              <w:adjustRightInd w:val="0"/>
              <w:rPr>
                <w:rFonts w:ascii="Times New Roman" w:hAnsi="Times New Roman" w:cs="Times New Roman"/>
                <w:lang w:val="en-US"/>
              </w:rPr>
            </w:pPr>
            <w:r w:rsidRPr="00C36198">
              <w:rPr>
                <w:rFonts w:ascii="Times New Roman" w:hAnsi="Times New Roman" w:cs="Times New Roman"/>
                <w:lang w:val="en-US"/>
              </w:rPr>
              <w:t>%65.17</w:t>
            </w:r>
          </w:p>
        </w:tc>
      </w:tr>
    </w:tbl>
    <w:p w14:paraId="3486AFBA" w14:textId="673F10AD" w:rsidR="00EC776F" w:rsidRPr="00C36198" w:rsidRDefault="00EC776F" w:rsidP="00EC776F">
      <w:pPr>
        <w:autoSpaceDE w:val="0"/>
        <w:autoSpaceDN w:val="0"/>
        <w:adjustRightInd w:val="0"/>
        <w:spacing w:after="0" w:line="240" w:lineRule="auto"/>
        <w:jc w:val="center"/>
        <w:rPr>
          <w:rFonts w:ascii="Times New Roman" w:hAnsi="Times New Roman" w:cs="Times New Roman"/>
          <w:b/>
          <w:sz w:val="20"/>
          <w:szCs w:val="20"/>
          <w:lang w:val="en-US"/>
        </w:rPr>
      </w:pPr>
      <w:r w:rsidRPr="00C36198">
        <w:rPr>
          <w:rFonts w:ascii="Times New Roman" w:hAnsi="Times New Roman" w:cs="Times New Roman"/>
          <w:b/>
          <w:sz w:val="20"/>
          <w:szCs w:val="20"/>
          <w:lang w:val="en-US"/>
        </w:rPr>
        <w:t>Tabl</w:t>
      </w:r>
      <w:r>
        <w:rPr>
          <w:rFonts w:ascii="Times New Roman" w:hAnsi="Times New Roman" w:cs="Times New Roman"/>
          <w:b/>
          <w:sz w:val="20"/>
          <w:szCs w:val="20"/>
          <w:lang w:val="en-US"/>
        </w:rPr>
        <w:t>e</w:t>
      </w:r>
      <w:r w:rsidRPr="00C36198">
        <w:rPr>
          <w:rFonts w:ascii="Times New Roman" w:hAnsi="Times New Roman" w:cs="Times New Roman"/>
          <w:b/>
          <w:sz w:val="20"/>
          <w:szCs w:val="20"/>
          <w:lang w:val="en-US"/>
        </w:rPr>
        <w:t xml:space="preserve"> 1: </w:t>
      </w:r>
      <w:r w:rsidRPr="00C36198">
        <w:rPr>
          <w:rFonts w:ascii="Times New Roman" w:hAnsi="Times New Roman" w:cs="Times New Roman"/>
          <w:bCs/>
          <w:sz w:val="20"/>
          <w:szCs w:val="20"/>
          <w:lang w:val="en-US"/>
        </w:rPr>
        <w:t>Accuracy results of Sentiment Analysis</w:t>
      </w:r>
    </w:p>
    <w:p w14:paraId="2F31A9C6" w14:textId="77777777" w:rsidR="000F1BD4" w:rsidRDefault="000F1BD4" w:rsidP="00D45F1C">
      <w:pPr>
        <w:jc w:val="both"/>
        <w:rPr>
          <w:rFonts w:ascii="Times New Roman" w:hAnsi="Times New Roman" w:cs="Times New Roman"/>
          <w:bCs/>
          <w:sz w:val="20"/>
          <w:szCs w:val="24"/>
          <w:lang w:val="en-US"/>
        </w:rPr>
        <w:sectPr w:rsidR="000F1BD4" w:rsidSect="000F1BD4">
          <w:type w:val="continuous"/>
          <w:pgSz w:w="11906" w:h="16838"/>
          <w:pgMar w:top="1440" w:right="1080" w:bottom="1440" w:left="1080" w:header="708" w:footer="708" w:gutter="0"/>
          <w:cols w:space="425"/>
          <w:docGrid w:linePitch="360"/>
        </w:sectPr>
      </w:pPr>
    </w:p>
    <w:p w14:paraId="03D255A7" w14:textId="77777777" w:rsidR="00D45F1C" w:rsidRDefault="00D45F1C" w:rsidP="00D45F1C">
      <w:pPr>
        <w:jc w:val="both"/>
        <w:rPr>
          <w:rFonts w:ascii="Times New Roman" w:hAnsi="Times New Roman" w:cs="Times New Roman"/>
          <w:bCs/>
          <w:sz w:val="20"/>
          <w:szCs w:val="24"/>
          <w:lang w:val="en-US"/>
        </w:rPr>
      </w:pPr>
    </w:p>
    <w:p w14:paraId="348C11BA" w14:textId="6FCBD4F1" w:rsidR="00587D90" w:rsidRDefault="00587D90">
      <w:pPr>
        <w:rPr>
          <w:rFonts w:ascii="Times New Roman" w:hAnsi="Times New Roman" w:cs="Times New Roman"/>
          <w:bCs/>
          <w:sz w:val="20"/>
          <w:szCs w:val="24"/>
          <w:lang w:val="en-US"/>
        </w:rPr>
      </w:pPr>
      <w:r>
        <w:rPr>
          <w:rFonts w:ascii="Times New Roman" w:hAnsi="Times New Roman" w:cs="Times New Roman"/>
          <w:bCs/>
          <w:sz w:val="20"/>
          <w:szCs w:val="24"/>
          <w:lang w:val="en-US"/>
        </w:rPr>
        <w:br w:type="page"/>
      </w:r>
    </w:p>
    <w:p w14:paraId="658883AB" w14:textId="2EABFB48" w:rsidR="00732165" w:rsidRPr="001829C7" w:rsidRDefault="00D45F1C" w:rsidP="001829C7">
      <w:pPr>
        <w:pStyle w:val="Balk1Makale"/>
        <w:rPr>
          <w:lang w:val="en-US"/>
        </w:rPr>
      </w:pPr>
      <w:r w:rsidRPr="001829C7">
        <w:rPr>
          <w:lang w:val="en-US"/>
        </w:rPr>
        <w:lastRenderedPageBreak/>
        <w:t>REFERENES</w:t>
      </w:r>
    </w:p>
    <w:sdt>
      <w:sdtPr>
        <w:rPr>
          <w:rFonts w:ascii="Times New Roman" w:hAnsi="Times New Roman" w:cs="Times New Roman"/>
          <w:bCs/>
          <w:color w:val="000000"/>
          <w:sz w:val="16"/>
          <w:szCs w:val="20"/>
        </w:rPr>
        <w:tag w:val="MENDELEY_BIBLIOGRAPHY"/>
        <w:id w:val="-1966419613"/>
        <w:placeholder>
          <w:docPart w:val="DefaultPlaceholder_-1854013440"/>
        </w:placeholder>
      </w:sdtPr>
      <w:sdtEndPr>
        <w:rPr>
          <w:sz w:val="20"/>
          <w:szCs w:val="24"/>
        </w:rPr>
      </w:sdtEndPr>
      <w:sdtContent>
        <w:p w14:paraId="337E8D96" w14:textId="77777777" w:rsidR="000F1BD4" w:rsidRPr="000F1BD4" w:rsidRDefault="000F1BD4" w:rsidP="006473BF">
          <w:pPr>
            <w:ind w:left="-142" w:hanging="284"/>
            <w:jc w:val="both"/>
            <w:divId w:val="1369447835"/>
            <w:rPr>
              <w:rFonts w:ascii="Times New Roman" w:hAnsi="Times New Roman" w:cs="Times New Roman"/>
              <w:noProof/>
              <w:color w:val="222222"/>
              <w:sz w:val="18"/>
              <w:szCs w:val="18"/>
              <w:shd w:val="clear" w:color="auto" w:fill="FFFFFF"/>
              <w:lang w:val="en-US"/>
            </w:rPr>
          </w:pPr>
          <w:r w:rsidRPr="000F1BD4">
            <w:rPr>
              <w:rFonts w:ascii="Times New Roman" w:hAnsi="Times New Roman" w:cs="Times New Roman"/>
              <w:noProof/>
              <w:color w:val="222222"/>
              <w:sz w:val="18"/>
              <w:szCs w:val="18"/>
              <w:shd w:val="clear" w:color="auto" w:fill="FFFFFF"/>
              <w:lang w:val="en-US"/>
            </w:rPr>
            <w:t>Çelik, Ö., &amp; Kaplan, G. (2020). Yeniden örnekleme teknikleri kullanarak sms verisi üzerinde metin sınıflandırma çalışması. Erciyes Üniversitesi Fen Bilimleri Enstitüsü Fen Bilimleri Dergisi, 36(3), 433-442.</w:t>
          </w:r>
        </w:p>
        <w:p w14:paraId="190A8F35" w14:textId="77777777" w:rsidR="000F1BD4" w:rsidRPr="000F1BD4" w:rsidRDefault="000F1BD4" w:rsidP="006473BF">
          <w:pPr>
            <w:ind w:left="-142" w:hanging="284"/>
            <w:jc w:val="both"/>
            <w:divId w:val="1369447835"/>
            <w:rPr>
              <w:rFonts w:ascii="Times New Roman" w:hAnsi="Times New Roman" w:cs="Times New Roman"/>
              <w:noProof/>
              <w:color w:val="222222"/>
              <w:sz w:val="18"/>
              <w:szCs w:val="18"/>
              <w:shd w:val="clear" w:color="auto" w:fill="FFFFFF"/>
              <w:lang w:val="en-US"/>
            </w:rPr>
          </w:pPr>
          <w:r w:rsidRPr="000F1BD4">
            <w:rPr>
              <w:rFonts w:ascii="Times New Roman" w:hAnsi="Times New Roman" w:cs="Times New Roman"/>
              <w:noProof/>
              <w:color w:val="222222"/>
              <w:sz w:val="18"/>
              <w:szCs w:val="18"/>
              <w:shd w:val="clear" w:color="auto" w:fill="FFFFFF"/>
              <w:lang w:val="en-US"/>
            </w:rPr>
            <w:t>Çoban, Ö., Özyer, B., &amp; Özyer, G. T. (2015, May). Sentiment analysis for Turkish Twitter feeds. In 2015 23nd Signal Processing and Communications Applications Conference (SIU) (pp. 2388-2391). IEEE.</w:t>
          </w:r>
        </w:p>
        <w:p w14:paraId="4524A451" w14:textId="77777777" w:rsidR="000F1BD4" w:rsidRPr="000F1BD4" w:rsidRDefault="000F1BD4" w:rsidP="006473BF">
          <w:pPr>
            <w:ind w:left="-142" w:hanging="284"/>
            <w:jc w:val="both"/>
            <w:divId w:val="1369447835"/>
            <w:rPr>
              <w:rFonts w:ascii="Times New Roman" w:hAnsi="Times New Roman" w:cs="Times New Roman"/>
              <w:noProof/>
              <w:color w:val="222222"/>
              <w:sz w:val="18"/>
              <w:szCs w:val="18"/>
              <w:shd w:val="clear" w:color="auto" w:fill="FFFFFF"/>
              <w:lang w:val="en-US"/>
            </w:rPr>
          </w:pPr>
          <w:r w:rsidRPr="000F1BD4">
            <w:rPr>
              <w:rFonts w:ascii="Times New Roman" w:hAnsi="Times New Roman" w:cs="Times New Roman"/>
              <w:noProof/>
              <w:color w:val="222222"/>
              <w:sz w:val="18"/>
              <w:szCs w:val="18"/>
              <w:shd w:val="clear" w:color="auto" w:fill="FFFFFF"/>
              <w:lang w:val="en-US"/>
            </w:rPr>
            <w:t>Wawre, S. V., &amp; Deshmukh, S. N. (2016). Sentiment classification using machine learning techniques. International Journal of Science and Research (IJSR), 5(4), 819-821.</w:t>
          </w:r>
        </w:p>
        <w:p w14:paraId="29C09CE1" w14:textId="77777777" w:rsidR="000F1BD4" w:rsidRPr="000F1BD4" w:rsidRDefault="000F1BD4" w:rsidP="006473BF">
          <w:pPr>
            <w:ind w:left="-142" w:hanging="284"/>
            <w:jc w:val="both"/>
            <w:divId w:val="1369447835"/>
            <w:rPr>
              <w:rFonts w:ascii="Times New Roman" w:hAnsi="Times New Roman" w:cs="Times New Roman"/>
              <w:noProof/>
              <w:color w:val="222222"/>
              <w:sz w:val="18"/>
              <w:szCs w:val="18"/>
              <w:shd w:val="clear" w:color="auto" w:fill="FFFFFF"/>
              <w:lang w:val="en-US"/>
            </w:rPr>
          </w:pPr>
          <w:r w:rsidRPr="000F1BD4">
            <w:rPr>
              <w:rFonts w:ascii="Times New Roman" w:hAnsi="Times New Roman" w:cs="Times New Roman"/>
              <w:noProof/>
              <w:color w:val="222222"/>
              <w:sz w:val="18"/>
              <w:szCs w:val="18"/>
              <w:shd w:val="clear" w:color="auto" w:fill="FFFFFF"/>
              <w:lang w:val="en-US"/>
            </w:rPr>
            <w:t>Hakim, A. A., Erwin, A., Eng, K. I., Galinium, M., &amp; Muliady, W. (2015). “Automated document classification for news article in Bahasa Indonesia based on term frequency inverse document frequency (TF-IDF) approach,” 6th International Conference on Information Technology and Electrical Engineering: Leveraging Research and Technology, (ICITEE), 2014</w:t>
          </w:r>
        </w:p>
        <w:p w14:paraId="5D4F3B54" w14:textId="77777777" w:rsidR="000F1BD4" w:rsidRPr="000F1BD4" w:rsidRDefault="000F1BD4" w:rsidP="006473BF">
          <w:pPr>
            <w:ind w:left="-142" w:hanging="284"/>
            <w:jc w:val="both"/>
            <w:divId w:val="1369447835"/>
            <w:rPr>
              <w:rFonts w:ascii="Times New Roman" w:hAnsi="Times New Roman" w:cs="Times New Roman"/>
              <w:noProof/>
              <w:color w:val="222222"/>
              <w:sz w:val="18"/>
              <w:szCs w:val="18"/>
              <w:shd w:val="clear" w:color="auto" w:fill="FFFFFF"/>
              <w:lang w:val="en-US"/>
            </w:rPr>
          </w:pPr>
          <w:r w:rsidRPr="000F1BD4">
            <w:rPr>
              <w:rFonts w:ascii="Times New Roman" w:hAnsi="Times New Roman" w:cs="Times New Roman"/>
              <w:noProof/>
              <w:color w:val="222222"/>
              <w:sz w:val="18"/>
              <w:szCs w:val="18"/>
              <w:shd w:val="clear" w:color="auto" w:fill="FFFFFF"/>
              <w:lang w:val="en-US"/>
            </w:rPr>
            <w:t>Qaiser, S., &amp; Ali, R. (2018). Text mining: use of TF-IDF to examine the relevance of words to documents. International Journal of Computer Applications, 181(1), 25-29.</w:t>
          </w:r>
        </w:p>
        <w:p w14:paraId="43A3EC51" w14:textId="77777777" w:rsidR="000F1BD4" w:rsidRPr="000F1BD4" w:rsidRDefault="000F1BD4" w:rsidP="006473BF">
          <w:pPr>
            <w:ind w:left="-142" w:hanging="284"/>
            <w:jc w:val="both"/>
            <w:divId w:val="1369447835"/>
            <w:rPr>
              <w:rFonts w:ascii="Times New Roman" w:hAnsi="Times New Roman" w:cs="Times New Roman"/>
              <w:noProof/>
              <w:color w:val="222222"/>
              <w:sz w:val="18"/>
              <w:szCs w:val="18"/>
              <w:shd w:val="clear" w:color="auto" w:fill="FFFFFF"/>
              <w:lang w:val="en-US"/>
            </w:rPr>
          </w:pPr>
          <w:r w:rsidRPr="000F1BD4">
            <w:rPr>
              <w:rFonts w:ascii="Times New Roman" w:hAnsi="Times New Roman" w:cs="Times New Roman"/>
              <w:noProof/>
              <w:color w:val="222222"/>
              <w:sz w:val="18"/>
              <w:szCs w:val="18"/>
              <w:shd w:val="clear" w:color="auto" w:fill="FFFFFF"/>
              <w:lang w:val="en-US"/>
            </w:rPr>
            <w:t>Monisha, A., Christina, S. S., &amp; Santiago, N. (2018). Decision support system for a chronic disease-diabetes. International Journal of Computer &amp; Mathematical Sciences (IJCMS), 7(3), 126-131.</w:t>
          </w:r>
        </w:p>
        <w:p w14:paraId="5EDFA968" w14:textId="6C174899" w:rsidR="000F1BD4" w:rsidRPr="000F1BD4" w:rsidRDefault="000F1BD4" w:rsidP="006473BF">
          <w:pPr>
            <w:ind w:left="-142" w:hanging="284"/>
            <w:jc w:val="both"/>
            <w:divId w:val="1369447835"/>
            <w:rPr>
              <w:rFonts w:ascii="Times New Roman" w:hAnsi="Times New Roman" w:cs="Times New Roman"/>
              <w:noProof/>
              <w:color w:val="222222"/>
              <w:sz w:val="18"/>
              <w:szCs w:val="18"/>
              <w:shd w:val="clear" w:color="auto" w:fill="FFFFFF"/>
              <w:lang w:val="en-US"/>
            </w:rPr>
          </w:pPr>
          <w:r w:rsidRPr="000F1BD4">
            <w:rPr>
              <w:rFonts w:ascii="Times New Roman" w:hAnsi="Times New Roman" w:cs="Times New Roman"/>
              <w:noProof/>
              <w:color w:val="222222"/>
              <w:sz w:val="18"/>
              <w:szCs w:val="18"/>
              <w:shd w:val="clear" w:color="auto" w:fill="FFFFFF"/>
              <w:lang w:val="en-US"/>
            </w:rPr>
            <w:t>Kibriya, A. M., Frank, E., Pfahringer, B., &amp; Holmes, G. (2005). Multinomial naive bayes for text categorization revisited. In AI 2004: Advances in Artificial Intelligence: 17th Australian Joint Conference on Artificial Intelligence, Cairns, Australia, December 4-6, 2004. Proceedings 17 (pp. 488-499). Springer Berlin Heidelberg.</w:t>
          </w:r>
        </w:p>
        <w:p w14:paraId="4572E375" w14:textId="77777777" w:rsidR="000F1BD4" w:rsidRPr="000F1BD4" w:rsidRDefault="000F1BD4" w:rsidP="006473BF">
          <w:pPr>
            <w:ind w:left="-142" w:hanging="284"/>
            <w:jc w:val="both"/>
            <w:divId w:val="1369447835"/>
            <w:rPr>
              <w:rFonts w:ascii="Times New Roman" w:hAnsi="Times New Roman" w:cs="Times New Roman"/>
              <w:noProof/>
              <w:color w:val="222222"/>
              <w:sz w:val="18"/>
              <w:szCs w:val="18"/>
              <w:shd w:val="clear" w:color="auto" w:fill="FFFFFF"/>
              <w:lang w:val="en-US"/>
            </w:rPr>
          </w:pPr>
          <w:r w:rsidRPr="000F1BD4">
            <w:rPr>
              <w:rFonts w:ascii="Times New Roman" w:hAnsi="Times New Roman" w:cs="Times New Roman"/>
              <w:noProof/>
              <w:color w:val="222222"/>
              <w:sz w:val="18"/>
              <w:szCs w:val="18"/>
              <w:shd w:val="clear" w:color="auto" w:fill="FFFFFF"/>
              <w:lang w:val="en-US"/>
            </w:rPr>
            <w:t>Schwarm, S. E., &amp; Ostendorf, M. (2005, June). Reading level assessment using support vector machines and statistical language models. In Proceedings of the 43rd annual meeting of the Association for Computational Linguistics (ACL’05) (pp. 523-530).</w:t>
          </w:r>
        </w:p>
        <w:p w14:paraId="638CE6D4" w14:textId="77777777" w:rsidR="000F1BD4" w:rsidRPr="000F1BD4" w:rsidRDefault="000F1BD4" w:rsidP="006473BF">
          <w:pPr>
            <w:ind w:left="-142" w:hanging="284"/>
            <w:jc w:val="both"/>
            <w:divId w:val="1369447835"/>
            <w:rPr>
              <w:rFonts w:ascii="Times New Roman" w:hAnsi="Times New Roman" w:cs="Times New Roman"/>
              <w:noProof/>
              <w:color w:val="222222"/>
              <w:sz w:val="18"/>
              <w:szCs w:val="18"/>
              <w:shd w:val="clear" w:color="auto" w:fill="FFFFFF"/>
              <w:lang w:val="en-US"/>
            </w:rPr>
          </w:pPr>
          <w:r w:rsidRPr="000F1BD4">
            <w:rPr>
              <w:rFonts w:ascii="Times New Roman" w:hAnsi="Times New Roman" w:cs="Times New Roman"/>
              <w:noProof/>
              <w:color w:val="222222"/>
              <w:sz w:val="18"/>
              <w:szCs w:val="18"/>
              <w:shd w:val="clear" w:color="auto" w:fill="FFFFFF"/>
              <w:lang w:val="en-US"/>
            </w:rPr>
            <w:t xml:space="preserve">Karaman, E. , (2021).  Turkish Stopwords, [online]: </w:t>
          </w:r>
          <w:hyperlink r:id="rId16" w:anchor="data" w:history="1">
            <w:r w:rsidRPr="000F1BD4">
              <w:rPr>
                <w:rFonts w:ascii="Times New Roman" w:hAnsi="Times New Roman" w:cs="Times New Roman"/>
                <w:noProof/>
                <w:color w:val="222222"/>
                <w:sz w:val="20"/>
                <w:szCs w:val="20"/>
                <w:shd w:val="clear" w:color="auto" w:fill="FFFFFF"/>
                <w:lang w:val="en-US"/>
              </w:rPr>
              <w:t>https://www.kaggle.com/enginkaraman/t-rk-e-twitter-duygu-analizi/#data</w:t>
            </w:r>
          </w:hyperlink>
          <w:r w:rsidRPr="000F1BD4">
            <w:rPr>
              <w:rFonts w:ascii="Times New Roman" w:hAnsi="Times New Roman" w:cs="Times New Roman"/>
              <w:noProof/>
              <w:color w:val="222222"/>
              <w:sz w:val="18"/>
              <w:szCs w:val="18"/>
              <w:shd w:val="clear" w:color="auto" w:fill="FFFFFF"/>
              <w:lang w:val="en-US"/>
            </w:rPr>
            <w:br/>
            <w:t xml:space="preserve"> (13.05.2021 tarihinde elde edilen veriler)</w:t>
          </w:r>
        </w:p>
        <w:p w14:paraId="2F803F5D" w14:textId="77777777" w:rsidR="000F1BD4" w:rsidRPr="000F1BD4" w:rsidRDefault="000F1BD4" w:rsidP="006473BF">
          <w:pPr>
            <w:ind w:left="-142" w:hanging="284"/>
            <w:jc w:val="both"/>
            <w:divId w:val="1369447835"/>
            <w:rPr>
              <w:rFonts w:ascii="Times New Roman" w:hAnsi="Times New Roman" w:cs="Times New Roman"/>
              <w:noProof/>
              <w:color w:val="222222"/>
              <w:sz w:val="18"/>
              <w:szCs w:val="18"/>
              <w:shd w:val="clear" w:color="auto" w:fill="FFFFFF"/>
              <w:lang w:val="en-US"/>
            </w:rPr>
          </w:pPr>
          <w:r w:rsidRPr="000F1BD4">
            <w:rPr>
              <w:rFonts w:ascii="Times New Roman" w:hAnsi="Times New Roman" w:cs="Times New Roman"/>
              <w:noProof/>
              <w:color w:val="222222"/>
              <w:sz w:val="18"/>
              <w:szCs w:val="18"/>
              <w:shd w:val="clear" w:color="auto" w:fill="FFFFFF"/>
              <w:lang w:val="en-US"/>
            </w:rPr>
            <w:t xml:space="preserve">Zemberek, (2007). NLP tools for Turkish. [online]: </w:t>
          </w:r>
          <w:hyperlink r:id="rId17" w:history="1">
            <w:r w:rsidRPr="000F1BD4">
              <w:rPr>
                <w:rFonts w:ascii="Times New Roman" w:hAnsi="Times New Roman" w:cs="Times New Roman"/>
                <w:noProof/>
                <w:color w:val="222222"/>
                <w:sz w:val="20"/>
                <w:szCs w:val="20"/>
                <w:shd w:val="clear" w:color="auto" w:fill="FFFFFF"/>
                <w:lang w:val="en-US"/>
              </w:rPr>
              <w:t>https://github.com/ahmetaa/zemberek-nlp</w:t>
            </w:r>
          </w:hyperlink>
        </w:p>
        <w:p w14:paraId="660B9F49" w14:textId="77777777" w:rsidR="000F1BD4" w:rsidRPr="000F1BD4" w:rsidRDefault="000F1BD4" w:rsidP="006473BF">
          <w:pPr>
            <w:ind w:left="-142" w:hanging="284"/>
            <w:jc w:val="both"/>
            <w:divId w:val="1369447835"/>
            <w:rPr>
              <w:rFonts w:ascii="Times New Roman" w:hAnsi="Times New Roman" w:cs="Times New Roman"/>
              <w:noProof/>
              <w:color w:val="222222"/>
              <w:sz w:val="18"/>
              <w:szCs w:val="18"/>
              <w:shd w:val="clear" w:color="auto" w:fill="FFFFFF"/>
              <w:lang w:val="en-US"/>
            </w:rPr>
          </w:pPr>
          <w:r w:rsidRPr="000F1BD4">
            <w:rPr>
              <w:rFonts w:ascii="Times New Roman" w:hAnsi="Times New Roman" w:cs="Times New Roman"/>
              <w:noProof/>
              <w:color w:val="222222"/>
              <w:sz w:val="18"/>
              <w:szCs w:val="18"/>
              <w:shd w:val="clear" w:color="auto" w:fill="FFFFFF"/>
              <w:lang w:val="en-US"/>
            </w:rPr>
            <w:t xml:space="preserve">Onaldi, (2018). Turkish Stemmer, 2019. [online]: </w:t>
          </w:r>
          <w:hyperlink r:id="rId18" w:history="1">
            <w:r w:rsidRPr="000F1BD4">
              <w:rPr>
                <w:rFonts w:ascii="Times New Roman" w:hAnsi="Times New Roman" w:cs="Times New Roman"/>
                <w:noProof/>
                <w:color w:val="222222"/>
                <w:sz w:val="20"/>
                <w:szCs w:val="20"/>
                <w:shd w:val="clear" w:color="auto" w:fill="FFFFFF"/>
                <w:lang w:val="en-US"/>
              </w:rPr>
              <w:t>https://github.com/otuncelli/turkish-stemmer-python/</w:t>
            </w:r>
          </w:hyperlink>
        </w:p>
        <w:p w14:paraId="66EA9ED1" w14:textId="77777777" w:rsidR="000F1BD4" w:rsidRPr="000F1BD4" w:rsidRDefault="000F1BD4" w:rsidP="006473BF">
          <w:pPr>
            <w:ind w:left="-142" w:hanging="284"/>
            <w:jc w:val="both"/>
            <w:divId w:val="1369447835"/>
            <w:rPr>
              <w:rFonts w:ascii="Times New Roman" w:hAnsi="Times New Roman" w:cs="Times New Roman"/>
              <w:noProof/>
              <w:color w:val="222222"/>
              <w:sz w:val="18"/>
              <w:szCs w:val="18"/>
              <w:shd w:val="clear" w:color="auto" w:fill="FFFFFF"/>
              <w:lang w:val="en-US"/>
            </w:rPr>
          </w:pPr>
          <w:r w:rsidRPr="000F1BD4">
            <w:rPr>
              <w:rFonts w:ascii="Times New Roman" w:hAnsi="Times New Roman" w:cs="Times New Roman"/>
              <w:noProof/>
              <w:color w:val="222222"/>
              <w:sz w:val="18"/>
              <w:szCs w:val="18"/>
              <w:shd w:val="clear" w:color="auto" w:fill="FFFFFF"/>
              <w:lang w:val="en-US"/>
            </w:rPr>
            <w:t>Dodiya, T. (2021). Using term frequency—Inverse document frequency to find the relevance of words in gujarati language. Int. J. Res. Appl. Sci. Eng. Technol, 9(4), 378-381.</w:t>
          </w:r>
        </w:p>
        <w:p w14:paraId="533EE141" w14:textId="51DB95F6" w:rsidR="00732165" w:rsidRPr="00732165" w:rsidRDefault="00732165" w:rsidP="000F1BD4">
          <w:pPr>
            <w:autoSpaceDE w:val="0"/>
            <w:autoSpaceDN w:val="0"/>
            <w:ind w:left="480" w:hanging="480"/>
            <w:jc w:val="both"/>
            <w:divId w:val="1369447835"/>
            <w:rPr>
              <w:rFonts w:ascii="Times New Roman" w:hAnsi="Times New Roman" w:cs="Times New Roman"/>
              <w:b/>
              <w:bCs/>
              <w:sz w:val="20"/>
              <w:szCs w:val="24"/>
            </w:rPr>
          </w:pPr>
          <w:r w:rsidRPr="00732165">
            <w:rPr>
              <w:rFonts w:eastAsia="Times New Roman"/>
              <w:color w:val="000000"/>
            </w:rPr>
            <w:t> </w:t>
          </w:r>
        </w:p>
      </w:sdtContent>
    </w:sdt>
    <w:p w14:paraId="61C503AD" w14:textId="77777777" w:rsidR="00D45F1C" w:rsidRPr="00A91BEF" w:rsidRDefault="00D45F1C" w:rsidP="00D45F1C">
      <w:pPr>
        <w:jc w:val="both"/>
        <w:rPr>
          <w:rFonts w:ascii="Times New Roman" w:hAnsi="Times New Roman" w:cs="Times New Roman"/>
          <w:sz w:val="20"/>
          <w:szCs w:val="24"/>
        </w:rPr>
      </w:pPr>
    </w:p>
    <w:sectPr w:rsidR="00D45F1C" w:rsidRPr="00A91BEF" w:rsidSect="00D22C03">
      <w:type w:val="continuous"/>
      <w:pgSz w:w="11906" w:h="16838"/>
      <w:pgMar w:top="1440" w:right="1080" w:bottom="1440" w:left="1080" w:header="708" w:footer="708" w:gutter="0"/>
      <w:cols w:num="2"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57C3AC" w14:textId="77777777" w:rsidR="00E35BBF" w:rsidRDefault="00E35BBF" w:rsidP="00304436">
      <w:pPr>
        <w:spacing w:after="0" w:line="240" w:lineRule="auto"/>
      </w:pPr>
      <w:r>
        <w:separator/>
      </w:r>
    </w:p>
  </w:endnote>
  <w:endnote w:type="continuationSeparator" w:id="0">
    <w:p w14:paraId="1708851B" w14:textId="77777777" w:rsidR="00E35BBF" w:rsidRDefault="00E35BBF" w:rsidP="003044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0002AFF" w:usb1="4000ACFF" w:usb2="00000001" w:usb3="00000000" w:csb0="000001FF" w:csb1="00000000"/>
  </w:font>
  <w:font w:name="Courier New">
    <w:panose1 w:val="02070309020205020404"/>
    <w:charset w:val="A2"/>
    <w:family w:val="modern"/>
    <w:pitch w:val="fixed"/>
    <w:sig w:usb0="20002A87" w:usb1="00000000"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2"/>
    <w:family w:val="swiss"/>
    <w:pitch w:val="variable"/>
    <w:sig w:usb0="A0002AEF" w:usb1="4000207B" w:usb2="00000000" w:usb3="00000000" w:csb0="000001F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A24E46" w14:textId="77777777" w:rsidR="00F47C2F" w:rsidRDefault="00F47C2F">
    <w:pPr>
      <w:pStyle w:val="AltBilgi"/>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69250704"/>
      <w:docPartObj>
        <w:docPartGallery w:val="Page Numbers (Bottom of Page)"/>
        <w:docPartUnique/>
      </w:docPartObj>
    </w:sdtPr>
    <w:sdtEndPr/>
    <w:sdtContent>
      <w:p w14:paraId="7AF6F1B0" w14:textId="0AF67FDE" w:rsidR="00F47C2F" w:rsidRDefault="00390329">
        <w:pPr>
          <w:pStyle w:val="AltBilgi"/>
        </w:pPr>
        <w:r>
          <w:rPr>
            <w:noProof/>
            <w:lang w:val="en-US"/>
          </w:rPr>
          <mc:AlternateContent>
            <mc:Choice Requires="wps">
              <w:drawing>
                <wp:anchor distT="0" distB="0" distL="114300" distR="114300" simplePos="0" relativeHeight="251659264" behindDoc="0" locked="0" layoutInCell="1" allowOverlap="1" wp14:anchorId="3403E94E" wp14:editId="78E67AE5">
                  <wp:simplePos x="0" y="0"/>
                  <wp:positionH relativeFrom="rightMargin">
                    <wp:align>center</wp:align>
                  </wp:positionH>
                  <wp:positionV relativeFrom="bottomMargin">
                    <wp:align>center</wp:align>
                  </wp:positionV>
                  <wp:extent cx="565785" cy="191770"/>
                  <wp:effectExtent l="0" t="0" r="0" b="0"/>
                  <wp:wrapNone/>
                  <wp:docPr id="96" name="Dikdörtgen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151A32B3" w14:textId="04CB9D3C" w:rsidR="00390329" w:rsidRPr="00390329" w:rsidRDefault="00390329">
                              <w:pPr>
                                <w:pBdr>
                                  <w:top w:val="single" w:sz="4" w:space="1" w:color="7F7F7F" w:themeColor="background1" w:themeShade="7F"/>
                                </w:pBdr>
                                <w:jc w:val="center"/>
                                <w:rPr>
                                  <w:color w:val="2F5496" w:themeColor="accent1" w:themeShade="BF"/>
                                </w:rPr>
                              </w:pPr>
                              <w:r w:rsidRPr="00390329">
                                <w:rPr>
                                  <w:color w:val="2F5496" w:themeColor="accent1" w:themeShade="BF"/>
                                </w:rPr>
                                <w:fldChar w:fldCharType="begin"/>
                              </w:r>
                              <w:r w:rsidRPr="00390329">
                                <w:rPr>
                                  <w:color w:val="2F5496" w:themeColor="accent1" w:themeShade="BF"/>
                                </w:rPr>
                                <w:instrText>PAGE   \* MERGEFORMAT</w:instrText>
                              </w:r>
                              <w:r w:rsidRPr="00390329">
                                <w:rPr>
                                  <w:color w:val="2F5496" w:themeColor="accent1" w:themeShade="BF"/>
                                </w:rPr>
                                <w:fldChar w:fldCharType="separate"/>
                              </w:r>
                              <w:r w:rsidR="00097B6B">
                                <w:rPr>
                                  <w:noProof/>
                                  <w:color w:val="2F5496" w:themeColor="accent1" w:themeShade="BF"/>
                                </w:rPr>
                                <w:t>8</w:t>
                              </w:r>
                              <w:r w:rsidRPr="00390329">
                                <w:rPr>
                                  <w:color w:val="2F5496" w:themeColor="accent1" w:themeShade="BF"/>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3403E94E" id="Dikdörtgen 96" o:spid="_x0000_s1027" style="position:absolute;margin-left:0;margin-top:0;width:44.55pt;height:15.1pt;rotation:180;flip:x;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" filled="f" fillcolor="#c0504d" stroked="f" strokecolor="#5c83b4" strokeweight="2.25pt">
                  <v:textbox inset=",0,,0">
                    <w:txbxContent>
                      <w:p w14:paraId="151A32B3" w14:textId="04CB9D3C" w:rsidR="00390329" w:rsidRPr="00390329" w:rsidRDefault="00390329">
                        <w:pPr>
                          <w:pBdr>
                            <w:top w:val="single" w:sz="4" w:space="1" w:color="7F7F7F" w:themeColor="background1" w:themeShade="7F"/>
                          </w:pBdr>
                          <w:jc w:val="center"/>
                          <w:rPr>
                            <w:color w:val="2F5496" w:themeColor="accent1" w:themeShade="BF"/>
                          </w:rPr>
                        </w:pPr>
                        <w:r w:rsidRPr="00390329">
                          <w:rPr>
                            <w:color w:val="2F5496" w:themeColor="accent1" w:themeShade="BF"/>
                          </w:rPr>
                          <w:fldChar w:fldCharType="begin"/>
                        </w:r>
                        <w:r w:rsidRPr="00390329">
                          <w:rPr>
                            <w:color w:val="2F5496" w:themeColor="accent1" w:themeShade="BF"/>
                          </w:rPr>
                          <w:instrText>PAGE   \* MERGEFORMAT</w:instrText>
                        </w:r>
                        <w:r w:rsidRPr="00390329">
                          <w:rPr>
                            <w:color w:val="2F5496" w:themeColor="accent1" w:themeShade="BF"/>
                          </w:rPr>
                          <w:fldChar w:fldCharType="separate"/>
                        </w:r>
                        <w:r w:rsidR="00097B6B">
                          <w:rPr>
                            <w:noProof/>
                            <w:color w:val="2F5496" w:themeColor="accent1" w:themeShade="BF"/>
                          </w:rPr>
                          <w:t>8</w:t>
                        </w:r>
                        <w:r w:rsidRPr="00390329">
                          <w:rPr>
                            <w:color w:val="2F5496" w:themeColor="accent1" w:themeShade="BF"/>
                          </w:rPr>
                          <w:fldChar w:fldCharType="end"/>
                        </w:r>
                      </w:p>
                    </w:txbxContent>
                  </v:textbox>
                  <w10:wrap anchorx="margin" anchory="margin"/>
                </v:rect>
              </w:pict>
            </mc:Fallback>
          </mc:AlternateContent>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251E36" w14:textId="77777777" w:rsidR="00F47C2F" w:rsidRDefault="00F47C2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54755A" w14:textId="77777777" w:rsidR="00E35BBF" w:rsidRDefault="00E35BBF" w:rsidP="00304436">
      <w:pPr>
        <w:spacing w:after="0" w:line="240" w:lineRule="auto"/>
      </w:pPr>
      <w:r>
        <w:separator/>
      </w:r>
    </w:p>
  </w:footnote>
  <w:footnote w:type="continuationSeparator" w:id="0">
    <w:p w14:paraId="05A43F74" w14:textId="77777777" w:rsidR="00E35BBF" w:rsidRDefault="00E35BBF" w:rsidP="00304436">
      <w:pPr>
        <w:spacing w:after="0" w:line="240" w:lineRule="auto"/>
      </w:pPr>
      <w:r>
        <w:continuationSeparator/>
      </w:r>
    </w:p>
  </w:footnote>
  <w:footnote w:id="1">
    <w:p w14:paraId="759CB514" w14:textId="76216204" w:rsidR="00587D90" w:rsidRDefault="00587D90">
      <w:pPr>
        <w:pStyle w:val="DipnotMetni"/>
      </w:pPr>
      <w:r>
        <w:rPr>
          <w:rStyle w:val="DipnotBavurusu"/>
        </w:rPr>
        <w:footnoteRef/>
      </w:r>
      <w:r>
        <w:t xml:space="preserve"> </w:t>
      </w:r>
      <w:proofErr w:type="spellStart"/>
      <w:r w:rsidRPr="002302EE">
        <w:t>Corresponding</w:t>
      </w:r>
      <w:proofErr w:type="spellEnd"/>
      <w:r w:rsidRPr="002302EE">
        <w:t xml:space="preserve"> Author: </w:t>
      </w:r>
      <w:r>
        <w:t xml:space="preserve">Mustafa </w:t>
      </w:r>
      <w:proofErr w:type="gramStart"/>
      <w:r>
        <w:t>Demir</w:t>
      </w:r>
      <w:r w:rsidRPr="002302EE">
        <w:t xml:space="preserve"> , E</w:t>
      </w:r>
      <w:proofErr w:type="gramEnd"/>
      <w:r w:rsidRPr="002302EE">
        <w:t xml:space="preserve">-mail: </w:t>
      </w:r>
      <w:r>
        <w:t>mustafademir.</w:t>
      </w:r>
      <w:r w:rsidRPr="002302EE">
        <w:t>lee22@iste.edu.tr</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2DAE5A" w14:textId="77777777" w:rsidR="00F47C2F" w:rsidRDefault="00F47C2F">
    <w:pPr>
      <w:pStyle w:val="stBilgi"/>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874E3A" w14:textId="77777777" w:rsidR="00A91BEF" w:rsidRPr="006318CC" w:rsidRDefault="00A91BEF" w:rsidP="00A91BEF">
    <w:pPr>
      <w:pStyle w:val="stBilgi"/>
      <w:jc w:val="center"/>
      <w:rPr>
        <w:rFonts w:ascii="Times New Roman" w:hAnsi="Times New Roman" w:cs="Times New Roman"/>
        <w:b/>
        <w:sz w:val="16"/>
      </w:rPr>
    </w:pPr>
    <w:r w:rsidRPr="006318CC">
      <w:rPr>
        <w:rFonts w:ascii="Times New Roman" w:hAnsi="Times New Roman" w:cs="Times New Roman"/>
        <w:b/>
        <w:i/>
        <w:szCs w:val="24"/>
        <w:lang w:val="en" w:eastAsia="tr-TR"/>
      </w:rPr>
      <w:t>Journal of Artificial Intelligence with App</w:t>
    </w:r>
    <w:r w:rsidRPr="006318CC">
      <w:rPr>
        <w:rFonts w:ascii="Times New Roman" w:hAnsi="Times New Roman" w:cs="Times New Roman"/>
        <w:b/>
        <w:i/>
        <w:szCs w:val="24"/>
        <w:lang w:val="en"/>
      </w:rPr>
      <w:t>lication</w:t>
    </w:r>
  </w:p>
  <w:p w14:paraId="587B920C" w14:textId="77777777" w:rsidR="00304436" w:rsidRDefault="00304436">
    <w:pPr>
      <w:pStyle w:val="stBilgi"/>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4D9B16" w14:textId="77777777" w:rsidR="00F47C2F" w:rsidRDefault="00F47C2F">
    <w:pPr>
      <w:pStyle w:val="stBilgi"/>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842116"/>
    <w:multiLevelType w:val="hybridMultilevel"/>
    <w:tmpl w:val="A4F6F392"/>
    <w:lvl w:ilvl="0" w:tplc="0396F1CC">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FF10CB2"/>
    <w:multiLevelType w:val="multilevel"/>
    <w:tmpl w:val="74428CA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19A4B42"/>
    <w:multiLevelType w:val="hybridMultilevel"/>
    <w:tmpl w:val="ACDCFBBE"/>
    <w:lvl w:ilvl="0" w:tplc="FAE27788">
      <w:start w:val="1"/>
      <w:numFmt w:val="decimal"/>
      <w:lvlText w:val="%1."/>
      <w:lvlJc w:val="left"/>
      <w:pPr>
        <w:ind w:left="360" w:hanging="360"/>
      </w:pPr>
      <w:rPr>
        <w:rFonts w:hint="default"/>
        <w:sz w:val="20"/>
      </w:rPr>
    </w:lvl>
    <w:lvl w:ilvl="1" w:tplc="041F0019">
      <w:start w:val="1"/>
      <w:numFmt w:val="lowerLetter"/>
      <w:lvlText w:val="%2."/>
      <w:lvlJc w:val="left"/>
      <w:pPr>
        <w:ind w:left="1635" w:hanging="360"/>
      </w:pPr>
    </w:lvl>
    <w:lvl w:ilvl="2" w:tplc="041F001B" w:tentative="1">
      <w:start w:val="1"/>
      <w:numFmt w:val="lowerRoman"/>
      <w:lvlText w:val="%3."/>
      <w:lvlJc w:val="right"/>
      <w:pPr>
        <w:ind w:left="1860" w:hanging="180"/>
      </w:pPr>
    </w:lvl>
    <w:lvl w:ilvl="3" w:tplc="041F000F" w:tentative="1">
      <w:start w:val="1"/>
      <w:numFmt w:val="decimal"/>
      <w:lvlText w:val="%4."/>
      <w:lvlJc w:val="left"/>
      <w:pPr>
        <w:ind w:left="2580" w:hanging="360"/>
      </w:pPr>
    </w:lvl>
    <w:lvl w:ilvl="4" w:tplc="041F0019" w:tentative="1">
      <w:start w:val="1"/>
      <w:numFmt w:val="lowerLetter"/>
      <w:lvlText w:val="%5."/>
      <w:lvlJc w:val="left"/>
      <w:pPr>
        <w:ind w:left="3300" w:hanging="360"/>
      </w:pPr>
    </w:lvl>
    <w:lvl w:ilvl="5" w:tplc="041F001B" w:tentative="1">
      <w:start w:val="1"/>
      <w:numFmt w:val="lowerRoman"/>
      <w:lvlText w:val="%6."/>
      <w:lvlJc w:val="right"/>
      <w:pPr>
        <w:ind w:left="4020" w:hanging="180"/>
      </w:pPr>
    </w:lvl>
    <w:lvl w:ilvl="6" w:tplc="041F000F" w:tentative="1">
      <w:start w:val="1"/>
      <w:numFmt w:val="decimal"/>
      <w:lvlText w:val="%7."/>
      <w:lvlJc w:val="left"/>
      <w:pPr>
        <w:ind w:left="4740" w:hanging="360"/>
      </w:pPr>
    </w:lvl>
    <w:lvl w:ilvl="7" w:tplc="041F0019" w:tentative="1">
      <w:start w:val="1"/>
      <w:numFmt w:val="lowerLetter"/>
      <w:lvlText w:val="%8."/>
      <w:lvlJc w:val="left"/>
      <w:pPr>
        <w:ind w:left="5460" w:hanging="360"/>
      </w:pPr>
    </w:lvl>
    <w:lvl w:ilvl="8" w:tplc="041F001B" w:tentative="1">
      <w:start w:val="1"/>
      <w:numFmt w:val="lowerRoman"/>
      <w:lvlText w:val="%9."/>
      <w:lvlJc w:val="right"/>
      <w:pPr>
        <w:ind w:left="6180" w:hanging="180"/>
      </w:pPr>
    </w:lvl>
  </w:abstractNum>
  <w:abstractNum w:abstractNumId="3" w15:restartNumberingAfterBreak="0">
    <w:nsid w:val="376266A2"/>
    <w:multiLevelType w:val="hybridMultilevel"/>
    <w:tmpl w:val="D5C47852"/>
    <w:lvl w:ilvl="0" w:tplc="F2C2A2FA">
      <w:start w:val="1"/>
      <w:numFmt w:val="decimal"/>
      <w:lvlText w:val="%1."/>
      <w:lvlJc w:val="left"/>
      <w:pPr>
        <w:ind w:left="1004" w:hanging="360"/>
      </w:pPr>
      <w:rPr>
        <w:rFonts w:hint="default"/>
        <w:sz w:val="24"/>
      </w:rPr>
    </w:lvl>
    <w:lvl w:ilvl="1" w:tplc="041F0019" w:tentative="1">
      <w:start w:val="1"/>
      <w:numFmt w:val="lowerLetter"/>
      <w:lvlText w:val="%2."/>
      <w:lvlJc w:val="left"/>
      <w:pPr>
        <w:ind w:left="1724" w:hanging="360"/>
      </w:pPr>
    </w:lvl>
    <w:lvl w:ilvl="2" w:tplc="041F001B" w:tentative="1">
      <w:start w:val="1"/>
      <w:numFmt w:val="lowerRoman"/>
      <w:lvlText w:val="%3."/>
      <w:lvlJc w:val="right"/>
      <w:pPr>
        <w:ind w:left="2444" w:hanging="180"/>
      </w:pPr>
    </w:lvl>
    <w:lvl w:ilvl="3" w:tplc="041F000F" w:tentative="1">
      <w:start w:val="1"/>
      <w:numFmt w:val="decimal"/>
      <w:lvlText w:val="%4."/>
      <w:lvlJc w:val="left"/>
      <w:pPr>
        <w:ind w:left="3164" w:hanging="360"/>
      </w:pPr>
    </w:lvl>
    <w:lvl w:ilvl="4" w:tplc="041F0019" w:tentative="1">
      <w:start w:val="1"/>
      <w:numFmt w:val="lowerLetter"/>
      <w:lvlText w:val="%5."/>
      <w:lvlJc w:val="left"/>
      <w:pPr>
        <w:ind w:left="3884" w:hanging="360"/>
      </w:pPr>
    </w:lvl>
    <w:lvl w:ilvl="5" w:tplc="041F001B" w:tentative="1">
      <w:start w:val="1"/>
      <w:numFmt w:val="lowerRoman"/>
      <w:lvlText w:val="%6."/>
      <w:lvlJc w:val="right"/>
      <w:pPr>
        <w:ind w:left="4604" w:hanging="180"/>
      </w:pPr>
    </w:lvl>
    <w:lvl w:ilvl="6" w:tplc="041F000F" w:tentative="1">
      <w:start w:val="1"/>
      <w:numFmt w:val="decimal"/>
      <w:lvlText w:val="%7."/>
      <w:lvlJc w:val="left"/>
      <w:pPr>
        <w:ind w:left="5324" w:hanging="360"/>
      </w:pPr>
    </w:lvl>
    <w:lvl w:ilvl="7" w:tplc="041F0019" w:tentative="1">
      <w:start w:val="1"/>
      <w:numFmt w:val="lowerLetter"/>
      <w:lvlText w:val="%8."/>
      <w:lvlJc w:val="left"/>
      <w:pPr>
        <w:ind w:left="6044" w:hanging="360"/>
      </w:pPr>
    </w:lvl>
    <w:lvl w:ilvl="8" w:tplc="041F001B" w:tentative="1">
      <w:start w:val="1"/>
      <w:numFmt w:val="lowerRoman"/>
      <w:lvlText w:val="%9."/>
      <w:lvlJc w:val="right"/>
      <w:pPr>
        <w:ind w:left="6764" w:hanging="180"/>
      </w:pPr>
    </w:lvl>
  </w:abstractNum>
  <w:abstractNum w:abstractNumId="4" w15:restartNumberingAfterBreak="0">
    <w:nsid w:val="37B54AC7"/>
    <w:multiLevelType w:val="hybridMultilevel"/>
    <w:tmpl w:val="1F068A4A"/>
    <w:lvl w:ilvl="0" w:tplc="A8A89E16">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44E12D57"/>
    <w:multiLevelType w:val="multilevel"/>
    <w:tmpl w:val="4028AB96"/>
    <w:lvl w:ilvl="0">
      <w:start w:val="2"/>
      <w:numFmt w:val="decimal"/>
      <w:lvlText w:val="%1"/>
      <w:lvlJc w:val="left"/>
      <w:pPr>
        <w:ind w:left="360" w:hanging="360"/>
      </w:pPr>
      <w:rPr>
        <w:rFonts w:hint="default"/>
      </w:rPr>
    </w:lvl>
    <w:lvl w:ilvl="1">
      <w:start w:val="1"/>
      <w:numFmt w:val="decimal"/>
      <w:lvlText w:val="%1.%2"/>
      <w:lvlJc w:val="left"/>
      <w:pPr>
        <w:ind w:left="1635" w:hanging="360"/>
      </w:pPr>
      <w:rPr>
        <w:rFonts w:hint="default"/>
      </w:rPr>
    </w:lvl>
    <w:lvl w:ilvl="2">
      <w:start w:val="1"/>
      <w:numFmt w:val="decimal"/>
      <w:lvlText w:val="%1.%2.%3"/>
      <w:lvlJc w:val="left"/>
      <w:pPr>
        <w:ind w:left="3270" w:hanging="720"/>
      </w:pPr>
      <w:rPr>
        <w:rFonts w:hint="default"/>
      </w:rPr>
    </w:lvl>
    <w:lvl w:ilvl="3">
      <w:start w:val="1"/>
      <w:numFmt w:val="decimal"/>
      <w:lvlText w:val="%1.%2.%3.%4"/>
      <w:lvlJc w:val="left"/>
      <w:pPr>
        <w:ind w:left="4545" w:hanging="720"/>
      </w:pPr>
      <w:rPr>
        <w:rFonts w:hint="default"/>
      </w:rPr>
    </w:lvl>
    <w:lvl w:ilvl="4">
      <w:start w:val="1"/>
      <w:numFmt w:val="decimal"/>
      <w:lvlText w:val="%1.%2.%3.%4.%5"/>
      <w:lvlJc w:val="left"/>
      <w:pPr>
        <w:ind w:left="6180" w:hanging="1080"/>
      </w:pPr>
      <w:rPr>
        <w:rFonts w:hint="default"/>
      </w:rPr>
    </w:lvl>
    <w:lvl w:ilvl="5">
      <w:start w:val="1"/>
      <w:numFmt w:val="decimal"/>
      <w:lvlText w:val="%1.%2.%3.%4.%5.%6"/>
      <w:lvlJc w:val="left"/>
      <w:pPr>
        <w:ind w:left="7455" w:hanging="1080"/>
      </w:pPr>
      <w:rPr>
        <w:rFonts w:hint="default"/>
      </w:rPr>
    </w:lvl>
    <w:lvl w:ilvl="6">
      <w:start w:val="1"/>
      <w:numFmt w:val="decimal"/>
      <w:lvlText w:val="%1.%2.%3.%4.%5.%6.%7"/>
      <w:lvlJc w:val="left"/>
      <w:pPr>
        <w:ind w:left="9090" w:hanging="1440"/>
      </w:pPr>
      <w:rPr>
        <w:rFonts w:hint="default"/>
      </w:rPr>
    </w:lvl>
    <w:lvl w:ilvl="7">
      <w:start w:val="1"/>
      <w:numFmt w:val="decimal"/>
      <w:lvlText w:val="%1.%2.%3.%4.%5.%6.%7.%8"/>
      <w:lvlJc w:val="left"/>
      <w:pPr>
        <w:ind w:left="10365" w:hanging="1440"/>
      </w:pPr>
      <w:rPr>
        <w:rFonts w:hint="default"/>
      </w:rPr>
    </w:lvl>
    <w:lvl w:ilvl="8">
      <w:start w:val="1"/>
      <w:numFmt w:val="decimal"/>
      <w:lvlText w:val="%1.%2.%3.%4.%5.%6.%7.%8.%9"/>
      <w:lvlJc w:val="left"/>
      <w:pPr>
        <w:ind w:left="12000" w:hanging="1800"/>
      </w:pPr>
      <w:rPr>
        <w:rFonts w:hint="default"/>
      </w:rPr>
    </w:lvl>
  </w:abstractNum>
  <w:abstractNum w:abstractNumId="6" w15:restartNumberingAfterBreak="0">
    <w:nsid w:val="456E5585"/>
    <w:multiLevelType w:val="hybridMultilevel"/>
    <w:tmpl w:val="58205172"/>
    <w:lvl w:ilvl="0" w:tplc="FFFFFFFF">
      <w:start w:val="1"/>
      <w:numFmt w:val="decimal"/>
      <w:lvlText w:val="%1."/>
      <w:lvlJc w:val="left"/>
      <w:pPr>
        <w:ind w:left="420" w:hanging="360"/>
      </w:pPr>
      <w:rPr>
        <w:rFonts w:hint="default"/>
        <w:sz w:val="20"/>
      </w:rPr>
    </w:lvl>
    <w:lvl w:ilvl="1" w:tplc="FFFFFFFF">
      <w:start w:val="1"/>
      <w:numFmt w:val="lowerLetter"/>
      <w:lvlText w:val="%2."/>
      <w:lvlJc w:val="left"/>
      <w:pPr>
        <w:ind w:left="1635"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7" w15:restartNumberingAfterBreak="0">
    <w:nsid w:val="4B3E54F7"/>
    <w:multiLevelType w:val="multilevel"/>
    <w:tmpl w:val="91AE5FB0"/>
    <w:lvl w:ilvl="0">
      <w:start w:val="1"/>
      <w:numFmt w:val="decimal"/>
      <w:lvlText w:val="%1."/>
      <w:lvlJc w:val="left"/>
      <w:pPr>
        <w:ind w:left="284" w:hanging="284"/>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8" w15:restartNumberingAfterBreak="0">
    <w:nsid w:val="68246FB1"/>
    <w:multiLevelType w:val="hybridMultilevel"/>
    <w:tmpl w:val="583C58D2"/>
    <w:lvl w:ilvl="0" w:tplc="2D78D4FC">
      <w:start w:val="1"/>
      <w:numFmt w:val="decimal"/>
      <w:lvlText w:val="%1."/>
      <w:lvlJc w:val="left"/>
      <w:pPr>
        <w:ind w:left="644" w:hanging="360"/>
      </w:pPr>
      <w:rPr>
        <w:rFonts w:hint="default"/>
        <w:sz w:val="24"/>
      </w:rPr>
    </w:lvl>
    <w:lvl w:ilvl="1" w:tplc="041F0019">
      <w:start w:val="1"/>
      <w:numFmt w:val="lowerLetter"/>
      <w:lvlText w:val="%2."/>
      <w:lvlJc w:val="left"/>
      <w:pPr>
        <w:ind w:left="1364" w:hanging="360"/>
      </w:pPr>
    </w:lvl>
    <w:lvl w:ilvl="2" w:tplc="041F001B" w:tentative="1">
      <w:start w:val="1"/>
      <w:numFmt w:val="lowerRoman"/>
      <w:lvlText w:val="%3."/>
      <w:lvlJc w:val="right"/>
      <w:pPr>
        <w:ind w:left="2084" w:hanging="180"/>
      </w:pPr>
    </w:lvl>
    <w:lvl w:ilvl="3" w:tplc="041F000F" w:tentative="1">
      <w:start w:val="1"/>
      <w:numFmt w:val="decimal"/>
      <w:lvlText w:val="%4."/>
      <w:lvlJc w:val="left"/>
      <w:pPr>
        <w:ind w:left="2804" w:hanging="360"/>
      </w:pPr>
    </w:lvl>
    <w:lvl w:ilvl="4" w:tplc="041F0019" w:tentative="1">
      <w:start w:val="1"/>
      <w:numFmt w:val="lowerLetter"/>
      <w:lvlText w:val="%5."/>
      <w:lvlJc w:val="left"/>
      <w:pPr>
        <w:ind w:left="3524" w:hanging="360"/>
      </w:pPr>
    </w:lvl>
    <w:lvl w:ilvl="5" w:tplc="041F001B" w:tentative="1">
      <w:start w:val="1"/>
      <w:numFmt w:val="lowerRoman"/>
      <w:lvlText w:val="%6."/>
      <w:lvlJc w:val="right"/>
      <w:pPr>
        <w:ind w:left="4244" w:hanging="180"/>
      </w:pPr>
    </w:lvl>
    <w:lvl w:ilvl="6" w:tplc="041F000F" w:tentative="1">
      <w:start w:val="1"/>
      <w:numFmt w:val="decimal"/>
      <w:lvlText w:val="%7."/>
      <w:lvlJc w:val="left"/>
      <w:pPr>
        <w:ind w:left="4964" w:hanging="360"/>
      </w:pPr>
    </w:lvl>
    <w:lvl w:ilvl="7" w:tplc="041F0019" w:tentative="1">
      <w:start w:val="1"/>
      <w:numFmt w:val="lowerLetter"/>
      <w:lvlText w:val="%8."/>
      <w:lvlJc w:val="left"/>
      <w:pPr>
        <w:ind w:left="5684" w:hanging="360"/>
      </w:pPr>
    </w:lvl>
    <w:lvl w:ilvl="8" w:tplc="041F001B" w:tentative="1">
      <w:start w:val="1"/>
      <w:numFmt w:val="lowerRoman"/>
      <w:lvlText w:val="%9."/>
      <w:lvlJc w:val="right"/>
      <w:pPr>
        <w:ind w:left="6404" w:hanging="180"/>
      </w:pPr>
    </w:lvl>
  </w:abstractNum>
  <w:abstractNum w:abstractNumId="9" w15:restartNumberingAfterBreak="0">
    <w:nsid w:val="684561E2"/>
    <w:multiLevelType w:val="multilevel"/>
    <w:tmpl w:val="363E7476"/>
    <w:lvl w:ilvl="0">
      <w:start w:val="1"/>
      <w:numFmt w:val="decimal"/>
      <w:pStyle w:val="Balk1Makale"/>
      <w:lvlText w:val="%1."/>
      <w:lvlJc w:val="left"/>
      <w:pPr>
        <w:ind w:left="360" w:hanging="360"/>
      </w:pPr>
      <w:rPr>
        <w:b/>
      </w:r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4"/>
  </w:num>
  <w:num w:numId="3">
    <w:abstractNumId w:val="7"/>
  </w:num>
  <w:num w:numId="4">
    <w:abstractNumId w:val="8"/>
  </w:num>
  <w:num w:numId="5">
    <w:abstractNumId w:val="3"/>
  </w:num>
  <w:num w:numId="6">
    <w:abstractNumId w:val="2"/>
  </w:num>
  <w:num w:numId="7">
    <w:abstractNumId w:val="5"/>
  </w:num>
  <w:num w:numId="8">
    <w:abstractNumId w:val="1"/>
  </w:num>
  <w:num w:numId="9">
    <w:abstractNumId w:val="6"/>
  </w:num>
  <w:num w:numId="10">
    <w:abstractNumId w:val="9"/>
  </w:num>
  <w:num w:numId="11">
    <w:abstractNumId w:val="9"/>
  </w:num>
  <w:num w:numId="12">
    <w:abstractNumId w:val="9"/>
  </w:num>
  <w:num w:numId="13">
    <w:abstractNumId w:val="9"/>
  </w:num>
  <w:num w:numId="14">
    <w:abstractNumId w:val="9"/>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4436"/>
    <w:rsid w:val="00010BC4"/>
    <w:rsid w:val="000171AB"/>
    <w:rsid w:val="00037F0E"/>
    <w:rsid w:val="00046FFD"/>
    <w:rsid w:val="00097B6B"/>
    <w:rsid w:val="000C144B"/>
    <w:rsid w:val="000F1BD4"/>
    <w:rsid w:val="000F63A3"/>
    <w:rsid w:val="001343AD"/>
    <w:rsid w:val="00137366"/>
    <w:rsid w:val="001829C7"/>
    <w:rsid w:val="00190C1A"/>
    <w:rsid w:val="001B0253"/>
    <w:rsid w:val="001C6611"/>
    <w:rsid w:val="001F0C03"/>
    <w:rsid w:val="002302EE"/>
    <w:rsid w:val="00261146"/>
    <w:rsid w:val="002648A3"/>
    <w:rsid w:val="00276252"/>
    <w:rsid w:val="002823F4"/>
    <w:rsid w:val="00287857"/>
    <w:rsid w:val="0029506E"/>
    <w:rsid w:val="002D0208"/>
    <w:rsid w:val="00304436"/>
    <w:rsid w:val="0034680B"/>
    <w:rsid w:val="003517E2"/>
    <w:rsid w:val="00385107"/>
    <w:rsid w:val="00390329"/>
    <w:rsid w:val="003C22C7"/>
    <w:rsid w:val="003D24E1"/>
    <w:rsid w:val="0043719C"/>
    <w:rsid w:val="004443FF"/>
    <w:rsid w:val="00453CFE"/>
    <w:rsid w:val="0049647D"/>
    <w:rsid w:val="004A56AC"/>
    <w:rsid w:val="004B3E36"/>
    <w:rsid w:val="004C369F"/>
    <w:rsid w:val="004F707D"/>
    <w:rsid w:val="00505912"/>
    <w:rsid w:val="00516233"/>
    <w:rsid w:val="00534CCD"/>
    <w:rsid w:val="005410C4"/>
    <w:rsid w:val="005866F6"/>
    <w:rsid w:val="00587D90"/>
    <w:rsid w:val="005B7BA6"/>
    <w:rsid w:val="0062144E"/>
    <w:rsid w:val="00625BF6"/>
    <w:rsid w:val="00642FA1"/>
    <w:rsid w:val="00645990"/>
    <w:rsid w:val="006473BF"/>
    <w:rsid w:val="00656BC7"/>
    <w:rsid w:val="006753A9"/>
    <w:rsid w:val="00685F71"/>
    <w:rsid w:val="006A26BB"/>
    <w:rsid w:val="006A5953"/>
    <w:rsid w:val="006B7F82"/>
    <w:rsid w:val="006E3BAF"/>
    <w:rsid w:val="006E3F0C"/>
    <w:rsid w:val="00732165"/>
    <w:rsid w:val="00771790"/>
    <w:rsid w:val="0077247E"/>
    <w:rsid w:val="007B7E26"/>
    <w:rsid w:val="007D583E"/>
    <w:rsid w:val="007E7353"/>
    <w:rsid w:val="008510C4"/>
    <w:rsid w:val="00853A26"/>
    <w:rsid w:val="0085520F"/>
    <w:rsid w:val="00866A16"/>
    <w:rsid w:val="008A7A5A"/>
    <w:rsid w:val="008C6DCD"/>
    <w:rsid w:val="008D2964"/>
    <w:rsid w:val="00902E39"/>
    <w:rsid w:val="0095583E"/>
    <w:rsid w:val="00957170"/>
    <w:rsid w:val="0098215D"/>
    <w:rsid w:val="009D12BC"/>
    <w:rsid w:val="009D6E7D"/>
    <w:rsid w:val="00A2774C"/>
    <w:rsid w:val="00A4022B"/>
    <w:rsid w:val="00A655D8"/>
    <w:rsid w:val="00A6573B"/>
    <w:rsid w:val="00A91BEF"/>
    <w:rsid w:val="00AA54CD"/>
    <w:rsid w:val="00AA6694"/>
    <w:rsid w:val="00AC247A"/>
    <w:rsid w:val="00AD2796"/>
    <w:rsid w:val="00B33860"/>
    <w:rsid w:val="00BB6F96"/>
    <w:rsid w:val="00BC0F00"/>
    <w:rsid w:val="00C041E5"/>
    <w:rsid w:val="00C13AEB"/>
    <w:rsid w:val="00C27D07"/>
    <w:rsid w:val="00C3685D"/>
    <w:rsid w:val="00C6503A"/>
    <w:rsid w:val="00CA564A"/>
    <w:rsid w:val="00CA7FC6"/>
    <w:rsid w:val="00D04AC1"/>
    <w:rsid w:val="00D069B5"/>
    <w:rsid w:val="00D22C03"/>
    <w:rsid w:val="00D2655C"/>
    <w:rsid w:val="00D45F1C"/>
    <w:rsid w:val="00D57BBC"/>
    <w:rsid w:val="00D665BB"/>
    <w:rsid w:val="00D8672C"/>
    <w:rsid w:val="00D9043B"/>
    <w:rsid w:val="00D90588"/>
    <w:rsid w:val="00DA62C5"/>
    <w:rsid w:val="00DD1AAF"/>
    <w:rsid w:val="00E35BBF"/>
    <w:rsid w:val="00E46D7A"/>
    <w:rsid w:val="00E602DA"/>
    <w:rsid w:val="00E81FD9"/>
    <w:rsid w:val="00E8354A"/>
    <w:rsid w:val="00EA1F32"/>
    <w:rsid w:val="00EB0C1E"/>
    <w:rsid w:val="00EC776F"/>
    <w:rsid w:val="00EE1DFB"/>
    <w:rsid w:val="00F24C07"/>
    <w:rsid w:val="00F25759"/>
    <w:rsid w:val="00F25E5A"/>
    <w:rsid w:val="00F47C2F"/>
    <w:rsid w:val="00F72680"/>
    <w:rsid w:val="00F7488E"/>
    <w:rsid w:val="00FA32A1"/>
    <w:rsid w:val="00FA569E"/>
    <w:rsid w:val="00FC0AD5"/>
    <w:rsid w:val="00FD22D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6B5F38"/>
  <w15:chartTrackingRefBased/>
  <w15:docId w15:val="{54432A1C-8773-46FA-AEE9-6B47369CC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2680"/>
  </w:style>
  <w:style w:type="paragraph" w:styleId="Balk1">
    <w:name w:val="heading 1"/>
    <w:basedOn w:val="Normal"/>
    <w:next w:val="Normal"/>
    <w:link w:val="Balk1Char"/>
    <w:uiPriority w:val="9"/>
    <w:qFormat/>
    <w:rsid w:val="00505912"/>
    <w:pPr>
      <w:keepNext/>
      <w:keepLines/>
      <w:spacing w:before="240" w:after="0"/>
      <w:outlineLvl w:val="0"/>
    </w:pPr>
    <w:rPr>
      <w:rFonts w:asciiTheme="majorHAnsi" w:eastAsiaTheme="majorEastAsia" w:hAnsiTheme="majorHAnsi" w:cstheme="majorBidi"/>
      <w:color w:val="2F5496" w:themeColor="accent1" w:themeShade="BF"/>
      <w:sz w:val="32"/>
      <w:szCs w:val="32"/>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qFormat/>
    <w:rsid w:val="00304436"/>
    <w:pPr>
      <w:tabs>
        <w:tab w:val="center" w:pos="4536"/>
        <w:tab w:val="right" w:pos="9072"/>
      </w:tabs>
      <w:spacing w:after="0" w:line="240" w:lineRule="auto"/>
    </w:pPr>
  </w:style>
  <w:style w:type="character" w:customStyle="1" w:styleId="stBilgiChar">
    <w:name w:val="Üst Bilgi Char"/>
    <w:basedOn w:val="VarsaylanParagrafYazTipi"/>
    <w:link w:val="stBilgi"/>
    <w:uiPriority w:val="99"/>
    <w:qFormat/>
    <w:rsid w:val="00304436"/>
  </w:style>
  <w:style w:type="paragraph" w:styleId="AltBilgi">
    <w:name w:val="footer"/>
    <w:basedOn w:val="Normal"/>
    <w:link w:val="AltBilgiChar"/>
    <w:uiPriority w:val="99"/>
    <w:unhideWhenUsed/>
    <w:rsid w:val="00304436"/>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304436"/>
  </w:style>
  <w:style w:type="paragraph" w:styleId="ListeParagraf">
    <w:name w:val="List Paragraph"/>
    <w:basedOn w:val="Normal"/>
    <w:uiPriority w:val="34"/>
    <w:qFormat/>
    <w:rsid w:val="00304436"/>
    <w:pPr>
      <w:ind w:left="720"/>
      <w:contextualSpacing/>
    </w:pPr>
  </w:style>
  <w:style w:type="paragraph" w:customStyle="1" w:styleId="metin">
    <w:name w:val="metin"/>
    <w:basedOn w:val="Normal"/>
    <w:rsid w:val="00AC247A"/>
    <w:pPr>
      <w:tabs>
        <w:tab w:val="left" w:pos="9072"/>
      </w:tabs>
      <w:suppressAutoHyphens/>
      <w:spacing w:before="120" w:after="0" w:line="240" w:lineRule="auto"/>
      <w:jc w:val="both"/>
    </w:pPr>
    <w:rPr>
      <w:rFonts w:ascii="Times New Roman" w:eastAsia="Times New Roman" w:hAnsi="Times New Roman" w:cs="Calibri"/>
      <w:sz w:val="20"/>
      <w:szCs w:val="20"/>
      <w:lang w:eastAsia="ar-SA"/>
    </w:rPr>
  </w:style>
  <w:style w:type="paragraph" w:styleId="Kaynaka">
    <w:name w:val="Bibliography"/>
    <w:basedOn w:val="Normal"/>
    <w:next w:val="Normal"/>
    <w:uiPriority w:val="37"/>
    <w:unhideWhenUsed/>
    <w:rsid w:val="00AC247A"/>
  </w:style>
  <w:style w:type="table" w:customStyle="1" w:styleId="Stil1">
    <w:name w:val="Stil1"/>
    <w:basedOn w:val="TabloListe3"/>
    <w:uiPriority w:val="99"/>
    <w:rsid w:val="00D22C03"/>
    <w:pPr>
      <w:spacing w:after="0" w:line="240" w:lineRule="auto"/>
    </w:pPr>
    <w:rPr>
      <w:rFonts w:ascii="Times New Roman" w:hAnsi="Times New Roman"/>
      <w:sz w:val="18"/>
      <w:szCs w:val="20"/>
      <w:lang w:val="en-US" w:eastAsia="tr-TR"/>
    </w:rP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Stil2">
    <w:name w:val="Stil2"/>
    <w:basedOn w:val="Stil1"/>
    <w:uiPriority w:val="99"/>
    <w:rsid w:val="00D22C03"/>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oListe3">
    <w:name w:val="Table List 3"/>
    <w:basedOn w:val="NormalTablo"/>
    <w:uiPriority w:val="99"/>
    <w:semiHidden/>
    <w:unhideWhenUsed/>
    <w:rsid w:val="00D22C03"/>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Balk1Char">
    <w:name w:val="Başlık 1 Char"/>
    <w:basedOn w:val="VarsaylanParagrafYazTipi"/>
    <w:link w:val="Balk1"/>
    <w:uiPriority w:val="9"/>
    <w:rsid w:val="00505912"/>
    <w:rPr>
      <w:rFonts w:asciiTheme="majorHAnsi" w:eastAsiaTheme="majorEastAsia" w:hAnsiTheme="majorHAnsi" w:cstheme="majorBidi"/>
      <w:color w:val="2F5496" w:themeColor="accent1" w:themeShade="BF"/>
      <w:sz w:val="32"/>
      <w:szCs w:val="32"/>
      <w:lang w:eastAsia="tr-TR"/>
    </w:rPr>
  </w:style>
  <w:style w:type="character" w:styleId="DipnotBavurusu">
    <w:name w:val="footnote reference"/>
    <w:basedOn w:val="VarsaylanParagrafYazTipi"/>
    <w:semiHidden/>
    <w:unhideWhenUsed/>
    <w:qFormat/>
    <w:rsid w:val="00AA6694"/>
    <w:rPr>
      <w:vertAlign w:val="superscript"/>
    </w:rPr>
  </w:style>
  <w:style w:type="paragraph" w:styleId="DipnotMetni">
    <w:name w:val="footnote text"/>
    <w:basedOn w:val="Normal"/>
    <w:link w:val="DipnotMetniChar"/>
    <w:uiPriority w:val="99"/>
    <w:semiHidden/>
    <w:unhideWhenUsed/>
    <w:rsid w:val="00A91BEF"/>
    <w:pPr>
      <w:spacing w:after="0" w:line="240" w:lineRule="auto"/>
    </w:pPr>
    <w:rPr>
      <w:sz w:val="20"/>
      <w:szCs w:val="20"/>
    </w:rPr>
  </w:style>
  <w:style w:type="character" w:customStyle="1" w:styleId="DipnotMetniChar">
    <w:name w:val="Dipnot Metni Char"/>
    <w:basedOn w:val="VarsaylanParagrafYazTipi"/>
    <w:link w:val="DipnotMetni"/>
    <w:uiPriority w:val="99"/>
    <w:semiHidden/>
    <w:rsid w:val="00A91BEF"/>
    <w:rPr>
      <w:sz w:val="20"/>
      <w:szCs w:val="20"/>
    </w:rPr>
  </w:style>
  <w:style w:type="table" w:styleId="ListeTablo7Renkli-Vurgu5">
    <w:name w:val="List Table 7 Colorful Accent 5"/>
    <w:basedOn w:val="NormalTablo"/>
    <w:uiPriority w:val="52"/>
    <w:rsid w:val="005B7BA6"/>
    <w:pPr>
      <w:spacing w:after="0" w:line="240" w:lineRule="auto"/>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KlavuzTablo1Ak">
    <w:name w:val="Grid Table 1 Light"/>
    <w:basedOn w:val="NormalTablo"/>
    <w:uiPriority w:val="46"/>
    <w:rsid w:val="005B7BA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YerTutucuMetni">
    <w:name w:val="Placeholder Text"/>
    <w:basedOn w:val="VarsaylanParagrafYazTipi"/>
    <w:uiPriority w:val="99"/>
    <w:semiHidden/>
    <w:rsid w:val="00771790"/>
    <w:rPr>
      <w:color w:val="666666"/>
    </w:rPr>
  </w:style>
  <w:style w:type="paragraph" w:customStyle="1" w:styleId="Balk1Makale">
    <w:name w:val="Başlık 1 Makale"/>
    <w:basedOn w:val="ListeParagraf"/>
    <w:link w:val="Balk1MakaleChar"/>
    <w:qFormat/>
    <w:rsid w:val="00EC776F"/>
    <w:pPr>
      <w:numPr>
        <w:numId w:val="10"/>
      </w:numPr>
      <w:jc w:val="both"/>
    </w:pPr>
    <w:rPr>
      <w:rFonts w:ascii="Times New Roman" w:hAnsi="Times New Roman" w:cs="Times New Roman"/>
      <w:b/>
      <w:sz w:val="20"/>
      <w:szCs w:val="20"/>
    </w:rPr>
  </w:style>
  <w:style w:type="character" w:customStyle="1" w:styleId="Balk1MakaleChar">
    <w:name w:val="Başlık 1 Makale Char"/>
    <w:basedOn w:val="VarsaylanParagrafYazTipi"/>
    <w:link w:val="Balk1Makale"/>
    <w:rsid w:val="00EC776F"/>
    <w:rPr>
      <w:rFonts w:ascii="Times New Roman" w:hAnsi="Times New Roman" w:cs="Times New Roman"/>
      <w:b/>
      <w:sz w:val="20"/>
      <w:szCs w:val="20"/>
    </w:rPr>
  </w:style>
  <w:style w:type="table" w:styleId="TabloKlavuzu">
    <w:name w:val="Table Grid"/>
    <w:basedOn w:val="NormalTablo"/>
    <w:uiPriority w:val="39"/>
    <w:qFormat/>
    <w:rsid w:val="00EC776F"/>
    <w:pPr>
      <w:spacing w:after="0" w:line="240" w:lineRule="auto"/>
    </w:pPr>
    <w:rPr>
      <w:sz w:val="20"/>
      <w:szCs w:val="20"/>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194708">
      <w:bodyDiv w:val="1"/>
      <w:marLeft w:val="0"/>
      <w:marRight w:val="0"/>
      <w:marTop w:val="0"/>
      <w:marBottom w:val="0"/>
      <w:divBdr>
        <w:top w:val="none" w:sz="0" w:space="0" w:color="auto"/>
        <w:left w:val="none" w:sz="0" w:space="0" w:color="auto"/>
        <w:bottom w:val="none" w:sz="0" w:space="0" w:color="auto"/>
        <w:right w:val="none" w:sz="0" w:space="0" w:color="auto"/>
      </w:divBdr>
    </w:div>
    <w:div w:id="87820641">
      <w:bodyDiv w:val="1"/>
      <w:marLeft w:val="0"/>
      <w:marRight w:val="0"/>
      <w:marTop w:val="0"/>
      <w:marBottom w:val="0"/>
      <w:divBdr>
        <w:top w:val="none" w:sz="0" w:space="0" w:color="auto"/>
        <w:left w:val="none" w:sz="0" w:space="0" w:color="auto"/>
        <w:bottom w:val="none" w:sz="0" w:space="0" w:color="auto"/>
        <w:right w:val="none" w:sz="0" w:space="0" w:color="auto"/>
      </w:divBdr>
    </w:div>
    <w:div w:id="140391063">
      <w:bodyDiv w:val="1"/>
      <w:marLeft w:val="0"/>
      <w:marRight w:val="0"/>
      <w:marTop w:val="0"/>
      <w:marBottom w:val="0"/>
      <w:divBdr>
        <w:top w:val="none" w:sz="0" w:space="0" w:color="auto"/>
        <w:left w:val="none" w:sz="0" w:space="0" w:color="auto"/>
        <w:bottom w:val="none" w:sz="0" w:space="0" w:color="auto"/>
        <w:right w:val="none" w:sz="0" w:space="0" w:color="auto"/>
      </w:divBdr>
    </w:div>
    <w:div w:id="185606560">
      <w:bodyDiv w:val="1"/>
      <w:marLeft w:val="0"/>
      <w:marRight w:val="0"/>
      <w:marTop w:val="0"/>
      <w:marBottom w:val="0"/>
      <w:divBdr>
        <w:top w:val="none" w:sz="0" w:space="0" w:color="auto"/>
        <w:left w:val="none" w:sz="0" w:space="0" w:color="auto"/>
        <w:bottom w:val="none" w:sz="0" w:space="0" w:color="auto"/>
        <w:right w:val="none" w:sz="0" w:space="0" w:color="auto"/>
      </w:divBdr>
    </w:div>
    <w:div w:id="190264530">
      <w:bodyDiv w:val="1"/>
      <w:marLeft w:val="0"/>
      <w:marRight w:val="0"/>
      <w:marTop w:val="0"/>
      <w:marBottom w:val="0"/>
      <w:divBdr>
        <w:top w:val="none" w:sz="0" w:space="0" w:color="auto"/>
        <w:left w:val="none" w:sz="0" w:space="0" w:color="auto"/>
        <w:bottom w:val="none" w:sz="0" w:space="0" w:color="auto"/>
        <w:right w:val="none" w:sz="0" w:space="0" w:color="auto"/>
      </w:divBdr>
    </w:div>
    <w:div w:id="205222029">
      <w:bodyDiv w:val="1"/>
      <w:marLeft w:val="0"/>
      <w:marRight w:val="0"/>
      <w:marTop w:val="0"/>
      <w:marBottom w:val="0"/>
      <w:divBdr>
        <w:top w:val="none" w:sz="0" w:space="0" w:color="auto"/>
        <w:left w:val="none" w:sz="0" w:space="0" w:color="auto"/>
        <w:bottom w:val="none" w:sz="0" w:space="0" w:color="auto"/>
        <w:right w:val="none" w:sz="0" w:space="0" w:color="auto"/>
      </w:divBdr>
      <w:divsChild>
        <w:div w:id="315647540">
          <w:marLeft w:val="480"/>
          <w:marRight w:val="0"/>
          <w:marTop w:val="0"/>
          <w:marBottom w:val="0"/>
          <w:divBdr>
            <w:top w:val="none" w:sz="0" w:space="0" w:color="auto"/>
            <w:left w:val="none" w:sz="0" w:space="0" w:color="auto"/>
            <w:bottom w:val="none" w:sz="0" w:space="0" w:color="auto"/>
            <w:right w:val="none" w:sz="0" w:space="0" w:color="auto"/>
          </w:divBdr>
        </w:div>
        <w:div w:id="882592088">
          <w:marLeft w:val="480"/>
          <w:marRight w:val="0"/>
          <w:marTop w:val="0"/>
          <w:marBottom w:val="0"/>
          <w:divBdr>
            <w:top w:val="none" w:sz="0" w:space="0" w:color="auto"/>
            <w:left w:val="none" w:sz="0" w:space="0" w:color="auto"/>
            <w:bottom w:val="none" w:sz="0" w:space="0" w:color="auto"/>
            <w:right w:val="none" w:sz="0" w:space="0" w:color="auto"/>
          </w:divBdr>
        </w:div>
        <w:div w:id="1418090530">
          <w:marLeft w:val="480"/>
          <w:marRight w:val="0"/>
          <w:marTop w:val="0"/>
          <w:marBottom w:val="0"/>
          <w:divBdr>
            <w:top w:val="none" w:sz="0" w:space="0" w:color="auto"/>
            <w:left w:val="none" w:sz="0" w:space="0" w:color="auto"/>
            <w:bottom w:val="none" w:sz="0" w:space="0" w:color="auto"/>
            <w:right w:val="none" w:sz="0" w:space="0" w:color="auto"/>
          </w:divBdr>
        </w:div>
        <w:div w:id="2075202065">
          <w:marLeft w:val="480"/>
          <w:marRight w:val="0"/>
          <w:marTop w:val="0"/>
          <w:marBottom w:val="0"/>
          <w:divBdr>
            <w:top w:val="none" w:sz="0" w:space="0" w:color="auto"/>
            <w:left w:val="none" w:sz="0" w:space="0" w:color="auto"/>
            <w:bottom w:val="none" w:sz="0" w:space="0" w:color="auto"/>
            <w:right w:val="none" w:sz="0" w:space="0" w:color="auto"/>
          </w:divBdr>
        </w:div>
        <w:div w:id="267662139">
          <w:marLeft w:val="480"/>
          <w:marRight w:val="0"/>
          <w:marTop w:val="0"/>
          <w:marBottom w:val="0"/>
          <w:divBdr>
            <w:top w:val="none" w:sz="0" w:space="0" w:color="auto"/>
            <w:left w:val="none" w:sz="0" w:space="0" w:color="auto"/>
            <w:bottom w:val="none" w:sz="0" w:space="0" w:color="auto"/>
            <w:right w:val="none" w:sz="0" w:space="0" w:color="auto"/>
          </w:divBdr>
        </w:div>
        <w:div w:id="125199579">
          <w:marLeft w:val="480"/>
          <w:marRight w:val="0"/>
          <w:marTop w:val="0"/>
          <w:marBottom w:val="0"/>
          <w:divBdr>
            <w:top w:val="none" w:sz="0" w:space="0" w:color="auto"/>
            <w:left w:val="none" w:sz="0" w:space="0" w:color="auto"/>
            <w:bottom w:val="none" w:sz="0" w:space="0" w:color="auto"/>
            <w:right w:val="none" w:sz="0" w:space="0" w:color="auto"/>
          </w:divBdr>
        </w:div>
        <w:div w:id="700403343">
          <w:marLeft w:val="480"/>
          <w:marRight w:val="0"/>
          <w:marTop w:val="0"/>
          <w:marBottom w:val="0"/>
          <w:divBdr>
            <w:top w:val="none" w:sz="0" w:space="0" w:color="auto"/>
            <w:left w:val="none" w:sz="0" w:space="0" w:color="auto"/>
            <w:bottom w:val="none" w:sz="0" w:space="0" w:color="auto"/>
            <w:right w:val="none" w:sz="0" w:space="0" w:color="auto"/>
          </w:divBdr>
        </w:div>
        <w:div w:id="1796023734">
          <w:marLeft w:val="480"/>
          <w:marRight w:val="0"/>
          <w:marTop w:val="0"/>
          <w:marBottom w:val="0"/>
          <w:divBdr>
            <w:top w:val="none" w:sz="0" w:space="0" w:color="auto"/>
            <w:left w:val="none" w:sz="0" w:space="0" w:color="auto"/>
            <w:bottom w:val="none" w:sz="0" w:space="0" w:color="auto"/>
            <w:right w:val="none" w:sz="0" w:space="0" w:color="auto"/>
          </w:divBdr>
        </w:div>
      </w:divsChild>
    </w:div>
    <w:div w:id="314840307">
      <w:bodyDiv w:val="1"/>
      <w:marLeft w:val="0"/>
      <w:marRight w:val="0"/>
      <w:marTop w:val="0"/>
      <w:marBottom w:val="0"/>
      <w:divBdr>
        <w:top w:val="none" w:sz="0" w:space="0" w:color="auto"/>
        <w:left w:val="none" w:sz="0" w:space="0" w:color="auto"/>
        <w:bottom w:val="none" w:sz="0" w:space="0" w:color="auto"/>
        <w:right w:val="none" w:sz="0" w:space="0" w:color="auto"/>
      </w:divBdr>
    </w:div>
    <w:div w:id="362097331">
      <w:bodyDiv w:val="1"/>
      <w:marLeft w:val="0"/>
      <w:marRight w:val="0"/>
      <w:marTop w:val="0"/>
      <w:marBottom w:val="0"/>
      <w:divBdr>
        <w:top w:val="none" w:sz="0" w:space="0" w:color="auto"/>
        <w:left w:val="none" w:sz="0" w:space="0" w:color="auto"/>
        <w:bottom w:val="none" w:sz="0" w:space="0" w:color="auto"/>
        <w:right w:val="none" w:sz="0" w:space="0" w:color="auto"/>
      </w:divBdr>
    </w:div>
    <w:div w:id="396562479">
      <w:bodyDiv w:val="1"/>
      <w:marLeft w:val="0"/>
      <w:marRight w:val="0"/>
      <w:marTop w:val="0"/>
      <w:marBottom w:val="0"/>
      <w:divBdr>
        <w:top w:val="none" w:sz="0" w:space="0" w:color="auto"/>
        <w:left w:val="none" w:sz="0" w:space="0" w:color="auto"/>
        <w:bottom w:val="none" w:sz="0" w:space="0" w:color="auto"/>
        <w:right w:val="none" w:sz="0" w:space="0" w:color="auto"/>
      </w:divBdr>
    </w:div>
    <w:div w:id="422261848">
      <w:bodyDiv w:val="1"/>
      <w:marLeft w:val="0"/>
      <w:marRight w:val="0"/>
      <w:marTop w:val="0"/>
      <w:marBottom w:val="0"/>
      <w:divBdr>
        <w:top w:val="none" w:sz="0" w:space="0" w:color="auto"/>
        <w:left w:val="none" w:sz="0" w:space="0" w:color="auto"/>
        <w:bottom w:val="none" w:sz="0" w:space="0" w:color="auto"/>
        <w:right w:val="none" w:sz="0" w:space="0" w:color="auto"/>
      </w:divBdr>
    </w:div>
    <w:div w:id="437990088">
      <w:bodyDiv w:val="1"/>
      <w:marLeft w:val="0"/>
      <w:marRight w:val="0"/>
      <w:marTop w:val="0"/>
      <w:marBottom w:val="0"/>
      <w:divBdr>
        <w:top w:val="none" w:sz="0" w:space="0" w:color="auto"/>
        <w:left w:val="none" w:sz="0" w:space="0" w:color="auto"/>
        <w:bottom w:val="none" w:sz="0" w:space="0" w:color="auto"/>
        <w:right w:val="none" w:sz="0" w:space="0" w:color="auto"/>
      </w:divBdr>
    </w:div>
    <w:div w:id="462964407">
      <w:bodyDiv w:val="1"/>
      <w:marLeft w:val="0"/>
      <w:marRight w:val="0"/>
      <w:marTop w:val="0"/>
      <w:marBottom w:val="0"/>
      <w:divBdr>
        <w:top w:val="none" w:sz="0" w:space="0" w:color="auto"/>
        <w:left w:val="none" w:sz="0" w:space="0" w:color="auto"/>
        <w:bottom w:val="none" w:sz="0" w:space="0" w:color="auto"/>
        <w:right w:val="none" w:sz="0" w:space="0" w:color="auto"/>
      </w:divBdr>
    </w:div>
    <w:div w:id="637994564">
      <w:bodyDiv w:val="1"/>
      <w:marLeft w:val="0"/>
      <w:marRight w:val="0"/>
      <w:marTop w:val="0"/>
      <w:marBottom w:val="0"/>
      <w:divBdr>
        <w:top w:val="none" w:sz="0" w:space="0" w:color="auto"/>
        <w:left w:val="none" w:sz="0" w:space="0" w:color="auto"/>
        <w:bottom w:val="none" w:sz="0" w:space="0" w:color="auto"/>
        <w:right w:val="none" w:sz="0" w:space="0" w:color="auto"/>
      </w:divBdr>
    </w:div>
    <w:div w:id="644970311">
      <w:bodyDiv w:val="1"/>
      <w:marLeft w:val="0"/>
      <w:marRight w:val="0"/>
      <w:marTop w:val="0"/>
      <w:marBottom w:val="0"/>
      <w:divBdr>
        <w:top w:val="none" w:sz="0" w:space="0" w:color="auto"/>
        <w:left w:val="none" w:sz="0" w:space="0" w:color="auto"/>
        <w:bottom w:val="none" w:sz="0" w:space="0" w:color="auto"/>
        <w:right w:val="none" w:sz="0" w:space="0" w:color="auto"/>
      </w:divBdr>
    </w:div>
    <w:div w:id="706949979">
      <w:bodyDiv w:val="1"/>
      <w:marLeft w:val="0"/>
      <w:marRight w:val="0"/>
      <w:marTop w:val="0"/>
      <w:marBottom w:val="0"/>
      <w:divBdr>
        <w:top w:val="none" w:sz="0" w:space="0" w:color="auto"/>
        <w:left w:val="none" w:sz="0" w:space="0" w:color="auto"/>
        <w:bottom w:val="none" w:sz="0" w:space="0" w:color="auto"/>
        <w:right w:val="none" w:sz="0" w:space="0" w:color="auto"/>
      </w:divBdr>
    </w:div>
    <w:div w:id="759788330">
      <w:bodyDiv w:val="1"/>
      <w:marLeft w:val="0"/>
      <w:marRight w:val="0"/>
      <w:marTop w:val="0"/>
      <w:marBottom w:val="0"/>
      <w:divBdr>
        <w:top w:val="none" w:sz="0" w:space="0" w:color="auto"/>
        <w:left w:val="none" w:sz="0" w:space="0" w:color="auto"/>
        <w:bottom w:val="none" w:sz="0" w:space="0" w:color="auto"/>
        <w:right w:val="none" w:sz="0" w:space="0" w:color="auto"/>
      </w:divBdr>
    </w:div>
    <w:div w:id="790630512">
      <w:bodyDiv w:val="1"/>
      <w:marLeft w:val="0"/>
      <w:marRight w:val="0"/>
      <w:marTop w:val="0"/>
      <w:marBottom w:val="0"/>
      <w:divBdr>
        <w:top w:val="none" w:sz="0" w:space="0" w:color="auto"/>
        <w:left w:val="none" w:sz="0" w:space="0" w:color="auto"/>
        <w:bottom w:val="none" w:sz="0" w:space="0" w:color="auto"/>
        <w:right w:val="none" w:sz="0" w:space="0" w:color="auto"/>
      </w:divBdr>
    </w:div>
    <w:div w:id="906263902">
      <w:bodyDiv w:val="1"/>
      <w:marLeft w:val="0"/>
      <w:marRight w:val="0"/>
      <w:marTop w:val="0"/>
      <w:marBottom w:val="0"/>
      <w:divBdr>
        <w:top w:val="none" w:sz="0" w:space="0" w:color="auto"/>
        <w:left w:val="none" w:sz="0" w:space="0" w:color="auto"/>
        <w:bottom w:val="none" w:sz="0" w:space="0" w:color="auto"/>
        <w:right w:val="none" w:sz="0" w:space="0" w:color="auto"/>
      </w:divBdr>
    </w:div>
    <w:div w:id="933703358">
      <w:bodyDiv w:val="1"/>
      <w:marLeft w:val="0"/>
      <w:marRight w:val="0"/>
      <w:marTop w:val="0"/>
      <w:marBottom w:val="0"/>
      <w:divBdr>
        <w:top w:val="none" w:sz="0" w:space="0" w:color="auto"/>
        <w:left w:val="none" w:sz="0" w:space="0" w:color="auto"/>
        <w:bottom w:val="none" w:sz="0" w:space="0" w:color="auto"/>
        <w:right w:val="none" w:sz="0" w:space="0" w:color="auto"/>
      </w:divBdr>
    </w:div>
    <w:div w:id="935669940">
      <w:bodyDiv w:val="1"/>
      <w:marLeft w:val="0"/>
      <w:marRight w:val="0"/>
      <w:marTop w:val="0"/>
      <w:marBottom w:val="0"/>
      <w:divBdr>
        <w:top w:val="none" w:sz="0" w:space="0" w:color="auto"/>
        <w:left w:val="none" w:sz="0" w:space="0" w:color="auto"/>
        <w:bottom w:val="none" w:sz="0" w:space="0" w:color="auto"/>
        <w:right w:val="none" w:sz="0" w:space="0" w:color="auto"/>
      </w:divBdr>
    </w:div>
    <w:div w:id="984971532">
      <w:bodyDiv w:val="1"/>
      <w:marLeft w:val="0"/>
      <w:marRight w:val="0"/>
      <w:marTop w:val="0"/>
      <w:marBottom w:val="0"/>
      <w:divBdr>
        <w:top w:val="none" w:sz="0" w:space="0" w:color="auto"/>
        <w:left w:val="none" w:sz="0" w:space="0" w:color="auto"/>
        <w:bottom w:val="none" w:sz="0" w:space="0" w:color="auto"/>
        <w:right w:val="none" w:sz="0" w:space="0" w:color="auto"/>
      </w:divBdr>
    </w:div>
    <w:div w:id="1027370694">
      <w:bodyDiv w:val="1"/>
      <w:marLeft w:val="0"/>
      <w:marRight w:val="0"/>
      <w:marTop w:val="0"/>
      <w:marBottom w:val="0"/>
      <w:divBdr>
        <w:top w:val="none" w:sz="0" w:space="0" w:color="auto"/>
        <w:left w:val="none" w:sz="0" w:space="0" w:color="auto"/>
        <w:bottom w:val="none" w:sz="0" w:space="0" w:color="auto"/>
        <w:right w:val="none" w:sz="0" w:space="0" w:color="auto"/>
      </w:divBdr>
      <w:divsChild>
        <w:div w:id="1369447835">
          <w:marLeft w:val="480"/>
          <w:marRight w:val="0"/>
          <w:marTop w:val="0"/>
          <w:marBottom w:val="0"/>
          <w:divBdr>
            <w:top w:val="none" w:sz="0" w:space="0" w:color="auto"/>
            <w:left w:val="none" w:sz="0" w:space="0" w:color="auto"/>
            <w:bottom w:val="none" w:sz="0" w:space="0" w:color="auto"/>
            <w:right w:val="none" w:sz="0" w:space="0" w:color="auto"/>
          </w:divBdr>
        </w:div>
        <w:div w:id="247232328">
          <w:marLeft w:val="480"/>
          <w:marRight w:val="0"/>
          <w:marTop w:val="0"/>
          <w:marBottom w:val="0"/>
          <w:divBdr>
            <w:top w:val="none" w:sz="0" w:space="0" w:color="auto"/>
            <w:left w:val="none" w:sz="0" w:space="0" w:color="auto"/>
            <w:bottom w:val="none" w:sz="0" w:space="0" w:color="auto"/>
            <w:right w:val="none" w:sz="0" w:space="0" w:color="auto"/>
          </w:divBdr>
        </w:div>
        <w:div w:id="2100833509">
          <w:marLeft w:val="480"/>
          <w:marRight w:val="0"/>
          <w:marTop w:val="0"/>
          <w:marBottom w:val="0"/>
          <w:divBdr>
            <w:top w:val="none" w:sz="0" w:space="0" w:color="auto"/>
            <w:left w:val="none" w:sz="0" w:space="0" w:color="auto"/>
            <w:bottom w:val="none" w:sz="0" w:space="0" w:color="auto"/>
            <w:right w:val="none" w:sz="0" w:space="0" w:color="auto"/>
          </w:divBdr>
        </w:div>
        <w:div w:id="327293201">
          <w:marLeft w:val="480"/>
          <w:marRight w:val="0"/>
          <w:marTop w:val="0"/>
          <w:marBottom w:val="0"/>
          <w:divBdr>
            <w:top w:val="none" w:sz="0" w:space="0" w:color="auto"/>
            <w:left w:val="none" w:sz="0" w:space="0" w:color="auto"/>
            <w:bottom w:val="none" w:sz="0" w:space="0" w:color="auto"/>
            <w:right w:val="none" w:sz="0" w:space="0" w:color="auto"/>
          </w:divBdr>
        </w:div>
        <w:div w:id="260720781">
          <w:marLeft w:val="480"/>
          <w:marRight w:val="0"/>
          <w:marTop w:val="0"/>
          <w:marBottom w:val="0"/>
          <w:divBdr>
            <w:top w:val="none" w:sz="0" w:space="0" w:color="auto"/>
            <w:left w:val="none" w:sz="0" w:space="0" w:color="auto"/>
            <w:bottom w:val="none" w:sz="0" w:space="0" w:color="auto"/>
            <w:right w:val="none" w:sz="0" w:space="0" w:color="auto"/>
          </w:divBdr>
        </w:div>
        <w:div w:id="1927421611">
          <w:marLeft w:val="480"/>
          <w:marRight w:val="0"/>
          <w:marTop w:val="0"/>
          <w:marBottom w:val="0"/>
          <w:divBdr>
            <w:top w:val="none" w:sz="0" w:space="0" w:color="auto"/>
            <w:left w:val="none" w:sz="0" w:space="0" w:color="auto"/>
            <w:bottom w:val="none" w:sz="0" w:space="0" w:color="auto"/>
            <w:right w:val="none" w:sz="0" w:space="0" w:color="auto"/>
          </w:divBdr>
        </w:div>
        <w:div w:id="368527306">
          <w:marLeft w:val="480"/>
          <w:marRight w:val="0"/>
          <w:marTop w:val="0"/>
          <w:marBottom w:val="0"/>
          <w:divBdr>
            <w:top w:val="none" w:sz="0" w:space="0" w:color="auto"/>
            <w:left w:val="none" w:sz="0" w:space="0" w:color="auto"/>
            <w:bottom w:val="none" w:sz="0" w:space="0" w:color="auto"/>
            <w:right w:val="none" w:sz="0" w:space="0" w:color="auto"/>
          </w:divBdr>
        </w:div>
        <w:div w:id="867523641">
          <w:marLeft w:val="480"/>
          <w:marRight w:val="0"/>
          <w:marTop w:val="0"/>
          <w:marBottom w:val="0"/>
          <w:divBdr>
            <w:top w:val="none" w:sz="0" w:space="0" w:color="auto"/>
            <w:left w:val="none" w:sz="0" w:space="0" w:color="auto"/>
            <w:bottom w:val="none" w:sz="0" w:space="0" w:color="auto"/>
            <w:right w:val="none" w:sz="0" w:space="0" w:color="auto"/>
          </w:divBdr>
        </w:div>
      </w:divsChild>
    </w:div>
    <w:div w:id="1028916965">
      <w:bodyDiv w:val="1"/>
      <w:marLeft w:val="0"/>
      <w:marRight w:val="0"/>
      <w:marTop w:val="0"/>
      <w:marBottom w:val="0"/>
      <w:divBdr>
        <w:top w:val="none" w:sz="0" w:space="0" w:color="auto"/>
        <w:left w:val="none" w:sz="0" w:space="0" w:color="auto"/>
        <w:bottom w:val="none" w:sz="0" w:space="0" w:color="auto"/>
        <w:right w:val="none" w:sz="0" w:space="0" w:color="auto"/>
      </w:divBdr>
    </w:div>
    <w:div w:id="1032654508">
      <w:bodyDiv w:val="1"/>
      <w:marLeft w:val="0"/>
      <w:marRight w:val="0"/>
      <w:marTop w:val="0"/>
      <w:marBottom w:val="0"/>
      <w:divBdr>
        <w:top w:val="none" w:sz="0" w:space="0" w:color="auto"/>
        <w:left w:val="none" w:sz="0" w:space="0" w:color="auto"/>
        <w:bottom w:val="none" w:sz="0" w:space="0" w:color="auto"/>
        <w:right w:val="none" w:sz="0" w:space="0" w:color="auto"/>
      </w:divBdr>
    </w:div>
    <w:div w:id="1121921088">
      <w:bodyDiv w:val="1"/>
      <w:marLeft w:val="0"/>
      <w:marRight w:val="0"/>
      <w:marTop w:val="0"/>
      <w:marBottom w:val="0"/>
      <w:divBdr>
        <w:top w:val="none" w:sz="0" w:space="0" w:color="auto"/>
        <w:left w:val="none" w:sz="0" w:space="0" w:color="auto"/>
        <w:bottom w:val="none" w:sz="0" w:space="0" w:color="auto"/>
        <w:right w:val="none" w:sz="0" w:space="0" w:color="auto"/>
      </w:divBdr>
    </w:div>
    <w:div w:id="1154879815">
      <w:bodyDiv w:val="1"/>
      <w:marLeft w:val="0"/>
      <w:marRight w:val="0"/>
      <w:marTop w:val="0"/>
      <w:marBottom w:val="0"/>
      <w:divBdr>
        <w:top w:val="none" w:sz="0" w:space="0" w:color="auto"/>
        <w:left w:val="none" w:sz="0" w:space="0" w:color="auto"/>
        <w:bottom w:val="none" w:sz="0" w:space="0" w:color="auto"/>
        <w:right w:val="none" w:sz="0" w:space="0" w:color="auto"/>
      </w:divBdr>
    </w:div>
    <w:div w:id="1254165895">
      <w:bodyDiv w:val="1"/>
      <w:marLeft w:val="0"/>
      <w:marRight w:val="0"/>
      <w:marTop w:val="0"/>
      <w:marBottom w:val="0"/>
      <w:divBdr>
        <w:top w:val="none" w:sz="0" w:space="0" w:color="auto"/>
        <w:left w:val="none" w:sz="0" w:space="0" w:color="auto"/>
        <w:bottom w:val="none" w:sz="0" w:space="0" w:color="auto"/>
        <w:right w:val="none" w:sz="0" w:space="0" w:color="auto"/>
      </w:divBdr>
    </w:div>
    <w:div w:id="1278677014">
      <w:bodyDiv w:val="1"/>
      <w:marLeft w:val="0"/>
      <w:marRight w:val="0"/>
      <w:marTop w:val="0"/>
      <w:marBottom w:val="0"/>
      <w:divBdr>
        <w:top w:val="none" w:sz="0" w:space="0" w:color="auto"/>
        <w:left w:val="none" w:sz="0" w:space="0" w:color="auto"/>
        <w:bottom w:val="none" w:sz="0" w:space="0" w:color="auto"/>
        <w:right w:val="none" w:sz="0" w:space="0" w:color="auto"/>
      </w:divBdr>
    </w:div>
    <w:div w:id="1300723426">
      <w:bodyDiv w:val="1"/>
      <w:marLeft w:val="0"/>
      <w:marRight w:val="0"/>
      <w:marTop w:val="0"/>
      <w:marBottom w:val="0"/>
      <w:divBdr>
        <w:top w:val="none" w:sz="0" w:space="0" w:color="auto"/>
        <w:left w:val="none" w:sz="0" w:space="0" w:color="auto"/>
        <w:bottom w:val="none" w:sz="0" w:space="0" w:color="auto"/>
        <w:right w:val="none" w:sz="0" w:space="0" w:color="auto"/>
      </w:divBdr>
    </w:div>
    <w:div w:id="1315336364">
      <w:bodyDiv w:val="1"/>
      <w:marLeft w:val="0"/>
      <w:marRight w:val="0"/>
      <w:marTop w:val="0"/>
      <w:marBottom w:val="0"/>
      <w:divBdr>
        <w:top w:val="none" w:sz="0" w:space="0" w:color="auto"/>
        <w:left w:val="none" w:sz="0" w:space="0" w:color="auto"/>
        <w:bottom w:val="none" w:sz="0" w:space="0" w:color="auto"/>
        <w:right w:val="none" w:sz="0" w:space="0" w:color="auto"/>
      </w:divBdr>
    </w:div>
    <w:div w:id="1430925316">
      <w:bodyDiv w:val="1"/>
      <w:marLeft w:val="0"/>
      <w:marRight w:val="0"/>
      <w:marTop w:val="0"/>
      <w:marBottom w:val="0"/>
      <w:divBdr>
        <w:top w:val="none" w:sz="0" w:space="0" w:color="auto"/>
        <w:left w:val="none" w:sz="0" w:space="0" w:color="auto"/>
        <w:bottom w:val="none" w:sz="0" w:space="0" w:color="auto"/>
        <w:right w:val="none" w:sz="0" w:space="0" w:color="auto"/>
      </w:divBdr>
    </w:div>
    <w:div w:id="1469517547">
      <w:bodyDiv w:val="1"/>
      <w:marLeft w:val="0"/>
      <w:marRight w:val="0"/>
      <w:marTop w:val="0"/>
      <w:marBottom w:val="0"/>
      <w:divBdr>
        <w:top w:val="none" w:sz="0" w:space="0" w:color="auto"/>
        <w:left w:val="none" w:sz="0" w:space="0" w:color="auto"/>
        <w:bottom w:val="none" w:sz="0" w:space="0" w:color="auto"/>
        <w:right w:val="none" w:sz="0" w:space="0" w:color="auto"/>
      </w:divBdr>
    </w:div>
    <w:div w:id="1521891684">
      <w:bodyDiv w:val="1"/>
      <w:marLeft w:val="0"/>
      <w:marRight w:val="0"/>
      <w:marTop w:val="0"/>
      <w:marBottom w:val="0"/>
      <w:divBdr>
        <w:top w:val="none" w:sz="0" w:space="0" w:color="auto"/>
        <w:left w:val="none" w:sz="0" w:space="0" w:color="auto"/>
        <w:bottom w:val="none" w:sz="0" w:space="0" w:color="auto"/>
        <w:right w:val="none" w:sz="0" w:space="0" w:color="auto"/>
      </w:divBdr>
    </w:div>
    <w:div w:id="1605310410">
      <w:bodyDiv w:val="1"/>
      <w:marLeft w:val="0"/>
      <w:marRight w:val="0"/>
      <w:marTop w:val="0"/>
      <w:marBottom w:val="0"/>
      <w:divBdr>
        <w:top w:val="none" w:sz="0" w:space="0" w:color="auto"/>
        <w:left w:val="none" w:sz="0" w:space="0" w:color="auto"/>
        <w:bottom w:val="none" w:sz="0" w:space="0" w:color="auto"/>
        <w:right w:val="none" w:sz="0" w:space="0" w:color="auto"/>
      </w:divBdr>
    </w:div>
    <w:div w:id="1631011571">
      <w:bodyDiv w:val="1"/>
      <w:marLeft w:val="0"/>
      <w:marRight w:val="0"/>
      <w:marTop w:val="0"/>
      <w:marBottom w:val="0"/>
      <w:divBdr>
        <w:top w:val="none" w:sz="0" w:space="0" w:color="auto"/>
        <w:left w:val="none" w:sz="0" w:space="0" w:color="auto"/>
        <w:bottom w:val="none" w:sz="0" w:space="0" w:color="auto"/>
        <w:right w:val="none" w:sz="0" w:space="0" w:color="auto"/>
      </w:divBdr>
    </w:div>
    <w:div w:id="1695230495">
      <w:bodyDiv w:val="1"/>
      <w:marLeft w:val="0"/>
      <w:marRight w:val="0"/>
      <w:marTop w:val="0"/>
      <w:marBottom w:val="0"/>
      <w:divBdr>
        <w:top w:val="none" w:sz="0" w:space="0" w:color="auto"/>
        <w:left w:val="none" w:sz="0" w:space="0" w:color="auto"/>
        <w:bottom w:val="none" w:sz="0" w:space="0" w:color="auto"/>
        <w:right w:val="none" w:sz="0" w:space="0" w:color="auto"/>
      </w:divBdr>
    </w:div>
    <w:div w:id="1845314512">
      <w:bodyDiv w:val="1"/>
      <w:marLeft w:val="0"/>
      <w:marRight w:val="0"/>
      <w:marTop w:val="0"/>
      <w:marBottom w:val="0"/>
      <w:divBdr>
        <w:top w:val="none" w:sz="0" w:space="0" w:color="auto"/>
        <w:left w:val="none" w:sz="0" w:space="0" w:color="auto"/>
        <w:bottom w:val="none" w:sz="0" w:space="0" w:color="auto"/>
        <w:right w:val="none" w:sz="0" w:space="0" w:color="auto"/>
      </w:divBdr>
    </w:div>
    <w:div w:id="1939361875">
      <w:bodyDiv w:val="1"/>
      <w:marLeft w:val="0"/>
      <w:marRight w:val="0"/>
      <w:marTop w:val="0"/>
      <w:marBottom w:val="0"/>
      <w:divBdr>
        <w:top w:val="none" w:sz="0" w:space="0" w:color="auto"/>
        <w:left w:val="none" w:sz="0" w:space="0" w:color="auto"/>
        <w:bottom w:val="none" w:sz="0" w:space="0" w:color="auto"/>
        <w:right w:val="none" w:sz="0" w:space="0" w:color="auto"/>
      </w:divBdr>
    </w:div>
    <w:div w:id="1944264542">
      <w:bodyDiv w:val="1"/>
      <w:marLeft w:val="0"/>
      <w:marRight w:val="0"/>
      <w:marTop w:val="0"/>
      <w:marBottom w:val="0"/>
      <w:divBdr>
        <w:top w:val="none" w:sz="0" w:space="0" w:color="auto"/>
        <w:left w:val="none" w:sz="0" w:space="0" w:color="auto"/>
        <w:bottom w:val="none" w:sz="0" w:space="0" w:color="auto"/>
        <w:right w:val="none" w:sz="0" w:space="0" w:color="auto"/>
      </w:divBdr>
    </w:div>
    <w:div w:id="1961375466">
      <w:bodyDiv w:val="1"/>
      <w:marLeft w:val="0"/>
      <w:marRight w:val="0"/>
      <w:marTop w:val="0"/>
      <w:marBottom w:val="0"/>
      <w:divBdr>
        <w:top w:val="none" w:sz="0" w:space="0" w:color="auto"/>
        <w:left w:val="none" w:sz="0" w:space="0" w:color="auto"/>
        <w:bottom w:val="none" w:sz="0" w:space="0" w:color="auto"/>
        <w:right w:val="none" w:sz="0" w:space="0" w:color="auto"/>
      </w:divBdr>
    </w:div>
    <w:div w:id="1999648019">
      <w:bodyDiv w:val="1"/>
      <w:marLeft w:val="0"/>
      <w:marRight w:val="0"/>
      <w:marTop w:val="0"/>
      <w:marBottom w:val="0"/>
      <w:divBdr>
        <w:top w:val="none" w:sz="0" w:space="0" w:color="auto"/>
        <w:left w:val="none" w:sz="0" w:space="0" w:color="auto"/>
        <w:bottom w:val="none" w:sz="0" w:space="0" w:color="auto"/>
        <w:right w:val="none" w:sz="0" w:space="0" w:color="auto"/>
      </w:divBdr>
    </w:div>
    <w:div w:id="2061632322">
      <w:bodyDiv w:val="1"/>
      <w:marLeft w:val="0"/>
      <w:marRight w:val="0"/>
      <w:marTop w:val="0"/>
      <w:marBottom w:val="0"/>
      <w:divBdr>
        <w:top w:val="none" w:sz="0" w:space="0" w:color="auto"/>
        <w:left w:val="none" w:sz="0" w:space="0" w:color="auto"/>
        <w:bottom w:val="none" w:sz="0" w:space="0" w:color="auto"/>
        <w:right w:val="none" w:sz="0" w:space="0" w:color="auto"/>
      </w:divBdr>
    </w:div>
    <w:div w:id="2116703358">
      <w:bodyDiv w:val="1"/>
      <w:marLeft w:val="0"/>
      <w:marRight w:val="0"/>
      <w:marTop w:val="0"/>
      <w:marBottom w:val="0"/>
      <w:divBdr>
        <w:top w:val="none" w:sz="0" w:space="0" w:color="auto"/>
        <w:left w:val="none" w:sz="0" w:space="0" w:color="auto"/>
        <w:bottom w:val="none" w:sz="0" w:space="0" w:color="auto"/>
        <w:right w:val="none" w:sz="0" w:space="0" w:color="auto"/>
      </w:divBdr>
    </w:div>
    <w:div w:id="2127188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yperlink" Target="https://github.com/otuncelli/turkish-stemmer-python/"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github.com/ahmetaa/zemberek-nlp" TargetMode="External"/><Relationship Id="rId2" Type="http://schemas.openxmlformats.org/officeDocument/2006/relationships/numbering" Target="numbering.xml"/><Relationship Id="rId16" Type="http://schemas.openxmlformats.org/officeDocument/2006/relationships/hyperlink" Target="https://www.kaggle.com/enginkaraman/t-rk-e-twitter-duygu-analizi/"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nel"/>
          <w:gallery w:val="placeholder"/>
        </w:category>
        <w:types>
          <w:type w:val="bbPlcHdr"/>
        </w:types>
        <w:behaviors>
          <w:behavior w:val="content"/>
        </w:behaviors>
        <w:guid w:val="{E10AC058-8A73-45C3-A829-CB0F8186B4E3}"/>
      </w:docPartPr>
      <w:docPartBody>
        <w:p w:rsidR="00943027" w:rsidRDefault="00F823E7">
          <w:r w:rsidRPr="00404622">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0002AFF" w:usb1="4000ACFF" w:usb2="00000001" w:usb3="00000000" w:csb0="000001FF" w:csb1="00000000"/>
  </w:font>
  <w:font w:name="Courier New">
    <w:panose1 w:val="02070309020205020404"/>
    <w:charset w:val="A2"/>
    <w:family w:val="modern"/>
    <w:pitch w:val="fixed"/>
    <w:sig w:usb0="20002A87" w:usb1="00000000"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2"/>
    <w:family w:val="swiss"/>
    <w:pitch w:val="variable"/>
    <w:sig w:usb0="A0002AEF" w:usb1="4000207B" w:usb2="00000000" w:usb3="00000000" w:csb0="000001FF" w:csb1="00000000"/>
  </w:font>
  <w:font w:name="Arial">
    <w:panose1 w:val="020B0604020202020204"/>
    <w:charset w:val="A2"/>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23E7"/>
    <w:rsid w:val="003137DB"/>
    <w:rsid w:val="005410C4"/>
    <w:rsid w:val="005A15DD"/>
    <w:rsid w:val="00756390"/>
    <w:rsid w:val="00943027"/>
    <w:rsid w:val="0098215D"/>
    <w:rsid w:val="00B24210"/>
    <w:rsid w:val="00B5062B"/>
    <w:rsid w:val="00E602DA"/>
    <w:rsid w:val="00F823E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F823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5AB78FB-6F99-4BC2-95C6-C7D92713F7C6}">
  <we:reference id="wa104382081" version="1.55.1.0" store="tr-TR" storeType="OMEX"/>
  <we:alternateReferences>
    <we:reference id="wa104382081" version="1.55.1.0" store="wa104382081" storeType="OMEX"/>
  </we:alternateReferences>
  <we:properties>
    <we:property name="MENDELEY_CITATIONS" value="[{&quot;citationID&quot;:&quot;MENDELEY_CITATION_02aa3b08-d7c1-4501-935a-92b58455dde7&quot;,&quot;properties&quot;:{&quot;noteIndex&quot;:0},&quot;isEdited&quot;:false,&quot;manualOverride&quot;:{&quot;isManuallyOverridden&quot;:false,&quot;citeprocText&quot;:&quot;(Alptürk &amp;#38; Kutlu, 2020)&quot;,&quot;manualOverrideText&quot;:&quot;&quot;},&quot;citationTag&quot;:&quot;MENDELEY_CITATION_v3_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&quot;,&quot;citationItems&quot;:[{&quot;id&quot;:&quot;7c1d843f-7ce5-371f-a5e4-18b054913227&quot;,&quot;itemData&quot;:{&quot;type&quot;:&quot;report&quot;,&quot;id&quot;:&quot;7c1d843f-7ce5-371f-a5e4-18b054913227&quot;,&quot;title&quot;:&quot;Analysis of Relation between Motor Activity and Imaginary EEG Records&quot;,&quot;author&quot;:[{&quot;family&quot;:&quot;Alptürk&quot;,&quot;given&quot;:&quot;Enver Kaan&quot;,&quot;parse-names&quot;:false,&quot;dropping-particle&quot;:&quot;&quot;,&quot;non-dropping-particle&quot;:&quot;&quot;},{&quot;family&quot;:&quot;Kutlu&quot;,&quot;given&quot;:&quot;Yakup&quot;,&quot;parse-names&quot;:false,&quot;dropping-particle&quot;:&quot;&quot;,&quot;non-dropping-particle&quot;:&quot;&quot;}],&quot;issued&quot;:{&quot;date-parts&quot;:[[2020]]},&quot;number-of-pages&quot;:&quot;1-6&quot;,&quot;abstract&quot;:&quot;Electroencephalography (EEG) signals signals are often used to learn about brain structure and to learn what thinking. EEG signals can be easily affected by external factors. For this reason, they should be applied various pre-process during their analysis. In this study, it is used the EEG signals received from 109 subjects when opening and closing their right or left fists and performing hand and foot movements and imagining the same movements. The relationship between motor activities and imaginary of that motor activities were investigated. Algorithms with high performance rates have been used for feature extraction , selection and classification using the nearest neighbour algorithm.&quot;},&quot;isTemporary&quot;:false}]},{&quot;citationID&quot;:&quot;MENDELEY_CITATION_90b978b5-1f6d-4355-9e81-5fecf655260a&quot;,&quot;properties&quot;:{&quot;noteIndex&quot;:0},&quot;isEdited&quot;:false,&quot;manualOverride&quot;:{&quot;isManuallyOverridden&quot;:false,&quot;citeprocText&quot;:&quot;(Kumar &amp;#38; Bhuvaneswari, 2012)&quot;,&quot;manualOverrideText&quot;:&quot;&quot;},&quot;citationTag&quot;:&quot;MENDELEY_CITATION_v3_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&quot;,&quot;citationItems&quot;:[{&quot;id&quot;:&quot;8a3b5c48-fdcd-3881-b71e-07195e61507e&quot;,&quot;itemData&quot;:{&quot;type&quot;:&quot;paper-conference&quot;,&quot;id&quot;:&quot;8a3b5c48-fdcd-3881-b71e-07195e61507e&quot;,&quot;title&quot;:&quot;Analysis of electroencephalography (EEG) signals and its categorization - A study&quot;,&quot;author&quot;:[{&quot;family&quot;:&quot;Kumar&quot;,&quot;given&quot;:&quot;J. Satheesh&quot;,&quot;parse-names&quot;:false,&quot;dropping-particle&quot;:&quot;&quot;,&quot;non-dropping-particle&quot;:&quot;&quot;},{&quot;family&quot;:&quot;Bhuvaneswari&quot;,&quot;given&quot;:&quot;P.&quot;,&quot;parse-names&quot;:false,&quot;dropping-particle&quot;:&quot;&quot;,&quot;non-dropping-particle&quot;:&quot;&quot;}],&quot;container-title&quot;:&quot;Procedia Engineering&quot;,&quot;container-title-short&quot;:&quot;Procedia Eng&quot;,&quot;DOI&quot;:&quot;10.1016/j.proeng.2012.06.298&quot;,&quot;ISSN&quot;:&quot;18777058&quot;,&quot;issued&quot;:{&quot;date-parts&quot;:[[2012]]},&quot;page&quot;:&quot;2525-2536&quot;,&quot;abstract&quot;:&quot;Human brain consists of millions of neurons which are playing an important role for controlling behavior of human body with respect to internal/external motor/sensory stimuli. These neurons will act as information carriers between human body and brain. Understanding cognitive behaviour of brain can be done by analyzing either signals or images from the brain. Human behaviour can be visualized in terms of motor and sensory states such as, eye movement, lip movement, remembrance, attention, hand clenching etc. These states are related with specific signal frequency which helps to understand functional behavior of complex brain structure. Electroencephalography (EEG) is an efficient modality which helps to acquire brain signals corresponds to various states from the scalp surface area. These signals are generally categorized as delta, theta, alpha, beta and gamma based on signal frequencies ranges from 0.1 Hz to more than 100 Hz. This paper primarily focuses on EEG signals and its characterization with respect to various states of human body. It also deals with experimental setup used in EEG analysis. © 2012 Published by Elsevier Ltd.&quot;,&quot;publisher&quot;:&quot;Elsevier Ltd&quot;,&quot;volume&quot;:&quot;38&quot;},&quot;isTemporary&quot;:false}]},{&quot;citationID&quot;:&quot;MENDELEY_CITATION_07ebc34f-aeec-43c6-aee3-c3d9d33797f4&quot;,&quot;properties&quot;:{&quot;noteIndex&quot;:0},&quot;isEdited&quot;:false,&quot;manualOverride&quot;:{&quot;isManuallyOverridden&quot;:false,&quot;citeprocText&quot;:&quot;(Bo et al., 2012)&quot;,&quot;manualOverrideText&quot;:&quot;&quot;},&quot;citationTag&quot;:&quot;MENDELEY_CITATION_v3_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&quot;,&quot;citationItems&quot;:[{&quot;id&quot;:&quot;ba678a36-fdf4-3db1-9c0a-0a6ecef3e999&quot;,&quot;itemData&quot;:{&quot;type&quot;:&quot;book&quot;,&quot;id&quot;:&quot;ba678a36-fdf4-3db1-9c0a-0a6ecef3e999&quot;,&quot;title&quot;:&quot;Portable Amplifier Design for a Novel EEG Monitor in Point-of-Care Applications&quot;,&quot;author&quot;:[{&quot;family&quot;:&quot;Bo&quot;,&quot;given&quot;:&quot;Luan&quot;,&quot;parse-names&quot;:false,&quot;dropping-particle&quot;:&quot;&quot;,&quot;non-dropping-particle&quot;:&quot;&quot;},{&quot;family&quot;:&quot;Mingui&quot;,&quot;given&quot;:&quot;Sun&quot;,&quot;parse-names&quot;:false,&quot;dropping-particle&quot;:&quot;&quot;,&quot;non-dropping-particle&quot;:&quot;&quot;},{&quot;family&quot;:&quot;Wenyan&quot;,&quot;given&quot;:&quot;Jia&quot;,&quot;parse-names&quot;:false,&quot;dropping-particle&quot;:&quot;&quot;,&quot;non-dropping-particle&quot;:&quot;&quot;}],&quot;ISBN&quot;:&quot;9781467311427&quot;,&quot;issued&quot;:{&quot;date-parts&quot;:[[2012]]},&quot;publisher&quot;:&quot;IEEE&quot;,&quot;container-title-short&quot;:&quot;&quot;},&quot;isTemporary&quot;:false}]},{&quot;citationID&quot;:&quot;MENDELEY_CITATION_75157a76-d8a2-4457-86f6-0c9e177b3c00&quot;,&quot;properties&quot;:{&quot;noteIndex&quot;:0},&quot;isEdited&quot;:false,&quot;manualOverride&quot;:{&quot;isManuallyOverridden&quot;:false,&quot;citeprocText&quot;:&quot;(Zhang, Gao, et al., 2013)&quot;,&quot;manualOverrideText&quot;:&quot;&quot;},&quot;citationTag&quot;:&quot;MENDELEY_CITATION_v3_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&quot;,&quot;citationItems&quot;:[{&quot;id&quot;:&quot;aab2cdab-518a-3824-b489-b6c5996622e6&quot;,&quot;itemData&quot;:{&quot;type&quot;:&quot;article-journal&quot;,&quot;id&quot;:&quot;aab2cdab-518a-3824-b489-b6c5996622e6&quot;,&quot;title&quot;:&quot;Low-cost Circuit Design of EEG Signal Acquisition for the Brain-computer Interface System&quot;,&quot;author&quot;:[{&quot;family&quot;:&quot;Zhang&quot;,&quot;given&quot;:&quot;Lei&quot;,&quot;parse-names&quot;:false,&quot;dropping-particle&quot;:&quot;&quot;,&quot;non-dropping-particle&quot;:&quot;&quot;},{&quot;family&quot;:&quot;Gao&quot;,&quot;given&quot;:&quot;Jean X.&quot;,&quot;parse-names&quot;:false,&quot;dropping-particle&quot;:&quot;&quot;,&quot;non-dropping-particle&quot;:&quot;&quot;},{&quot;family&quot;:&quot;Wu&quot;,&quot;given&quot;:&quot;Xiao-pei&quot;,&quot;parse-names&quot;:false,&quot;dropping-particle&quot;:&quot;&quot;,&quot;non-dropping-particle&quot;:&quot;&quot;},{&quot;family&quot;:&quot;Zhou&quot;,&quot;given&quot;:&quot;Beng-yan&quot;,&quot;parse-names&quot;:false,&quot;dropping-particle&quot;:&quot;&quot;,&quot;non-dropping-particle&quot;:&quot;&quot;}],&quot;ISBN&quot;:&quot;9781479927616&quot;,&quot;issued&quot;:{&quot;date-parts&quot;:[[2013]]},&quot;publisher&quot;:&quot;IEEE&quot;},&quot;isTemporary&quot;:false}]},{&quot;citationID&quot;:&quot;MENDELEY_CITATION_e3c83d08-6705-4be1-8b74-1f7dd6fc1748&quot;,&quot;properties&quot;:{&quot;noteIndex&quot;:0},&quot;isEdited&quot;:false,&quot;manualOverride&quot;:{&quot;isManuallyOverridden&quot;:false,&quot;citeprocText&quot;:&quot;(Moradi et al., 2021)&quot;,&quot;manualOverrideText&quot;:&quot;&quot;},&quot;citationTag&quot;:&quot;MENDELEY_CITATION_v3_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&quot;,&quot;citationItems&quot;:[{&quot;id&quot;:&quot;9608ab89-ef68-381c-975e-7f615f1c9fba&quot;,&quot;itemData&quot;:{&quot;type&quot;:&quot;article-journal&quot;,&quot;id&quot;:&quot;9608ab89-ef68-381c-975e-7f615f1c9fba&quot;,&quot;title&quot;:&quot;Designing a Low-Power LNA and Filter for Portable EEG Acquisition Applications&quot;,&quot;author&quot;:[{&quot;family&quot;:&quot;Moradi&quot;,&quot;given&quot;:&quot;Marzieh&quot;,&quot;parse-names&quot;:false,&quot;dropping-particle&quot;:&quot;&quot;,&quot;non-dropping-particle&quot;:&quot;&quot;},{&quot;family&quot;:&quot;Dousti&quot;,&quot;given&quot;:&quot;Massoud&quot;,&quot;parse-names&quot;:false,&quot;dropping-particle&quot;:&quot;&quot;,&quot;non-dropping-particle&quot;:&quot;&quot;},{&quot;family&quot;:&quot;Torkzadeh&quot;,&quot;given&quot;:&quot;Pooya&quot;,&quot;parse-names&quot;:false,&quot;dropping-particle&quot;:&quot;&quot;,&quot;non-dropping-particle&quot;:&quot;&quot;}],&quot;container-title&quot;:&quot;IEEE Access&quot;,&quot;DOI&quot;:&quot;10.1109/ACCESS.2021.3076160&quot;,&quot;ISSN&quot;:&quot;21693536&quot;,&quot;issued&quot;:{&quot;date-parts&quot;:[[2021]]},&quot;page&quot;:&quot;71968-71978&quot;,&quot;abstract&quot;:&quot;A circuit with a low-power low-noise amplifier and a Gm-C ultra-low-power filter is proposed in this paper for portable electroencephalogram (EEG) acquisition applications. The proposed circuit contains a two-stage chopper-stabilized fully recycling folded cascode (TSRFC) amplifier and a second-order continuous-time Gm-C low pass filter (LPF) with ultra-low-power consumption. The noise and input offset are reduced using the chopper-stabilized technique. A two-stage amplifier that consists of composite transistors and a recycling structure is proposed for the amplifier. Compared to a typical folded cascode CMOS amplifier, the proposed design has higher DC gain and slew rate as well as lower input-referred noise. This circuit has an adjustable second-order Gm-C LPF with very low power consumption. The amplifier achieves a midband gain of 70 dB and a-3dB bandwidth in the range 0.1-212 Hz. Moreover, the amplifier is designed in 0.18-μ m CMOS process and the chip area of the proposed circuit with pads is 450× 450\\,\\,μ m2. The adjustable LPF has a 100 Hz cut-off frequency. The proposed circuit has an input-referred noise of 0.7μ Vrms, (0.1 100Hz) and a power consumption of 380 nW at 1 V supply.&quot;,&quot;publisher&quot;:&quot;Institute of Electrical and Electronics Engineers Inc.&quot;,&quot;volume&quot;:&quot;9&quot;,&quot;container-title-short&quot;:&quot;&quot;},&quot;isTemporary&quot;:false}]},{&quot;citationID&quot;:&quot;MENDELEY_CITATION_b5798a5a-827c-4942-be9e-8fcb6a9bd6a0&quot;,&quot;properties&quot;:{&quot;noteIndex&quot;:0},&quot;isEdited&quot;:false,&quot;manualOverride&quot;:{&quot;isManuallyOverridden&quot;:false,&quot;citeprocText&quot;:&quot;(Milli Eğitim Bakanlığı, 2011)&quot;,&quot;manualOverrideText&quot;:&quot;&quot;},&quot;citationTag&quot;:&quot;MENDELEY_CITATION_v3_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&quot;,&quot;citationItems&quot;:[{&quot;id&quot;:&quot;8c802d84-3fe3-338d-bb0c-890cb4ef07b2&quot;,&quot;itemData&quot;:{&quot;type&quot;:&quot;report&quot;,&quot;id&quot;:&quot;8c802d84-3fe3-338d-bb0c-890cb4ef07b2&quot;,&quot;title&quot;:&quot;BİYOMEDİKAL CİHAZ TEKNOLOJİLERİ ELEKTROTLAR 522EE0154&quot;,&quot;author&quot;:[{&quot;family&quot;:&quot;Milli Eğitim Bakanlığı&quot;,&quot;given&quot;:&quot;&quot;,&quot;parse-names&quot;:false,&quot;dropping-particle&quot;:&quot;&quot;,&quot;non-dropping-particle&quot;:&quot;&quot;}],&quot;issued&quot;:{&quot;date-parts&quot;:[[2011]]},&quot;container-title-short&quot;:&quot;&quot;},&quot;isTemporary&quot;:false}]},{&quot;citationID&quot;:&quot;MENDELEY_CITATION_41723ffc-b22e-4b2a-ad2a-65001c29e7c3&quot;,&quot;properties&quot;:{&quot;noteIndex&quot;:0},&quot;isEdited&quot;:false,&quot;manualOverride&quot;:{&quot;isManuallyOverridden&quot;:false,&quot;citeprocText&quot;:&quot;(RAO, 2006)&quot;,&quot;manualOverrideText&quot;:&quot;&quot;},&quot;citationTag&quot;:&quot;MENDELEY_CITATION_v3_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&quot;,&quot;citationItems&quot;:[{&quot;id&quot;:&quot;7c3123db-a71c-34f9-a545-de20d6374278&quot;,&quot;itemData&quot;:{&quot;type&quot;:&quot;book&quot;,&quot;id&quot;:&quot;7c3123db-a71c-34f9-a545-de20d6374278&quot;,&quot;title&quot;:&quot;PULSE AND DIGITAL CIRCUITS&quot;,&quot;author&quot;:[{&quot;family&quot;:&quot;RAO&quot;,&quot;given&quot;:&quot;MOTHIKI SURYAPRAKASH&quot;,&quot;parse-names&quot;:false,&quot;dropping-particle&quot;:&quot;&quot;,&quot;non-dropping-particle&quot;:&quot;&quot;}],&quot;ISBN&quot;:&quot;1283188392, 9781283188395&quot;,&quot;issued&quot;:{&quot;date-parts&quot;:[[2006]]},&quot;publisher-place&quot;:&quot;New Delhi&quot;,&quot;number-of-pages&quot;:&quot;69-96&quot;,&quot;publisher&quot;:&quot;Tata McGraw-Hill Education&quot;,&quot;container-title-short&quot;:&quot;&quot;},&quot;isTemporary&quot;:false}]},{&quot;citationID&quot;:&quot;MENDELEY_CITATION_d244d988-8146-46ac-8528-ea2af35f62e3&quot;,&quot;properties&quot;:{&quot;noteIndex&quot;:0},&quot;isEdited&quot;:false,&quot;manualOverride&quot;:{&quot;isManuallyOverridden&quot;:false,&quot;citeprocText&quot;:&quot;(Analog Devices, 2003)&quot;,&quot;manualOverrideText&quot;:&quot;&quot;},&quot;citationTag&quot;:&quot;MENDELEY_CITATION_v3_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&quot;,&quot;citationItems&quot;:[{&quot;id&quot;:&quot;5da25491-ecbb-3652-996c-98695232148e&quot;,&quot;itemData&quot;:{&quot;type&quot;:&quot;report&quot;,&quot;id&quot;:&quot;5da25491-ecbb-3652-996c-98695232148e&quot;,&quot;title&quot;:&quot;AD620 Low Cost Low Power\nInstrumentation Amplifier&quot;,&quot;author&quot;:[{&quot;family&quot;:&quot;Analog Devices&quot;,&quot;given&quot;:&quot;&quot;,&quot;parse-names&quot;:false,&quot;dropping-particle&quot;:&quot;&quot;,&quot;non-dropping-particle&quot;:&quot;&quot;}],&quot;accessed&quot;:{&quot;date-parts&quot;:[[2024,10,27]]},&quot;URL&quot;:&quot;https://www.analog.com/media/en/technical-documentation/data-sheets/AD620.pdf&quot;,&quot;issued&quot;:{&quot;date-parts&quot;:[[2003]]},&quot;abstract&quot;:&quot;FEATURES Easy to use Gain set with one external resistor (Gain range 1 to 10,000) Wide power supply range (±2.3 V to ±18 V) Higher performance than 3 op amp IA designs Available in 8-lead DIP and SOIC packaging Low power, 1.3 mA max supply current Excellent dc performance (B grade) 50 μV max, input offset voltage 0.6 μV/°C max, input offset drift 1.0 nA max, input bias current 100 dB min common-mode rejection ratio (G = 10) Low noise 9 nV/√Hz @ 1 kHz, input voltage noise 0.28 μV p-p noise (0.1 Hz to 10 Hz) Excellent ac specifications 120 kHz bandwidth (G = 100) 15 μs settling time to 0.01%&quot;,&quot;container-title-short&quot;:&quot;&quot;},&quot;isTemporary&quot;:false}]}]"/>
    <we:property name="MENDELEY_CITATIONS_LOCALE_CODE" value="&quot;en-US&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2006">
  <b:Source>
    <b:Tag>Han29</b:Tag>
    <b:SourceType>Book</b:SourceType>
    <b:Guid>{CE23C247-84C1-4F30-A284-4D53107F6ABA}</b:Guid>
    <b:Author>
      <b:Author>
        <b:NameList>
          <b:Person>
            <b:Last>Berger</b:Last>
            <b:First>Hans</b:First>
          </b:Person>
        </b:NameList>
      </b:Author>
    </b:Author>
    <b:Title>Über das elektrenkephalogramm des menschen.</b:Title>
    <b:Year>1929</b:Year>
    <b:Publisher>European archives of psychiatry and clinical neuroscience 87.1 (1929): 527-570.</b:Publisher>
    <b:LCID>en-GB</b:LCID>
    <b:RefOrder>1</b:RefOrder>
  </b:Source>
  <b:Source>
    <b:Tag>YerTutucu2</b:Tag>
    <b:SourceType>JournalArticle</b:SourceType>
    <b:Guid>{1D19DB0D-989E-4023-8B54-44386BBC80DF}</b:Guid>
    <b:Title>Brain Electrophysiological Signatures in Human Alcoholism and Risk</b:Title>
    <b:Year>2019</b:Year>
    <b:Author>
      <b:Author>
        <b:NameList>
          <b:Person>
            <b:Last>Kamarajan</b:Last>
            <b:First>Chella</b:First>
          </b:Person>
        </b:NameList>
      </b:Author>
    </b:Author>
    <b:JournalName>Neuroscience of Alcohol. Academic Press</b:JournalName>
    <b:Pages>119-130</b:Pages>
    <b:LCID>en-GB</b:LCID>
    <b:RefOrder>2</b:RefOrder>
  </b:Source>
  <b:Source>
    <b:Tag>YerTutucu3</b:Tag>
    <b:SourceType>JournalArticle</b:SourceType>
    <b:Guid>{977F0FCB-2B7A-4137-8E75-B5CCDBF52054}</b:Guid>
    <b:Author>
      <b:Author>
        <b:NameList>
          <b:Person>
            <b:Last>Gür</b:Last>
            <b:First>D.</b:First>
          </b:Person>
          <b:Person>
            <b:Last>Kaya</b:Last>
            <b:First>T.</b:First>
          </b:Person>
          <b:Person>
            <b:Last>Türk</b:Last>
            <b:First>M.</b:First>
          </b:Person>
        </b:NameList>
      </b:Author>
    </b:Author>
    <b:Title>Analysis of normal and epileptic eeg signals with filtering methods.</b:Title>
    <b:JournalName>22nd Signal Processing and Communications Applications Conference (SIU), IEEE</b:JournalName>
    <b:Year>2014</b:Year>
    <b:Issue>22</b:Issue>
    <b:LCID>en-GB</b:LCID>
    <b:RefOrder>3</b:RefOrder>
  </b:Source>
  <b:Source>
    <b:Tag>Sha06</b:Tag>
    <b:SourceType>JournalArticle</b:SourceType>
    <b:Guid>{EC8C81ED-C4F4-4521-9E67-B92ABB3C38A6}</b:Guid>
    <b:Author>
      <b:Author>
        <b:NameList>
          <b:Person>
            <b:Last>Shaker</b:Last>
            <b:First>Maan</b:First>
            <b:Middle>M.</b:Middle>
          </b:Person>
        </b:NameList>
      </b:Author>
    </b:Author>
    <b:Title>EEG waves classifier using wavelet transform and Fourier transform.</b:Title>
    <b:JournalName>brain 2</b:JournalName>
    <b:Year>2006</b:Year>
    <b:Issue>3</b:Issue>
    <b:LCID>en-GB</b:LCID>
    <b:RefOrder>4</b:RefOrder>
  </b:Source>
  <b:Source>
    <b:Tag>Avc14</b:Tag>
    <b:SourceType>JournalArticle</b:SourceType>
    <b:Guid>{75C87853-3B9A-461F-A5DD-393422AB1F9E}</b:Guid>
    <b:Author>
      <b:Author>
        <b:NameList>
          <b:Person>
            <b:Last>Avci</b:Last>
          </b:Person>
          <b:Person>
            <b:Last>Eeduran</b:Last>
            <b:First>Dilek</b:First>
          </b:Person>
          <b:Person>
            <b:Last>Yağbasan.</b:Last>
            <b:First>Rahmi</b:First>
          </b:Person>
        </b:NameList>
      </b:Author>
    </b:Author>
    <b:Title>Beyin yarı kürelerinin baskın olarak kullanılmasına yönelik öğretim stratejileri</b:Title>
    <b:JournalName>Gazi University Faculty of Education Journal </b:JournalName>
    <b:Year>2014</b:Year>
    <b:Pages>1-18</b:Pages>
    <b:Volume>2</b:Volume>
    <b:Issue>28</b:Issue>
    <b:RefOrder>5</b:RefOrder>
  </b:Source>
  <b:Source>
    <b:Tag>Fin18</b:Tag>
    <b:SourceType>JournalArticle</b:SourceType>
    <b:Guid>{FD3B9714-416B-4267-8FBE-5E58171BA30D}</b:Guid>
    <b:Title>EEG alpha activity during imagining creative moves in soccer decision-making situations</b:Title>
    <b:Year>2018</b:Year>
    <b:Author>
      <b:Author>
        <b:NameList>
          <b:Person>
            <b:Last>Fink</b:Last>
          </b:Person>
          <b:Person>
            <b:Last>Andreas</b:Last>
          </b:Person>
          <b:Person>
            <b:Last>al.</b:Last>
            <b:First>et</b:First>
          </b:Person>
        </b:NameList>
      </b:Author>
    </b:Author>
    <b:JournalName>Neuropsychologia</b:JournalName>
    <b:Pages>118-124.</b:Pages>
    <b:Issue>114 </b:Issue>
    <b:RefOrder>6</b:RefOrder>
  </b:Source>
  <b:Source>
    <b:Tag>Yag14</b:Tag>
    <b:SourceType>JournalArticle</b:SourceType>
    <b:Guid>{D03C7F7F-C80B-42A7-B540-99EBC40408AD}</b:Guid>
    <b:Author>
      <b:Author>
        <b:NameList>
          <b:Person>
            <b:Last>Yaganoglu</b:Last>
          </b:Person>
          <b:Person>
            <b:Last>Mete</b:Last>
          </b:Person>
          <b:Person>
            <b:Last>Bozkurt</b:Last>
          </b:Person>
          <b:Person>
            <b:Last>Ferhat</b:Last>
          </b:Person>
          <b:Person>
            <b:Last>Günay</b:Last>
          </b:Person>
          <b:Person>
            <b:Last>Faruk</b:Last>
          </b:Person>
        </b:NameList>
      </b:Author>
    </b:Author>
    <b:Title>FEATURE EXTRACTION METHODS FOR EEG BASED BRAIN-COMPUTER INTERFACE SYSTEMS</b:Title>
    <b:JournalName>Süleyman Demirel University Journal of Engineering Sciences and Design</b:JournalName>
    <b:Year>2014</b:Year>
    <b:Pages>313-318</b:Pages>
    <b:Issue>2</b:Issue>
    <b:LCID>en-GB</b:LCID>
    <b:RefOrder>7</b:RefOrder>
  </b:Source>
  <b:Source>
    <b:Tag>Sch04</b:Tag>
    <b:SourceType>JournalArticle</b:SourceType>
    <b:Guid>{D26EB252-BED1-4FF4-9182-6ECC3F0B9F02}</b:Guid>
    <b:LCID>en-GB</b:LCID>
    <b:Title>BCI2000: A General-Purpose Brain-Computer Interface (BCI) System</b:Title>
    <b:Year>2004</b:Year>
    <b:Author>
      <b:Author>
        <b:NameList>
          <b:Person>
            <b:Last>Schalk</b:Last>
            <b:First>G.</b:First>
          </b:Person>
          <b:Person>
            <b:Last>McFarland</b:Last>
            <b:First>D.J.</b:First>
          </b:Person>
          <b:Person>
            <b:Last>Hinterberger</b:Last>
            <b:First>T.</b:First>
          </b:Person>
          <b:Person>
            <b:Last>Birbaumer</b:Last>
            <b:First>N.</b:First>
          </b:Person>
          <b:Person>
            <b:Last>Wolpaw</b:Last>
            <b:First>J.R.</b:First>
          </b:Person>
        </b:NameList>
      </b:Author>
    </b:Author>
    <b:JournalName>IEEE Transactions on Biomedical Engineering</b:JournalName>
    <b:Pages>1034-1043</b:Pages>
    <b:Volume>6</b:Volume>
    <b:Issue>51</b:Issue>
    <b:RefOrder>8</b:RefOrder>
  </b:Source>
  <b:Source>
    <b:Tag>ALG00</b:Tag>
    <b:SourceType>JournalArticle</b:SourceType>
    <b:Guid>{CA2D7E0B-186D-4F2D-9EAA-BE05FA60BD56}</b:Guid>
    <b:Author>
      <b:Author>
        <b:NameList>
          <b:Person>
            <b:Last>Goldberger</b:Last>
          </b:Person>
          <b:Person>
            <b:Last>Amaral</b:Last>
          </b:Person>
          <b:Person>
            <b:Last>Glass</b:Last>
          </b:Person>
          <b:Person>
            <b:Last>Hausdorff</b:Last>
          </b:Person>
          <b:Person>
            <b:Last>Ivanov</b:Last>
          </b:Person>
          <b:Person>
            <b:Last>Mark</b:Last>
          </b:Person>
          <b:Person>
            <b:Last>Mietus</b:Last>
          </b:Person>
          <b:Person>
            <b:Last>Moody</b:Last>
          </b:Person>
          <b:Person>
            <b:Last>Peng</b:Last>
          </b:Person>
          <b:Person>
            <b:Last>Stanley</b:Last>
          </b:Person>
        </b:NameList>
      </b:Author>
    </b:Author>
    <b:Title>PhysioBank, PhysioToolkit, and PhysioNet: Components of a New Research Resource for Complex Physiologic Signals.</b:Title>
    <b:JournalName>Circulation</b:JournalName>
    <b:Year>2000</b:Year>
    <b:Pages>e215-e220</b:Pages>
    <b:Volume>23</b:Volume>
    <b:Issue>101</b:Issue>
    <b:Publisher>Circulation </b:Publisher>
    <b:LCID>en-GB</b:LCID>
    <b:RefOrder>9</b:RefOrder>
  </b:Source>
  <b:Source>
    <b:Tag>Mur13</b:Tag>
    <b:SourceType>ConferenceProceedings</b:SourceType>
    <b:Guid>{F9DADC30-3C56-46A9-AAA1-5D7B19191390}</b:Guid>
    <b:LCID>en-GB</b:LCID>
    <b:Author>
      <b:Author>
        <b:NameList>
          <b:Person>
            <b:Last>Murugappan</b:Last>
            <b:First>M.</b:First>
          </b:Person>
          <b:Person>
            <b:Last>Murugappan</b:Last>
            <b:First>Subbulakshmi</b:First>
          </b:Person>
        </b:NameList>
      </b:Author>
    </b:Author>
    <b:Title>Human emotion recognition through short time Electroencephalogram (EEG) signals using Fast Fourier Transform (FFT).</b:Title>
    <b:Year>2013</b:Year>
    <b:ConferenceName>IEEE 9th International Colloquium on Signal Processing and its Applications</b:ConferenceName>
    <b:City>Kuala Lumpur</b:City>
    <b:RefOrder>10</b:RefOrder>
  </b:Source>
</b:Sources>
</file>

<file path=customXml/itemProps1.xml><?xml version="1.0" encoding="utf-8"?>
<ds:datastoreItem xmlns:ds="http://schemas.openxmlformats.org/officeDocument/2006/customXml" ds:itemID="{2FDF63E7-FB5C-4702-BB79-D796FFE1B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1764</Words>
  <Characters>10058</Characters>
  <Application>Microsoft Office Word</Application>
  <DocSecurity>0</DocSecurity>
  <Lines>83</Lines>
  <Paragraphs>23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Kaan Alptürk</dc:creator>
  <cp:keywords/>
  <dc:description/>
  <cp:lastModifiedBy>BBBB</cp:lastModifiedBy>
  <cp:revision>7</cp:revision>
  <cp:lastPrinted>2024-10-31T08:58:00Z</cp:lastPrinted>
  <dcterms:created xsi:type="dcterms:W3CDTF">2024-10-31T09:04:00Z</dcterms:created>
  <dcterms:modified xsi:type="dcterms:W3CDTF">2024-10-31T09:11:00Z</dcterms:modified>
</cp:coreProperties>
</file>