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4D339" w14:textId="4677542E" w:rsidR="00AA4F16" w:rsidRPr="00AB472C" w:rsidRDefault="002A5BE9" w:rsidP="00AA4F16">
      <w:pPr>
        <w:pStyle w:val="NormalWeb"/>
        <w:jc w:val="center"/>
      </w:pPr>
      <w:r w:rsidRPr="002A5BE9">
        <w:rPr>
          <w:rStyle w:val="Strong"/>
        </w:rPr>
        <w:t>BIST100 HİSSE SENEDİ FİYAT TAHMİNİ İÇİN AÇIKLANABİLİR MAKİNE ÖĞRENMESİ VE DERİN ÖĞRENME MODELLERİNİN KARŞILAŞTIRMALI PERFORMANS VE YORUMLANABİLİRLİK ANALİZİ</w:t>
      </w:r>
    </w:p>
    <w:p w14:paraId="7A3C559D" w14:textId="77777777" w:rsidR="002A5BE9" w:rsidRDefault="002A5BE9">
      <w:pPr>
        <w:rPr>
          <w:rFonts w:ascii="Times New Roman" w:hAnsi="Times New Roman" w:cs="Times New Roman"/>
          <w:i/>
          <w:iCs/>
          <w:sz w:val="24"/>
          <w:szCs w:val="24"/>
          <w:lang w:val="tr-TR"/>
        </w:rPr>
      </w:pPr>
    </w:p>
    <w:p w14:paraId="4E4FE00A" w14:textId="6AE55009" w:rsidR="008475EC" w:rsidRPr="00AB472C" w:rsidRDefault="00AB472C">
      <w:pPr>
        <w:rPr>
          <w:rFonts w:ascii="Times New Roman" w:hAnsi="Times New Roman" w:cs="Times New Roman"/>
          <w:b/>
          <w:bCs/>
          <w:sz w:val="24"/>
          <w:szCs w:val="24"/>
          <w:lang w:val="tr-TR"/>
        </w:rPr>
      </w:pPr>
      <w:r w:rsidRPr="00AB472C">
        <w:rPr>
          <w:rFonts w:ascii="Times New Roman" w:hAnsi="Times New Roman" w:cs="Times New Roman"/>
          <w:b/>
          <w:bCs/>
          <w:sz w:val="24"/>
          <w:szCs w:val="24"/>
          <w:lang w:val="tr-TR"/>
        </w:rPr>
        <w:t>ÖZET</w:t>
      </w:r>
    </w:p>
    <w:p w14:paraId="7648CFF1" w14:textId="29A673E1" w:rsidR="00AA4F16" w:rsidRDefault="00AB472C" w:rsidP="000C1618">
      <w:pPr>
        <w:rPr>
          <w:rFonts w:ascii="Times New Roman" w:hAnsi="Times New Roman" w:cs="Times New Roman"/>
          <w:sz w:val="24"/>
          <w:szCs w:val="24"/>
          <w:lang w:val="tr-TR"/>
        </w:rPr>
      </w:pPr>
      <w:r w:rsidRPr="00AB472C">
        <w:rPr>
          <w:rFonts w:ascii="Times New Roman" w:hAnsi="Times New Roman" w:cs="Times New Roman"/>
          <w:sz w:val="24"/>
          <w:szCs w:val="24"/>
          <w:highlight w:val="yellow"/>
          <w:lang w:val="tr-TR"/>
        </w:rPr>
        <w:t>!!! Burada çalışma hakkında genel bilgi verip</w:t>
      </w:r>
      <w:r w:rsidR="000C1618">
        <w:rPr>
          <w:rFonts w:ascii="Times New Roman" w:hAnsi="Times New Roman" w:cs="Times New Roman"/>
          <w:sz w:val="24"/>
          <w:szCs w:val="24"/>
          <w:highlight w:val="yellow"/>
          <w:lang w:val="tr-TR"/>
        </w:rPr>
        <w:t>; problem tanımı, literatürdeki eksiklik, çalışmanın amacı, kullanılan veri seti, makine öğrenmesi modelleri, derin öğrenme modelleri, açıklanabilir yapay zekâ analizleri, başlıca bulgular ve katkılar hakkında birer cümleyle</w:t>
      </w:r>
      <w:r w:rsidRPr="00AB472C">
        <w:rPr>
          <w:rFonts w:ascii="Times New Roman" w:hAnsi="Times New Roman" w:cs="Times New Roman"/>
          <w:sz w:val="24"/>
          <w:szCs w:val="24"/>
          <w:highlight w:val="yellow"/>
          <w:lang w:val="tr-TR"/>
        </w:rPr>
        <w:t xml:space="preserve"> bilgi </w:t>
      </w:r>
      <w:r w:rsidR="000C1618">
        <w:rPr>
          <w:rFonts w:ascii="Times New Roman" w:hAnsi="Times New Roman" w:cs="Times New Roman"/>
          <w:sz w:val="24"/>
          <w:szCs w:val="24"/>
          <w:highlight w:val="yellow"/>
          <w:lang w:val="tr-TR"/>
        </w:rPr>
        <w:t>verelim</w:t>
      </w:r>
      <w:r w:rsidRPr="00AB472C">
        <w:rPr>
          <w:rFonts w:ascii="Times New Roman" w:hAnsi="Times New Roman" w:cs="Times New Roman"/>
          <w:sz w:val="24"/>
          <w:szCs w:val="24"/>
          <w:highlight w:val="yellow"/>
          <w:lang w:val="tr-TR"/>
        </w:rPr>
        <w:t>.</w:t>
      </w:r>
    </w:p>
    <w:p w14:paraId="35638748" w14:textId="77777777" w:rsidR="00AB472C" w:rsidRPr="00AB472C" w:rsidRDefault="00AB472C">
      <w:pPr>
        <w:rPr>
          <w:rFonts w:ascii="Times New Roman" w:hAnsi="Times New Roman" w:cs="Times New Roman"/>
          <w:sz w:val="24"/>
          <w:szCs w:val="24"/>
          <w:lang w:val="tr-TR"/>
        </w:rPr>
      </w:pPr>
    </w:p>
    <w:p w14:paraId="42299860" w14:textId="6810907E" w:rsidR="00AA4F16" w:rsidRPr="00AB472C" w:rsidRDefault="00AB472C">
      <w:pPr>
        <w:rPr>
          <w:rFonts w:ascii="Times New Roman" w:hAnsi="Times New Roman" w:cs="Times New Roman"/>
          <w:b/>
          <w:bCs/>
          <w:sz w:val="24"/>
          <w:szCs w:val="24"/>
          <w:lang w:val="tr-TR"/>
        </w:rPr>
      </w:pPr>
      <w:r w:rsidRPr="00AB472C">
        <w:rPr>
          <w:rFonts w:ascii="Times New Roman" w:hAnsi="Times New Roman" w:cs="Times New Roman"/>
          <w:b/>
          <w:bCs/>
          <w:sz w:val="24"/>
          <w:szCs w:val="24"/>
          <w:lang w:val="tr-TR"/>
        </w:rPr>
        <w:t>1. GİRİŞ</w:t>
      </w:r>
    </w:p>
    <w:p w14:paraId="6DA6F730" w14:textId="3A253EE8" w:rsidR="00AA4F16" w:rsidRPr="00AB472C" w:rsidRDefault="005221EF">
      <w:pPr>
        <w:rPr>
          <w:rFonts w:ascii="Times New Roman" w:hAnsi="Times New Roman" w:cs="Times New Roman"/>
          <w:b/>
          <w:bCs/>
          <w:sz w:val="24"/>
          <w:szCs w:val="24"/>
          <w:lang w:val="tr-TR"/>
        </w:rPr>
      </w:pPr>
      <w:r w:rsidRPr="005221EF">
        <w:rPr>
          <w:rFonts w:ascii="Times New Roman" w:hAnsi="Times New Roman" w:cs="Times New Roman"/>
          <w:b/>
          <w:bCs/>
          <w:sz w:val="24"/>
          <w:szCs w:val="24"/>
          <w:lang w:val="tr-TR"/>
        </w:rPr>
        <w:t>1.1 Finansal Zaman Serilerinde Tahmin Problemi</w:t>
      </w:r>
    </w:p>
    <w:p w14:paraId="53985B29" w14:textId="392E212B" w:rsidR="00AA4F16" w:rsidRPr="00AB472C" w:rsidRDefault="00AA4F16" w:rsidP="00AA4F16">
      <w:pPr>
        <w:rPr>
          <w:rFonts w:ascii="Times New Roman" w:hAnsi="Times New Roman" w:cs="Times New Roman"/>
          <w:sz w:val="24"/>
          <w:szCs w:val="24"/>
          <w:lang w:val="tr-TR"/>
        </w:rPr>
      </w:pPr>
      <w:r w:rsidRPr="00AB472C">
        <w:rPr>
          <w:rFonts w:ascii="Times New Roman" w:hAnsi="Times New Roman" w:cs="Times New Roman"/>
          <w:sz w:val="24"/>
          <w:szCs w:val="24"/>
          <w:highlight w:val="yellow"/>
          <w:lang w:val="tr-TR"/>
        </w:rPr>
        <w:t xml:space="preserve">!!! Aşağıdaki </w:t>
      </w:r>
      <w:r w:rsidR="005221EF">
        <w:rPr>
          <w:rFonts w:ascii="Times New Roman" w:hAnsi="Times New Roman" w:cs="Times New Roman"/>
          <w:sz w:val="24"/>
          <w:szCs w:val="24"/>
          <w:highlight w:val="yellow"/>
          <w:lang w:val="tr-TR"/>
        </w:rPr>
        <w:t>konu</w:t>
      </w:r>
      <w:r w:rsidR="00F02532">
        <w:rPr>
          <w:rFonts w:ascii="Times New Roman" w:hAnsi="Times New Roman" w:cs="Times New Roman"/>
          <w:sz w:val="24"/>
          <w:szCs w:val="24"/>
          <w:highlight w:val="yellow"/>
          <w:lang w:val="tr-TR"/>
        </w:rPr>
        <w:t>lar</w:t>
      </w:r>
      <w:r w:rsidR="005221EF">
        <w:rPr>
          <w:rFonts w:ascii="Times New Roman" w:hAnsi="Times New Roman" w:cs="Times New Roman"/>
          <w:sz w:val="24"/>
          <w:szCs w:val="24"/>
          <w:highlight w:val="yellow"/>
          <w:lang w:val="tr-TR"/>
        </w:rPr>
        <w:t>ı</w:t>
      </w:r>
      <w:r w:rsidR="00F02532">
        <w:rPr>
          <w:rFonts w:ascii="Times New Roman" w:hAnsi="Times New Roman" w:cs="Times New Roman"/>
          <w:sz w:val="24"/>
          <w:szCs w:val="24"/>
          <w:highlight w:val="yellow"/>
          <w:lang w:val="tr-TR"/>
        </w:rPr>
        <w:t xml:space="preserve"> </w:t>
      </w:r>
      <w:r w:rsidRPr="00AB472C">
        <w:rPr>
          <w:rFonts w:ascii="Times New Roman" w:hAnsi="Times New Roman" w:cs="Times New Roman"/>
          <w:sz w:val="24"/>
          <w:szCs w:val="24"/>
          <w:highlight w:val="yellow"/>
          <w:lang w:val="tr-TR"/>
        </w:rPr>
        <w:t xml:space="preserve">referans vererek </w:t>
      </w:r>
      <w:r w:rsidR="00F02532">
        <w:rPr>
          <w:rFonts w:ascii="Times New Roman" w:hAnsi="Times New Roman" w:cs="Times New Roman"/>
          <w:sz w:val="24"/>
          <w:szCs w:val="24"/>
          <w:highlight w:val="yellow"/>
          <w:lang w:val="tr-TR"/>
        </w:rPr>
        <w:t>anlat</w:t>
      </w:r>
      <w:r w:rsidRPr="00AB472C">
        <w:rPr>
          <w:rFonts w:ascii="Times New Roman" w:hAnsi="Times New Roman" w:cs="Times New Roman"/>
          <w:sz w:val="24"/>
          <w:szCs w:val="24"/>
          <w:highlight w:val="yellow"/>
          <w:lang w:val="tr-TR"/>
        </w:rPr>
        <w:t>alım.</w:t>
      </w:r>
    </w:p>
    <w:p w14:paraId="6AB87319" w14:textId="77777777" w:rsidR="005221EF" w:rsidRPr="005221EF" w:rsidRDefault="005221EF" w:rsidP="005221EF">
      <w:pPr>
        <w:numPr>
          <w:ilvl w:val="0"/>
          <w:numId w:val="1"/>
        </w:numPr>
        <w:spacing w:before="100" w:beforeAutospacing="1" w:after="100" w:afterAutospacing="1" w:line="240" w:lineRule="auto"/>
        <w:rPr>
          <w:rFonts w:ascii="Times New Roman" w:eastAsia="Times New Roman" w:hAnsi="Times New Roman" w:cs="Times New Roman"/>
          <w:sz w:val="24"/>
          <w:szCs w:val="24"/>
          <w:lang w:val="tr-TR" w:eastAsia="tr-TR"/>
        </w:rPr>
      </w:pPr>
      <w:r w:rsidRPr="005221EF">
        <w:rPr>
          <w:rFonts w:ascii="Times New Roman" w:eastAsia="Times New Roman" w:hAnsi="Times New Roman" w:cs="Times New Roman"/>
          <w:sz w:val="24"/>
          <w:szCs w:val="24"/>
          <w:lang w:val="tr-TR" w:eastAsia="tr-TR"/>
        </w:rPr>
        <w:t xml:space="preserve">Finansal piyasaların dinamik yapısı </w:t>
      </w:r>
    </w:p>
    <w:p w14:paraId="4124866F" w14:textId="77777777" w:rsidR="005221EF" w:rsidRPr="005221EF" w:rsidRDefault="005221EF" w:rsidP="005221EF">
      <w:pPr>
        <w:numPr>
          <w:ilvl w:val="0"/>
          <w:numId w:val="1"/>
        </w:numPr>
        <w:spacing w:before="100" w:beforeAutospacing="1" w:after="100" w:afterAutospacing="1" w:line="240" w:lineRule="auto"/>
        <w:rPr>
          <w:rFonts w:ascii="Times New Roman" w:eastAsia="Times New Roman" w:hAnsi="Times New Roman" w:cs="Times New Roman"/>
          <w:sz w:val="24"/>
          <w:szCs w:val="24"/>
          <w:lang w:val="tr-TR" w:eastAsia="tr-TR"/>
        </w:rPr>
      </w:pPr>
      <w:r w:rsidRPr="005221EF">
        <w:rPr>
          <w:rFonts w:ascii="Times New Roman" w:eastAsia="Times New Roman" w:hAnsi="Times New Roman" w:cs="Times New Roman"/>
          <w:sz w:val="24"/>
          <w:szCs w:val="24"/>
          <w:lang w:val="tr-TR" w:eastAsia="tr-TR"/>
        </w:rPr>
        <w:t xml:space="preserve">BIST100'ün ekonomik önemi </w:t>
      </w:r>
    </w:p>
    <w:p w14:paraId="11D0A3FB" w14:textId="6997B2A5" w:rsidR="0061251B" w:rsidRPr="005221EF" w:rsidRDefault="005221EF" w:rsidP="005221EF">
      <w:pPr>
        <w:numPr>
          <w:ilvl w:val="0"/>
          <w:numId w:val="1"/>
        </w:numPr>
        <w:spacing w:before="100" w:beforeAutospacing="1" w:after="100" w:afterAutospacing="1" w:line="240" w:lineRule="auto"/>
        <w:rPr>
          <w:rFonts w:ascii="Times New Roman" w:eastAsia="Times New Roman" w:hAnsi="Times New Roman" w:cs="Times New Roman"/>
          <w:sz w:val="24"/>
          <w:szCs w:val="24"/>
          <w:lang w:val="tr-TR" w:eastAsia="tr-TR"/>
        </w:rPr>
      </w:pPr>
      <w:r w:rsidRPr="005221EF">
        <w:rPr>
          <w:rFonts w:ascii="Times New Roman" w:eastAsia="Times New Roman" w:hAnsi="Times New Roman" w:cs="Times New Roman"/>
          <w:sz w:val="24"/>
          <w:szCs w:val="24"/>
          <w:lang w:val="tr-TR" w:eastAsia="tr-TR"/>
        </w:rPr>
        <w:t xml:space="preserve">Tahminin yatırım kararlarına etkisi </w:t>
      </w:r>
    </w:p>
    <w:p w14:paraId="7050EBCF" w14:textId="7B9A513B" w:rsidR="007855E5" w:rsidRPr="007855E5" w:rsidRDefault="005221EF" w:rsidP="0061251B">
      <w:pPr>
        <w:rPr>
          <w:rFonts w:ascii="Times New Roman" w:hAnsi="Times New Roman" w:cs="Times New Roman"/>
          <w:b/>
          <w:bCs/>
          <w:sz w:val="24"/>
          <w:szCs w:val="24"/>
          <w:lang w:val="tr-TR"/>
        </w:rPr>
      </w:pPr>
      <w:r w:rsidRPr="005221EF">
        <w:rPr>
          <w:rFonts w:ascii="Times New Roman" w:hAnsi="Times New Roman" w:cs="Times New Roman"/>
          <w:b/>
          <w:bCs/>
          <w:sz w:val="24"/>
          <w:szCs w:val="24"/>
          <w:lang w:val="tr-TR"/>
        </w:rPr>
        <w:t>1.2 Makine Öğrenmesi ve Derin Öğrenmenin Kullanımı</w:t>
      </w:r>
      <w:r w:rsidR="007855E5" w:rsidRPr="007855E5">
        <w:rPr>
          <w:rFonts w:ascii="Times New Roman" w:hAnsi="Times New Roman" w:cs="Times New Roman"/>
          <w:b/>
          <w:bCs/>
          <w:sz w:val="24"/>
          <w:szCs w:val="24"/>
          <w:lang w:val="tr-TR"/>
        </w:rPr>
        <w:t xml:space="preserve"> </w:t>
      </w:r>
    </w:p>
    <w:p w14:paraId="6F138B8D" w14:textId="30C5326C" w:rsidR="007855E5" w:rsidRPr="00AB472C" w:rsidRDefault="007855E5" w:rsidP="007855E5">
      <w:pPr>
        <w:rPr>
          <w:rFonts w:ascii="Times New Roman" w:hAnsi="Times New Roman" w:cs="Times New Roman"/>
          <w:sz w:val="24"/>
          <w:szCs w:val="24"/>
          <w:lang w:val="tr-TR"/>
        </w:rPr>
      </w:pPr>
      <w:r w:rsidRPr="00AB472C">
        <w:rPr>
          <w:rFonts w:ascii="Times New Roman" w:hAnsi="Times New Roman" w:cs="Times New Roman"/>
          <w:sz w:val="24"/>
          <w:szCs w:val="24"/>
          <w:highlight w:val="yellow"/>
          <w:lang w:val="tr-TR"/>
        </w:rPr>
        <w:t xml:space="preserve">!!! </w:t>
      </w:r>
      <w:r>
        <w:rPr>
          <w:rFonts w:ascii="Times New Roman" w:hAnsi="Times New Roman" w:cs="Times New Roman"/>
          <w:sz w:val="24"/>
          <w:szCs w:val="24"/>
          <w:highlight w:val="yellow"/>
          <w:lang w:val="tr-TR"/>
        </w:rPr>
        <w:t xml:space="preserve">Burada </w:t>
      </w:r>
      <w:r w:rsidR="00D74E16">
        <w:rPr>
          <w:rFonts w:ascii="Times New Roman" w:hAnsi="Times New Roman" w:cs="Times New Roman"/>
          <w:sz w:val="24"/>
          <w:szCs w:val="24"/>
          <w:highlight w:val="yellow"/>
          <w:lang w:val="tr-TR"/>
        </w:rPr>
        <w:t>hisse senedi tahmininde kullanılan yöntemler ve modelleri aşağıdaki başlıklar halinde</w:t>
      </w:r>
      <w:r>
        <w:rPr>
          <w:rFonts w:ascii="Times New Roman" w:hAnsi="Times New Roman" w:cs="Times New Roman"/>
          <w:sz w:val="24"/>
          <w:szCs w:val="24"/>
          <w:highlight w:val="yellow"/>
          <w:lang w:val="tr-TR"/>
        </w:rPr>
        <w:t xml:space="preserve"> açıkla</w:t>
      </w:r>
      <w:r w:rsidR="00D74E16">
        <w:rPr>
          <w:rFonts w:ascii="Times New Roman" w:hAnsi="Times New Roman" w:cs="Times New Roman"/>
          <w:sz w:val="24"/>
          <w:szCs w:val="24"/>
          <w:highlight w:val="yellow"/>
          <w:lang w:val="tr-TR"/>
        </w:rPr>
        <w:t>yalım</w:t>
      </w:r>
      <w:r>
        <w:rPr>
          <w:rFonts w:ascii="Times New Roman" w:hAnsi="Times New Roman" w:cs="Times New Roman"/>
          <w:sz w:val="24"/>
          <w:szCs w:val="24"/>
          <w:highlight w:val="yellow"/>
          <w:lang w:val="tr-TR"/>
        </w:rPr>
        <w:t xml:space="preserve">. </w:t>
      </w:r>
    </w:p>
    <w:p w14:paraId="1D51BF42" w14:textId="19F801B3" w:rsidR="00D74E16" w:rsidRPr="00D74E16" w:rsidRDefault="00D74E16" w:rsidP="00D74E16">
      <w:pPr>
        <w:numPr>
          <w:ilvl w:val="0"/>
          <w:numId w:val="1"/>
        </w:numPr>
        <w:spacing w:before="100" w:beforeAutospacing="1" w:after="100" w:afterAutospacing="1" w:line="240" w:lineRule="auto"/>
        <w:rPr>
          <w:rFonts w:ascii="Times New Roman" w:eastAsia="Times New Roman" w:hAnsi="Times New Roman" w:cs="Times New Roman"/>
          <w:sz w:val="24"/>
          <w:szCs w:val="24"/>
          <w:lang w:val="tr-TR" w:eastAsia="tr-TR"/>
        </w:rPr>
      </w:pPr>
      <w:r w:rsidRPr="00D74E16">
        <w:rPr>
          <w:rFonts w:ascii="Times New Roman" w:eastAsia="Times New Roman" w:hAnsi="Times New Roman" w:cs="Times New Roman"/>
          <w:sz w:val="24"/>
          <w:szCs w:val="24"/>
          <w:lang w:val="tr-TR" w:eastAsia="tr-TR"/>
        </w:rPr>
        <w:t xml:space="preserve">Geleneksel istatistiksel yöntemler </w:t>
      </w:r>
    </w:p>
    <w:p w14:paraId="64230E3B" w14:textId="5FE15E07" w:rsidR="00D74E16" w:rsidRPr="00D74E16" w:rsidRDefault="00D74E16" w:rsidP="00D74E16">
      <w:pPr>
        <w:numPr>
          <w:ilvl w:val="0"/>
          <w:numId w:val="1"/>
        </w:numPr>
        <w:spacing w:before="100" w:beforeAutospacing="1" w:after="100" w:afterAutospacing="1" w:line="240" w:lineRule="auto"/>
        <w:rPr>
          <w:rFonts w:ascii="Times New Roman" w:eastAsia="Times New Roman" w:hAnsi="Times New Roman" w:cs="Times New Roman"/>
          <w:sz w:val="24"/>
          <w:szCs w:val="24"/>
          <w:lang w:val="tr-TR" w:eastAsia="tr-TR"/>
        </w:rPr>
      </w:pPr>
      <w:r w:rsidRPr="00D74E16">
        <w:rPr>
          <w:rFonts w:ascii="Times New Roman" w:eastAsia="Times New Roman" w:hAnsi="Times New Roman" w:cs="Times New Roman"/>
          <w:sz w:val="24"/>
          <w:szCs w:val="24"/>
          <w:lang w:val="tr-TR" w:eastAsia="tr-TR"/>
        </w:rPr>
        <w:t>M</w:t>
      </w:r>
      <w:r>
        <w:rPr>
          <w:rFonts w:ascii="Times New Roman" w:eastAsia="Times New Roman" w:hAnsi="Times New Roman" w:cs="Times New Roman"/>
          <w:sz w:val="24"/>
          <w:szCs w:val="24"/>
          <w:lang w:val="tr-TR" w:eastAsia="tr-TR"/>
        </w:rPr>
        <w:t>akine öğrenmesi</w:t>
      </w:r>
      <w:r w:rsidRPr="00D74E16">
        <w:rPr>
          <w:rFonts w:ascii="Times New Roman" w:eastAsia="Times New Roman" w:hAnsi="Times New Roman" w:cs="Times New Roman"/>
          <w:sz w:val="24"/>
          <w:szCs w:val="24"/>
          <w:lang w:val="tr-TR" w:eastAsia="tr-TR"/>
        </w:rPr>
        <w:t xml:space="preserve"> </w:t>
      </w:r>
    </w:p>
    <w:p w14:paraId="2FE5E3AC" w14:textId="4717F336" w:rsidR="00D74E16" w:rsidRPr="00D74E16" w:rsidRDefault="00D74E16" w:rsidP="00D74E16">
      <w:pPr>
        <w:numPr>
          <w:ilvl w:val="0"/>
          <w:numId w:val="1"/>
        </w:numPr>
        <w:spacing w:before="100" w:beforeAutospacing="1" w:after="100" w:afterAutospacing="1" w:line="240" w:lineRule="auto"/>
        <w:rPr>
          <w:rFonts w:ascii="Times New Roman" w:eastAsia="Times New Roman" w:hAnsi="Times New Roman" w:cs="Times New Roman"/>
          <w:sz w:val="24"/>
          <w:szCs w:val="24"/>
          <w:lang w:val="tr-TR" w:eastAsia="tr-TR"/>
        </w:rPr>
      </w:pPr>
      <w:r w:rsidRPr="00D74E16">
        <w:rPr>
          <w:rFonts w:ascii="Times New Roman" w:eastAsia="Times New Roman" w:hAnsi="Times New Roman" w:cs="Times New Roman"/>
          <w:sz w:val="24"/>
          <w:szCs w:val="24"/>
          <w:lang w:val="tr-TR" w:eastAsia="tr-TR"/>
        </w:rPr>
        <w:t>D</w:t>
      </w:r>
      <w:r>
        <w:rPr>
          <w:rFonts w:ascii="Times New Roman" w:eastAsia="Times New Roman" w:hAnsi="Times New Roman" w:cs="Times New Roman"/>
          <w:sz w:val="24"/>
          <w:szCs w:val="24"/>
          <w:lang w:val="tr-TR" w:eastAsia="tr-TR"/>
        </w:rPr>
        <w:t>erin öğrenme</w:t>
      </w:r>
      <w:r w:rsidRPr="00D74E16">
        <w:rPr>
          <w:rFonts w:ascii="Times New Roman" w:eastAsia="Times New Roman" w:hAnsi="Times New Roman" w:cs="Times New Roman"/>
          <w:sz w:val="24"/>
          <w:szCs w:val="24"/>
          <w:lang w:val="tr-TR" w:eastAsia="tr-TR"/>
        </w:rPr>
        <w:t xml:space="preserve"> </w:t>
      </w:r>
    </w:p>
    <w:p w14:paraId="77F9B1F1" w14:textId="14B6E3DE" w:rsidR="007855E5" w:rsidRPr="00D74E16" w:rsidRDefault="00D74E16" w:rsidP="00D74E16">
      <w:pPr>
        <w:numPr>
          <w:ilvl w:val="0"/>
          <w:numId w:val="1"/>
        </w:numPr>
        <w:spacing w:before="100" w:beforeAutospacing="1" w:after="100" w:afterAutospacing="1" w:line="240" w:lineRule="auto"/>
        <w:rPr>
          <w:rFonts w:ascii="Times New Roman" w:eastAsia="Times New Roman" w:hAnsi="Times New Roman" w:cs="Times New Roman"/>
          <w:sz w:val="24"/>
          <w:szCs w:val="24"/>
          <w:lang w:val="tr-TR" w:eastAsia="tr-TR"/>
        </w:rPr>
      </w:pPr>
      <w:r w:rsidRPr="00D74E16">
        <w:rPr>
          <w:rFonts w:ascii="Times New Roman" w:eastAsia="Times New Roman" w:hAnsi="Times New Roman" w:cs="Times New Roman"/>
          <w:sz w:val="24"/>
          <w:szCs w:val="24"/>
          <w:lang w:val="tr-TR" w:eastAsia="tr-TR"/>
        </w:rPr>
        <w:t>Transformer tabanlı modeller</w:t>
      </w:r>
    </w:p>
    <w:p w14:paraId="11969F39" w14:textId="7C21C481" w:rsidR="007855E5" w:rsidRPr="00E1170E" w:rsidRDefault="00D74E16" w:rsidP="0061251B">
      <w:pPr>
        <w:rPr>
          <w:rFonts w:ascii="Times New Roman" w:hAnsi="Times New Roman" w:cs="Times New Roman"/>
          <w:b/>
          <w:bCs/>
          <w:sz w:val="24"/>
          <w:szCs w:val="24"/>
          <w:lang w:val="tr-TR"/>
        </w:rPr>
      </w:pPr>
      <w:r w:rsidRPr="00D74E16">
        <w:rPr>
          <w:rFonts w:ascii="Times New Roman" w:hAnsi="Times New Roman" w:cs="Times New Roman"/>
          <w:b/>
          <w:bCs/>
          <w:sz w:val="24"/>
          <w:szCs w:val="24"/>
          <w:lang w:val="tr-TR"/>
        </w:rPr>
        <w:t>1.3 Kara Kutu Problemi</w:t>
      </w:r>
    </w:p>
    <w:p w14:paraId="28CB3B1D" w14:textId="0BBEDE13" w:rsidR="00E1170E" w:rsidRPr="00E1170E" w:rsidRDefault="00E1170E" w:rsidP="00E1170E">
      <w:pPr>
        <w:rPr>
          <w:rFonts w:ascii="Times New Roman" w:hAnsi="Times New Roman" w:cs="Times New Roman"/>
          <w:sz w:val="24"/>
          <w:szCs w:val="24"/>
          <w:lang w:val="tr-TR"/>
        </w:rPr>
      </w:pPr>
      <w:r w:rsidRPr="007A31D0">
        <w:rPr>
          <w:rFonts w:ascii="Times New Roman" w:hAnsi="Times New Roman" w:cs="Times New Roman"/>
          <w:sz w:val="24"/>
          <w:szCs w:val="24"/>
          <w:highlight w:val="yellow"/>
          <w:lang w:val="tr-TR"/>
        </w:rPr>
        <w:t>!!! Bu bölüm</w:t>
      </w:r>
      <w:r w:rsidR="00D74E16">
        <w:rPr>
          <w:rFonts w:ascii="Times New Roman" w:hAnsi="Times New Roman" w:cs="Times New Roman"/>
          <w:sz w:val="24"/>
          <w:szCs w:val="24"/>
          <w:highlight w:val="yellow"/>
          <w:lang w:val="tr-TR"/>
        </w:rPr>
        <w:t>de</w:t>
      </w:r>
      <w:r w:rsidRPr="007A31D0">
        <w:rPr>
          <w:rFonts w:ascii="Times New Roman" w:hAnsi="Times New Roman" w:cs="Times New Roman"/>
          <w:sz w:val="24"/>
          <w:szCs w:val="24"/>
          <w:highlight w:val="yellow"/>
          <w:lang w:val="tr-TR"/>
        </w:rPr>
        <w:t xml:space="preserve"> </w:t>
      </w:r>
      <w:r w:rsidR="00D74E16">
        <w:rPr>
          <w:rFonts w:ascii="Times New Roman" w:hAnsi="Times New Roman" w:cs="Times New Roman"/>
          <w:sz w:val="24"/>
          <w:szCs w:val="24"/>
          <w:highlight w:val="yellow"/>
          <w:lang w:val="tr-TR"/>
        </w:rPr>
        <w:t xml:space="preserve">aşağıdaki başlıkları açıklayıp açıklanabilirlik neden önemli onu sunalım. </w:t>
      </w:r>
      <w:r>
        <w:rPr>
          <w:rFonts w:ascii="Times New Roman" w:hAnsi="Times New Roman" w:cs="Times New Roman"/>
          <w:sz w:val="24"/>
          <w:szCs w:val="24"/>
          <w:lang w:val="tr-TR"/>
        </w:rPr>
        <w:t xml:space="preserve"> </w:t>
      </w:r>
    </w:p>
    <w:p w14:paraId="39C1BBE1" w14:textId="328E7C34" w:rsidR="00D74E16" w:rsidRPr="00D74E16" w:rsidRDefault="00D74E16" w:rsidP="00D74E16">
      <w:pPr>
        <w:numPr>
          <w:ilvl w:val="0"/>
          <w:numId w:val="1"/>
        </w:numPr>
        <w:spacing w:before="100" w:beforeAutospacing="1" w:after="100" w:afterAutospacing="1" w:line="240" w:lineRule="auto"/>
        <w:rPr>
          <w:rFonts w:ascii="Times New Roman" w:eastAsia="Times New Roman" w:hAnsi="Times New Roman" w:cs="Times New Roman"/>
          <w:sz w:val="24"/>
          <w:szCs w:val="24"/>
          <w:lang w:val="tr-TR" w:eastAsia="tr-TR"/>
        </w:rPr>
      </w:pPr>
      <w:r w:rsidRPr="00D74E16">
        <w:rPr>
          <w:rFonts w:ascii="Times New Roman" w:eastAsia="Times New Roman" w:hAnsi="Times New Roman" w:cs="Times New Roman"/>
          <w:sz w:val="24"/>
          <w:szCs w:val="24"/>
          <w:lang w:val="tr-TR" w:eastAsia="tr-TR"/>
        </w:rPr>
        <w:t xml:space="preserve">Neden yatırımcılar modele güvenmiyor? </w:t>
      </w:r>
    </w:p>
    <w:p w14:paraId="3872BDCC" w14:textId="66F47BCE" w:rsidR="00E1170E" w:rsidRDefault="00D74E16" w:rsidP="00D74E16">
      <w:pPr>
        <w:numPr>
          <w:ilvl w:val="0"/>
          <w:numId w:val="1"/>
        </w:numPr>
        <w:spacing w:before="100" w:beforeAutospacing="1" w:after="100" w:afterAutospacing="1" w:line="240" w:lineRule="auto"/>
        <w:rPr>
          <w:rFonts w:ascii="Times New Roman" w:eastAsia="Times New Roman" w:hAnsi="Times New Roman" w:cs="Times New Roman"/>
          <w:sz w:val="24"/>
          <w:szCs w:val="24"/>
          <w:lang w:val="tr-TR" w:eastAsia="tr-TR"/>
        </w:rPr>
      </w:pPr>
      <w:r w:rsidRPr="00D74E16">
        <w:rPr>
          <w:rFonts w:ascii="Times New Roman" w:eastAsia="Times New Roman" w:hAnsi="Times New Roman" w:cs="Times New Roman"/>
          <w:sz w:val="24"/>
          <w:szCs w:val="24"/>
          <w:lang w:val="tr-TR" w:eastAsia="tr-TR"/>
        </w:rPr>
        <w:t>Finans sektöründe açıklanabilirlik neden önemli?</w:t>
      </w:r>
    </w:p>
    <w:p w14:paraId="71FAF7BA" w14:textId="71274EC5" w:rsidR="007A31D0" w:rsidRPr="007A31D0" w:rsidRDefault="007A31D0" w:rsidP="007A31D0">
      <w:pPr>
        <w:rPr>
          <w:rFonts w:ascii="Times New Roman" w:hAnsi="Times New Roman" w:cs="Times New Roman"/>
          <w:b/>
          <w:bCs/>
          <w:sz w:val="24"/>
          <w:szCs w:val="24"/>
          <w:lang w:val="tr-TR"/>
        </w:rPr>
      </w:pPr>
      <w:r w:rsidRPr="007A31D0">
        <w:rPr>
          <w:rFonts w:ascii="Times New Roman" w:hAnsi="Times New Roman" w:cs="Times New Roman"/>
          <w:b/>
          <w:bCs/>
          <w:sz w:val="24"/>
          <w:szCs w:val="24"/>
          <w:lang w:val="tr-TR"/>
        </w:rPr>
        <w:t xml:space="preserve">1.4 </w:t>
      </w:r>
      <w:r w:rsidR="003E0D85" w:rsidRPr="003E0D85">
        <w:rPr>
          <w:rFonts w:ascii="Times New Roman" w:hAnsi="Times New Roman" w:cs="Times New Roman"/>
          <w:b/>
          <w:bCs/>
          <w:sz w:val="24"/>
          <w:szCs w:val="24"/>
          <w:lang w:val="tr-TR"/>
        </w:rPr>
        <w:t>Çalışmanın Katkıları</w:t>
      </w:r>
    </w:p>
    <w:p w14:paraId="19E90B3A" w14:textId="646BF7B5" w:rsidR="007A31D0" w:rsidRPr="007A31D0" w:rsidRDefault="007A31D0" w:rsidP="007A31D0">
      <w:pPr>
        <w:rPr>
          <w:rFonts w:ascii="Times New Roman" w:hAnsi="Times New Roman" w:cs="Times New Roman"/>
          <w:sz w:val="24"/>
          <w:szCs w:val="24"/>
          <w:lang w:val="tr-TR"/>
        </w:rPr>
      </w:pPr>
      <w:r w:rsidRPr="00431B90">
        <w:rPr>
          <w:rFonts w:ascii="Times New Roman" w:hAnsi="Times New Roman" w:cs="Times New Roman"/>
          <w:sz w:val="24"/>
          <w:szCs w:val="24"/>
          <w:highlight w:val="yellow"/>
          <w:lang w:val="tr-TR"/>
        </w:rPr>
        <w:t xml:space="preserve">!!! Bu bölümde makalenin katkıları açıklanmalıdır. </w:t>
      </w:r>
      <w:r w:rsidR="00431B90" w:rsidRPr="00431B90">
        <w:rPr>
          <w:rFonts w:ascii="Times New Roman" w:hAnsi="Times New Roman" w:cs="Times New Roman"/>
          <w:sz w:val="24"/>
          <w:szCs w:val="24"/>
          <w:highlight w:val="yellow"/>
          <w:lang w:val="tr-TR"/>
        </w:rPr>
        <w:t>Aşağıdakiler olabilir.</w:t>
      </w:r>
    </w:p>
    <w:p w14:paraId="524E6BD1" w14:textId="4800A42C" w:rsidR="003E0D85" w:rsidRPr="003E0D85" w:rsidRDefault="003E0D85" w:rsidP="003E0D85">
      <w:pPr>
        <w:numPr>
          <w:ilvl w:val="0"/>
          <w:numId w:val="1"/>
        </w:numPr>
        <w:spacing w:before="100" w:beforeAutospacing="1" w:after="100" w:afterAutospacing="1" w:line="240" w:lineRule="auto"/>
        <w:rPr>
          <w:rFonts w:ascii="Times New Roman" w:eastAsia="Times New Roman" w:hAnsi="Times New Roman" w:cs="Times New Roman"/>
          <w:sz w:val="24"/>
          <w:szCs w:val="24"/>
          <w:lang w:val="tr-TR" w:eastAsia="tr-TR"/>
        </w:rPr>
      </w:pPr>
      <w:r>
        <w:rPr>
          <w:rFonts w:ascii="Times New Roman" w:eastAsia="Times New Roman" w:hAnsi="Times New Roman" w:cs="Times New Roman"/>
          <w:sz w:val="24"/>
          <w:szCs w:val="24"/>
          <w:lang w:val="tr-TR" w:eastAsia="tr-TR"/>
        </w:rPr>
        <w:t>???</w:t>
      </w:r>
      <w:r w:rsidRPr="003E0D85">
        <w:rPr>
          <w:rFonts w:ascii="Times New Roman" w:eastAsia="Times New Roman" w:hAnsi="Times New Roman" w:cs="Times New Roman"/>
          <w:sz w:val="24"/>
          <w:szCs w:val="24"/>
          <w:lang w:val="tr-TR" w:eastAsia="tr-TR"/>
        </w:rPr>
        <w:t xml:space="preserve"> farklı model karşılaştırılmıştır. </w:t>
      </w:r>
    </w:p>
    <w:p w14:paraId="258B18DA" w14:textId="39F18BA1" w:rsidR="003E0D85" w:rsidRPr="003E0D85" w:rsidRDefault="003E0D85" w:rsidP="003E0D85">
      <w:pPr>
        <w:numPr>
          <w:ilvl w:val="0"/>
          <w:numId w:val="1"/>
        </w:numPr>
        <w:spacing w:before="100" w:beforeAutospacing="1" w:after="100" w:afterAutospacing="1" w:line="240" w:lineRule="auto"/>
        <w:rPr>
          <w:rFonts w:ascii="Times New Roman" w:eastAsia="Times New Roman" w:hAnsi="Times New Roman" w:cs="Times New Roman"/>
          <w:sz w:val="24"/>
          <w:szCs w:val="24"/>
          <w:lang w:val="tr-TR" w:eastAsia="tr-TR"/>
        </w:rPr>
      </w:pPr>
      <w:r w:rsidRPr="003E0D85">
        <w:rPr>
          <w:rFonts w:ascii="Times New Roman" w:eastAsia="Times New Roman" w:hAnsi="Times New Roman" w:cs="Times New Roman"/>
          <w:sz w:val="24"/>
          <w:szCs w:val="24"/>
          <w:lang w:val="tr-TR" w:eastAsia="tr-TR"/>
        </w:rPr>
        <w:t xml:space="preserve">SHAP ve LIME analizleri uygulanmıştır. </w:t>
      </w:r>
    </w:p>
    <w:p w14:paraId="64453A8F" w14:textId="02866986" w:rsidR="003E0D85" w:rsidRPr="003E0D85" w:rsidRDefault="003E0D85" w:rsidP="003E0D85">
      <w:pPr>
        <w:numPr>
          <w:ilvl w:val="0"/>
          <w:numId w:val="1"/>
        </w:numPr>
        <w:spacing w:before="100" w:beforeAutospacing="1" w:after="100" w:afterAutospacing="1" w:line="240" w:lineRule="auto"/>
        <w:rPr>
          <w:rFonts w:ascii="Times New Roman" w:eastAsia="Times New Roman" w:hAnsi="Times New Roman" w:cs="Times New Roman"/>
          <w:sz w:val="24"/>
          <w:szCs w:val="24"/>
          <w:lang w:val="tr-TR" w:eastAsia="tr-TR"/>
        </w:rPr>
      </w:pPr>
      <w:r w:rsidRPr="003E0D85">
        <w:rPr>
          <w:rFonts w:ascii="Times New Roman" w:eastAsia="Times New Roman" w:hAnsi="Times New Roman" w:cs="Times New Roman"/>
          <w:sz w:val="24"/>
          <w:szCs w:val="24"/>
          <w:lang w:val="tr-TR" w:eastAsia="tr-TR"/>
        </w:rPr>
        <w:t xml:space="preserve">Teknik göstergelerin etkisi incelenmiştir. </w:t>
      </w:r>
    </w:p>
    <w:p w14:paraId="4EE47835" w14:textId="798AD879" w:rsidR="003E0D85" w:rsidRPr="003E0D85" w:rsidRDefault="003E0D85" w:rsidP="003E0D85">
      <w:pPr>
        <w:numPr>
          <w:ilvl w:val="0"/>
          <w:numId w:val="1"/>
        </w:numPr>
        <w:spacing w:before="100" w:beforeAutospacing="1" w:after="100" w:afterAutospacing="1" w:line="240" w:lineRule="auto"/>
        <w:rPr>
          <w:rFonts w:ascii="Times New Roman" w:eastAsia="Times New Roman" w:hAnsi="Times New Roman" w:cs="Times New Roman"/>
          <w:sz w:val="24"/>
          <w:szCs w:val="24"/>
          <w:lang w:val="tr-TR" w:eastAsia="tr-TR"/>
        </w:rPr>
      </w:pPr>
      <w:r w:rsidRPr="003E0D85">
        <w:rPr>
          <w:rFonts w:ascii="Times New Roman" w:eastAsia="Times New Roman" w:hAnsi="Times New Roman" w:cs="Times New Roman"/>
          <w:sz w:val="24"/>
          <w:szCs w:val="24"/>
          <w:lang w:val="tr-TR" w:eastAsia="tr-TR"/>
        </w:rPr>
        <w:t xml:space="preserve">Global ve yerel açıklamalar oluşturulmuştur. </w:t>
      </w:r>
    </w:p>
    <w:p w14:paraId="2DE4778D" w14:textId="5E9F8CE6" w:rsidR="003E0D85" w:rsidRPr="003E0D85" w:rsidRDefault="003E0D85" w:rsidP="003E0D85">
      <w:pPr>
        <w:numPr>
          <w:ilvl w:val="0"/>
          <w:numId w:val="1"/>
        </w:numPr>
        <w:spacing w:before="100" w:beforeAutospacing="1" w:after="100" w:afterAutospacing="1" w:line="240" w:lineRule="auto"/>
        <w:rPr>
          <w:rFonts w:ascii="Times New Roman" w:eastAsia="Times New Roman" w:hAnsi="Times New Roman" w:cs="Times New Roman"/>
          <w:sz w:val="24"/>
          <w:szCs w:val="24"/>
          <w:lang w:val="tr-TR" w:eastAsia="tr-TR"/>
        </w:rPr>
      </w:pPr>
      <w:r w:rsidRPr="003E0D85">
        <w:rPr>
          <w:rFonts w:ascii="Times New Roman" w:eastAsia="Times New Roman" w:hAnsi="Times New Roman" w:cs="Times New Roman"/>
          <w:sz w:val="24"/>
          <w:szCs w:val="24"/>
          <w:lang w:val="tr-TR" w:eastAsia="tr-TR"/>
        </w:rPr>
        <w:lastRenderedPageBreak/>
        <w:t xml:space="preserve">Model güvenilirliği analiz edilmiştir. </w:t>
      </w:r>
    </w:p>
    <w:p w14:paraId="2A132FC8" w14:textId="29ED3689" w:rsidR="007A31D0" w:rsidRPr="003E0D85" w:rsidRDefault="003E0D85" w:rsidP="003E0D85">
      <w:pPr>
        <w:numPr>
          <w:ilvl w:val="0"/>
          <w:numId w:val="1"/>
        </w:numPr>
        <w:spacing w:before="100" w:beforeAutospacing="1" w:after="100" w:afterAutospacing="1" w:line="240" w:lineRule="auto"/>
        <w:rPr>
          <w:rFonts w:ascii="Times New Roman" w:eastAsia="Times New Roman" w:hAnsi="Times New Roman" w:cs="Times New Roman"/>
          <w:sz w:val="24"/>
          <w:szCs w:val="24"/>
          <w:lang w:val="tr-TR" w:eastAsia="tr-TR"/>
        </w:rPr>
      </w:pPr>
      <w:r w:rsidRPr="003E0D85">
        <w:rPr>
          <w:rFonts w:ascii="Times New Roman" w:eastAsia="Times New Roman" w:hAnsi="Times New Roman" w:cs="Times New Roman"/>
          <w:sz w:val="24"/>
          <w:szCs w:val="24"/>
          <w:lang w:val="tr-TR" w:eastAsia="tr-TR"/>
        </w:rPr>
        <w:t>İstatistiksel anlamlılık testleri gerçekleştirilmiştir.</w:t>
      </w:r>
    </w:p>
    <w:p w14:paraId="00477C38" w14:textId="5A77ADC5" w:rsidR="007A31D0" w:rsidRDefault="007A31D0" w:rsidP="007A31D0">
      <w:pPr>
        <w:rPr>
          <w:rFonts w:ascii="Times New Roman" w:hAnsi="Times New Roman" w:cs="Times New Roman"/>
          <w:sz w:val="24"/>
          <w:szCs w:val="24"/>
          <w:lang w:val="tr-TR"/>
        </w:rPr>
      </w:pPr>
    </w:p>
    <w:p w14:paraId="2045E188" w14:textId="0E8AEAD6" w:rsidR="00707E82" w:rsidRPr="00AB472C" w:rsidRDefault="00045957" w:rsidP="00AA4F16">
      <w:pPr>
        <w:rPr>
          <w:rFonts w:ascii="Times New Roman" w:hAnsi="Times New Roman" w:cs="Times New Roman"/>
          <w:b/>
          <w:bCs/>
          <w:sz w:val="24"/>
          <w:szCs w:val="24"/>
          <w:lang w:val="tr-TR"/>
        </w:rPr>
      </w:pPr>
      <w:r w:rsidRPr="00AB472C">
        <w:rPr>
          <w:rFonts w:ascii="Times New Roman" w:hAnsi="Times New Roman" w:cs="Times New Roman"/>
          <w:b/>
          <w:bCs/>
          <w:sz w:val="24"/>
          <w:szCs w:val="24"/>
          <w:lang w:val="tr-TR"/>
        </w:rPr>
        <w:t>2. İLGİLİ ÇALIŞMALAR</w:t>
      </w:r>
    </w:p>
    <w:p w14:paraId="5F0F2DA6" w14:textId="076185C3" w:rsidR="00707E82" w:rsidRPr="00AB472C" w:rsidRDefault="00707E82" w:rsidP="00707E82">
      <w:pPr>
        <w:rPr>
          <w:rFonts w:ascii="Times New Roman" w:hAnsi="Times New Roman" w:cs="Times New Roman"/>
          <w:sz w:val="24"/>
          <w:szCs w:val="24"/>
          <w:lang w:val="tr-TR"/>
        </w:rPr>
      </w:pPr>
      <w:r w:rsidRPr="00045957">
        <w:rPr>
          <w:rFonts w:ascii="Times New Roman" w:hAnsi="Times New Roman" w:cs="Times New Roman"/>
          <w:sz w:val="24"/>
          <w:szCs w:val="24"/>
          <w:highlight w:val="yellow"/>
          <w:lang w:val="tr-TR"/>
        </w:rPr>
        <w:t>!!! Bu bölümde aşağıdaki çalışmaları ve benzerlerini inceleyelim.</w:t>
      </w:r>
      <w:r w:rsidR="00045957" w:rsidRPr="00045957">
        <w:rPr>
          <w:rFonts w:ascii="Times New Roman" w:hAnsi="Times New Roman" w:cs="Times New Roman"/>
          <w:sz w:val="24"/>
          <w:szCs w:val="24"/>
          <w:highlight w:val="yellow"/>
          <w:lang w:val="tr-TR"/>
        </w:rPr>
        <w:t xml:space="preserve"> Makalede 20+ kaynak inceleyip burada referans vererek </w:t>
      </w:r>
      <w:r w:rsidR="00F01922">
        <w:rPr>
          <w:rFonts w:ascii="Times New Roman" w:hAnsi="Times New Roman" w:cs="Times New Roman"/>
          <w:sz w:val="24"/>
          <w:szCs w:val="24"/>
          <w:highlight w:val="yellow"/>
          <w:lang w:val="tr-TR"/>
        </w:rPr>
        <w:t>bu</w:t>
      </w:r>
      <w:r w:rsidR="00045957" w:rsidRPr="00045957">
        <w:rPr>
          <w:rFonts w:ascii="Times New Roman" w:hAnsi="Times New Roman" w:cs="Times New Roman"/>
          <w:sz w:val="24"/>
          <w:szCs w:val="24"/>
          <w:highlight w:val="yellow"/>
          <w:lang w:val="tr-TR"/>
        </w:rPr>
        <w:t xml:space="preserve"> çalışmalar hakkında bilgi verelim.</w:t>
      </w:r>
    </w:p>
    <w:p w14:paraId="64571A7C" w14:textId="77777777" w:rsidR="00707E82" w:rsidRPr="00AB472C" w:rsidRDefault="00707E82" w:rsidP="00707E82">
      <w:pPr>
        <w:rPr>
          <w:rFonts w:ascii="Times New Roman" w:hAnsi="Times New Roman" w:cs="Times New Roman"/>
          <w:sz w:val="24"/>
          <w:szCs w:val="24"/>
          <w:lang w:val="tr-TR"/>
        </w:rPr>
      </w:pPr>
    </w:p>
    <w:p w14:paraId="7C9FF770" w14:textId="4547C1C1" w:rsidR="00707E82" w:rsidRPr="00AB472C" w:rsidRDefault="005F09E3" w:rsidP="00707E82">
      <w:pPr>
        <w:rPr>
          <w:rFonts w:ascii="Times New Roman" w:hAnsi="Times New Roman" w:cs="Times New Roman"/>
          <w:b/>
          <w:bCs/>
          <w:sz w:val="24"/>
          <w:szCs w:val="24"/>
          <w:lang w:val="tr-TR"/>
        </w:rPr>
      </w:pPr>
      <w:r w:rsidRPr="005F09E3">
        <w:rPr>
          <w:rFonts w:ascii="Times New Roman" w:hAnsi="Times New Roman" w:cs="Times New Roman"/>
          <w:b/>
          <w:bCs/>
          <w:sz w:val="24"/>
          <w:szCs w:val="24"/>
          <w:lang w:val="tr-TR"/>
        </w:rPr>
        <w:t>2.1 BIST100 Tahmin Çalışmaları</w:t>
      </w:r>
    </w:p>
    <w:p w14:paraId="3C826467" w14:textId="72CAC6C4" w:rsidR="005F09E3" w:rsidRPr="005F09E3" w:rsidRDefault="005F09E3" w:rsidP="005F09E3">
      <w:pPr>
        <w:rPr>
          <w:rFonts w:ascii="Times New Roman" w:hAnsi="Times New Roman" w:cs="Times New Roman"/>
          <w:sz w:val="24"/>
          <w:szCs w:val="24"/>
          <w:lang w:val="tr-TR"/>
        </w:rPr>
      </w:pPr>
      <w:r w:rsidRPr="005F09E3">
        <w:rPr>
          <w:rFonts w:ascii="Times New Roman" w:hAnsi="Times New Roman" w:cs="Times New Roman"/>
          <w:sz w:val="24"/>
          <w:szCs w:val="24"/>
          <w:highlight w:val="yellow"/>
          <w:lang w:val="tr-TR"/>
        </w:rPr>
        <w:t xml:space="preserve">!!! </w:t>
      </w:r>
      <w:r w:rsidRPr="005F09E3">
        <w:rPr>
          <w:rFonts w:ascii="Times New Roman" w:hAnsi="Times New Roman" w:cs="Times New Roman"/>
          <w:sz w:val="24"/>
          <w:szCs w:val="24"/>
          <w:highlight w:val="yellow"/>
          <w:lang w:val="tr-TR"/>
        </w:rPr>
        <w:t>TR-Dizin</w:t>
      </w:r>
      <w:r w:rsidRPr="005F09E3">
        <w:rPr>
          <w:rFonts w:ascii="Times New Roman" w:hAnsi="Times New Roman" w:cs="Times New Roman"/>
          <w:sz w:val="24"/>
          <w:szCs w:val="24"/>
          <w:highlight w:val="yellow"/>
          <w:lang w:val="tr-TR"/>
        </w:rPr>
        <w:t xml:space="preserve">, </w:t>
      </w:r>
      <w:r w:rsidRPr="005F09E3">
        <w:rPr>
          <w:rFonts w:ascii="Times New Roman" w:hAnsi="Times New Roman" w:cs="Times New Roman"/>
          <w:sz w:val="24"/>
          <w:szCs w:val="24"/>
          <w:highlight w:val="yellow"/>
          <w:lang w:val="tr-TR"/>
        </w:rPr>
        <w:t>SCI</w:t>
      </w:r>
      <w:r w:rsidRPr="005F09E3">
        <w:rPr>
          <w:rFonts w:ascii="Times New Roman" w:hAnsi="Times New Roman" w:cs="Times New Roman"/>
          <w:sz w:val="24"/>
          <w:szCs w:val="24"/>
          <w:highlight w:val="yellow"/>
          <w:lang w:val="tr-TR"/>
        </w:rPr>
        <w:t xml:space="preserve">, </w:t>
      </w:r>
      <w:r w:rsidRPr="005F09E3">
        <w:rPr>
          <w:rFonts w:ascii="Times New Roman" w:hAnsi="Times New Roman" w:cs="Times New Roman"/>
          <w:sz w:val="24"/>
          <w:szCs w:val="24"/>
          <w:highlight w:val="yellow"/>
          <w:lang w:val="tr-TR"/>
        </w:rPr>
        <w:t>ESCI</w:t>
      </w:r>
      <w:r w:rsidRPr="005F09E3">
        <w:rPr>
          <w:rFonts w:ascii="Times New Roman" w:hAnsi="Times New Roman" w:cs="Times New Roman"/>
          <w:sz w:val="24"/>
          <w:szCs w:val="24"/>
          <w:highlight w:val="yellow"/>
          <w:lang w:val="tr-TR"/>
        </w:rPr>
        <w:t xml:space="preserve">’de yer alan </w:t>
      </w:r>
      <w:r>
        <w:rPr>
          <w:rFonts w:ascii="Times New Roman" w:hAnsi="Times New Roman" w:cs="Times New Roman"/>
          <w:sz w:val="24"/>
          <w:szCs w:val="24"/>
          <w:highlight w:val="yellow"/>
          <w:lang w:val="tr-TR"/>
        </w:rPr>
        <w:t xml:space="preserve">bu konudaki </w:t>
      </w:r>
      <w:r w:rsidRPr="005F09E3">
        <w:rPr>
          <w:rFonts w:ascii="Times New Roman" w:hAnsi="Times New Roman" w:cs="Times New Roman"/>
          <w:sz w:val="24"/>
          <w:szCs w:val="24"/>
          <w:highlight w:val="yellow"/>
          <w:lang w:val="tr-TR"/>
        </w:rPr>
        <w:t>çalışmaları analiz edelim.</w:t>
      </w:r>
    </w:p>
    <w:p w14:paraId="71529D71" w14:textId="77777777" w:rsidR="005F09E3" w:rsidRPr="005F09E3" w:rsidRDefault="005F09E3" w:rsidP="005F09E3">
      <w:pPr>
        <w:rPr>
          <w:rFonts w:ascii="Times New Roman" w:hAnsi="Times New Roman" w:cs="Times New Roman"/>
          <w:sz w:val="24"/>
          <w:szCs w:val="24"/>
          <w:lang w:val="tr-TR"/>
        </w:rPr>
      </w:pPr>
    </w:p>
    <w:p w14:paraId="7E9F699F" w14:textId="2ACA99EC" w:rsidR="00CD3B07" w:rsidRPr="00CD3B07" w:rsidRDefault="00524755" w:rsidP="00CD3B07">
      <w:pPr>
        <w:rPr>
          <w:rFonts w:ascii="Times New Roman" w:hAnsi="Times New Roman" w:cs="Times New Roman"/>
          <w:b/>
          <w:bCs/>
          <w:sz w:val="24"/>
          <w:szCs w:val="24"/>
          <w:lang w:val="tr-TR"/>
        </w:rPr>
      </w:pPr>
      <w:r w:rsidRPr="00524755">
        <w:rPr>
          <w:rFonts w:ascii="Times New Roman" w:hAnsi="Times New Roman" w:cs="Times New Roman"/>
          <w:b/>
          <w:bCs/>
          <w:sz w:val="24"/>
          <w:szCs w:val="24"/>
          <w:lang w:val="tr-TR"/>
        </w:rPr>
        <w:t>2.2 Makine Öğrenmesi Modelleri</w:t>
      </w:r>
    </w:p>
    <w:p w14:paraId="71B0BCF1" w14:textId="6613DD6D" w:rsidR="00CD3B07" w:rsidRDefault="00CD3B07" w:rsidP="00CD3B07">
      <w:pPr>
        <w:rPr>
          <w:rFonts w:ascii="Times New Roman" w:hAnsi="Times New Roman" w:cs="Times New Roman"/>
          <w:sz w:val="24"/>
          <w:szCs w:val="24"/>
          <w:lang w:val="tr-TR"/>
        </w:rPr>
      </w:pPr>
      <w:r w:rsidRPr="00524755">
        <w:rPr>
          <w:rFonts w:ascii="Times New Roman" w:hAnsi="Times New Roman" w:cs="Times New Roman"/>
          <w:sz w:val="24"/>
          <w:szCs w:val="24"/>
          <w:highlight w:val="yellow"/>
          <w:lang w:val="tr-TR"/>
        </w:rPr>
        <w:t xml:space="preserve">!!! Burada, </w:t>
      </w:r>
      <w:r w:rsidR="00524755" w:rsidRPr="00524755">
        <w:rPr>
          <w:rFonts w:ascii="Times New Roman" w:hAnsi="Times New Roman" w:cs="Times New Roman"/>
          <w:sz w:val="24"/>
          <w:szCs w:val="24"/>
          <w:highlight w:val="yellow"/>
          <w:lang w:val="tr-TR"/>
        </w:rPr>
        <w:t xml:space="preserve">karşılaştırma yaptığımız </w:t>
      </w:r>
      <w:r w:rsidR="003D2121">
        <w:rPr>
          <w:rFonts w:ascii="Times New Roman" w:hAnsi="Times New Roman" w:cs="Times New Roman"/>
          <w:sz w:val="24"/>
          <w:szCs w:val="24"/>
          <w:highlight w:val="yellow"/>
          <w:lang w:val="tr-TR"/>
        </w:rPr>
        <w:t xml:space="preserve">makine öğrenmesi </w:t>
      </w:r>
      <w:r w:rsidR="00524755" w:rsidRPr="00524755">
        <w:rPr>
          <w:rFonts w:ascii="Times New Roman" w:hAnsi="Times New Roman" w:cs="Times New Roman"/>
          <w:sz w:val="24"/>
          <w:szCs w:val="24"/>
          <w:highlight w:val="yellow"/>
          <w:lang w:val="tr-TR"/>
        </w:rPr>
        <w:t>modelleri</w:t>
      </w:r>
      <w:r w:rsidR="003D2121">
        <w:rPr>
          <w:rFonts w:ascii="Times New Roman" w:hAnsi="Times New Roman" w:cs="Times New Roman"/>
          <w:sz w:val="24"/>
          <w:szCs w:val="24"/>
          <w:highlight w:val="yellow"/>
          <w:lang w:val="tr-TR"/>
        </w:rPr>
        <w:t>ni</w:t>
      </w:r>
      <w:r w:rsidR="00524755" w:rsidRPr="00524755">
        <w:rPr>
          <w:rFonts w:ascii="Times New Roman" w:hAnsi="Times New Roman" w:cs="Times New Roman"/>
          <w:sz w:val="24"/>
          <w:szCs w:val="24"/>
          <w:highlight w:val="yellow"/>
          <w:lang w:val="tr-TR"/>
        </w:rPr>
        <w:t xml:space="preserve"> ve neden seçtiğimizi açıklayalım</w:t>
      </w:r>
      <w:r w:rsidRPr="00524755">
        <w:rPr>
          <w:rFonts w:ascii="Times New Roman" w:hAnsi="Times New Roman" w:cs="Times New Roman"/>
          <w:sz w:val="24"/>
          <w:szCs w:val="24"/>
          <w:highlight w:val="yellow"/>
          <w:lang w:val="tr-TR"/>
        </w:rPr>
        <w:t>.</w:t>
      </w:r>
      <w:r w:rsidR="00524755" w:rsidRPr="00524755">
        <w:rPr>
          <w:rFonts w:ascii="Times New Roman" w:hAnsi="Times New Roman" w:cs="Times New Roman"/>
          <w:sz w:val="24"/>
          <w:szCs w:val="24"/>
          <w:highlight w:val="yellow"/>
          <w:lang w:val="tr-TR"/>
        </w:rPr>
        <w:t xml:space="preserve"> Aşağıdaki</w:t>
      </w:r>
      <w:r w:rsidR="003D2121">
        <w:rPr>
          <w:rFonts w:ascii="Times New Roman" w:hAnsi="Times New Roman" w:cs="Times New Roman"/>
          <w:sz w:val="24"/>
          <w:szCs w:val="24"/>
          <w:highlight w:val="yellow"/>
          <w:lang w:val="tr-TR"/>
        </w:rPr>
        <w:t xml:space="preserve"> gibi</w:t>
      </w:r>
      <w:r w:rsidR="00524755" w:rsidRPr="00524755">
        <w:rPr>
          <w:rFonts w:ascii="Times New Roman" w:hAnsi="Times New Roman" w:cs="Times New Roman"/>
          <w:sz w:val="24"/>
          <w:szCs w:val="24"/>
          <w:highlight w:val="yellow"/>
          <w:lang w:val="tr-TR"/>
        </w:rPr>
        <w:t xml:space="preserve"> olabilir.</w:t>
      </w:r>
      <w:r>
        <w:rPr>
          <w:rFonts w:ascii="Times New Roman" w:hAnsi="Times New Roman" w:cs="Times New Roman"/>
          <w:sz w:val="24"/>
          <w:szCs w:val="24"/>
          <w:lang w:val="tr-TR"/>
        </w:rPr>
        <w:t xml:space="preserve"> </w:t>
      </w:r>
    </w:p>
    <w:p w14:paraId="15236EA9" w14:textId="194707C3" w:rsidR="00524755" w:rsidRPr="00524755" w:rsidRDefault="00524755" w:rsidP="00304FCC">
      <w:pPr>
        <w:pStyle w:val="ListParagraph"/>
        <w:numPr>
          <w:ilvl w:val="0"/>
          <w:numId w:val="5"/>
        </w:numPr>
        <w:spacing w:after="0" w:line="240" w:lineRule="auto"/>
        <w:rPr>
          <w:rFonts w:ascii="Times New Roman" w:eastAsia="Times New Roman" w:hAnsi="Times New Roman" w:cs="Times New Roman"/>
          <w:sz w:val="24"/>
          <w:szCs w:val="24"/>
          <w:lang w:val="tr-TR" w:eastAsia="tr-TR"/>
        </w:rPr>
      </w:pPr>
      <w:r w:rsidRPr="00524755">
        <w:rPr>
          <w:rFonts w:ascii="Times New Roman" w:eastAsia="Times New Roman" w:hAnsi="Times New Roman" w:cs="Times New Roman"/>
          <w:sz w:val="24"/>
          <w:szCs w:val="24"/>
          <w:lang w:val="tr-TR" w:eastAsia="tr-TR"/>
        </w:rPr>
        <w:t xml:space="preserve">Random Forest </w:t>
      </w:r>
    </w:p>
    <w:p w14:paraId="0B58F562" w14:textId="71454522" w:rsidR="00524755" w:rsidRPr="00524755" w:rsidRDefault="00524755" w:rsidP="00304FCC">
      <w:pPr>
        <w:pStyle w:val="ListParagraph"/>
        <w:numPr>
          <w:ilvl w:val="0"/>
          <w:numId w:val="5"/>
        </w:numPr>
        <w:spacing w:after="0" w:line="240" w:lineRule="auto"/>
        <w:rPr>
          <w:rFonts w:ascii="Times New Roman" w:eastAsia="Times New Roman" w:hAnsi="Times New Roman" w:cs="Times New Roman"/>
          <w:sz w:val="24"/>
          <w:szCs w:val="24"/>
          <w:lang w:val="tr-TR" w:eastAsia="tr-TR"/>
        </w:rPr>
      </w:pPr>
      <w:r w:rsidRPr="00524755">
        <w:rPr>
          <w:rFonts w:ascii="Times New Roman" w:eastAsia="Times New Roman" w:hAnsi="Times New Roman" w:cs="Times New Roman"/>
          <w:sz w:val="24"/>
          <w:szCs w:val="24"/>
          <w:lang w:val="tr-TR" w:eastAsia="tr-TR"/>
        </w:rPr>
        <w:t xml:space="preserve">XGBoost </w:t>
      </w:r>
    </w:p>
    <w:p w14:paraId="6ECA559D" w14:textId="3DEA12A6" w:rsidR="00524755" w:rsidRPr="00524755" w:rsidRDefault="00524755" w:rsidP="00304FCC">
      <w:pPr>
        <w:pStyle w:val="ListParagraph"/>
        <w:numPr>
          <w:ilvl w:val="0"/>
          <w:numId w:val="5"/>
        </w:numPr>
        <w:spacing w:after="0" w:line="240" w:lineRule="auto"/>
        <w:rPr>
          <w:rFonts w:ascii="Times New Roman" w:eastAsia="Times New Roman" w:hAnsi="Times New Roman" w:cs="Times New Roman"/>
          <w:sz w:val="24"/>
          <w:szCs w:val="24"/>
          <w:lang w:val="tr-TR" w:eastAsia="tr-TR"/>
        </w:rPr>
      </w:pPr>
      <w:r w:rsidRPr="00524755">
        <w:rPr>
          <w:rFonts w:ascii="Times New Roman" w:eastAsia="Times New Roman" w:hAnsi="Times New Roman" w:cs="Times New Roman"/>
          <w:sz w:val="24"/>
          <w:szCs w:val="24"/>
          <w:lang w:val="tr-TR" w:eastAsia="tr-TR"/>
        </w:rPr>
        <w:t xml:space="preserve">LightGBM </w:t>
      </w:r>
    </w:p>
    <w:p w14:paraId="7D4F4AA2" w14:textId="2EF8A778" w:rsidR="0032240D" w:rsidRPr="003D2121" w:rsidRDefault="00524755" w:rsidP="00304FCC">
      <w:pPr>
        <w:pStyle w:val="ListParagraph"/>
        <w:numPr>
          <w:ilvl w:val="0"/>
          <w:numId w:val="5"/>
        </w:numPr>
        <w:rPr>
          <w:rFonts w:ascii="Times New Roman" w:hAnsi="Times New Roman" w:cs="Times New Roman"/>
          <w:sz w:val="24"/>
          <w:szCs w:val="24"/>
          <w:lang w:val="tr-TR"/>
        </w:rPr>
      </w:pPr>
      <w:r w:rsidRPr="00524755">
        <w:rPr>
          <w:rFonts w:ascii="Times New Roman" w:eastAsia="Times New Roman" w:hAnsi="Times New Roman" w:cs="Times New Roman"/>
          <w:sz w:val="24"/>
          <w:szCs w:val="24"/>
          <w:lang w:val="tr-TR" w:eastAsia="tr-TR"/>
        </w:rPr>
        <w:t>CatBoost</w:t>
      </w:r>
    </w:p>
    <w:p w14:paraId="143D6C94" w14:textId="4D36FD81" w:rsidR="003D2121" w:rsidRPr="00524755" w:rsidRDefault="003D2121" w:rsidP="00304FCC">
      <w:pPr>
        <w:pStyle w:val="ListParagraph"/>
        <w:numPr>
          <w:ilvl w:val="0"/>
          <w:numId w:val="5"/>
        </w:numPr>
        <w:rPr>
          <w:rFonts w:ascii="Times New Roman" w:hAnsi="Times New Roman" w:cs="Times New Roman"/>
          <w:sz w:val="24"/>
          <w:szCs w:val="24"/>
          <w:lang w:val="tr-TR"/>
        </w:rPr>
      </w:pPr>
      <w:r>
        <w:rPr>
          <w:rFonts w:ascii="Times New Roman" w:eastAsia="Times New Roman" w:hAnsi="Times New Roman" w:cs="Times New Roman"/>
          <w:sz w:val="24"/>
          <w:szCs w:val="24"/>
          <w:lang w:val="tr-TR" w:eastAsia="tr-TR"/>
        </w:rPr>
        <w:t>…</w:t>
      </w:r>
    </w:p>
    <w:p w14:paraId="24ED0A53" w14:textId="77777777" w:rsidR="00524755" w:rsidRDefault="00524755" w:rsidP="00707E82">
      <w:pPr>
        <w:rPr>
          <w:rFonts w:ascii="Times New Roman" w:hAnsi="Times New Roman" w:cs="Times New Roman"/>
          <w:b/>
          <w:bCs/>
          <w:sz w:val="24"/>
          <w:szCs w:val="24"/>
          <w:lang w:val="tr-TR"/>
        </w:rPr>
      </w:pPr>
    </w:p>
    <w:p w14:paraId="1C34EF87" w14:textId="156180E8" w:rsidR="00D4542A" w:rsidRPr="00D4542A" w:rsidRDefault="003D2121" w:rsidP="00707E82">
      <w:pPr>
        <w:rPr>
          <w:rFonts w:ascii="Times New Roman" w:hAnsi="Times New Roman" w:cs="Times New Roman"/>
          <w:b/>
          <w:bCs/>
          <w:sz w:val="24"/>
          <w:szCs w:val="24"/>
          <w:lang w:val="tr-TR"/>
        </w:rPr>
      </w:pPr>
      <w:r w:rsidRPr="003D2121">
        <w:rPr>
          <w:rFonts w:ascii="Times New Roman" w:hAnsi="Times New Roman" w:cs="Times New Roman"/>
          <w:b/>
          <w:bCs/>
          <w:sz w:val="24"/>
          <w:szCs w:val="24"/>
          <w:lang w:val="tr-TR"/>
        </w:rPr>
        <w:t>2.3 Derin Öğrenme Modelleri</w:t>
      </w:r>
    </w:p>
    <w:p w14:paraId="66D9E8EE" w14:textId="65FE080B" w:rsidR="003D2121" w:rsidRDefault="003D2121" w:rsidP="003D2121">
      <w:pPr>
        <w:rPr>
          <w:rFonts w:ascii="Times New Roman" w:hAnsi="Times New Roman" w:cs="Times New Roman"/>
          <w:sz w:val="24"/>
          <w:szCs w:val="24"/>
          <w:lang w:val="tr-TR"/>
        </w:rPr>
      </w:pPr>
      <w:r w:rsidRPr="00524755">
        <w:rPr>
          <w:rFonts w:ascii="Times New Roman" w:hAnsi="Times New Roman" w:cs="Times New Roman"/>
          <w:sz w:val="24"/>
          <w:szCs w:val="24"/>
          <w:highlight w:val="yellow"/>
          <w:lang w:val="tr-TR"/>
        </w:rPr>
        <w:t xml:space="preserve">!!! Burada, karşılaştırma yaptığımız </w:t>
      </w:r>
      <w:r>
        <w:rPr>
          <w:rFonts w:ascii="Times New Roman" w:hAnsi="Times New Roman" w:cs="Times New Roman"/>
          <w:sz w:val="24"/>
          <w:szCs w:val="24"/>
          <w:highlight w:val="yellow"/>
          <w:lang w:val="tr-TR"/>
        </w:rPr>
        <w:t xml:space="preserve">derin öğrenme </w:t>
      </w:r>
      <w:r w:rsidRPr="00524755">
        <w:rPr>
          <w:rFonts w:ascii="Times New Roman" w:hAnsi="Times New Roman" w:cs="Times New Roman"/>
          <w:sz w:val="24"/>
          <w:szCs w:val="24"/>
          <w:highlight w:val="yellow"/>
          <w:lang w:val="tr-TR"/>
        </w:rPr>
        <w:t>modelleri</w:t>
      </w:r>
      <w:r>
        <w:rPr>
          <w:rFonts w:ascii="Times New Roman" w:hAnsi="Times New Roman" w:cs="Times New Roman"/>
          <w:sz w:val="24"/>
          <w:szCs w:val="24"/>
          <w:highlight w:val="yellow"/>
          <w:lang w:val="tr-TR"/>
        </w:rPr>
        <w:t>ni</w:t>
      </w:r>
      <w:r w:rsidRPr="00524755">
        <w:rPr>
          <w:rFonts w:ascii="Times New Roman" w:hAnsi="Times New Roman" w:cs="Times New Roman"/>
          <w:sz w:val="24"/>
          <w:szCs w:val="24"/>
          <w:highlight w:val="yellow"/>
          <w:lang w:val="tr-TR"/>
        </w:rPr>
        <w:t xml:space="preserve"> ve neden seçtiğimizi açıklayalım. Aşağıdaki</w:t>
      </w:r>
      <w:r>
        <w:rPr>
          <w:rFonts w:ascii="Times New Roman" w:hAnsi="Times New Roman" w:cs="Times New Roman"/>
          <w:sz w:val="24"/>
          <w:szCs w:val="24"/>
          <w:highlight w:val="yellow"/>
          <w:lang w:val="tr-TR"/>
        </w:rPr>
        <w:t xml:space="preserve"> gibi</w:t>
      </w:r>
      <w:r w:rsidRPr="00524755">
        <w:rPr>
          <w:rFonts w:ascii="Times New Roman" w:hAnsi="Times New Roman" w:cs="Times New Roman"/>
          <w:sz w:val="24"/>
          <w:szCs w:val="24"/>
          <w:highlight w:val="yellow"/>
          <w:lang w:val="tr-TR"/>
        </w:rPr>
        <w:t xml:space="preserve"> olabilir.</w:t>
      </w:r>
      <w:r>
        <w:rPr>
          <w:rFonts w:ascii="Times New Roman" w:hAnsi="Times New Roman" w:cs="Times New Roman"/>
          <w:sz w:val="24"/>
          <w:szCs w:val="24"/>
          <w:lang w:val="tr-TR"/>
        </w:rPr>
        <w:t xml:space="preserve"> </w:t>
      </w:r>
    </w:p>
    <w:p w14:paraId="2985719C" w14:textId="226C46FA" w:rsidR="003D2121" w:rsidRPr="003D2121" w:rsidRDefault="003D2121"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3D2121">
        <w:rPr>
          <w:rFonts w:ascii="Times New Roman" w:eastAsia="Times New Roman" w:hAnsi="Times New Roman" w:cs="Times New Roman"/>
          <w:sz w:val="24"/>
          <w:szCs w:val="24"/>
          <w:lang w:val="tr-TR" w:eastAsia="tr-TR"/>
        </w:rPr>
        <w:t xml:space="preserve">MLP </w:t>
      </w:r>
    </w:p>
    <w:p w14:paraId="7F642783" w14:textId="1E34F624" w:rsidR="003D2121" w:rsidRPr="003D2121" w:rsidRDefault="003D2121"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3D2121">
        <w:rPr>
          <w:rFonts w:ascii="Times New Roman" w:eastAsia="Times New Roman" w:hAnsi="Times New Roman" w:cs="Times New Roman"/>
          <w:sz w:val="24"/>
          <w:szCs w:val="24"/>
          <w:lang w:val="tr-TR" w:eastAsia="tr-TR"/>
        </w:rPr>
        <w:t xml:space="preserve">CNN </w:t>
      </w:r>
    </w:p>
    <w:p w14:paraId="404CD57C" w14:textId="18620B83" w:rsidR="003D2121" w:rsidRPr="003D2121" w:rsidRDefault="003D2121"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3D2121">
        <w:rPr>
          <w:rFonts w:ascii="Times New Roman" w:eastAsia="Times New Roman" w:hAnsi="Times New Roman" w:cs="Times New Roman"/>
          <w:sz w:val="24"/>
          <w:szCs w:val="24"/>
          <w:lang w:val="tr-TR" w:eastAsia="tr-TR"/>
        </w:rPr>
        <w:t xml:space="preserve">LSTM </w:t>
      </w:r>
    </w:p>
    <w:p w14:paraId="5EA6CA7D" w14:textId="526AD79D" w:rsidR="003D2121" w:rsidRPr="003D2121" w:rsidRDefault="003D2121"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3D2121">
        <w:rPr>
          <w:rFonts w:ascii="Times New Roman" w:eastAsia="Times New Roman" w:hAnsi="Times New Roman" w:cs="Times New Roman"/>
          <w:sz w:val="24"/>
          <w:szCs w:val="24"/>
          <w:lang w:val="tr-TR" w:eastAsia="tr-TR"/>
        </w:rPr>
        <w:t xml:space="preserve">GRU </w:t>
      </w:r>
    </w:p>
    <w:p w14:paraId="3FB31273" w14:textId="271A660E" w:rsidR="003D2121" w:rsidRPr="003D2121" w:rsidRDefault="003D2121"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3D2121">
        <w:rPr>
          <w:rFonts w:ascii="Times New Roman" w:eastAsia="Times New Roman" w:hAnsi="Times New Roman" w:cs="Times New Roman"/>
          <w:sz w:val="24"/>
          <w:szCs w:val="24"/>
          <w:lang w:val="tr-TR" w:eastAsia="tr-TR"/>
        </w:rPr>
        <w:t xml:space="preserve">BiLSTM </w:t>
      </w:r>
    </w:p>
    <w:p w14:paraId="53D794FA" w14:textId="48DDDFF6" w:rsidR="003D2121" w:rsidRPr="003D2121" w:rsidRDefault="003D2121"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3D2121">
        <w:rPr>
          <w:rFonts w:ascii="Times New Roman" w:eastAsia="Times New Roman" w:hAnsi="Times New Roman" w:cs="Times New Roman"/>
          <w:sz w:val="24"/>
          <w:szCs w:val="24"/>
          <w:lang w:val="tr-TR" w:eastAsia="tr-TR"/>
        </w:rPr>
        <w:t xml:space="preserve">CNN-LSTM </w:t>
      </w:r>
    </w:p>
    <w:p w14:paraId="10FC4CE5" w14:textId="09BB2E7D" w:rsidR="003D2121" w:rsidRPr="003D2121" w:rsidRDefault="003D2121" w:rsidP="00304FCC">
      <w:pPr>
        <w:pStyle w:val="ListParagraph"/>
        <w:numPr>
          <w:ilvl w:val="0"/>
          <w:numId w:val="6"/>
        </w:numPr>
        <w:rPr>
          <w:rFonts w:ascii="Times New Roman" w:eastAsia="Times New Roman" w:hAnsi="Times New Roman" w:cs="Times New Roman"/>
          <w:sz w:val="24"/>
          <w:szCs w:val="24"/>
          <w:lang w:val="tr-TR" w:eastAsia="tr-TR"/>
        </w:rPr>
      </w:pPr>
      <w:r w:rsidRPr="003D2121">
        <w:rPr>
          <w:rFonts w:ascii="Times New Roman" w:eastAsia="Times New Roman" w:hAnsi="Times New Roman" w:cs="Times New Roman"/>
          <w:sz w:val="24"/>
          <w:szCs w:val="24"/>
          <w:lang w:val="tr-TR" w:eastAsia="tr-TR"/>
        </w:rPr>
        <w:t>Transformer</w:t>
      </w:r>
    </w:p>
    <w:p w14:paraId="33B9FF80" w14:textId="77777777" w:rsidR="003D2121" w:rsidRPr="003D2121" w:rsidRDefault="003D2121" w:rsidP="003D2121">
      <w:pPr>
        <w:rPr>
          <w:rFonts w:ascii="Times New Roman" w:eastAsia="Times New Roman" w:hAnsi="Times New Roman" w:cs="Times New Roman"/>
          <w:sz w:val="24"/>
          <w:szCs w:val="24"/>
          <w:lang w:val="tr-TR" w:eastAsia="tr-TR"/>
        </w:rPr>
      </w:pPr>
    </w:p>
    <w:p w14:paraId="509CC1CC" w14:textId="24FDAF24" w:rsidR="00681384" w:rsidRPr="00681384" w:rsidRDefault="00F71B69" w:rsidP="00707E82">
      <w:pPr>
        <w:rPr>
          <w:rFonts w:ascii="Times New Roman" w:hAnsi="Times New Roman" w:cs="Times New Roman"/>
          <w:b/>
          <w:bCs/>
          <w:sz w:val="24"/>
          <w:szCs w:val="24"/>
          <w:lang w:val="tr-TR"/>
        </w:rPr>
      </w:pPr>
      <w:r w:rsidRPr="00F71B69">
        <w:rPr>
          <w:rFonts w:ascii="Times New Roman" w:hAnsi="Times New Roman" w:cs="Times New Roman"/>
          <w:b/>
          <w:bCs/>
          <w:sz w:val="24"/>
          <w:szCs w:val="24"/>
          <w:lang w:val="tr-TR"/>
        </w:rPr>
        <w:t>2.4 Açıklanabilir Yapay Zekâ</w:t>
      </w:r>
    </w:p>
    <w:p w14:paraId="3AEDF4E3" w14:textId="6503D312" w:rsidR="00D24F02" w:rsidRDefault="00D24F02" w:rsidP="00707E82">
      <w:pPr>
        <w:rPr>
          <w:rFonts w:ascii="Times New Roman" w:hAnsi="Times New Roman" w:cs="Times New Roman"/>
          <w:sz w:val="24"/>
          <w:szCs w:val="24"/>
          <w:lang w:val="tr-TR"/>
        </w:rPr>
      </w:pPr>
      <w:r w:rsidRPr="00D24F02">
        <w:rPr>
          <w:rFonts w:ascii="Times New Roman" w:hAnsi="Times New Roman" w:cs="Times New Roman"/>
          <w:sz w:val="24"/>
          <w:szCs w:val="24"/>
          <w:highlight w:val="yellow"/>
          <w:lang w:val="tr-TR"/>
        </w:rPr>
        <w:t xml:space="preserve">!!! Burada, </w:t>
      </w:r>
      <w:r w:rsidR="00F71B69">
        <w:rPr>
          <w:rFonts w:ascii="Times New Roman" w:hAnsi="Times New Roman" w:cs="Times New Roman"/>
          <w:sz w:val="24"/>
          <w:szCs w:val="24"/>
          <w:highlight w:val="yellow"/>
          <w:lang w:val="tr-TR"/>
        </w:rPr>
        <w:t>aşağıdaki konuları (özellikle SHAP ve LIME ayrıntılı) açıklayalım</w:t>
      </w:r>
      <w:r w:rsidRPr="00D24F02">
        <w:rPr>
          <w:rFonts w:ascii="Times New Roman" w:hAnsi="Times New Roman" w:cs="Times New Roman"/>
          <w:sz w:val="24"/>
          <w:szCs w:val="24"/>
          <w:highlight w:val="yellow"/>
          <w:lang w:val="tr-TR"/>
        </w:rPr>
        <w:t>.</w:t>
      </w:r>
    </w:p>
    <w:p w14:paraId="2E8942C3" w14:textId="3C73AE4B" w:rsidR="00F71B69" w:rsidRPr="00F71B69" w:rsidRDefault="00F71B69"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F71B69">
        <w:rPr>
          <w:rFonts w:ascii="Times New Roman" w:eastAsia="Times New Roman" w:hAnsi="Times New Roman" w:cs="Times New Roman"/>
          <w:sz w:val="24"/>
          <w:szCs w:val="24"/>
          <w:lang w:val="tr-TR" w:eastAsia="tr-TR"/>
        </w:rPr>
        <w:t xml:space="preserve">SHAP </w:t>
      </w:r>
    </w:p>
    <w:p w14:paraId="62D2F24D" w14:textId="6957DDB4" w:rsidR="00F71B69" w:rsidRPr="00F71B69" w:rsidRDefault="00F71B69"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F71B69">
        <w:rPr>
          <w:rFonts w:ascii="Times New Roman" w:eastAsia="Times New Roman" w:hAnsi="Times New Roman" w:cs="Times New Roman"/>
          <w:sz w:val="24"/>
          <w:szCs w:val="24"/>
          <w:lang w:val="tr-TR" w:eastAsia="tr-TR"/>
        </w:rPr>
        <w:t xml:space="preserve">LIME </w:t>
      </w:r>
    </w:p>
    <w:p w14:paraId="51A66E68" w14:textId="251B0AA2" w:rsidR="00F71B69" w:rsidRPr="00F71B69" w:rsidRDefault="00F71B69"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F71B69">
        <w:rPr>
          <w:rFonts w:ascii="Times New Roman" w:eastAsia="Times New Roman" w:hAnsi="Times New Roman" w:cs="Times New Roman"/>
          <w:sz w:val="24"/>
          <w:szCs w:val="24"/>
          <w:lang w:val="tr-TR" w:eastAsia="tr-TR"/>
        </w:rPr>
        <w:lastRenderedPageBreak/>
        <w:t xml:space="preserve">PDP </w:t>
      </w:r>
    </w:p>
    <w:p w14:paraId="78E65DF9" w14:textId="0911E95A" w:rsidR="00F71B69" w:rsidRPr="00F71B69" w:rsidRDefault="00F71B69"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F71B69">
        <w:rPr>
          <w:rFonts w:ascii="Times New Roman" w:eastAsia="Times New Roman" w:hAnsi="Times New Roman" w:cs="Times New Roman"/>
          <w:sz w:val="24"/>
          <w:szCs w:val="24"/>
          <w:lang w:val="tr-TR" w:eastAsia="tr-TR"/>
        </w:rPr>
        <w:t xml:space="preserve">ICE </w:t>
      </w:r>
    </w:p>
    <w:p w14:paraId="38B023A0" w14:textId="4CA07679" w:rsidR="00F71B69" w:rsidRPr="00F71B69" w:rsidRDefault="00F71B69"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F71B69">
        <w:rPr>
          <w:rFonts w:ascii="Times New Roman" w:eastAsia="Times New Roman" w:hAnsi="Times New Roman" w:cs="Times New Roman"/>
          <w:sz w:val="24"/>
          <w:szCs w:val="24"/>
          <w:lang w:val="tr-TR" w:eastAsia="tr-TR"/>
        </w:rPr>
        <w:t xml:space="preserve">Attention Visualization </w:t>
      </w:r>
    </w:p>
    <w:p w14:paraId="5EC5541F" w14:textId="0C7E068C" w:rsidR="00F71B69" w:rsidRPr="00F71B69" w:rsidRDefault="00F71B69"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F71B69">
        <w:rPr>
          <w:rFonts w:ascii="Times New Roman" w:eastAsia="Times New Roman" w:hAnsi="Times New Roman" w:cs="Times New Roman"/>
          <w:sz w:val="24"/>
          <w:szCs w:val="24"/>
          <w:lang w:val="tr-TR" w:eastAsia="tr-TR"/>
        </w:rPr>
        <w:t>Feature Importance</w:t>
      </w:r>
    </w:p>
    <w:p w14:paraId="6DFD9D3E" w14:textId="77777777" w:rsidR="00EF0474" w:rsidRDefault="00EF0474" w:rsidP="00EF0474">
      <w:pPr>
        <w:rPr>
          <w:rFonts w:ascii="Times New Roman" w:hAnsi="Times New Roman" w:cs="Times New Roman"/>
          <w:sz w:val="24"/>
          <w:szCs w:val="24"/>
          <w:lang w:val="tr-TR"/>
        </w:rPr>
      </w:pPr>
    </w:p>
    <w:p w14:paraId="3C728AF1" w14:textId="7D999611" w:rsidR="00EF0474" w:rsidRPr="00EF0474" w:rsidRDefault="00EF0474" w:rsidP="00EF0474">
      <w:pPr>
        <w:rPr>
          <w:rFonts w:ascii="Times New Roman" w:hAnsi="Times New Roman" w:cs="Times New Roman"/>
          <w:b/>
          <w:bCs/>
          <w:sz w:val="24"/>
          <w:szCs w:val="24"/>
          <w:lang w:val="tr-TR"/>
        </w:rPr>
      </w:pPr>
      <w:r w:rsidRPr="00EF0474">
        <w:rPr>
          <w:rFonts w:ascii="Times New Roman" w:hAnsi="Times New Roman" w:cs="Times New Roman"/>
          <w:b/>
          <w:bCs/>
          <w:sz w:val="24"/>
          <w:szCs w:val="24"/>
          <w:lang w:val="tr-TR"/>
        </w:rPr>
        <w:t>2.</w:t>
      </w:r>
      <w:r w:rsidR="004C6CF7">
        <w:rPr>
          <w:rFonts w:ascii="Times New Roman" w:hAnsi="Times New Roman" w:cs="Times New Roman"/>
          <w:b/>
          <w:bCs/>
          <w:sz w:val="24"/>
          <w:szCs w:val="24"/>
          <w:lang w:val="tr-TR"/>
        </w:rPr>
        <w:t>5</w:t>
      </w:r>
      <w:r w:rsidRPr="00EF0474">
        <w:rPr>
          <w:rFonts w:ascii="Times New Roman" w:hAnsi="Times New Roman" w:cs="Times New Roman"/>
          <w:b/>
          <w:bCs/>
          <w:sz w:val="24"/>
          <w:szCs w:val="24"/>
          <w:lang w:val="tr-TR"/>
        </w:rPr>
        <w:t xml:space="preserve"> </w:t>
      </w:r>
      <w:r w:rsidR="004C6CF7">
        <w:rPr>
          <w:rFonts w:ascii="Times New Roman" w:hAnsi="Times New Roman" w:cs="Times New Roman"/>
          <w:b/>
          <w:bCs/>
          <w:sz w:val="24"/>
          <w:szCs w:val="24"/>
          <w:lang w:val="tr-TR"/>
        </w:rPr>
        <w:t xml:space="preserve">Literatüre </w:t>
      </w:r>
      <w:r w:rsidR="00BD010A">
        <w:rPr>
          <w:rFonts w:ascii="Times New Roman" w:hAnsi="Times New Roman" w:cs="Times New Roman"/>
          <w:b/>
          <w:bCs/>
          <w:sz w:val="24"/>
          <w:szCs w:val="24"/>
          <w:lang w:val="tr-TR"/>
        </w:rPr>
        <w:t>K</w:t>
      </w:r>
      <w:r w:rsidR="004C6CF7">
        <w:rPr>
          <w:rFonts w:ascii="Times New Roman" w:hAnsi="Times New Roman" w:cs="Times New Roman"/>
          <w:b/>
          <w:bCs/>
          <w:sz w:val="24"/>
          <w:szCs w:val="24"/>
          <w:lang w:val="tr-TR"/>
        </w:rPr>
        <w:t>atkılar</w:t>
      </w:r>
    </w:p>
    <w:p w14:paraId="14ECA9EF" w14:textId="4710DE6E" w:rsidR="00EF0474" w:rsidRDefault="00EF0474" w:rsidP="00EF0474">
      <w:pPr>
        <w:rPr>
          <w:rFonts w:ascii="Times New Roman" w:hAnsi="Times New Roman" w:cs="Times New Roman"/>
          <w:sz w:val="24"/>
          <w:szCs w:val="24"/>
          <w:lang w:val="tr-TR"/>
        </w:rPr>
      </w:pPr>
      <w:r w:rsidRPr="00EF0474">
        <w:rPr>
          <w:rFonts w:ascii="Times New Roman" w:hAnsi="Times New Roman" w:cs="Times New Roman"/>
          <w:sz w:val="24"/>
          <w:szCs w:val="24"/>
          <w:highlight w:val="yellow"/>
          <w:lang w:val="tr-TR"/>
        </w:rPr>
        <w:t xml:space="preserve">!!! Burada, </w:t>
      </w:r>
      <w:r w:rsidR="004C6CF7">
        <w:rPr>
          <w:rFonts w:ascii="Times New Roman" w:hAnsi="Times New Roman" w:cs="Times New Roman"/>
          <w:sz w:val="24"/>
          <w:szCs w:val="24"/>
          <w:highlight w:val="yellow"/>
          <w:lang w:val="tr-TR"/>
        </w:rPr>
        <w:t>çalışmanın literatüre katkılarından birer cümle ile bahsedip maddeler halinde sunabiliriz</w:t>
      </w:r>
      <w:r w:rsidRPr="00EF0474">
        <w:rPr>
          <w:rFonts w:ascii="Times New Roman" w:hAnsi="Times New Roman" w:cs="Times New Roman"/>
          <w:sz w:val="24"/>
          <w:szCs w:val="24"/>
          <w:highlight w:val="yellow"/>
          <w:lang w:val="tr-TR"/>
        </w:rPr>
        <w:t>.</w:t>
      </w:r>
    </w:p>
    <w:p w14:paraId="231BCAA2" w14:textId="77777777" w:rsidR="004C6CF7" w:rsidRPr="004C6CF7" w:rsidRDefault="004C6CF7" w:rsidP="004C6CF7">
      <w:pPr>
        <w:spacing w:before="100" w:beforeAutospacing="1" w:after="100" w:afterAutospacing="1" w:line="240" w:lineRule="auto"/>
        <w:rPr>
          <w:rFonts w:ascii="Times New Roman" w:eastAsia="Times New Roman" w:hAnsi="Times New Roman" w:cs="Times New Roman"/>
          <w:sz w:val="24"/>
          <w:szCs w:val="24"/>
          <w:lang w:val="tr-TR" w:eastAsia="tr-TR"/>
        </w:rPr>
      </w:pPr>
      <w:r w:rsidRPr="004C6CF7">
        <w:rPr>
          <w:rFonts w:ascii="Times New Roman" w:eastAsia="Times New Roman" w:hAnsi="Times New Roman" w:cs="Times New Roman"/>
          <w:sz w:val="24"/>
          <w:szCs w:val="24"/>
          <w:lang w:val="tr-TR" w:eastAsia="tr-TR"/>
        </w:rPr>
        <w:t>Örneğin</w:t>
      </w:r>
    </w:p>
    <w:p w14:paraId="7C397E1E" w14:textId="77777777" w:rsidR="004C6CF7" w:rsidRPr="004C6CF7" w:rsidRDefault="004C6CF7"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4C6CF7">
        <w:rPr>
          <w:rFonts w:ascii="Times New Roman" w:eastAsia="Times New Roman" w:hAnsi="Times New Roman" w:cs="Times New Roman"/>
          <w:sz w:val="24"/>
          <w:szCs w:val="24"/>
          <w:lang w:val="tr-TR" w:eastAsia="tr-TR"/>
        </w:rPr>
        <w:t xml:space="preserve">Açıklanabilirlik analizi eksik </w:t>
      </w:r>
    </w:p>
    <w:p w14:paraId="44A839DD" w14:textId="77777777" w:rsidR="004C6CF7" w:rsidRPr="004C6CF7" w:rsidRDefault="004C6CF7"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4C6CF7">
        <w:rPr>
          <w:rFonts w:ascii="Times New Roman" w:eastAsia="Times New Roman" w:hAnsi="Times New Roman" w:cs="Times New Roman"/>
          <w:sz w:val="24"/>
          <w:szCs w:val="24"/>
          <w:lang w:val="tr-TR" w:eastAsia="tr-TR"/>
        </w:rPr>
        <w:t xml:space="preserve">Tek hisse çalışmaları fazla </w:t>
      </w:r>
    </w:p>
    <w:p w14:paraId="04C09B98" w14:textId="77777777" w:rsidR="004C6CF7" w:rsidRPr="004C6CF7" w:rsidRDefault="004C6CF7"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4C6CF7">
        <w:rPr>
          <w:rFonts w:ascii="Times New Roman" w:eastAsia="Times New Roman" w:hAnsi="Times New Roman" w:cs="Times New Roman"/>
          <w:sz w:val="24"/>
          <w:szCs w:val="24"/>
          <w:lang w:val="tr-TR" w:eastAsia="tr-TR"/>
        </w:rPr>
        <w:t xml:space="preserve">SHAP kullanılmamış </w:t>
      </w:r>
    </w:p>
    <w:p w14:paraId="6C1DD48F" w14:textId="77777777" w:rsidR="004C6CF7" w:rsidRPr="004C6CF7" w:rsidRDefault="004C6CF7"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4C6CF7">
        <w:rPr>
          <w:rFonts w:ascii="Times New Roman" w:eastAsia="Times New Roman" w:hAnsi="Times New Roman" w:cs="Times New Roman"/>
          <w:sz w:val="24"/>
          <w:szCs w:val="24"/>
          <w:lang w:val="tr-TR" w:eastAsia="tr-TR"/>
        </w:rPr>
        <w:t xml:space="preserve">Global açıklama yok </w:t>
      </w:r>
    </w:p>
    <w:p w14:paraId="4F705095" w14:textId="77777777" w:rsidR="004C6CF7" w:rsidRPr="004C6CF7" w:rsidRDefault="004C6CF7"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4C6CF7">
        <w:rPr>
          <w:rFonts w:ascii="Times New Roman" w:eastAsia="Times New Roman" w:hAnsi="Times New Roman" w:cs="Times New Roman"/>
          <w:sz w:val="24"/>
          <w:szCs w:val="24"/>
          <w:lang w:val="tr-TR" w:eastAsia="tr-TR"/>
        </w:rPr>
        <w:t xml:space="preserve">Yerel açıklama yok </w:t>
      </w:r>
    </w:p>
    <w:p w14:paraId="22D04DDB" w14:textId="77777777" w:rsidR="004C6CF7" w:rsidRPr="004C6CF7" w:rsidRDefault="004C6CF7"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4C6CF7">
        <w:rPr>
          <w:rFonts w:ascii="Times New Roman" w:eastAsia="Times New Roman" w:hAnsi="Times New Roman" w:cs="Times New Roman"/>
          <w:sz w:val="24"/>
          <w:szCs w:val="24"/>
          <w:lang w:val="tr-TR" w:eastAsia="tr-TR"/>
        </w:rPr>
        <w:t>Güvenilirlik analizi yok</w:t>
      </w:r>
    </w:p>
    <w:p w14:paraId="3C5F22D1" w14:textId="4E483366" w:rsidR="009E421F" w:rsidRDefault="009E421F" w:rsidP="00707E82">
      <w:pPr>
        <w:rPr>
          <w:rFonts w:ascii="Times New Roman" w:hAnsi="Times New Roman" w:cs="Times New Roman"/>
          <w:sz w:val="24"/>
          <w:szCs w:val="24"/>
          <w:lang w:val="tr-TR"/>
        </w:rPr>
      </w:pPr>
    </w:p>
    <w:p w14:paraId="42E8A7F2" w14:textId="3230731D" w:rsidR="00F23E64" w:rsidRPr="00B32FD8" w:rsidRDefault="00F23E64" w:rsidP="00707E82">
      <w:pPr>
        <w:rPr>
          <w:rFonts w:ascii="Times New Roman" w:hAnsi="Times New Roman" w:cs="Times New Roman"/>
          <w:b/>
          <w:bCs/>
          <w:sz w:val="24"/>
          <w:szCs w:val="24"/>
          <w:lang w:val="tr-TR"/>
        </w:rPr>
      </w:pPr>
      <w:r w:rsidRPr="00B32FD8">
        <w:rPr>
          <w:rFonts w:ascii="Times New Roman" w:hAnsi="Times New Roman" w:cs="Times New Roman"/>
          <w:b/>
          <w:bCs/>
          <w:sz w:val="24"/>
          <w:szCs w:val="24"/>
          <w:lang w:val="tr-TR"/>
        </w:rPr>
        <w:t xml:space="preserve">3. </w:t>
      </w:r>
      <w:r w:rsidR="00E60389">
        <w:rPr>
          <w:rFonts w:ascii="Times New Roman" w:hAnsi="Times New Roman" w:cs="Times New Roman"/>
          <w:b/>
          <w:bCs/>
          <w:sz w:val="24"/>
          <w:szCs w:val="24"/>
          <w:lang w:val="tr-TR"/>
        </w:rPr>
        <w:t>VERİ KÜMESİ</w:t>
      </w:r>
    </w:p>
    <w:p w14:paraId="67C719C9" w14:textId="308072B0" w:rsidR="00CC06F2" w:rsidRPr="00E60389" w:rsidRDefault="00E60389" w:rsidP="00CC06F2">
      <w:pPr>
        <w:rPr>
          <w:rFonts w:ascii="Times New Roman" w:hAnsi="Times New Roman" w:cs="Times New Roman"/>
          <w:b/>
          <w:bCs/>
          <w:sz w:val="24"/>
          <w:szCs w:val="24"/>
          <w:lang w:val="tr-TR"/>
        </w:rPr>
      </w:pPr>
      <w:r w:rsidRPr="00E60389">
        <w:rPr>
          <w:rFonts w:ascii="Times New Roman" w:hAnsi="Times New Roman" w:cs="Times New Roman"/>
          <w:b/>
          <w:bCs/>
          <w:sz w:val="24"/>
          <w:szCs w:val="24"/>
          <w:lang w:val="tr-TR"/>
        </w:rPr>
        <w:t xml:space="preserve">3.1 Veri </w:t>
      </w:r>
      <w:r w:rsidR="00BC1381">
        <w:rPr>
          <w:rFonts w:ascii="Times New Roman" w:hAnsi="Times New Roman" w:cs="Times New Roman"/>
          <w:b/>
          <w:bCs/>
          <w:sz w:val="24"/>
          <w:szCs w:val="24"/>
          <w:lang w:val="tr-TR"/>
        </w:rPr>
        <w:t>T</w:t>
      </w:r>
      <w:r w:rsidRPr="00E60389">
        <w:rPr>
          <w:rFonts w:ascii="Times New Roman" w:hAnsi="Times New Roman" w:cs="Times New Roman"/>
          <w:b/>
          <w:bCs/>
          <w:sz w:val="24"/>
          <w:szCs w:val="24"/>
          <w:lang w:val="tr-TR"/>
        </w:rPr>
        <w:t>oplama</w:t>
      </w:r>
    </w:p>
    <w:p w14:paraId="38839597" w14:textId="4AEC2572" w:rsidR="00E60389" w:rsidRDefault="00E60389" w:rsidP="00E60389">
      <w:pPr>
        <w:rPr>
          <w:rFonts w:ascii="Times New Roman" w:hAnsi="Times New Roman" w:cs="Times New Roman"/>
          <w:sz w:val="24"/>
          <w:szCs w:val="24"/>
          <w:lang w:val="tr-TR"/>
        </w:rPr>
      </w:pPr>
      <w:r w:rsidRPr="00EF0474">
        <w:rPr>
          <w:rFonts w:ascii="Times New Roman" w:hAnsi="Times New Roman" w:cs="Times New Roman"/>
          <w:sz w:val="24"/>
          <w:szCs w:val="24"/>
          <w:highlight w:val="yellow"/>
          <w:lang w:val="tr-TR"/>
        </w:rPr>
        <w:t>!!! Burada</w:t>
      </w:r>
      <w:r>
        <w:rPr>
          <w:rFonts w:ascii="Times New Roman" w:hAnsi="Times New Roman" w:cs="Times New Roman"/>
          <w:sz w:val="24"/>
          <w:szCs w:val="24"/>
          <w:highlight w:val="yellow"/>
          <w:lang w:val="tr-TR"/>
        </w:rPr>
        <w:t xml:space="preserve"> kullandığımız veri kaynaklarını açıklayalım. Veri toplama sürecinden bahsedelim</w:t>
      </w:r>
      <w:r w:rsidRPr="00EF0474">
        <w:rPr>
          <w:rFonts w:ascii="Times New Roman" w:hAnsi="Times New Roman" w:cs="Times New Roman"/>
          <w:sz w:val="24"/>
          <w:szCs w:val="24"/>
          <w:highlight w:val="yellow"/>
          <w:lang w:val="tr-TR"/>
        </w:rPr>
        <w:t>.</w:t>
      </w:r>
    </w:p>
    <w:p w14:paraId="07221602" w14:textId="081EFF25" w:rsidR="006A5376" w:rsidRDefault="00E60389" w:rsidP="00E60389">
      <w:pPr>
        <w:rPr>
          <w:rFonts w:ascii="Times New Roman" w:hAnsi="Times New Roman" w:cs="Times New Roman"/>
          <w:sz w:val="24"/>
          <w:szCs w:val="24"/>
          <w:lang w:val="tr-TR"/>
        </w:rPr>
      </w:pPr>
      <w:r>
        <w:rPr>
          <w:rFonts w:ascii="Times New Roman" w:hAnsi="Times New Roman" w:cs="Times New Roman"/>
          <w:sz w:val="24"/>
          <w:szCs w:val="24"/>
          <w:lang w:val="tr-TR"/>
        </w:rPr>
        <w:t>(</w:t>
      </w:r>
      <w:r w:rsidRPr="00E60389">
        <w:rPr>
          <w:rFonts w:ascii="Times New Roman" w:hAnsi="Times New Roman" w:cs="Times New Roman"/>
          <w:sz w:val="24"/>
          <w:szCs w:val="24"/>
          <w:lang w:val="tr-TR"/>
        </w:rPr>
        <w:t>Yahoo Finance</w:t>
      </w:r>
      <w:r>
        <w:rPr>
          <w:rFonts w:ascii="Times New Roman" w:hAnsi="Times New Roman" w:cs="Times New Roman"/>
          <w:sz w:val="24"/>
          <w:szCs w:val="24"/>
          <w:lang w:val="tr-TR"/>
        </w:rPr>
        <w:t xml:space="preserve">, </w:t>
      </w:r>
      <w:r w:rsidRPr="00E60389">
        <w:rPr>
          <w:rFonts w:ascii="Times New Roman" w:hAnsi="Times New Roman" w:cs="Times New Roman"/>
          <w:sz w:val="24"/>
          <w:szCs w:val="24"/>
          <w:lang w:val="tr-TR"/>
        </w:rPr>
        <w:t>Finnhub</w:t>
      </w:r>
      <w:r>
        <w:rPr>
          <w:rFonts w:ascii="Times New Roman" w:hAnsi="Times New Roman" w:cs="Times New Roman"/>
          <w:sz w:val="24"/>
          <w:szCs w:val="24"/>
          <w:lang w:val="tr-TR"/>
        </w:rPr>
        <w:t xml:space="preserve">, </w:t>
      </w:r>
      <w:r w:rsidRPr="00E60389">
        <w:rPr>
          <w:rFonts w:ascii="Times New Roman" w:hAnsi="Times New Roman" w:cs="Times New Roman"/>
          <w:sz w:val="24"/>
          <w:szCs w:val="24"/>
          <w:lang w:val="tr-TR"/>
        </w:rPr>
        <w:t>Investing</w:t>
      </w:r>
      <w:r>
        <w:rPr>
          <w:rFonts w:ascii="Times New Roman" w:hAnsi="Times New Roman" w:cs="Times New Roman"/>
          <w:sz w:val="24"/>
          <w:szCs w:val="24"/>
          <w:lang w:val="tr-TR"/>
        </w:rPr>
        <w:t xml:space="preserve">, </w:t>
      </w:r>
      <w:r w:rsidRPr="00E60389">
        <w:rPr>
          <w:rFonts w:ascii="Times New Roman" w:hAnsi="Times New Roman" w:cs="Times New Roman"/>
          <w:sz w:val="24"/>
          <w:szCs w:val="24"/>
          <w:lang w:val="tr-TR"/>
        </w:rPr>
        <w:t>Borsa İstanbul</w:t>
      </w:r>
      <w:r>
        <w:rPr>
          <w:rFonts w:ascii="Times New Roman" w:hAnsi="Times New Roman" w:cs="Times New Roman"/>
          <w:sz w:val="24"/>
          <w:szCs w:val="24"/>
          <w:lang w:val="tr-TR"/>
        </w:rPr>
        <w:t>)</w:t>
      </w:r>
    </w:p>
    <w:p w14:paraId="282ED063" w14:textId="77777777" w:rsidR="00BD010A" w:rsidRDefault="00BD010A" w:rsidP="00E60389">
      <w:pPr>
        <w:rPr>
          <w:rFonts w:ascii="Times New Roman" w:hAnsi="Times New Roman" w:cs="Times New Roman"/>
          <w:sz w:val="24"/>
          <w:szCs w:val="24"/>
          <w:lang w:val="tr-TR"/>
        </w:rPr>
      </w:pPr>
    </w:p>
    <w:p w14:paraId="2DD8B60C" w14:textId="0803FAF8" w:rsidR="00BC1381" w:rsidRPr="00BC1381" w:rsidRDefault="00BC1381" w:rsidP="00E60389">
      <w:pPr>
        <w:rPr>
          <w:rFonts w:ascii="Times New Roman" w:hAnsi="Times New Roman" w:cs="Times New Roman"/>
          <w:b/>
          <w:bCs/>
          <w:sz w:val="24"/>
          <w:szCs w:val="24"/>
          <w:lang w:val="tr-TR"/>
        </w:rPr>
      </w:pPr>
      <w:r w:rsidRPr="00BC1381">
        <w:rPr>
          <w:rFonts w:ascii="Times New Roman" w:hAnsi="Times New Roman" w:cs="Times New Roman"/>
          <w:b/>
          <w:bCs/>
          <w:sz w:val="24"/>
          <w:szCs w:val="24"/>
          <w:lang w:val="tr-TR"/>
        </w:rPr>
        <w:t>3.2 Kullanılan Hisseler</w:t>
      </w:r>
    </w:p>
    <w:p w14:paraId="685C169B" w14:textId="230D5FA4" w:rsidR="00BC1381" w:rsidRDefault="00BC1381" w:rsidP="00BC1381">
      <w:pPr>
        <w:rPr>
          <w:rFonts w:ascii="Times New Roman" w:hAnsi="Times New Roman" w:cs="Times New Roman"/>
          <w:sz w:val="24"/>
          <w:szCs w:val="24"/>
          <w:lang w:val="tr-TR"/>
        </w:rPr>
      </w:pPr>
      <w:r w:rsidRPr="00EF0474">
        <w:rPr>
          <w:rFonts w:ascii="Times New Roman" w:hAnsi="Times New Roman" w:cs="Times New Roman"/>
          <w:sz w:val="24"/>
          <w:szCs w:val="24"/>
          <w:highlight w:val="yellow"/>
          <w:lang w:val="tr-TR"/>
        </w:rPr>
        <w:t>!!! Burada</w:t>
      </w:r>
      <w:r>
        <w:rPr>
          <w:rFonts w:ascii="Times New Roman" w:hAnsi="Times New Roman" w:cs="Times New Roman"/>
          <w:sz w:val="24"/>
          <w:szCs w:val="24"/>
          <w:highlight w:val="yellow"/>
          <w:lang w:val="tr-TR"/>
        </w:rPr>
        <w:t xml:space="preserve"> kullandığımız </w:t>
      </w:r>
      <w:r>
        <w:rPr>
          <w:rFonts w:ascii="Times New Roman" w:hAnsi="Times New Roman" w:cs="Times New Roman"/>
          <w:sz w:val="24"/>
          <w:szCs w:val="24"/>
          <w:highlight w:val="yellow"/>
          <w:lang w:val="tr-TR"/>
        </w:rPr>
        <w:t xml:space="preserve">hisselerden </w:t>
      </w:r>
      <w:r>
        <w:rPr>
          <w:rFonts w:ascii="Times New Roman" w:hAnsi="Times New Roman" w:cs="Times New Roman"/>
          <w:sz w:val="24"/>
          <w:szCs w:val="24"/>
          <w:highlight w:val="yellow"/>
          <w:lang w:val="tr-TR"/>
        </w:rPr>
        <w:t>bahsedelim</w:t>
      </w:r>
      <w:r w:rsidRPr="00EF0474">
        <w:rPr>
          <w:rFonts w:ascii="Times New Roman" w:hAnsi="Times New Roman" w:cs="Times New Roman"/>
          <w:sz w:val="24"/>
          <w:szCs w:val="24"/>
          <w:highlight w:val="yellow"/>
          <w:lang w:val="tr-TR"/>
        </w:rPr>
        <w:t>.</w:t>
      </w:r>
    </w:p>
    <w:p w14:paraId="5931E04A" w14:textId="4DA4AC87" w:rsidR="00BC1381" w:rsidRPr="00BC1381" w:rsidRDefault="00BC1381" w:rsidP="00BC1381">
      <w:pPr>
        <w:rPr>
          <w:rFonts w:ascii="Times New Roman" w:hAnsi="Times New Roman" w:cs="Times New Roman"/>
          <w:sz w:val="24"/>
          <w:szCs w:val="24"/>
          <w:lang w:val="tr-TR"/>
        </w:rPr>
      </w:pPr>
      <w:r w:rsidRPr="00BC1381">
        <w:rPr>
          <w:rFonts w:ascii="Times New Roman" w:hAnsi="Times New Roman" w:cs="Times New Roman"/>
          <w:sz w:val="24"/>
          <w:szCs w:val="24"/>
          <w:lang w:val="tr-TR"/>
        </w:rPr>
        <w:t>Örneğin</w:t>
      </w:r>
    </w:p>
    <w:p w14:paraId="697666C0" w14:textId="77777777" w:rsidR="00BC1381" w:rsidRPr="00BC1381" w:rsidRDefault="00BC1381" w:rsidP="00BC1381">
      <w:pPr>
        <w:rPr>
          <w:rFonts w:ascii="Times New Roman" w:hAnsi="Times New Roman" w:cs="Times New Roman"/>
          <w:sz w:val="24"/>
          <w:szCs w:val="24"/>
          <w:lang w:val="tr-TR"/>
        </w:rPr>
      </w:pPr>
      <w:r w:rsidRPr="00BC1381">
        <w:rPr>
          <w:rFonts w:ascii="Times New Roman" w:hAnsi="Times New Roman" w:cs="Times New Roman"/>
          <w:sz w:val="24"/>
          <w:szCs w:val="24"/>
          <w:lang w:val="tr-TR"/>
        </w:rPr>
        <w:t>30 farklı sektör</w:t>
      </w:r>
    </w:p>
    <w:p w14:paraId="79371EFB" w14:textId="77777777" w:rsidR="00BC1381" w:rsidRPr="00BC1381" w:rsidRDefault="00BC1381" w:rsidP="00BC1381">
      <w:pPr>
        <w:rPr>
          <w:rFonts w:ascii="Times New Roman" w:hAnsi="Times New Roman" w:cs="Times New Roman"/>
          <w:sz w:val="24"/>
          <w:szCs w:val="24"/>
          <w:lang w:val="tr-TR"/>
        </w:rPr>
      </w:pPr>
      <w:r w:rsidRPr="00BC1381">
        <w:rPr>
          <w:rFonts w:ascii="Times New Roman" w:hAnsi="Times New Roman" w:cs="Times New Roman"/>
          <w:sz w:val="24"/>
          <w:szCs w:val="24"/>
          <w:lang w:val="tr-TR"/>
        </w:rPr>
        <w:t>veya</w:t>
      </w:r>
    </w:p>
    <w:p w14:paraId="5A3B5F4F" w14:textId="26FD244F" w:rsidR="00BC1381" w:rsidRDefault="00BC1381" w:rsidP="00BC1381">
      <w:pPr>
        <w:rPr>
          <w:rFonts w:ascii="Times New Roman" w:hAnsi="Times New Roman" w:cs="Times New Roman"/>
          <w:sz w:val="24"/>
          <w:szCs w:val="24"/>
          <w:lang w:val="tr-TR"/>
        </w:rPr>
      </w:pPr>
      <w:r w:rsidRPr="00BC1381">
        <w:rPr>
          <w:rFonts w:ascii="Times New Roman" w:hAnsi="Times New Roman" w:cs="Times New Roman"/>
          <w:sz w:val="24"/>
          <w:szCs w:val="24"/>
          <w:lang w:val="tr-TR"/>
        </w:rPr>
        <w:t>BIST100'ün tamamı</w:t>
      </w:r>
    </w:p>
    <w:p w14:paraId="5866A2F8" w14:textId="77777777" w:rsidR="00BD010A" w:rsidRDefault="00BD010A" w:rsidP="00BC1381">
      <w:pPr>
        <w:rPr>
          <w:rFonts w:ascii="Times New Roman" w:hAnsi="Times New Roman" w:cs="Times New Roman"/>
          <w:sz w:val="24"/>
          <w:szCs w:val="24"/>
          <w:lang w:val="tr-TR"/>
        </w:rPr>
      </w:pPr>
    </w:p>
    <w:p w14:paraId="1DF1A491" w14:textId="77777777" w:rsidR="00BD010A" w:rsidRPr="00BD010A" w:rsidRDefault="00BD010A" w:rsidP="00BD010A">
      <w:pPr>
        <w:rPr>
          <w:rFonts w:ascii="Times New Roman" w:hAnsi="Times New Roman" w:cs="Times New Roman"/>
          <w:b/>
          <w:bCs/>
          <w:sz w:val="24"/>
          <w:szCs w:val="24"/>
          <w:lang w:val="tr-TR"/>
        </w:rPr>
      </w:pPr>
      <w:r w:rsidRPr="00BD010A">
        <w:rPr>
          <w:rFonts w:ascii="Times New Roman" w:hAnsi="Times New Roman" w:cs="Times New Roman"/>
          <w:b/>
          <w:bCs/>
          <w:sz w:val="24"/>
          <w:szCs w:val="24"/>
          <w:lang w:val="tr-TR"/>
        </w:rPr>
        <w:t>3.3 Kullanılan Özellikler</w:t>
      </w:r>
    </w:p>
    <w:p w14:paraId="69580969" w14:textId="46D246C8" w:rsidR="00BD010A" w:rsidRDefault="00BD010A" w:rsidP="00BD010A">
      <w:pPr>
        <w:rPr>
          <w:rFonts w:ascii="Times New Roman" w:hAnsi="Times New Roman" w:cs="Times New Roman"/>
          <w:sz w:val="24"/>
          <w:szCs w:val="24"/>
          <w:lang w:val="tr-TR"/>
        </w:rPr>
      </w:pPr>
      <w:r w:rsidRPr="00EF0474">
        <w:rPr>
          <w:rFonts w:ascii="Times New Roman" w:hAnsi="Times New Roman" w:cs="Times New Roman"/>
          <w:sz w:val="24"/>
          <w:szCs w:val="24"/>
          <w:highlight w:val="yellow"/>
          <w:lang w:val="tr-TR"/>
        </w:rPr>
        <w:t>!!! Burada</w:t>
      </w:r>
      <w:r>
        <w:rPr>
          <w:rFonts w:ascii="Times New Roman" w:hAnsi="Times New Roman" w:cs="Times New Roman"/>
          <w:sz w:val="24"/>
          <w:szCs w:val="24"/>
          <w:highlight w:val="yellow"/>
          <w:lang w:val="tr-TR"/>
        </w:rPr>
        <w:t xml:space="preserve"> kullandığımız </w:t>
      </w:r>
      <w:r>
        <w:rPr>
          <w:rFonts w:ascii="Times New Roman" w:hAnsi="Times New Roman" w:cs="Times New Roman"/>
          <w:sz w:val="24"/>
          <w:szCs w:val="24"/>
          <w:highlight w:val="yellow"/>
          <w:lang w:val="tr-TR"/>
        </w:rPr>
        <w:t>özellik</w:t>
      </w:r>
      <w:r>
        <w:rPr>
          <w:rFonts w:ascii="Times New Roman" w:hAnsi="Times New Roman" w:cs="Times New Roman"/>
          <w:sz w:val="24"/>
          <w:szCs w:val="24"/>
          <w:highlight w:val="yellow"/>
          <w:lang w:val="tr-TR"/>
        </w:rPr>
        <w:t xml:space="preserve">lerden </w:t>
      </w:r>
      <w:r w:rsidR="00154886">
        <w:rPr>
          <w:rFonts w:ascii="Times New Roman" w:hAnsi="Times New Roman" w:cs="Times New Roman"/>
          <w:sz w:val="24"/>
          <w:szCs w:val="24"/>
          <w:highlight w:val="yellow"/>
          <w:lang w:val="tr-TR"/>
        </w:rPr>
        <w:t xml:space="preserve">ve teknik göstergelerden </w:t>
      </w:r>
      <w:r>
        <w:rPr>
          <w:rFonts w:ascii="Times New Roman" w:hAnsi="Times New Roman" w:cs="Times New Roman"/>
          <w:sz w:val="24"/>
          <w:szCs w:val="24"/>
          <w:highlight w:val="yellow"/>
          <w:lang w:val="tr-TR"/>
        </w:rPr>
        <w:t>bahsedelim</w:t>
      </w:r>
      <w:r w:rsidRPr="00EF0474">
        <w:rPr>
          <w:rFonts w:ascii="Times New Roman" w:hAnsi="Times New Roman" w:cs="Times New Roman"/>
          <w:sz w:val="24"/>
          <w:szCs w:val="24"/>
          <w:highlight w:val="yellow"/>
          <w:lang w:val="tr-TR"/>
        </w:rPr>
        <w:t>.</w:t>
      </w:r>
    </w:p>
    <w:p w14:paraId="5A43097E" w14:textId="2C538FD1" w:rsidR="00BD010A" w:rsidRPr="00BD010A" w:rsidRDefault="00BD010A" w:rsidP="00BD010A">
      <w:pPr>
        <w:pStyle w:val="Heading3"/>
        <w:rPr>
          <w:rFonts w:ascii="Times New Roman" w:hAnsi="Times New Roman" w:cs="Times New Roman"/>
          <w:color w:val="auto"/>
        </w:rPr>
      </w:pPr>
      <w:r w:rsidRPr="00BD010A">
        <w:rPr>
          <w:rFonts w:ascii="Times New Roman" w:hAnsi="Times New Roman" w:cs="Times New Roman"/>
          <w:color w:val="auto"/>
        </w:rPr>
        <w:t>Ham Veriler</w:t>
      </w:r>
    </w:p>
    <w:p w14:paraId="58D0172A" w14:textId="77777777" w:rsidR="00BD010A" w:rsidRPr="00BD010A" w:rsidRDefault="00BD010A"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BD010A">
        <w:rPr>
          <w:rFonts w:ascii="Times New Roman" w:eastAsia="Times New Roman" w:hAnsi="Times New Roman" w:cs="Times New Roman"/>
          <w:sz w:val="24"/>
          <w:szCs w:val="24"/>
          <w:lang w:val="tr-TR" w:eastAsia="tr-TR"/>
        </w:rPr>
        <w:t xml:space="preserve">Open </w:t>
      </w:r>
    </w:p>
    <w:p w14:paraId="421591C8" w14:textId="77777777" w:rsidR="00BD010A" w:rsidRPr="00BD010A" w:rsidRDefault="00BD010A"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BD010A">
        <w:rPr>
          <w:rFonts w:ascii="Times New Roman" w:eastAsia="Times New Roman" w:hAnsi="Times New Roman" w:cs="Times New Roman"/>
          <w:sz w:val="24"/>
          <w:szCs w:val="24"/>
          <w:lang w:val="tr-TR" w:eastAsia="tr-TR"/>
        </w:rPr>
        <w:t xml:space="preserve">High </w:t>
      </w:r>
    </w:p>
    <w:p w14:paraId="5086723B" w14:textId="77777777" w:rsidR="00BD010A" w:rsidRPr="00BD010A" w:rsidRDefault="00BD010A"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BD010A">
        <w:rPr>
          <w:rFonts w:ascii="Times New Roman" w:eastAsia="Times New Roman" w:hAnsi="Times New Roman" w:cs="Times New Roman"/>
          <w:sz w:val="24"/>
          <w:szCs w:val="24"/>
          <w:lang w:val="tr-TR" w:eastAsia="tr-TR"/>
        </w:rPr>
        <w:lastRenderedPageBreak/>
        <w:t xml:space="preserve">Low </w:t>
      </w:r>
    </w:p>
    <w:p w14:paraId="50D933B3" w14:textId="77777777" w:rsidR="00BD010A" w:rsidRPr="00BD010A" w:rsidRDefault="00BD010A"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BD010A">
        <w:rPr>
          <w:rFonts w:ascii="Times New Roman" w:eastAsia="Times New Roman" w:hAnsi="Times New Roman" w:cs="Times New Roman"/>
          <w:sz w:val="24"/>
          <w:szCs w:val="24"/>
          <w:lang w:val="tr-TR" w:eastAsia="tr-TR"/>
        </w:rPr>
        <w:t xml:space="preserve">Close </w:t>
      </w:r>
    </w:p>
    <w:p w14:paraId="37A133F1" w14:textId="0BF24C30" w:rsidR="00BD010A" w:rsidRDefault="00BD010A"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BD010A">
        <w:rPr>
          <w:rFonts w:ascii="Times New Roman" w:eastAsia="Times New Roman" w:hAnsi="Times New Roman" w:cs="Times New Roman"/>
          <w:sz w:val="24"/>
          <w:szCs w:val="24"/>
          <w:lang w:val="tr-TR" w:eastAsia="tr-TR"/>
        </w:rPr>
        <w:t>Volume</w:t>
      </w:r>
    </w:p>
    <w:p w14:paraId="4AF8FCB2" w14:textId="77777777" w:rsidR="00154886" w:rsidRPr="00154886" w:rsidRDefault="00154886" w:rsidP="00154886">
      <w:pPr>
        <w:pStyle w:val="Heading3"/>
        <w:rPr>
          <w:rFonts w:ascii="Times New Roman" w:hAnsi="Times New Roman" w:cs="Times New Roman"/>
          <w:color w:val="auto"/>
        </w:rPr>
      </w:pPr>
      <w:r w:rsidRPr="00154886">
        <w:rPr>
          <w:rFonts w:ascii="Times New Roman" w:hAnsi="Times New Roman" w:cs="Times New Roman"/>
          <w:color w:val="auto"/>
        </w:rPr>
        <w:t>Teknik Göstergeler</w:t>
      </w:r>
    </w:p>
    <w:p w14:paraId="0AF50483" w14:textId="77777777" w:rsidR="00154886" w:rsidRPr="00154886" w:rsidRDefault="00154886"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154886">
        <w:rPr>
          <w:rFonts w:ascii="Times New Roman" w:eastAsia="Times New Roman" w:hAnsi="Times New Roman" w:cs="Times New Roman"/>
          <w:sz w:val="24"/>
          <w:szCs w:val="24"/>
          <w:lang w:val="tr-TR" w:eastAsia="tr-TR"/>
        </w:rPr>
        <w:t xml:space="preserve">RSI </w:t>
      </w:r>
    </w:p>
    <w:p w14:paraId="74BAC8FD" w14:textId="77777777" w:rsidR="00154886" w:rsidRPr="00154886" w:rsidRDefault="00154886"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154886">
        <w:rPr>
          <w:rFonts w:ascii="Times New Roman" w:eastAsia="Times New Roman" w:hAnsi="Times New Roman" w:cs="Times New Roman"/>
          <w:sz w:val="24"/>
          <w:szCs w:val="24"/>
          <w:lang w:val="tr-TR" w:eastAsia="tr-TR"/>
        </w:rPr>
        <w:t xml:space="preserve">MACD </w:t>
      </w:r>
    </w:p>
    <w:p w14:paraId="3CBD82FA" w14:textId="77777777" w:rsidR="00154886" w:rsidRPr="00154886" w:rsidRDefault="00154886"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154886">
        <w:rPr>
          <w:rFonts w:ascii="Times New Roman" w:eastAsia="Times New Roman" w:hAnsi="Times New Roman" w:cs="Times New Roman"/>
          <w:sz w:val="24"/>
          <w:szCs w:val="24"/>
          <w:lang w:val="tr-TR" w:eastAsia="tr-TR"/>
        </w:rPr>
        <w:t xml:space="preserve">EMA </w:t>
      </w:r>
    </w:p>
    <w:p w14:paraId="4D568E68" w14:textId="77777777" w:rsidR="00154886" w:rsidRPr="00154886" w:rsidRDefault="00154886"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154886">
        <w:rPr>
          <w:rFonts w:ascii="Times New Roman" w:eastAsia="Times New Roman" w:hAnsi="Times New Roman" w:cs="Times New Roman"/>
          <w:sz w:val="24"/>
          <w:szCs w:val="24"/>
          <w:lang w:val="tr-TR" w:eastAsia="tr-TR"/>
        </w:rPr>
        <w:t xml:space="preserve">SMA </w:t>
      </w:r>
    </w:p>
    <w:p w14:paraId="0CA2009B" w14:textId="77777777" w:rsidR="00154886" w:rsidRPr="00154886" w:rsidRDefault="00154886"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154886">
        <w:rPr>
          <w:rFonts w:ascii="Times New Roman" w:eastAsia="Times New Roman" w:hAnsi="Times New Roman" w:cs="Times New Roman"/>
          <w:sz w:val="24"/>
          <w:szCs w:val="24"/>
          <w:lang w:val="tr-TR" w:eastAsia="tr-TR"/>
        </w:rPr>
        <w:t xml:space="preserve">ATR </w:t>
      </w:r>
    </w:p>
    <w:p w14:paraId="3DFDDF19" w14:textId="77777777" w:rsidR="00154886" w:rsidRPr="00154886" w:rsidRDefault="00154886"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154886">
        <w:rPr>
          <w:rFonts w:ascii="Times New Roman" w:eastAsia="Times New Roman" w:hAnsi="Times New Roman" w:cs="Times New Roman"/>
          <w:sz w:val="24"/>
          <w:szCs w:val="24"/>
          <w:lang w:val="tr-TR" w:eastAsia="tr-TR"/>
        </w:rPr>
        <w:t xml:space="preserve">ROC </w:t>
      </w:r>
    </w:p>
    <w:p w14:paraId="4F64A30A" w14:textId="77777777" w:rsidR="00154886" w:rsidRPr="00154886" w:rsidRDefault="00154886"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154886">
        <w:rPr>
          <w:rFonts w:ascii="Times New Roman" w:eastAsia="Times New Roman" w:hAnsi="Times New Roman" w:cs="Times New Roman"/>
          <w:sz w:val="24"/>
          <w:szCs w:val="24"/>
          <w:lang w:val="tr-TR" w:eastAsia="tr-TR"/>
        </w:rPr>
        <w:t xml:space="preserve">Momentum </w:t>
      </w:r>
    </w:p>
    <w:p w14:paraId="62CF921E" w14:textId="77777777" w:rsidR="00154886" w:rsidRPr="00154886" w:rsidRDefault="00154886"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154886">
        <w:rPr>
          <w:rFonts w:ascii="Times New Roman" w:eastAsia="Times New Roman" w:hAnsi="Times New Roman" w:cs="Times New Roman"/>
          <w:sz w:val="24"/>
          <w:szCs w:val="24"/>
          <w:lang w:val="tr-TR" w:eastAsia="tr-TR"/>
        </w:rPr>
        <w:t xml:space="preserve">Bollinger </w:t>
      </w:r>
    </w:p>
    <w:p w14:paraId="502580C8" w14:textId="77777777" w:rsidR="00154886" w:rsidRPr="00154886" w:rsidRDefault="00154886"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154886">
        <w:rPr>
          <w:rFonts w:ascii="Times New Roman" w:eastAsia="Times New Roman" w:hAnsi="Times New Roman" w:cs="Times New Roman"/>
          <w:sz w:val="24"/>
          <w:szCs w:val="24"/>
          <w:lang w:val="tr-TR" w:eastAsia="tr-TR"/>
        </w:rPr>
        <w:t xml:space="preserve">OBV </w:t>
      </w:r>
    </w:p>
    <w:p w14:paraId="49CA6A79" w14:textId="77777777" w:rsidR="00154886" w:rsidRPr="00154886" w:rsidRDefault="00154886"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154886">
        <w:rPr>
          <w:rFonts w:ascii="Times New Roman" w:eastAsia="Times New Roman" w:hAnsi="Times New Roman" w:cs="Times New Roman"/>
          <w:sz w:val="24"/>
          <w:szCs w:val="24"/>
          <w:lang w:val="tr-TR" w:eastAsia="tr-TR"/>
        </w:rPr>
        <w:t xml:space="preserve">ADX </w:t>
      </w:r>
    </w:p>
    <w:p w14:paraId="75637A6C" w14:textId="77777777" w:rsidR="00154886" w:rsidRPr="00154886" w:rsidRDefault="00154886"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154886">
        <w:rPr>
          <w:rFonts w:ascii="Times New Roman" w:eastAsia="Times New Roman" w:hAnsi="Times New Roman" w:cs="Times New Roman"/>
          <w:sz w:val="24"/>
          <w:szCs w:val="24"/>
          <w:lang w:val="tr-TR" w:eastAsia="tr-TR"/>
        </w:rPr>
        <w:t xml:space="preserve">CCI </w:t>
      </w:r>
    </w:p>
    <w:p w14:paraId="045C729B" w14:textId="77777777" w:rsidR="00154886" w:rsidRPr="00154886" w:rsidRDefault="00154886"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154886">
        <w:rPr>
          <w:rFonts w:ascii="Times New Roman" w:eastAsia="Times New Roman" w:hAnsi="Times New Roman" w:cs="Times New Roman"/>
          <w:sz w:val="24"/>
          <w:szCs w:val="24"/>
          <w:lang w:val="tr-TR" w:eastAsia="tr-TR"/>
        </w:rPr>
        <w:t xml:space="preserve">Williams %R </w:t>
      </w:r>
    </w:p>
    <w:p w14:paraId="69A5510A" w14:textId="77777777" w:rsidR="00154886" w:rsidRPr="00154886" w:rsidRDefault="00154886"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154886">
        <w:rPr>
          <w:rFonts w:ascii="Times New Roman" w:eastAsia="Times New Roman" w:hAnsi="Times New Roman" w:cs="Times New Roman"/>
          <w:sz w:val="24"/>
          <w:szCs w:val="24"/>
          <w:lang w:val="tr-TR" w:eastAsia="tr-TR"/>
        </w:rPr>
        <w:t xml:space="preserve">Stochastic </w:t>
      </w:r>
    </w:p>
    <w:p w14:paraId="0622D756" w14:textId="77777777" w:rsidR="00154886" w:rsidRPr="00154886" w:rsidRDefault="00154886"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154886">
        <w:rPr>
          <w:rFonts w:ascii="Times New Roman" w:eastAsia="Times New Roman" w:hAnsi="Times New Roman" w:cs="Times New Roman"/>
          <w:sz w:val="24"/>
          <w:szCs w:val="24"/>
          <w:lang w:val="tr-TR" w:eastAsia="tr-TR"/>
        </w:rPr>
        <w:t>VWAP</w:t>
      </w:r>
    </w:p>
    <w:p w14:paraId="696185A2" w14:textId="59DFD545" w:rsidR="00154886" w:rsidRDefault="00154886" w:rsidP="00154886">
      <w:pPr>
        <w:spacing w:after="0" w:line="240" w:lineRule="auto"/>
        <w:rPr>
          <w:rFonts w:ascii="Times New Roman" w:eastAsia="Times New Roman" w:hAnsi="Times New Roman" w:cs="Times New Roman"/>
          <w:sz w:val="24"/>
          <w:szCs w:val="24"/>
          <w:lang w:val="tr-TR" w:eastAsia="tr-TR"/>
        </w:rPr>
      </w:pPr>
    </w:p>
    <w:p w14:paraId="7B05993F" w14:textId="2A357C75" w:rsidR="00B6578F" w:rsidRPr="00B6578F" w:rsidRDefault="00B6578F" w:rsidP="00B6578F">
      <w:pPr>
        <w:rPr>
          <w:rFonts w:ascii="Times New Roman" w:hAnsi="Times New Roman" w:cs="Times New Roman"/>
          <w:b/>
          <w:bCs/>
          <w:sz w:val="24"/>
          <w:szCs w:val="24"/>
          <w:lang w:val="tr-TR"/>
        </w:rPr>
      </w:pPr>
      <w:r w:rsidRPr="00B6578F">
        <w:rPr>
          <w:rFonts w:ascii="Times New Roman" w:hAnsi="Times New Roman" w:cs="Times New Roman"/>
          <w:b/>
          <w:bCs/>
          <w:sz w:val="24"/>
          <w:szCs w:val="24"/>
          <w:lang w:val="tr-TR"/>
        </w:rPr>
        <w:t>3.4 Veri Ön İşleme</w:t>
      </w:r>
    </w:p>
    <w:p w14:paraId="60F45C95" w14:textId="512E44B5" w:rsidR="00B6578F" w:rsidRPr="00B6578F" w:rsidRDefault="00B6578F" w:rsidP="00B6578F">
      <w:pPr>
        <w:rPr>
          <w:rFonts w:ascii="Times New Roman" w:hAnsi="Times New Roman" w:cs="Times New Roman"/>
          <w:sz w:val="24"/>
          <w:szCs w:val="24"/>
          <w:highlight w:val="yellow"/>
          <w:lang w:val="tr-TR"/>
        </w:rPr>
      </w:pPr>
      <w:r w:rsidRPr="00B6578F">
        <w:rPr>
          <w:rFonts w:ascii="Times New Roman" w:hAnsi="Times New Roman" w:cs="Times New Roman"/>
          <w:sz w:val="24"/>
          <w:szCs w:val="24"/>
          <w:highlight w:val="yellow"/>
          <w:lang w:val="tr-TR"/>
        </w:rPr>
        <w:t>!!! Veri ön işleme aşamasında yapılanları ayrıntılı olarak açıklayalım. Aşağıdaki gibi olabilir.</w:t>
      </w:r>
    </w:p>
    <w:p w14:paraId="4B85B4F9" w14:textId="1E82B7A2" w:rsidR="00B6578F" w:rsidRPr="00B6578F" w:rsidRDefault="00B6578F"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B6578F">
        <w:rPr>
          <w:rFonts w:ascii="Times New Roman" w:eastAsia="Times New Roman" w:hAnsi="Times New Roman" w:cs="Times New Roman"/>
          <w:sz w:val="24"/>
          <w:szCs w:val="24"/>
          <w:lang w:val="tr-TR" w:eastAsia="tr-TR"/>
        </w:rPr>
        <w:t xml:space="preserve">Missing Value </w:t>
      </w:r>
    </w:p>
    <w:p w14:paraId="637C956A" w14:textId="409A7B54" w:rsidR="00B6578F" w:rsidRPr="00B6578F" w:rsidRDefault="00B6578F"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B6578F">
        <w:rPr>
          <w:rFonts w:ascii="Times New Roman" w:eastAsia="Times New Roman" w:hAnsi="Times New Roman" w:cs="Times New Roman"/>
          <w:sz w:val="24"/>
          <w:szCs w:val="24"/>
          <w:lang w:val="tr-TR" w:eastAsia="tr-TR"/>
        </w:rPr>
        <w:t xml:space="preserve">Outlier </w:t>
      </w:r>
    </w:p>
    <w:p w14:paraId="3D7CDEFF" w14:textId="017A2308" w:rsidR="00B6578F" w:rsidRPr="00B6578F" w:rsidRDefault="00B6578F"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B6578F">
        <w:rPr>
          <w:rFonts w:ascii="Times New Roman" w:eastAsia="Times New Roman" w:hAnsi="Times New Roman" w:cs="Times New Roman"/>
          <w:sz w:val="24"/>
          <w:szCs w:val="24"/>
          <w:lang w:val="tr-TR" w:eastAsia="tr-TR"/>
        </w:rPr>
        <w:t xml:space="preserve">Sliding Window </w:t>
      </w:r>
    </w:p>
    <w:p w14:paraId="7A83AE28" w14:textId="459E9165" w:rsidR="00B6578F" w:rsidRPr="00B6578F" w:rsidRDefault="00B6578F"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B6578F">
        <w:rPr>
          <w:rFonts w:ascii="Times New Roman" w:eastAsia="Times New Roman" w:hAnsi="Times New Roman" w:cs="Times New Roman"/>
          <w:sz w:val="24"/>
          <w:szCs w:val="24"/>
          <w:lang w:val="tr-TR" w:eastAsia="tr-TR"/>
        </w:rPr>
        <w:t xml:space="preserve">Min-Max </w:t>
      </w:r>
    </w:p>
    <w:p w14:paraId="456863FC" w14:textId="6F3C9EF7" w:rsidR="00B6578F" w:rsidRPr="00154886" w:rsidRDefault="00B6578F" w:rsidP="00304FCC">
      <w:pPr>
        <w:pStyle w:val="ListParagraph"/>
        <w:numPr>
          <w:ilvl w:val="0"/>
          <w:numId w:val="6"/>
        </w:numPr>
        <w:spacing w:after="0" w:line="240" w:lineRule="auto"/>
        <w:rPr>
          <w:rFonts w:ascii="Times New Roman" w:eastAsia="Times New Roman" w:hAnsi="Times New Roman" w:cs="Times New Roman"/>
          <w:sz w:val="24"/>
          <w:szCs w:val="24"/>
          <w:lang w:val="tr-TR" w:eastAsia="tr-TR"/>
        </w:rPr>
      </w:pPr>
      <w:r w:rsidRPr="00B6578F">
        <w:rPr>
          <w:rFonts w:ascii="Times New Roman" w:eastAsia="Times New Roman" w:hAnsi="Times New Roman" w:cs="Times New Roman"/>
          <w:sz w:val="24"/>
          <w:szCs w:val="24"/>
          <w:lang w:val="tr-TR" w:eastAsia="tr-TR"/>
        </w:rPr>
        <w:t>Time-series split</w:t>
      </w:r>
    </w:p>
    <w:p w14:paraId="419F7691" w14:textId="03AB55C8" w:rsidR="00BD010A" w:rsidRDefault="00BD010A" w:rsidP="00BC1381">
      <w:pPr>
        <w:rPr>
          <w:rFonts w:ascii="Times New Roman" w:hAnsi="Times New Roman" w:cs="Times New Roman"/>
          <w:sz w:val="24"/>
          <w:szCs w:val="24"/>
          <w:lang w:val="tr-TR"/>
        </w:rPr>
      </w:pPr>
    </w:p>
    <w:p w14:paraId="029D8EDB" w14:textId="36B3D323" w:rsidR="00122E01" w:rsidRPr="00AB472C" w:rsidRDefault="00D5549D" w:rsidP="00EE634B">
      <w:pPr>
        <w:pStyle w:val="Heading1"/>
        <w:rPr>
          <w:rFonts w:ascii="Times New Roman" w:hAnsi="Times New Roman" w:cs="Times New Roman"/>
          <w:b/>
          <w:bCs/>
          <w:color w:val="auto"/>
          <w:sz w:val="24"/>
          <w:szCs w:val="24"/>
          <w:lang w:val="tr-TR"/>
        </w:rPr>
      </w:pPr>
      <w:r>
        <w:rPr>
          <w:rFonts w:ascii="Times New Roman" w:hAnsi="Times New Roman" w:cs="Times New Roman"/>
          <w:b/>
          <w:bCs/>
          <w:color w:val="auto"/>
          <w:sz w:val="24"/>
          <w:szCs w:val="24"/>
          <w:lang w:val="tr-TR"/>
        </w:rPr>
        <w:t>4</w:t>
      </w:r>
      <w:r w:rsidR="009C4975" w:rsidRPr="00AB472C">
        <w:rPr>
          <w:rFonts w:ascii="Times New Roman" w:hAnsi="Times New Roman" w:cs="Times New Roman"/>
          <w:b/>
          <w:bCs/>
          <w:color w:val="auto"/>
          <w:sz w:val="24"/>
          <w:szCs w:val="24"/>
          <w:lang w:val="tr-TR"/>
        </w:rPr>
        <w:t xml:space="preserve">. ÖNERİLEN </w:t>
      </w:r>
      <w:r w:rsidR="00DA4E17">
        <w:rPr>
          <w:rFonts w:ascii="Times New Roman" w:hAnsi="Times New Roman" w:cs="Times New Roman"/>
          <w:b/>
          <w:bCs/>
          <w:color w:val="auto"/>
          <w:sz w:val="24"/>
          <w:szCs w:val="24"/>
          <w:lang w:val="tr-TR"/>
        </w:rPr>
        <w:t xml:space="preserve">AÇIKLANABİLİR TAHMİN </w:t>
      </w:r>
      <w:r w:rsidR="009C4975" w:rsidRPr="00AB472C">
        <w:rPr>
          <w:rFonts w:ascii="Times New Roman" w:hAnsi="Times New Roman" w:cs="Times New Roman"/>
          <w:b/>
          <w:bCs/>
          <w:color w:val="auto"/>
          <w:sz w:val="24"/>
          <w:szCs w:val="24"/>
          <w:lang w:val="tr-TR"/>
        </w:rPr>
        <w:t>ÇERÇEVE</w:t>
      </w:r>
      <w:r w:rsidR="00DA4E17">
        <w:rPr>
          <w:rFonts w:ascii="Times New Roman" w:hAnsi="Times New Roman" w:cs="Times New Roman"/>
          <w:b/>
          <w:bCs/>
          <w:color w:val="auto"/>
          <w:sz w:val="24"/>
          <w:szCs w:val="24"/>
          <w:lang w:val="tr-TR"/>
        </w:rPr>
        <w:t>Sİ</w:t>
      </w:r>
    </w:p>
    <w:p w14:paraId="271911A0" w14:textId="7966FBCC" w:rsidR="007E0AE9" w:rsidRPr="00AB472C" w:rsidRDefault="007E0AE9" w:rsidP="00122E01">
      <w:pPr>
        <w:pStyle w:val="NormalWeb"/>
        <w:rPr>
          <w:highlight w:val="yellow"/>
        </w:rPr>
      </w:pPr>
      <w:r w:rsidRPr="00AB472C">
        <w:rPr>
          <w:highlight w:val="yellow"/>
        </w:rPr>
        <w:t>Genel akışı aşağıdaki şekilde maddeler halinde birer paragraf açıklayalım.</w:t>
      </w:r>
    </w:p>
    <w:p w14:paraId="5390D992" w14:textId="15532966" w:rsidR="007E0AE9" w:rsidRPr="00AB472C" w:rsidRDefault="00E87F36" w:rsidP="007E0AE9">
      <w:pPr>
        <w:pStyle w:val="HTMLPreformatted"/>
        <w:rPr>
          <w:rFonts w:ascii="Times New Roman" w:hAnsi="Times New Roman" w:cs="Times New Roman"/>
          <w:sz w:val="24"/>
          <w:szCs w:val="24"/>
        </w:rPr>
      </w:pPr>
      <w:r>
        <w:rPr>
          <w:rStyle w:val="HTMLCode"/>
          <w:rFonts w:ascii="Times New Roman" w:hAnsi="Times New Roman" w:cs="Times New Roman"/>
          <w:sz w:val="24"/>
          <w:szCs w:val="24"/>
        </w:rPr>
        <w:t>Veri toplama</w:t>
      </w:r>
      <w:r w:rsidR="007E0AE9" w:rsidRPr="00AB472C">
        <w:rPr>
          <w:rStyle w:val="HTMLCode"/>
          <w:rFonts w:ascii="Times New Roman" w:hAnsi="Times New Roman" w:cs="Times New Roman"/>
          <w:sz w:val="24"/>
          <w:szCs w:val="24"/>
        </w:rPr>
        <w:t xml:space="preserve"> -&gt; </w:t>
      </w:r>
      <w:r w:rsidR="0072619D">
        <w:rPr>
          <w:rStyle w:val="HTMLCode"/>
          <w:rFonts w:ascii="Times New Roman" w:hAnsi="Times New Roman" w:cs="Times New Roman"/>
          <w:sz w:val="24"/>
          <w:szCs w:val="24"/>
        </w:rPr>
        <w:t>veri ön işlemler</w:t>
      </w:r>
      <w:r>
        <w:rPr>
          <w:rStyle w:val="HTMLCode"/>
          <w:rFonts w:ascii="Times New Roman" w:hAnsi="Times New Roman" w:cs="Times New Roman"/>
          <w:sz w:val="24"/>
          <w:szCs w:val="24"/>
        </w:rPr>
        <w:t>i</w:t>
      </w:r>
      <w:r w:rsidR="0072619D">
        <w:rPr>
          <w:rStyle w:val="HTMLCode"/>
          <w:rFonts w:ascii="Times New Roman" w:hAnsi="Times New Roman" w:cs="Times New Roman"/>
          <w:sz w:val="24"/>
          <w:szCs w:val="24"/>
        </w:rPr>
        <w:t xml:space="preserve"> </w:t>
      </w:r>
      <w:r w:rsidR="007E0AE9" w:rsidRPr="00AB472C">
        <w:rPr>
          <w:rStyle w:val="HTMLCode"/>
          <w:rFonts w:ascii="Times New Roman" w:hAnsi="Times New Roman" w:cs="Times New Roman"/>
          <w:sz w:val="24"/>
          <w:szCs w:val="24"/>
        </w:rPr>
        <w:t xml:space="preserve">-&gt; </w:t>
      </w:r>
      <w:r>
        <w:rPr>
          <w:rStyle w:val="HTMLCode"/>
          <w:rFonts w:ascii="Times New Roman" w:hAnsi="Times New Roman" w:cs="Times New Roman"/>
          <w:sz w:val="24"/>
          <w:szCs w:val="24"/>
        </w:rPr>
        <w:t>Özellik çıkarımı</w:t>
      </w:r>
      <w:r w:rsidR="007E0AE9" w:rsidRPr="00AB472C">
        <w:rPr>
          <w:rStyle w:val="HTMLCode"/>
          <w:rFonts w:ascii="Times New Roman" w:hAnsi="Times New Roman" w:cs="Times New Roman"/>
          <w:sz w:val="24"/>
          <w:szCs w:val="24"/>
        </w:rPr>
        <w:t xml:space="preserve"> -&gt; </w:t>
      </w:r>
      <w:r>
        <w:rPr>
          <w:rStyle w:val="HTMLCode"/>
          <w:rFonts w:ascii="Times New Roman" w:hAnsi="Times New Roman" w:cs="Times New Roman"/>
          <w:sz w:val="24"/>
          <w:szCs w:val="24"/>
        </w:rPr>
        <w:t>makine öğrenmesi/derin öğrenme modelleri</w:t>
      </w:r>
      <w:r w:rsidR="007E0AE9" w:rsidRPr="00AB472C">
        <w:rPr>
          <w:rStyle w:val="HTMLCode"/>
          <w:rFonts w:ascii="Times New Roman" w:hAnsi="Times New Roman" w:cs="Times New Roman"/>
          <w:sz w:val="24"/>
          <w:szCs w:val="24"/>
        </w:rPr>
        <w:t xml:space="preserve"> -&gt; </w:t>
      </w:r>
      <w:r>
        <w:rPr>
          <w:rStyle w:val="HTMLCode"/>
          <w:rFonts w:ascii="Times New Roman" w:hAnsi="Times New Roman" w:cs="Times New Roman"/>
          <w:sz w:val="24"/>
          <w:szCs w:val="24"/>
        </w:rPr>
        <w:t>tahmin çıktısı</w:t>
      </w:r>
      <w:r w:rsidR="007E0AE9" w:rsidRPr="00AB472C">
        <w:rPr>
          <w:rStyle w:val="HTMLCode"/>
          <w:rFonts w:ascii="Times New Roman" w:hAnsi="Times New Roman" w:cs="Times New Roman"/>
          <w:sz w:val="24"/>
          <w:szCs w:val="24"/>
        </w:rPr>
        <w:t xml:space="preserve"> -&gt; </w:t>
      </w:r>
      <w:r>
        <w:rPr>
          <w:rStyle w:val="HTMLCode"/>
          <w:rFonts w:ascii="Times New Roman" w:hAnsi="Times New Roman" w:cs="Times New Roman"/>
          <w:sz w:val="24"/>
          <w:szCs w:val="24"/>
        </w:rPr>
        <w:t>açıklanabilirlik</w:t>
      </w:r>
      <w:r w:rsidR="007E0AE9" w:rsidRPr="00AB472C">
        <w:rPr>
          <w:rStyle w:val="HTMLCode"/>
          <w:rFonts w:ascii="Times New Roman" w:hAnsi="Times New Roman" w:cs="Times New Roman"/>
          <w:sz w:val="24"/>
          <w:szCs w:val="24"/>
        </w:rPr>
        <w:t xml:space="preserve"> -&gt; </w:t>
      </w:r>
      <w:r>
        <w:rPr>
          <w:rStyle w:val="HTMLCode"/>
          <w:rFonts w:ascii="Times New Roman" w:hAnsi="Times New Roman" w:cs="Times New Roman"/>
          <w:sz w:val="24"/>
          <w:szCs w:val="24"/>
        </w:rPr>
        <w:t>değerlendirme ve karşılaştırma</w:t>
      </w:r>
    </w:p>
    <w:p w14:paraId="70E6C73C" w14:textId="2A16F25B" w:rsidR="00122E01" w:rsidRPr="00AB472C" w:rsidRDefault="006F59DC" w:rsidP="00122E01">
      <w:pPr>
        <w:pStyle w:val="NormalWeb"/>
      </w:pPr>
      <w:r w:rsidRPr="00AB472C">
        <w:rPr>
          <w:highlight w:val="yellow"/>
        </w:rPr>
        <w:t xml:space="preserve">!!! Aşağıdakine benzer bir şekil çizip bileşenleri açıklayalım (bu taslak şekil yapay </w:t>
      </w:r>
      <w:r w:rsidR="0069089F">
        <w:rPr>
          <w:highlight w:val="yellow"/>
        </w:rPr>
        <w:t>zekâ</w:t>
      </w:r>
      <w:r w:rsidRPr="00AB472C">
        <w:rPr>
          <w:highlight w:val="yellow"/>
        </w:rPr>
        <w:t xml:space="preserve"> ile çizildi. Bunu sadeleştirip </w:t>
      </w:r>
      <w:r w:rsidR="00D03AD2">
        <w:rPr>
          <w:highlight w:val="yellow"/>
        </w:rPr>
        <w:t xml:space="preserve">makaleye özel </w:t>
      </w:r>
      <w:r w:rsidR="0069089F">
        <w:rPr>
          <w:highlight w:val="yellow"/>
        </w:rPr>
        <w:t>hâle</w:t>
      </w:r>
      <w:r w:rsidR="00D03AD2">
        <w:rPr>
          <w:highlight w:val="yellow"/>
        </w:rPr>
        <w:t xml:space="preserve"> getirerek </w:t>
      </w:r>
      <w:r w:rsidRPr="00AB472C">
        <w:rPr>
          <w:highlight w:val="yellow"/>
        </w:rPr>
        <w:t>Visio ile yeniden çizelim.)</w:t>
      </w:r>
    </w:p>
    <w:p w14:paraId="0BEFCC92" w14:textId="7297B5B2" w:rsidR="006F59DC" w:rsidRPr="00AB472C" w:rsidRDefault="00E87F36" w:rsidP="006F59DC">
      <w:pPr>
        <w:pStyle w:val="NormalWeb"/>
      </w:pPr>
      <w:r>
        <w:rPr>
          <w:noProof/>
        </w:rPr>
        <w:lastRenderedPageBreak/>
        <w:drawing>
          <wp:inline distT="0" distB="0" distL="0" distR="0" wp14:anchorId="41226061" wp14:editId="7C9934B8">
            <wp:extent cx="5943600" cy="37071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707130"/>
                    </a:xfrm>
                    <a:prstGeom prst="rect">
                      <a:avLst/>
                    </a:prstGeom>
                  </pic:spPr>
                </pic:pic>
              </a:graphicData>
            </a:graphic>
          </wp:inline>
        </w:drawing>
      </w:r>
    </w:p>
    <w:p w14:paraId="4C4D8469" w14:textId="3F5FA8BF" w:rsidR="00C85AF0" w:rsidRPr="00AB472C" w:rsidRDefault="00D5549D" w:rsidP="00C85AF0">
      <w:pPr>
        <w:pStyle w:val="Heading1"/>
        <w:rPr>
          <w:rFonts w:ascii="Times New Roman" w:hAnsi="Times New Roman" w:cs="Times New Roman"/>
          <w:b/>
          <w:bCs/>
          <w:color w:val="auto"/>
          <w:sz w:val="24"/>
          <w:szCs w:val="24"/>
          <w:lang w:val="tr-TR"/>
        </w:rPr>
      </w:pPr>
      <w:r>
        <w:rPr>
          <w:rFonts w:ascii="Times New Roman" w:hAnsi="Times New Roman" w:cs="Times New Roman"/>
          <w:b/>
          <w:bCs/>
          <w:color w:val="auto"/>
          <w:sz w:val="24"/>
          <w:szCs w:val="24"/>
          <w:lang w:val="tr-TR"/>
        </w:rPr>
        <w:t>4</w:t>
      </w:r>
      <w:r w:rsidR="00C85AF0" w:rsidRPr="00AB472C">
        <w:rPr>
          <w:rFonts w:ascii="Times New Roman" w:hAnsi="Times New Roman" w:cs="Times New Roman"/>
          <w:b/>
          <w:bCs/>
          <w:color w:val="auto"/>
          <w:sz w:val="24"/>
          <w:szCs w:val="24"/>
          <w:lang w:val="tr-TR"/>
        </w:rPr>
        <w:t xml:space="preserve">.1 </w:t>
      </w:r>
      <w:r w:rsidR="0069089F" w:rsidRPr="0069089F">
        <w:rPr>
          <w:rFonts w:ascii="Times New Roman" w:hAnsi="Times New Roman" w:cs="Times New Roman"/>
          <w:b/>
          <w:bCs/>
          <w:color w:val="auto"/>
          <w:sz w:val="24"/>
          <w:szCs w:val="24"/>
          <w:lang w:val="tr-TR"/>
        </w:rPr>
        <w:t>Kullanılan M</w:t>
      </w:r>
      <w:r w:rsidR="0069089F">
        <w:rPr>
          <w:rFonts w:ascii="Times New Roman" w:hAnsi="Times New Roman" w:cs="Times New Roman"/>
          <w:b/>
          <w:bCs/>
          <w:color w:val="auto"/>
          <w:sz w:val="24"/>
          <w:szCs w:val="24"/>
          <w:lang w:val="tr-TR"/>
        </w:rPr>
        <w:t xml:space="preserve">akine Öğrenmesi </w:t>
      </w:r>
      <w:r w:rsidR="0069089F" w:rsidRPr="0069089F">
        <w:rPr>
          <w:rFonts w:ascii="Times New Roman" w:hAnsi="Times New Roman" w:cs="Times New Roman"/>
          <w:b/>
          <w:bCs/>
          <w:color w:val="auto"/>
          <w:sz w:val="24"/>
          <w:szCs w:val="24"/>
          <w:lang w:val="tr-TR"/>
        </w:rPr>
        <w:t>Modelleri</w:t>
      </w:r>
    </w:p>
    <w:p w14:paraId="54DD8377" w14:textId="2417C1E8" w:rsidR="00C85AF0" w:rsidRPr="00AB472C" w:rsidRDefault="00C85AF0" w:rsidP="00F02E79">
      <w:pPr>
        <w:pStyle w:val="NormalWeb"/>
      </w:pPr>
      <w:r w:rsidRPr="00F02E79">
        <w:rPr>
          <w:highlight w:val="yellow"/>
        </w:rPr>
        <w:t xml:space="preserve">!!! </w:t>
      </w:r>
      <w:r w:rsidR="0069089F">
        <w:rPr>
          <w:highlight w:val="yellow"/>
        </w:rPr>
        <w:t>Kullandığımız ML modellerini açıklayalım. Aşağıdakiler gibi olabilir</w:t>
      </w:r>
      <w:r w:rsidR="00F02E79" w:rsidRPr="00F02E79">
        <w:rPr>
          <w:highlight w:val="yellow"/>
        </w:rPr>
        <w:t>.</w:t>
      </w:r>
    </w:p>
    <w:p w14:paraId="4E60F1C9" w14:textId="59049924" w:rsidR="00C85AF0" w:rsidRPr="0069089F" w:rsidRDefault="00C85AF0" w:rsidP="00C85AF0">
      <w:pPr>
        <w:pStyle w:val="NormalWeb"/>
      </w:pPr>
      <w:r w:rsidRPr="0069089F">
        <w:t>Örnek araçlar:</w:t>
      </w:r>
    </w:p>
    <w:p w14:paraId="3FE3A09F" w14:textId="62BF9844" w:rsidR="0069089F" w:rsidRPr="0069089F" w:rsidRDefault="0069089F" w:rsidP="00304FCC">
      <w:pPr>
        <w:pStyle w:val="ListParagraph"/>
        <w:numPr>
          <w:ilvl w:val="0"/>
          <w:numId w:val="7"/>
        </w:numPr>
        <w:rPr>
          <w:rFonts w:ascii="Times New Roman" w:hAnsi="Times New Roman" w:cs="Times New Roman"/>
          <w:sz w:val="24"/>
          <w:szCs w:val="24"/>
        </w:rPr>
      </w:pPr>
      <w:r w:rsidRPr="0069089F">
        <w:rPr>
          <w:rFonts w:ascii="Times New Roman" w:hAnsi="Times New Roman" w:cs="Times New Roman"/>
          <w:sz w:val="24"/>
          <w:szCs w:val="24"/>
        </w:rPr>
        <w:t xml:space="preserve">Linear Regression </w:t>
      </w:r>
    </w:p>
    <w:p w14:paraId="1A95D971" w14:textId="1422E789" w:rsidR="0069089F" w:rsidRPr="0069089F" w:rsidRDefault="0069089F" w:rsidP="00304FCC">
      <w:pPr>
        <w:pStyle w:val="ListParagraph"/>
        <w:numPr>
          <w:ilvl w:val="0"/>
          <w:numId w:val="7"/>
        </w:numPr>
        <w:rPr>
          <w:rFonts w:ascii="Times New Roman" w:hAnsi="Times New Roman" w:cs="Times New Roman"/>
          <w:sz w:val="24"/>
          <w:szCs w:val="24"/>
        </w:rPr>
      </w:pPr>
      <w:r w:rsidRPr="0069089F">
        <w:rPr>
          <w:rFonts w:ascii="Times New Roman" w:hAnsi="Times New Roman" w:cs="Times New Roman"/>
          <w:sz w:val="24"/>
          <w:szCs w:val="24"/>
        </w:rPr>
        <w:t xml:space="preserve">SVR </w:t>
      </w:r>
    </w:p>
    <w:p w14:paraId="01C38A30" w14:textId="3125DA87" w:rsidR="0069089F" w:rsidRPr="0069089F" w:rsidRDefault="0069089F" w:rsidP="00304FCC">
      <w:pPr>
        <w:pStyle w:val="ListParagraph"/>
        <w:numPr>
          <w:ilvl w:val="0"/>
          <w:numId w:val="7"/>
        </w:numPr>
        <w:rPr>
          <w:rFonts w:ascii="Times New Roman" w:hAnsi="Times New Roman" w:cs="Times New Roman"/>
          <w:sz w:val="24"/>
          <w:szCs w:val="24"/>
        </w:rPr>
      </w:pPr>
      <w:r w:rsidRPr="0069089F">
        <w:rPr>
          <w:rFonts w:ascii="Times New Roman" w:hAnsi="Times New Roman" w:cs="Times New Roman"/>
          <w:sz w:val="24"/>
          <w:szCs w:val="24"/>
        </w:rPr>
        <w:t xml:space="preserve">Random Forest </w:t>
      </w:r>
    </w:p>
    <w:p w14:paraId="198B752C" w14:textId="77777777" w:rsidR="0069089F" w:rsidRDefault="0069089F" w:rsidP="00304FCC">
      <w:pPr>
        <w:pStyle w:val="ListParagraph"/>
        <w:numPr>
          <w:ilvl w:val="0"/>
          <w:numId w:val="7"/>
        </w:numPr>
        <w:rPr>
          <w:rFonts w:ascii="Times New Roman" w:hAnsi="Times New Roman" w:cs="Times New Roman"/>
          <w:sz w:val="24"/>
          <w:szCs w:val="24"/>
        </w:rPr>
      </w:pPr>
      <w:r w:rsidRPr="0069089F">
        <w:rPr>
          <w:rFonts w:ascii="Times New Roman" w:hAnsi="Times New Roman" w:cs="Times New Roman"/>
          <w:sz w:val="24"/>
          <w:szCs w:val="24"/>
        </w:rPr>
        <w:t xml:space="preserve">XGBoost </w:t>
      </w:r>
    </w:p>
    <w:p w14:paraId="1AC20FA6" w14:textId="6D2AAF14" w:rsidR="0069089F" w:rsidRPr="0069089F" w:rsidRDefault="0069089F" w:rsidP="00304FCC">
      <w:pPr>
        <w:pStyle w:val="ListParagraph"/>
        <w:numPr>
          <w:ilvl w:val="0"/>
          <w:numId w:val="7"/>
        </w:numPr>
        <w:rPr>
          <w:rFonts w:ascii="Times New Roman" w:hAnsi="Times New Roman" w:cs="Times New Roman"/>
          <w:sz w:val="24"/>
          <w:szCs w:val="24"/>
        </w:rPr>
      </w:pPr>
      <w:r w:rsidRPr="0069089F">
        <w:rPr>
          <w:rFonts w:ascii="Times New Roman" w:hAnsi="Times New Roman" w:cs="Times New Roman"/>
          <w:sz w:val="24"/>
          <w:szCs w:val="24"/>
        </w:rPr>
        <w:t xml:space="preserve">LightGBM </w:t>
      </w:r>
    </w:p>
    <w:p w14:paraId="6585F0C7" w14:textId="3C55103E" w:rsidR="00C85AF0" w:rsidRPr="0069089F" w:rsidRDefault="0069089F" w:rsidP="00304FCC">
      <w:pPr>
        <w:pStyle w:val="ListParagraph"/>
        <w:numPr>
          <w:ilvl w:val="0"/>
          <w:numId w:val="7"/>
        </w:numPr>
        <w:rPr>
          <w:rFonts w:ascii="Times New Roman" w:hAnsi="Times New Roman" w:cs="Times New Roman"/>
          <w:sz w:val="24"/>
          <w:szCs w:val="24"/>
        </w:rPr>
      </w:pPr>
      <w:r w:rsidRPr="0069089F">
        <w:rPr>
          <w:rFonts w:ascii="Times New Roman" w:hAnsi="Times New Roman" w:cs="Times New Roman"/>
          <w:sz w:val="24"/>
          <w:szCs w:val="24"/>
        </w:rPr>
        <w:t>CatBoost</w:t>
      </w:r>
    </w:p>
    <w:p w14:paraId="52BA20EE" w14:textId="59E9239F" w:rsidR="00C85AF0" w:rsidRPr="00AB472C" w:rsidRDefault="00D5549D" w:rsidP="00C85AF0">
      <w:pPr>
        <w:pStyle w:val="Heading1"/>
        <w:rPr>
          <w:rFonts w:ascii="Times New Roman" w:hAnsi="Times New Roman" w:cs="Times New Roman"/>
          <w:b/>
          <w:bCs/>
          <w:color w:val="auto"/>
          <w:sz w:val="24"/>
          <w:szCs w:val="24"/>
          <w:lang w:val="tr-TR"/>
        </w:rPr>
      </w:pPr>
      <w:r>
        <w:rPr>
          <w:rFonts w:ascii="Times New Roman" w:hAnsi="Times New Roman" w:cs="Times New Roman"/>
          <w:b/>
          <w:bCs/>
          <w:color w:val="auto"/>
          <w:sz w:val="24"/>
          <w:szCs w:val="24"/>
          <w:lang w:val="tr-TR"/>
        </w:rPr>
        <w:t>4</w:t>
      </w:r>
      <w:r w:rsidR="00C85AF0" w:rsidRPr="00AB472C">
        <w:rPr>
          <w:rFonts w:ascii="Times New Roman" w:hAnsi="Times New Roman" w:cs="Times New Roman"/>
          <w:b/>
          <w:bCs/>
          <w:color w:val="auto"/>
          <w:sz w:val="24"/>
          <w:szCs w:val="24"/>
          <w:lang w:val="tr-TR"/>
        </w:rPr>
        <w:t xml:space="preserve">.2 </w:t>
      </w:r>
      <w:r w:rsidR="00AD4E8B" w:rsidRPr="0069089F">
        <w:rPr>
          <w:rFonts w:ascii="Times New Roman" w:hAnsi="Times New Roman" w:cs="Times New Roman"/>
          <w:b/>
          <w:bCs/>
          <w:color w:val="auto"/>
          <w:sz w:val="24"/>
          <w:szCs w:val="24"/>
          <w:lang w:val="tr-TR"/>
        </w:rPr>
        <w:t xml:space="preserve">Kullanılan </w:t>
      </w:r>
      <w:r w:rsidR="00AD4E8B">
        <w:rPr>
          <w:rFonts w:ascii="Times New Roman" w:hAnsi="Times New Roman" w:cs="Times New Roman"/>
          <w:b/>
          <w:bCs/>
          <w:color w:val="auto"/>
          <w:sz w:val="24"/>
          <w:szCs w:val="24"/>
          <w:lang w:val="tr-TR"/>
        </w:rPr>
        <w:t>Derin Öğrenme</w:t>
      </w:r>
      <w:r w:rsidR="00AD4E8B">
        <w:rPr>
          <w:rFonts w:ascii="Times New Roman" w:hAnsi="Times New Roman" w:cs="Times New Roman"/>
          <w:b/>
          <w:bCs/>
          <w:color w:val="auto"/>
          <w:sz w:val="24"/>
          <w:szCs w:val="24"/>
          <w:lang w:val="tr-TR"/>
        </w:rPr>
        <w:t xml:space="preserve"> </w:t>
      </w:r>
      <w:r w:rsidR="00AD4E8B" w:rsidRPr="0069089F">
        <w:rPr>
          <w:rFonts w:ascii="Times New Roman" w:hAnsi="Times New Roman" w:cs="Times New Roman"/>
          <w:b/>
          <w:bCs/>
          <w:color w:val="auto"/>
          <w:sz w:val="24"/>
          <w:szCs w:val="24"/>
          <w:lang w:val="tr-TR"/>
        </w:rPr>
        <w:t>Modelleri</w:t>
      </w:r>
    </w:p>
    <w:p w14:paraId="3FD5DBE2" w14:textId="7C88341E" w:rsidR="00EB7D43" w:rsidRPr="00AB472C" w:rsidRDefault="00EB7D43" w:rsidP="00EB7D43">
      <w:pPr>
        <w:pStyle w:val="NormalWeb"/>
      </w:pPr>
      <w:r w:rsidRPr="00F02E79">
        <w:rPr>
          <w:highlight w:val="yellow"/>
        </w:rPr>
        <w:t xml:space="preserve">!!! </w:t>
      </w:r>
      <w:r>
        <w:rPr>
          <w:highlight w:val="yellow"/>
        </w:rPr>
        <w:t xml:space="preserve">Kullandığımız </w:t>
      </w:r>
      <w:r>
        <w:rPr>
          <w:highlight w:val="yellow"/>
        </w:rPr>
        <w:t>DL</w:t>
      </w:r>
      <w:r>
        <w:rPr>
          <w:highlight w:val="yellow"/>
        </w:rPr>
        <w:t xml:space="preserve"> modellerini açıklayalım. Aşağıdakiler gibi olabilir</w:t>
      </w:r>
      <w:r w:rsidRPr="00F02E79">
        <w:rPr>
          <w:highlight w:val="yellow"/>
        </w:rPr>
        <w:t>.</w:t>
      </w:r>
    </w:p>
    <w:p w14:paraId="216BFC52" w14:textId="77777777" w:rsidR="00EB7D43" w:rsidRPr="00EB7D43" w:rsidRDefault="00EB7D43" w:rsidP="00304FCC">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val="tr-TR" w:eastAsia="tr-TR"/>
        </w:rPr>
      </w:pPr>
      <w:r w:rsidRPr="00EB7D43">
        <w:rPr>
          <w:rFonts w:ascii="Times New Roman" w:eastAsia="Times New Roman" w:hAnsi="Times New Roman" w:cs="Times New Roman"/>
          <w:sz w:val="24"/>
          <w:szCs w:val="24"/>
          <w:lang w:val="tr-TR" w:eastAsia="tr-TR"/>
        </w:rPr>
        <w:t xml:space="preserve">MLP </w:t>
      </w:r>
    </w:p>
    <w:p w14:paraId="46BBA417" w14:textId="77777777" w:rsidR="00EB7D43" w:rsidRPr="00EB7D43" w:rsidRDefault="00EB7D43" w:rsidP="00304FCC">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val="tr-TR" w:eastAsia="tr-TR"/>
        </w:rPr>
      </w:pPr>
      <w:r w:rsidRPr="00EB7D43">
        <w:rPr>
          <w:rFonts w:ascii="Times New Roman" w:eastAsia="Times New Roman" w:hAnsi="Times New Roman" w:cs="Times New Roman"/>
          <w:sz w:val="24"/>
          <w:szCs w:val="24"/>
          <w:lang w:val="tr-TR" w:eastAsia="tr-TR"/>
        </w:rPr>
        <w:t xml:space="preserve">CNN </w:t>
      </w:r>
    </w:p>
    <w:p w14:paraId="2792D914" w14:textId="77777777" w:rsidR="00EB7D43" w:rsidRPr="00EB7D43" w:rsidRDefault="00EB7D43" w:rsidP="00304FCC">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val="tr-TR" w:eastAsia="tr-TR"/>
        </w:rPr>
      </w:pPr>
      <w:r w:rsidRPr="00EB7D43">
        <w:rPr>
          <w:rFonts w:ascii="Times New Roman" w:eastAsia="Times New Roman" w:hAnsi="Times New Roman" w:cs="Times New Roman"/>
          <w:sz w:val="24"/>
          <w:szCs w:val="24"/>
          <w:lang w:val="tr-TR" w:eastAsia="tr-TR"/>
        </w:rPr>
        <w:t xml:space="preserve">LSTM </w:t>
      </w:r>
    </w:p>
    <w:p w14:paraId="479E9C1F" w14:textId="77777777" w:rsidR="00EB7D43" w:rsidRPr="00EB7D43" w:rsidRDefault="00EB7D43" w:rsidP="00304FCC">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val="tr-TR" w:eastAsia="tr-TR"/>
        </w:rPr>
      </w:pPr>
      <w:r w:rsidRPr="00EB7D43">
        <w:rPr>
          <w:rFonts w:ascii="Times New Roman" w:eastAsia="Times New Roman" w:hAnsi="Times New Roman" w:cs="Times New Roman"/>
          <w:sz w:val="24"/>
          <w:szCs w:val="24"/>
          <w:lang w:val="tr-TR" w:eastAsia="tr-TR"/>
        </w:rPr>
        <w:t xml:space="preserve">BiLSTM </w:t>
      </w:r>
    </w:p>
    <w:p w14:paraId="2AD83285" w14:textId="77777777" w:rsidR="00EB7D43" w:rsidRPr="00EB7D43" w:rsidRDefault="00EB7D43" w:rsidP="00304FCC">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val="tr-TR" w:eastAsia="tr-TR"/>
        </w:rPr>
      </w:pPr>
      <w:r w:rsidRPr="00EB7D43">
        <w:rPr>
          <w:rFonts w:ascii="Times New Roman" w:eastAsia="Times New Roman" w:hAnsi="Times New Roman" w:cs="Times New Roman"/>
          <w:sz w:val="24"/>
          <w:szCs w:val="24"/>
          <w:lang w:val="tr-TR" w:eastAsia="tr-TR"/>
        </w:rPr>
        <w:t xml:space="preserve">GRU </w:t>
      </w:r>
    </w:p>
    <w:p w14:paraId="4316E950" w14:textId="77777777" w:rsidR="00EB7D43" w:rsidRPr="00EB7D43" w:rsidRDefault="00EB7D43" w:rsidP="00304FCC">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val="tr-TR" w:eastAsia="tr-TR"/>
        </w:rPr>
      </w:pPr>
      <w:r w:rsidRPr="00EB7D43">
        <w:rPr>
          <w:rFonts w:ascii="Times New Roman" w:eastAsia="Times New Roman" w:hAnsi="Times New Roman" w:cs="Times New Roman"/>
          <w:sz w:val="24"/>
          <w:szCs w:val="24"/>
          <w:lang w:val="tr-TR" w:eastAsia="tr-TR"/>
        </w:rPr>
        <w:t xml:space="preserve">CNN-LSTM </w:t>
      </w:r>
    </w:p>
    <w:p w14:paraId="61018976" w14:textId="77777777" w:rsidR="00EB7D43" w:rsidRPr="00EB7D43" w:rsidRDefault="00EB7D43" w:rsidP="00304FCC">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val="tr-TR" w:eastAsia="tr-TR"/>
        </w:rPr>
      </w:pPr>
      <w:r w:rsidRPr="00EB7D43">
        <w:rPr>
          <w:rFonts w:ascii="Times New Roman" w:eastAsia="Times New Roman" w:hAnsi="Times New Roman" w:cs="Times New Roman"/>
          <w:sz w:val="24"/>
          <w:szCs w:val="24"/>
          <w:lang w:val="tr-TR" w:eastAsia="tr-TR"/>
        </w:rPr>
        <w:t xml:space="preserve">Transformer </w:t>
      </w:r>
    </w:p>
    <w:p w14:paraId="0931F0F1" w14:textId="77777777" w:rsidR="00FB16A4" w:rsidRDefault="00FB16A4" w:rsidP="00C85AF0">
      <w:pPr>
        <w:pStyle w:val="Heading1"/>
        <w:rPr>
          <w:rFonts w:ascii="Times New Roman" w:hAnsi="Times New Roman" w:cs="Times New Roman"/>
          <w:b/>
          <w:bCs/>
          <w:color w:val="auto"/>
          <w:sz w:val="24"/>
          <w:szCs w:val="24"/>
          <w:lang w:val="tr-TR"/>
        </w:rPr>
      </w:pPr>
    </w:p>
    <w:p w14:paraId="7C684C6D" w14:textId="4C0F5882" w:rsidR="001F3130" w:rsidRDefault="00D5549D" w:rsidP="00A837B3">
      <w:pPr>
        <w:pStyle w:val="Heading1"/>
        <w:rPr>
          <w:rFonts w:ascii="Times New Roman" w:hAnsi="Times New Roman" w:cs="Times New Roman"/>
          <w:b/>
          <w:bCs/>
          <w:color w:val="auto"/>
          <w:sz w:val="24"/>
          <w:szCs w:val="24"/>
          <w:lang w:val="tr-TR"/>
        </w:rPr>
      </w:pPr>
      <w:r>
        <w:rPr>
          <w:rFonts w:ascii="Times New Roman" w:hAnsi="Times New Roman" w:cs="Times New Roman"/>
          <w:b/>
          <w:bCs/>
          <w:color w:val="auto"/>
          <w:sz w:val="24"/>
          <w:szCs w:val="24"/>
          <w:lang w:val="tr-TR"/>
        </w:rPr>
        <w:t>4</w:t>
      </w:r>
      <w:r w:rsidR="007E3A1F" w:rsidRPr="007E3A1F">
        <w:rPr>
          <w:rFonts w:ascii="Times New Roman" w:hAnsi="Times New Roman" w:cs="Times New Roman"/>
          <w:b/>
          <w:bCs/>
          <w:color w:val="auto"/>
          <w:sz w:val="24"/>
          <w:szCs w:val="24"/>
          <w:lang w:val="tr-TR"/>
        </w:rPr>
        <w:t>.</w:t>
      </w:r>
      <w:r w:rsidR="007E3A1F">
        <w:rPr>
          <w:rFonts w:ascii="Times New Roman" w:hAnsi="Times New Roman" w:cs="Times New Roman"/>
          <w:b/>
          <w:bCs/>
          <w:color w:val="auto"/>
          <w:sz w:val="24"/>
          <w:szCs w:val="24"/>
          <w:lang w:val="tr-TR"/>
        </w:rPr>
        <w:t>3</w:t>
      </w:r>
      <w:r w:rsidR="007E3A1F" w:rsidRPr="007E3A1F">
        <w:rPr>
          <w:rFonts w:ascii="Times New Roman" w:hAnsi="Times New Roman" w:cs="Times New Roman"/>
          <w:b/>
          <w:bCs/>
          <w:color w:val="auto"/>
          <w:sz w:val="24"/>
          <w:szCs w:val="24"/>
          <w:lang w:val="tr-TR"/>
        </w:rPr>
        <w:t xml:space="preserve"> </w:t>
      </w:r>
      <w:r w:rsidRPr="00D5549D">
        <w:rPr>
          <w:rFonts w:ascii="Times New Roman" w:hAnsi="Times New Roman" w:cs="Times New Roman"/>
          <w:b/>
          <w:bCs/>
          <w:color w:val="auto"/>
          <w:sz w:val="24"/>
          <w:szCs w:val="24"/>
          <w:lang w:val="tr-TR"/>
        </w:rPr>
        <w:t>Açıklanabilir Yapay Zekâ Katmanı</w:t>
      </w:r>
    </w:p>
    <w:p w14:paraId="3575EED0" w14:textId="5C9DE5AB" w:rsidR="00D5549D" w:rsidRDefault="00A837B3" w:rsidP="00D5549D">
      <w:pPr>
        <w:pStyle w:val="NormalWeb"/>
        <w:rPr>
          <w:sz w:val="22"/>
          <w:szCs w:val="22"/>
        </w:rPr>
      </w:pPr>
      <w:r w:rsidRPr="00A837B3">
        <w:rPr>
          <w:highlight w:val="yellow"/>
        </w:rPr>
        <w:t xml:space="preserve">!!! Burada, </w:t>
      </w:r>
      <w:r w:rsidR="00D5549D">
        <w:rPr>
          <w:highlight w:val="yellow"/>
        </w:rPr>
        <w:t xml:space="preserve">SHAP ve LIME’ı anlatıp hangi göstergenin daha önemli olduğunun belirlenmesi için kullanılmasından bahsedelim. </w:t>
      </w:r>
    </w:p>
    <w:p w14:paraId="02F81B62" w14:textId="3080C7A9" w:rsidR="00C47E64" w:rsidRDefault="00C47E64" w:rsidP="00476CA4">
      <w:pPr>
        <w:pStyle w:val="HTMLPreformatted"/>
        <w:rPr>
          <w:sz w:val="22"/>
          <w:szCs w:val="22"/>
        </w:rPr>
      </w:pPr>
    </w:p>
    <w:p w14:paraId="34A7AE2E" w14:textId="2D11911C" w:rsidR="006F238D" w:rsidRPr="00AB472C" w:rsidRDefault="00247348" w:rsidP="006F238D">
      <w:pPr>
        <w:pStyle w:val="Heading1"/>
        <w:rPr>
          <w:rFonts w:ascii="Times New Roman" w:hAnsi="Times New Roman" w:cs="Times New Roman"/>
          <w:b/>
          <w:bCs/>
          <w:color w:val="auto"/>
          <w:sz w:val="24"/>
          <w:szCs w:val="24"/>
          <w:lang w:val="tr-TR"/>
        </w:rPr>
      </w:pPr>
      <w:r>
        <w:rPr>
          <w:rFonts w:ascii="Times New Roman" w:hAnsi="Times New Roman" w:cs="Times New Roman"/>
          <w:b/>
          <w:bCs/>
          <w:color w:val="auto"/>
          <w:sz w:val="24"/>
          <w:szCs w:val="24"/>
          <w:lang w:val="tr-TR"/>
        </w:rPr>
        <w:t>5</w:t>
      </w:r>
      <w:r w:rsidR="009C4975" w:rsidRPr="00AB472C">
        <w:rPr>
          <w:rFonts w:ascii="Times New Roman" w:hAnsi="Times New Roman" w:cs="Times New Roman"/>
          <w:b/>
          <w:bCs/>
          <w:color w:val="auto"/>
          <w:sz w:val="24"/>
          <w:szCs w:val="24"/>
          <w:lang w:val="tr-TR"/>
        </w:rPr>
        <w:t>. DENEYSEL ÇALIŞMALAR</w:t>
      </w:r>
    </w:p>
    <w:p w14:paraId="1FD1F0CE" w14:textId="067F7EC6" w:rsidR="006F238D" w:rsidRPr="00AB472C" w:rsidRDefault="00F22F29" w:rsidP="006F238D">
      <w:pPr>
        <w:pStyle w:val="Heading2"/>
        <w:rPr>
          <w:sz w:val="24"/>
          <w:szCs w:val="24"/>
        </w:rPr>
      </w:pPr>
      <w:r>
        <w:rPr>
          <w:sz w:val="24"/>
          <w:szCs w:val="24"/>
        </w:rPr>
        <w:t>5</w:t>
      </w:r>
      <w:r w:rsidR="006F238D" w:rsidRPr="00AB472C">
        <w:rPr>
          <w:sz w:val="24"/>
          <w:szCs w:val="24"/>
        </w:rPr>
        <w:t xml:space="preserve">.1 </w:t>
      </w:r>
      <w:r w:rsidR="00587949" w:rsidRPr="00AB472C">
        <w:rPr>
          <w:sz w:val="24"/>
          <w:szCs w:val="24"/>
        </w:rPr>
        <w:t>Veri Kümesi</w:t>
      </w:r>
      <w:r w:rsidR="00B7355F">
        <w:rPr>
          <w:sz w:val="24"/>
          <w:szCs w:val="24"/>
        </w:rPr>
        <w:t>nin Analizi</w:t>
      </w:r>
    </w:p>
    <w:p w14:paraId="7FABFA0B" w14:textId="4F88F09D" w:rsidR="006F238D" w:rsidRDefault="00587949" w:rsidP="006F238D">
      <w:pPr>
        <w:pStyle w:val="Heading3"/>
        <w:rPr>
          <w:rFonts w:ascii="Times New Roman" w:hAnsi="Times New Roman" w:cs="Times New Roman"/>
          <w:color w:val="auto"/>
          <w:lang w:val="tr-TR"/>
        </w:rPr>
      </w:pPr>
      <w:r w:rsidRPr="00561C3F">
        <w:rPr>
          <w:rFonts w:ascii="Times New Roman" w:hAnsi="Times New Roman" w:cs="Times New Roman"/>
          <w:color w:val="auto"/>
          <w:highlight w:val="yellow"/>
          <w:lang w:val="tr-TR"/>
        </w:rPr>
        <w:t xml:space="preserve">!!! </w:t>
      </w:r>
      <w:r w:rsidR="004A3EA3" w:rsidRPr="00561C3F">
        <w:rPr>
          <w:rFonts w:ascii="Times New Roman" w:hAnsi="Times New Roman" w:cs="Times New Roman"/>
          <w:color w:val="auto"/>
          <w:highlight w:val="yellow"/>
          <w:lang w:val="tr-TR"/>
        </w:rPr>
        <w:t>Veri</w:t>
      </w:r>
      <w:r w:rsidR="00725257">
        <w:rPr>
          <w:rFonts w:ascii="Times New Roman" w:hAnsi="Times New Roman" w:cs="Times New Roman"/>
          <w:color w:val="auto"/>
          <w:highlight w:val="yellow"/>
          <w:lang w:val="tr-TR"/>
        </w:rPr>
        <w:t xml:space="preserve"> kümesinde aşağıdaki başlıklarda analiz yapalım. </w:t>
      </w:r>
    </w:p>
    <w:p w14:paraId="2A2A1C60" w14:textId="77777777" w:rsidR="00725257" w:rsidRPr="00725257" w:rsidRDefault="00725257" w:rsidP="00304FCC">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highlight w:val="yellow"/>
          <w:lang w:val="tr-TR" w:eastAsia="tr-TR"/>
        </w:rPr>
      </w:pPr>
      <w:r w:rsidRPr="00725257">
        <w:rPr>
          <w:rFonts w:ascii="Times New Roman" w:eastAsia="Times New Roman" w:hAnsi="Times New Roman" w:cs="Times New Roman"/>
          <w:sz w:val="24"/>
          <w:szCs w:val="24"/>
          <w:highlight w:val="yellow"/>
          <w:lang w:val="tr-TR" w:eastAsia="tr-TR"/>
        </w:rPr>
        <w:t xml:space="preserve">Fiyat dağılımı </w:t>
      </w:r>
    </w:p>
    <w:p w14:paraId="2C8F6173" w14:textId="77777777" w:rsidR="00725257" w:rsidRPr="00725257" w:rsidRDefault="00725257" w:rsidP="00304FCC">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highlight w:val="yellow"/>
          <w:lang w:val="tr-TR" w:eastAsia="tr-TR"/>
        </w:rPr>
      </w:pPr>
      <w:r w:rsidRPr="00725257">
        <w:rPr>
          <w:rFonts w:ascii="Times New Roman" w:eastAsia="Times New Roman" w:hAnsi="Times New Roman" w:cs="Times New Roman"/>
          <w:sz w:val="24"/>
          <w:szCs w:val="24"/>
          <w:highlight w:val="yellow"/>
          <w:lang w:val="tr-TR" w:eastAsia="tr-TR"/>
        </w:rPr>
        <w:t xml:space="preserve">Korelasyon </w:t>
      </w:r>
    </w:p>
    <w:p w14:paraId="139A32B3" w14:textId="77777777" w:rsidR="00725257" w:rsidRPr="00725257" w:rsidRDefault="00725257" w:rsidP="00304FCC">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highlight w:val="yellow"/>
          <w:lang w:val="tr-TR" w:eastAsia="tr-TR"/>
        </w:rPr>
      </w:pPr>
      <w:r w:rsidRPr="00725257">
        <w:rPr>
          <w:rFonts w:ascii="Times New Roman" w:eastAsia="Times New Roman" w:hAnsi="Times New Roman" w:cs="Times New Roman"/>
          <w:sz w:val="24"/>
          <w:szCs w:val="24"/>
          <w:highlight w:val="yellow"/>
          <w:lang w:val="tr-TR" w:eastAsia="tr-TR"/>
        </w:rPr>
        <w:t>Trend</w:t>
      </w:r>
    </w:p>
    <w:p w14:paraId="5383AA0D" w14:textId="35ED8637" w:rsidR="00725257" w:rsidRPr="00725257" w:rsidRDefault="00725257" w:rsidP="00725257">
      <w:pPr>
        <w:pStyle w:val="Heading3"/>
        <w:rPr>
          <w:rFonts w:ascii="Times New Roman" w:hAnsi="Times New Roman" w:cs="Times New Roman"/>
          <w:color w:val="auto"/>
          <w:highlight w:val="yellow"/>
          <w:lang w:val="tr-TR"/>
        </w:rPr>
      </w:pPr>
      <w:r w:rsidRPr="00725257">
        <w:rPr>
          <w:rFonts w:ascii="Times New Roman" w:hAnsi="Times New Roman" w:cs="Times New Roman"/>
          <w:color w:val="auto"/>
          <w:highlight w:val="yellow"/>
          <w:lang w:val="tr-TR"/>
        </w:rPr>
        <w:t>Aşağıdaki gibi bir içerik olabilir.</w:t>
      </w:r>
    </w:p>
    <w:p w14:paraId="6136AF50" w14:textId="77777777" w:rsidR="00B7355F" w:rsidRPr="00B7355F" w:rsidRDefault="00B7355F" w:rsidP="00B7355F">
      <w:pPr>
        <w:pStyle w:val="isselectedend"/>
      </w:pPr>
      <w:r w:rsidRPr="00B7355F">
        <w:t>Bu bölümde, BIST100 endeksinde işlem gören hisse senetlerinden elde edilen finansal zaman serisi verileri istatistiksel ve görsel analizler kullanılarak incelenmiştir. Veri kümesinin temel amacı, farklı makine öğrenmesi ve derin öğrenme modellerinin aynı veri yapısı üzerinde karşılaştırılmasını sağlamak ve açıklanabilir yapay zekâ analizleri için güvenilir bir temel oluşturmaktır.</w:t>
      </w:r>
    </w:p>
    <w:p w14:paraId="09F080E8" w14:textId="77777777" w:rsidR="00B7355F" w:rsidRPr="006841CE" w:rsidRDefault="00B7355F" w:rsidP="00B7355F">
      <w:pPr>
        <w:pStyle w:val="Heading3"/>
        <w:rPr>
          <w:rFonts w:ascii="Times New Roman" w:hAnsi="Times New Roman" w:cs="Times New Roman"/>
          <w:b/>
          <w:bCs/>
          <w:color w:val="auto"/>
          <w:lang w:val="tr-TR"/>
        </w:rPr>
      </w:pPr>
      <w:r w:rsidRPr="006841CE">
        <w:rPr>
          <w:rFonts w:ascii="Times New Roman" w:hAnsi="Times New Roman" w:cs="Times New Roman"/>
          <w:b/>
          <w:bCs/>
          <w:color w:val="auto"/>
          <w:lang w:val="tr-TR"/>
        </w:rPr>
        <w:t>5.1.1 Veri Kümesinin Genel Özellikleri</w:t>
      </w:r>
    </w:p>
    <w:p w14:paraId="6A8E0CE2" w14:textId="77777777" w:rsidR="00B7355F" w:rsidRPr="00B7355F" w:rsidRDefault="00B7355F" w:rsidP="00B7355F">
      <w:pPr>
        <w:pStyle w:val="isselectedend"/>
      </w:pPr>
      <w:r w:rsidRPr="00B7355F">
        <w:t>Çalışmada kullanılan veri kümesi, BIST100 endeksinde yer alan seçilmiş hisse senetlerine ait günlük işlem verilerinden oluşmaktadır. Her bir kayıt aşağıdaki temel finansal değişkenleri içermektedir:</w:t>
      </w:r>
    </w:p>
    <w:p w14:paraId="66913AAD" w14:textId="77777777" w:rsidR="00B7355F" w:rsidRPr="00B7355F" w:rsidRDefault="00B7355F" w:rsidP="00304FCC">
      <w:pPr>
        <w:numPr>
          <w:ilvl w:val="0"/>
          <w:numId w:val="10"/>
        </w:numPr>
        <w:spacing w:before="100" w:beforeAutospacing="1" w:after="100" w:afterAutospacing="1" w:line="240" w:lineRule="auto"/>
        <w:rPr>
          <w:rFonts w:ascii="Times New Roman" w:hAnsi="Times New Roman" w:cs="Times New Roman"/>
          <w:sz w:val="24"/>
          <w:szCs w:val="24"/>
        </w:rPr>
      </w:pPr>
      <w:r w:rsidRPr="00B7355F">
        <w:rPr>
          <w:rFonts w:ascii="Times New Roman" w:hAnsi="Times New Roman" w:cs="Times New Roman"/>
          <w:sz w:val="24"/>
          <w:szCs w:val="24"/>
        </w:rPr>
        <w:t>Açılış fiyatı (Open)</w:t>
      </w:r>
    </w:p>
    <w:p w14:paraId="6C84F35C" w14:textId="77777777" w:rsidR="00B7355F" w:rsidRPr="00B7355F" w:rsidRDefault="00B7355F" w:rsidP="00304FCC">
      <w:pPr>
        <w:numPr>
          <w:ilvl w:val="0"/>
          <w:numId w:val="10"/>
        </w:numPr>
        <w:spacing w:before="100" w:beforeAutospacing="1" w:after="100" w:afterAutospacing="1" w:line="240" w:lineRule="auto"/>
        <w:rPr>
          <w:rFonts w:ascii="Times New Roman" w:hAnsi="Times New Roman" w:cs="Times New Roman"/>
          <w:sz w:val="24"/>
          <w:szCs w:val="24"/>
        </w:rPr>
      </w:pPr>
      <w:r w:rsidRPr="00B7355F">
        <w:rPr>
          <w:rFonts w:ascii="Times New Roman" w:hAnsi="Times New Roman" w:cs="Times New Roman"/>
          <w:sz w:val="24"/>
          <w:szCs w:val="24"/>
        </w:rPr>
        <w:t>Gün içi en yüksek fiyat (High)</w:t>
      </w:r>
    </w:p>
    <w:p w14:paraId="4378FB92" w14:textId="77777777" w:rsidR="00B7355F" w:rsidRPr="00B7355F" w:rsidRDefault="00B7355F" w:rsidP="00304FCC">
      <w:pPr>
        <w:numPr>
          <w:ilvl w:val="0"/>
          <w:numId w:val="10"/>
        </w:numPr>
        <w:spacing w:before="100" w:beforeAutospacing="1" w:after="100" w:afterAutospacing="1" w:line="240" w:lineRule="auto"/>
        <w:rPr>
          <w:rFonts w:ascii="Times New Roman" w:hAnsi="Times New Roman" w:cs="Times New Roman"/>
          <w:sz w:val="24"/>
          <w:szCs w:val="24"/>
        </w:rPr>
      </w:pPr>
      <w:r w:rsidRPr="00B7355F">
        <w:rPr>
          <w:rFonts w:ascii="Times New Roman" w:hAnsi="Times New Roman" w:cs="Times New Roman"/>
          <w:sz w:val="24"/>
          <w:szCs w:val="24"/>
        </w:rPr>
        <w:t>Gün içi en düşük fiyat (Low)</w:t>
      </w:r>
    </w:p>
    <w:p w14:paraId="1357E04A" w14:textId="77777777" w:rsidR="00B7355F" w:rsidRPr="00B7355F" w:rsidRDefault="00B7355F" w:rsidP="00304FCC">
      <w:pPr>
        <w:numPr>
          <w:ilvl w:val="0"/>
          <w:numId w:val="10"/>
        </w:numPr>
        <w:spacing w:before="100" w:beforeAutospacing="1" w:after="100" w:afterAutospacing="1" w:line="240" w:lineRule="auto"/>
        <w:rPr>
          <w:rFonts w:ascii="Times New Roman" w:hAnsi="Times New Roman" w:cs="Times New Roman"/>
          <w:sz w:val="24"/>
          <w:szCs w:val="24"/>
        </w:rPr>
      </w:pPr>
      <w:r w:rsidRPr="00B7355F">
        <w:rPr>
          <w:rFonts w:ascii="Times New Roman" w:hAnsi="Times New Roman" w:cs="Times New Roman"/>
          <w:sz w:val="24"/>
          <w:szCs w:val="24"/>
        </w:rPr>
        <w:t>Kapanış fiyatı (Close)</w:t>
      </w:r>
    </w:p>
    <w:p w14:paraId="2D443EF7" w14:textId="77777777" w:rsidR="00B7355F" w:rsidRPr="00B7355F" w:rsidRDefault="00B7355F" w:rsidP="00304FCC">
      <w:pPr>
        <w:numPr>
          <w:ilvl w:val="0"/>
          <w:numId w:val="10"/>
        </w:numPr>
        <w:spacing w:before="100" w:beforeAutospacing="1" w:after="100" w:afterAutospacing="1" w:line="240" w:lineRule="auto"/>
        <w:rPr>
          <w:rFonts w:ascii="Times New Roman" w:hAnsi="Times New Roman" w:cs="Times New Roman"/>
          <w:sz w:val="24"/>
          <w:szCs w:val="24"/>
        </w:rPr>
      </w:pPr>
      <w:r w:rsidRPr="00B7355F">
        <w:rPr>
          <w:rFonts w:ascii="Times New Roman" w:hAnsi="Times New Roman" w:cs="Times New Roman"/>
          <w:sz w:val="24"/>
          <w:szCs w:val="24"/>
        </w:rPr>
        <w:t>İşlem hacmi (Volume)</w:t>
      </w:r>
    </w:p>
    <w:p w14:paraId="2E305988" w14:textId="77777777" w:rsidR="00B7355F" w:rsidRPr="00B7355F" w:rsidRDefault="00B7355F" w:rsidP="00B7355F">
      <w:pPr>
        <w:pStyle w:val="isselectedend"/>
      </w:pPr>
      <w:r w:rsidRPr="00B7355F">
        <w:t>Bu temel değişkenlere ek olarak fiyat hareketlerini daha iyi temsil edebilmek amacıyla çeşitli teknik analiz göstergeleri hesaplanmıştır. Bunlar arasında RSI, MACD, EMA, SMA, Bollinger Bantları, ATR, ADX, Momentum, ROC, CCI, OBV ve Williams %R gibi yatırım analizlerinde yaygın olarak kullanılan göstergeler bulunmaktadır. Böylece her işlem günü yalnızca fiyat bilgisiyle değil, piyasa eğilimini ve volatiliteyi temsil eden çok boyutlu özellik vektörleriyle ifade edilmiştir.</w:t>
      </w:r>
    </w:p>
    <w:p w14:paraId="0FE77B0B" w14:textId="77777777" w:rsidR="00B7355F" w:rsidRPr="00B7355F" w:rsidRDefault="00B7355F" w:rsidP="00B7355F">
      <w:pPr>
        <w:pStyle w:val="isselectedend"/>
      </w:pPr>
      <w:r w:rsidRPr="00B7355F">
        <w:lastRenderedPageBreak/>
        <w:t>Veri kümesi zaman serisi yapısına sahip olduğundan kronolojik sıra korunmuş, eğitim ve test kümeleri oluşturulurken rastgele örnekleme yerine zaman tabanlı ayrıştırma yöntemi tercih edilmiştir. Böylece geleceğe ait bilgilerin eğitim sürecine sızması (data leakage) engellenmiştir.</w:t>
      </w:r>
    </w:p>
    <w:p w14:paraId="33389D2C" w14:textId="77777777" w:rsidR="00B7355F" w:rsidRDefault="00B7355F" w:rsidP="00B7355F">
      <w:pPr>
        <w:pStyle w:val="Heading3"/>
        <w:rPr>
          <w:rFonts w:ascii="Times New Roman" w:hAnsi="Times New Roman" w:cs="Times New Roman"/>
          <w:color w:val="auto"/>
        </w:rPr>
      </w:pPr>
    </w:p>
    <w:p w14:paraId="3A4D4248" w14:textId="24B48933" w:rsidR="00B7355F" w:rsidRPr="006841CE" w:rsidRDefault="00B7355F" w:rsidP="00B7355F">
      <w:pPr>
        <w:pStyle w:val="Heading3"/>
        <w:rPr>
          <w:rFonts w:ascii="Times New Roman" w:hAnsi="Times New Roman" w:cs="Times New Roman"/>
          <w:b/>
          <w:bCs/>
          <w:color w:val="auto"/>
          <w:lang w:val="tr-TR"/>
        </w:rPr>
      </w:pPr>
      <w:r w:rsidRPr="006841CE">
        <w:rPr>
          <w:rFonts w:ascii="Times New Roman" w:hAnsi="Times New Roman" w:cs="Times New Roman"/>
          <w:b/>
          <w:bCs/>
          <w:color w:val="auto"/>
          <w:lang w:val="tr-TR"/>
        </w:rPr>
        <w:t>5.1.2 İstatistik</w:t>
      </w:r>
      <w:r w:rsidR="003C42A2" w:rsidRPr="006841CE">
        <w:rPr>
          <w:rFonts w:ascii="Times New Roman" w:hAnsi="Times New Roman" w:cs="Times New Roman"/>
          <w:b/>
          <w:bCs/>
          <w:color w:val="auto"/>
          <w:lang w:val="tr-TR"/>
        </w:rPr>
        <w:t>sel Analiz</w:t>
      </w:r>
    </w:p>
    <w:p w14:paraId="40F49B73" w14:textId="77777777" w:rsidR="00B7355F" w:rsidRPr="00B7355F" w:rsidRDefault="00B7355F" w:rsidP="00B7355F">
      <w:pPr>
        <w:pStyle w:val="isselectedend"/>
      </w:pPr>
      <w:r w:rsidRPr="00B7355F">
        <w:t>İlk aşamada veri kümesine ait temel istatistiksel özellikler incelenmiştir. Ortalama, medyan, standart sapma, minimum, maksimum, çarpıklık (Skewness) ve basıklık (Kurtosis) değerleri hesaplanarak değişkenlerin dağılımları analiz edilmiştir.</w:t>
      </w:r>
    </w:p>
    <w:p w14:paraId="02FC55B6" w14:textId="77777777" w:rsidR="00B7355F" w:rsidRPr="00B7355F" w:rsidRDefault="00B7355F" w:rsidP="00B7355F">
      <w:pPr>
        <w:pStyle w:val="isselectedend"/>
      </w:pPr>
      <w:r w:rsidRPr="00B7355F">
        <w:t>Özellikle işlem hacmi değişkeninin yüksek varyans gösterdiği, fiyat serilerinin ise farklı hisse senetlerine bağlı olarak değişen volatilite karakteristiklerine sahip olduğu gözlenmiştir. Çarpıklık katsayılarının bazı hisselerde pozitif yönde yüksek olması, fiyat değişimlerinin simetrik bir dağılım göstermediğini ortaya koymaktadır. Benzer şekilde yüksek basıklık değerleri, finansal zaman serilerinde beklenen ani fiyat hareketlerinin ve uç değerlerin varlığını desteklemektedir.</w:t>
      </w:r>
    </w:p>
    <w:p w14:paraId="1E8696F9" w14:textId="23504D1C" w:rsidR="00B7355F" w:rsidRDefault="00B3080E" w:rsidP="00B7355F">
      <w:pPr>
        <w:pStyle w:val="isselectedend"/>
        <w:rPr>
          <w:rStyle w:val="Strong"/>
          <w:b w:val="0"/>
          <w:bCs w:val="0"/>
        </w:rPr>
      </w:pPr>
      <w:r>
        <w:rPr>
          <w:noProof/>
        </w:rPr>
        <w:drawing>
          <wp:inline distT="0" distB="0" distL="0" distR="0" wp14:anchorId="5AAAE1F2" wp14:editId="355210C8">
            <wp:extent cx="5943600" cy="3911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911600"/>
                    </a:xfrm>
                    <a:prstGeom prst="rect">
                      <a:avLst/>
                    </a:prstGeom>
                  </pic:spPr>
                </pic:pic>
              </a:graphicData>
            </a:graphic>
          </wp:inline>
        </w:drawing>
      </w:r>
    </w:p>
    <w:p w14:paraId="2570CCCF" w14:textId="5E4BD711" w:rsidR="00B7355F" w:rsidRPr="00B7355F" w:rsidRDefault="00B7355F" w:rsidP="00B7355F">
      <w:pPr>
        <w:pStyle w:val="isselectedend"/>
      </w:pPr>
      <w:r w:rsidRPr="00B7355F">
        <w:rPr>
          <w:rStyle w:val="Strong"/>
          <w:b w:val="0"/>
          <w:bCs w:val="0"/>
        </w:rPr>
        <w:t>Şekil 5.1.</w:t>
      </w:r>
      <w:r w:rsidRPr="00B7355F">
        <w:t xml:space="preserve"> Kapanış fiyatlarının zaman içerisindeki değişimi.</w:t>
      </w:r>
    </w:p>
    <w:p w14:paraId="63A88E10" w14:textId="77A1B83B" w:rsidR="00B7355F" w:rsidRPr="00B7355F" w:rsidRDefault="00B3080E" w:rsidP="00B7355F">
      <w:pPr>
        <w:pStyle w:val="isselectedend"/>
        <w:rPr>
          <w:rStyle w:val="Strong"/>
        </w:rPr>
      </w:pPr>
      <w:r>
        <w:rPr>
          <w:noProof/>
        </w:rPr>
        <w:lastRenderedPageBreak/>
        <w:drawing>
          <wp:inline distT="0" distB="0" distL="0" distR="0" wp14:anchorId="12259C4F" wp14:editId="7DD68AD8">
            <wp:extent cx="5943600" cy="39401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940175"/>
                    </a:xfrm>
                    <a:prstGeom prst="rect">
                      <a:avLst/>
                    </a:prstGeom>
                  </pic:spPr>
                </pic:pic>
              </a:graphicData>
            </a:graphic>
          </wp:inline>
        </w:drawing>
      </w:r>
    </w:p>
    <w:p w14:paraId="736DE2B0" w14:textId="780E9CF6" w:rsidR="00B7355F" w:rsidRPr="00B7355F" w:rsidRDefault="00B7355F" w:rsidP="00B7355F">
      <w:pPr>
        <w:pStyle w:val="isselectedend"/>
      </w:pPr>
      <w:r w:rsidRPr="00B7355F">
        <w:rPr>
          <w:rStyle w:val="Strong"/>
          <w:b w:val="0"/>
          <w:bCs w:val="0"/>
        </w:rPr>
        <w:t>Şekil 5.2.</w:t>
      </w:r>
      <w:r w:rsidRPr="00B7355F">
        <w:t xml:space="preserve"> İşlem hacimlerinin zamana göre dağılımı.</w:t>
      </w:r>
    </w:p>
    <w:p w14:paraId="592B0BD1" w14:textId="0889BD06" w:rsidR="00B7355F" w:rsidRPr="00B7355F" w:rsidRDefault="00B3080E" w:rsidP="00B7355F">
      <w:pPr>
        <w:pStyle w:val="isselectedend"/>
        <w:rPr>
          <w:rStyle w:val="Strong"/>
        </w:rPr>
      </w:pPr>
      <w:r>
        <w:rPr>
          <w:noProof/>
        </w:rPr>
        <w:lastRenderedPageBreak/>
        <w:drawing>
          <wp:inline distT="0" distB="0" distL="0" distR="0" wp14:anchorId="27254940" wp14:editId="43DB5A53">
            <wp:extent cx="5943600" cy="39058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905885"/>
                    </a:xfrm>
                    <a:prstGeom prst="rect">
                      <a:avLst/>
                    </a:prstGeom>
                  </pic:spPr>
                </pic:pic>
              </a:graphicData>
            </a:graphic>
          </wp:inline>
        </w:drawing>
      </w:r>
    </w:p>
    <w:p w14:paraId="599E6156" w14:textId="545EF006" w:rsidR="00B7355F" w:rsidRPr="00B7355F" w:rsidRDefault="00B7355F" w:rsidP="00B7355F">
      <w:pPr>
        <w:pStyle w:val="isselectedend"/>
      </w:pPr>
      <w:r w:rsidRPr="00B7355F">
        <w:rPr>
          <w:rStyle w:val="Strong"/>
          <w:b w:val="0"/>
          <w:bCs w:val="0"/>
        </w:rPr>
        <w:t>Tablo 5.1.</w:t>
      </w:r>
      <w:r w:rsidRPr="00B7355F">
        <w:t xml:space="preserve"> Veri kümesine ait tanımlayıcı istatistikler.</w:t>
      </w:r>
    </w:p>
    <w:p w14:paraId="0885273D" w14:textId="3F296691" w:rsidR="00B7355F" w:rsidRPr="00C115FC" w:rsidRDefault="00B3080E" w:rsidP="00B7355F">
      <w:pPr>
        <w:pStyle w:val="Heading3"/>
        <w:rPr>
          <w:rFonts w:ascii="Times New Roman" w:hAnsi="Times New Roman" w:cs="Times New Roman"/>
          <w:color w:val="auto"/>
          <w:lang w:val="tr-TR"/>
        </w:rPr>
      </w:pPr>
      <w:r w:rsidRPr="00C115FC">
        <w:rPr>
          <w:rFonts w:ascii="Times New Roman" w:hAnsi="Times New Roman" w:cs="Times New Roman"/>
          <w:color w:val="auto"/>
          <w:highlight w:val="yellow"/>
          <w:lang w:val="tr-TR"/>
        </w:rPr>
        <w:t>!!! Tablodan sonra aşağıdaki gibi bir açıklama yapılırsa iyi olur.</w:t>
      </w:r>
    </w:p>
    <w:p w14:paraId="6834D147" w14:textId="7E97EB80" w:rsidR="00B3080E" w:rsidRPr="00B3080E" w:rsidRDefault="00B3080E" w:rsidP="00B3080E">
      <w:pPr>
        <w:pStyle w:val="isselectedend"/>
        <w:rPr>
          <w:rStyle w:val="Strong"/>
          <w:b w:val="0"/>
          <w:bCs w:val="0"/>
        </w:rPr>
      </w:pPr>
      <w:r w:rsidRPr="00B3080E">
        <w:rPr>
          <w:rStyle w:val="Strong"/>
          <w:b w:val="0"/>
          <w:bCs w:val="0"/>
        </w:rPr>
        <w:t xml:space="preserve">Bu tabloda yer alan istatistiksel değerler, veri kümesinin temel dağılım özelliklerini ortaya koymaktadır. Açılış, en yüksek, en düşük ve kapanış fiyatlarının benzer ortalama ve standart sapma değerlerine sahip olması, fiyat serilerinin birbirleriyle yüksek korelasyon </w:t>
      </w:r>
      <w:r>
        <w:rPr>
          <w:rStyle w:val="Strong"/>
          <w:b w:val="0"/>
          <w:bCs w:val="0"/>
        </w:rPr>
        <w:t>gösterdiğine</w:t>
      </w:r>
      <w:r w:rsidRPr="00B3080E">
        <w:rPr>
          <w:rStyle w:val="Strong"/>
          <w:b w:val="0"/>
          <w:bCs w:val="0"/>
        </w:rPr>
        <w:t xml:space="preserve"> işaret etmektedir. Buna karşın işlem hacmi değişkeninin yüksek standart sapma ve pozitif çarpıklık </w:t>
      </w:r>
      <w:r w:rsidR="00C115FC">
        <w:rPr>
          <w:rStyle w:val="Strong"/>
          <w:b w:val="0"/>
          <w:bCs w:val="0"/>
        </w:rPr>
        <w:t>değerlerine</w:t>
      </w:r>
      <w:r w:rsidRPr="00B3080E">
        <w:rPr>
          <w:rStyle w:val="Strong"/>
          <w:b w:val="0"/>
          <w:bCs w:val="0"/>
        </w:rPr>
        <w:t xml:space="preserve"> sahip olması, piyasada dönemsel olarak yoğun işlem hacmi oluştuğunu göstermektedir.</w:t>
      </w:r>
    </w:p>
    <w:p w14:paraId="48414412" w14:textId="7FFAB750" w:rsidR="00B3080E" w:rsidRPr="00B3080E" w:rsidRDefault="00B3080E" w:rsidP="00B3080E">
      <w:pPr>
        <w:pStyle w:val="isselectedend"/>
        <w:rPr>
          <w:rStyle w:val="Strong"/>
          <w:b w:val="0"/>
          <w:bCs w:val="0"/>
        </w:rPr>
      </w:pPr>
      <w:r w:rsidRPr="00B3080E">
        <w:rPr>
          <w:rStyle w:val="Strong"/>
          <w:b w:val="0"/>
          <w:bCs w:val="0"/>
        </w:rPr>
        <w:t>Teknik göstergeler incelendiğinde RSI değişkeninin yaklaşık 50 civarında ortalama değere sahip olması, veri kümesinin genel olarak dengeli alım-satım bölgelerini içerdiğini göstermektedir. ATR ve Bollinger Bant Genişliği değişkenlerinin yüksek değişkenlik göstermesi</w:t>
      </w:r>
      <w:r w:rsidR="00C115FC">
        <w:rPr>
          <w:rStyle w:val="Strong"/>
          <w:b w:val="0"/>
          <w:bCs w:val="0"/>
        </w:rPr>
        <w:t>,</w:t>
      </w:r>
      <w:r w:rsidRPr="00B3080E">
        <w:rPr>
          <w:rStyle w:val="Strong"/>
          <w:b w:val="0"/>
          <w:bCs w:val="0"/>
        </w:rPr>
        <w:t xml:space="preserve"> volatilitenin zaman </w:t>
      </w:r>
      <w:r w:rsidR="00C115FC">
        <w:rPr>
          <w:rStyle w:val="Strong"/>
          <w:b w:val="0"/>
          <w:bCs w:val="0"/>
        </w:rPr>
        <w:t>içinde</w:t>
      </w:r>
      <w:r w:rsidRPr="00B3080E">
        <w:rPr>
          <w:rStyle w:val="Strong"/>
          <w:b w:val="0"/>
          <w:bCs w:val="0"/>
        </w:rPr>
        <w:t xml:space="preserve"> önemli ölçüde farklılaştığını ortaya koymaktadır. Özellikle işlem hacmi, ATR ve OBV değişkenlerinde gözlenen yüksek basıklık değerleri, finansal zaman serilerinde sıkça görülen aşırı oynaklık ve uç değer davranışlarını yansıtmaktadır.</w:t>
      </w:r>
    </w:p>
    <w:p w14:paraId="675CFF7E" w14:textId="77777777" w:rsidR="00B3080E" w:rsidRPr="00B3080E" w:rsidRDefault="00B3080E" w:rsidP="00B3080E"/>
    <w:p w14:paraId="73401D54" w14:textId="63713182" w:rsidR="00B7355F" w:rsidRPr="006841CE" w:rsidRDefault="00B7355F" w:rsidP="00B7355F">
      <w:pPr>
        <w:pStyle w:val="Heading3"/>
        <w:rPr>
          <w:rFonts w:ascii="Times New Roman" w:hAnsi="Times New Roman" w:cs="Times New Roman"/>
          <w:b/>
          <w:bCs/>
          <w:color w:val="auto"/>
          <w:lang w:val="tr-TR"/>
        </w:rPr>
      </w:pPr>
      <w:r w:rsidRPr="006841CE">
        <w:rPr>
          <w:rFonts w:ascii="Times New Roman" w:hAnsi="Times New Roman" w:cs="Times New Roman"/>
          <w:b/>
          <w:bCs/>
          <w:color w:val="auto"/>
          <w:lang w:val="tr-TR"/>
        </w:rPr>
        <w:lastRenderedPageBreak/>
        <w:t>5.1.3 Eksik Veri ve Aykırı Değer Analizi</w:t>
      </w:r>
    </w:p>
    <w:p w14:paraId="7DB20B2F" w14:textId="77777777" w:rsidR="00B7355F" w:rsidRPr="00B7355F" w:rsidRDefault="00B7355F" w:rsidP="00B7355F">
      <w:pPr>
        <w:pStyle w:val="isselectedend"/>
      </w:pPr>
      <w:r w:rsidRPr="00B7355F">
        <w:t>Veri kalitesinin değerlendirilmesi amacıyla eksik gözlemler ve aykırı değerler analiz edilmiştir. Veri kümesinde eksik kayıtların oldukça düşük seviyede olduğu görülmüş, eksik gözlemler doğrusal enterpolasyon veya ileri/geri doldurma yöntemleri kullanılarak giderilmiştir.</w:t>
      </w:r>
    </w:p>
    <w:p w14:paraId="32640B07" w14:textId="1F8654B4" w:rsidR="00B7355F" w:rsidRPr="00B7355F" w:rsidRDefault="00B7355F" w:rsidP="00B7355F">
      <w:pPr>
        <w:pStyle w:val="isselectedend"/>
      </w:pPr>
      <w:r w:rsidRPr="00B7355F">
        <w:t xml:space="preserve">Finansal piyasalarda ani fiyat değişimleri her zaman hata anlamına gelmediğinden aykırı değerler doğrudan veri kümesinden çıkarılmamıştır. Bunun yerine kutu grafikleri (Box Plot) ve IQR yöntemi kullanılarak </w:t>
      </w:r>
      <w:r w:rsidR="006841CE">
        <w:t>olağandışı</w:t>
      </w:r>
      <w:r w:rsidRPr="00B7355F">
        <w:t xml:space="preserve"> gözlemler belirlenmiş</w:t>
      </w:r>
      <w:r w:rsidR="006841CE">
        <w:t>;</w:t>
      </w:r>
      <w:r w:rsidRPr="00B7355F">
        <w:t xml:space="preserve"> bu gözlemlerin büyük bölümünün yüksek volatilite dönemlerine karşılık geldiği tespit edilmiştir. Bu nedenle aykırı değerler korunarak modellerin gerçek piyasa koşullarını öğrenmesi amaçlanmıştır.</w:t>
      </w:r>
    </w:p>
    <w:p w14:paraId="4307D63F" w14:textId="30064E0B" w:rsidR="00B7355F" w:rsidRPr="00B7355F" w:rsidRDefault="006841CE" w:rsidP="00B7355F">
      <w:pPr>
        <w:pStyle w:val="isselectedend"/>
      </w:pPr>
      <w:r>
        <w:rPr>
          <w:noProof/>
        </w:rPr>
        <w:drawing>
          <wp:inline distT="0" distB="0" distL="0" distR="0" wp14:anchorId="7A64BDEA" wp14:editId="612A54DB">
            <wp:extent cx="5943600" cy="39655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965575"/>
                    </a:xfrm>
                    <a:prstGeom prst="rect">
                      <a:avLst/>
                    </a:prstGeom>
                  </pic:spPr>
                </pic:pic>
              </a:graphicData>
            </a:graphic>
          </wp:inline>
        </w:drawing>
      </w:r>
      <w:r w:rsidR="00B7355F" w:rsidRPr="00B7355F">
        <w:rPr>
          <w:rStyle w:val="Strong"/>
          <w:b w:val="0"/>
          <w:bCs w:val="0"/>
        </w:rPr>
        <w:t>Şekil 5.3.</w:t>
      </w:r>
      <w:r w:rsidR="00B7355F" w:rsidRPr="00B7355F">
        <w:t xml:space="preserve"> Özelliklere ait Box Plot grafikleri.</w:t>
      </w:r>
    </w:p>
    <w:p w14:paraId="492C63AD" w14:textId="77777777" w:rsidR="00B7355F" w:rsidRDefault="00B7355F" w:rsidP="00B7355F">
      <w:pPr>
        <w:pStyle w:val="Heading3"/>
        <w:rPr>
          <w:rFonts w:ascii="Times New Roman" w:hAnsi="Times New Roman" w:cs="Times New Roman"/>
          <w:color w:val="auto"/>
        </w:rPr>
      </w:pPr>
    </w:p>
    <w:p w14:paraId="55EF72E7" w14:textId="773F0EEC" w:rsidR="00B7355F" w:rsidRPr="00913922" w:rsidRDefault="00B7355F" w:rsidP="00B7355F">
      <w:pPr>
        <w:pStyle w:val="Heading3"/>
        <w:rPr>
          <w:rFonts w:ascii="Times New Roman" w:hAnsi="Times New Roman" w:cs="Times New Roman"/>
          <w:b/>
          <w:bCs/>
          <w:color w:val="auto"/>
        </w:rPr>
      </w:pPr>
      <w:r w:rsidRPr="00913922">
        <w:rPr>
          <w:rFonts w:ascii="Times New Roman" w:hAnsi="Times New Roman" w:cs="Times New Roman"/>
          <w:b/>
          <w:bCs/>
          <w:color w:val="auto"/>
        </w:rPr>
        <w:t>5.1.4 Korelasyon Analizi</w:t>
      </w:r>
    </w:p>
    <w:p w14:paraId="5E17FD8E" w14:textId="77777777" w:rsidR="00B7355F" w:rsidRPr="00B7355F" w:rsidRDefault="00B7355F" w:rsidP="00B7355F">
      <w:pPr>
        <w:pStyle w:val="isselectedend"/>
      </w:pPr>
      <w:r w:rsidRPr="00B7355F">
        <w:t>Makine öğrenmesi modellerinin başarısını etkileyen önemli faktörlerden biri değişkenler arasındaki ilişkilerdir. Bu amaçla Pearson korelasyon katsayıları hesaplanmış ve korelasyon matrisi oluşturulmuştur.</w:t>
      </w:r>
    </w:p>
    <w:p w14:paraId="5967112B" w14:textId="77777777" w:rsidR="00B7355F" w:rsidRPr="00B7355F" w:rsidRDefault="00B7355F" w:rsidP="00B7355F">
      <w:pPr>
        <w:pStyle w:val="isselectedend"/>
      </w:pPr>
      <w:r w:rsidRPr="00B7355F">
        <w:t xml:space="preserve">Analiz sonucunda açılış, en yüksek, en düşük ve kapanış fiyatları arasında güçlü pozitif doğrusal ilişkiler gözlenmiştir. Buna karşın işlem hacmi ile fiyat değişkenleri arasındaki ilişkinin hisse </w:t>
      </w:r>
      <w:r w:rsidRPr="00B7355F">
        <w:lastRenderedPageBreak/>
        <w:t>bazında farklılık gösterdiği belirlenmiştir. Teknik göstergeler incelendiğinde EMA ve SMA göstergelerinin fiyat değişkenleriyle yüksek korelasyona sahip olduğu, RSI ve MACD gibi momentum tabanlı göstergelerin ise fiyat yönündeki değişimleri daha hassas biçimde temsil ettiği görülmüştür.</w:t>
      </w:r>
    </w:p>
    <w:p w14:paraId="620A7DA1" w14:textId="77777777" w:rsidR="00B7355F" w:rsidRPr="00B7355F" w:rsidRDefault="00B7355F" w:rsidP="00B7355F">
      <w:pPr>
        <w:pStyle w:val="isselectedend"/>
      </w:pPr>
      <w:r w:rsidRPr="00B7355F">
        <w:t>Korelasyon analizi ayrıca çoklu doğrusal bağlantı (multicollinearity) oluşturabilecek değişkenlerin belirlenmesinde kullanılmıştır. Elde edilen sonuçlar, açıklanabilir yapay zekâ analizlerinde özellik önem sıralamalarının yorumlanmasına da katkı sağlamaktadır.</w:t>
      </w:r>
    </w:p>
    <w:p w14:paraId="25473F3E" w14:textId="05DB560C" w:rsidR="006841CE" w:rsidRDefault="006841CE" w:rsidP="00B7355F">
      <w:pPr>
        <w:pStyle w:val="isselectedend"/>
        <w:rPr>
          <w:rStyle w:val="Strong"/>
          <w:b w:val="0"/>
          <w:bCs w:val="0"/>
        </w:rPr>
      </w:pPr>
      <w:r>
        <w:rPr>
          <w:noProof/>
        </w:rPr>
        <w:drawing>
          <wp:inline distT="0" distB="0" distL="0" distR="0" wp14:anchorId="4A80B07F" wp14:editId="59BAA4BA">
            <wp:extent cx="5943600" cy="4780280"/>
            <wp:effectExtent l="0" t="0" r="0"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780280"/>
                    </a:xfrm>
                    <a:prstGeom prst="rect">
                      <a:avLst/>
                    </a:prstGeom>
                  </pic:spPr>
                </pic:pic>
              </a:graphicData>
            </a:graphic>
          </wp:inline>
        </w:drawing>
      </w:r>
    </w:p>
    <w:p w14:paraId="47826F9E" w14:textId="7CECD8D4" w:rsidR="00B7355F" w:rsidRPr="00B7355F" w:rsidRDefault="00B7355F" w:rsidP="00B7355F">
      <w:pPr>
        <w:pStyle w:val="isselectedend"/>
      </w:pPr>
      <w:r w:rsidRPr="00B3080E">
        <w:rPr>
          <w:rStyle w:val="Strong"/>
          <w:b w:val="0"/>
          <w:bCs w:val="0"/>
        </w:rPr>
        <w:t>Şekil 5.4.</w:t>
      </w:r>
      <w:r w:rsidRPr="00B7355F">
        <w:t xml:space="preserve"> Pearson korelasyon matrisi.</w:t>
      </w:r>
    </w:p>
    <w:p w14:paraId="4CD05B43" w14:textId="77777777" w:rsidR="00B3080E" w:rsidRDefault="00B3080E" w:rsidP="00B7355F">
      <w:pPr>
        <w:pStyle w:val="Heading3"/>
        <w:rPr>
          <w:rFonts w:ascii="Times New Roman" w:hAnsi="Times New Roman" w:cs="Times New Roman"/>
          <w:color w:val="auto"/>
        </w:rPr>
      </w:pPr>
    </w:p>
    <w:p w14:paraId="235163E6" w14:textId="2C1C17F8" w:rsidR="00B7355F" w:rsidRPr="00B3080E" w:rsidRDefault="00B7355F" w:rsidP="00B7355F">
      <w:pPr>
        <w:pStyle w:val="Heading3"/>
        <w:rPr>
          <w:rFonts w:ascii="Times New Roman" w:hAnsi="Times New Roman" w:cs="Times New Roman"/>
          <w:b/>
          <w:bCs/>
          <w:color w:val="auto"/>
        </w:rPr>
      </w:pPr>
      <w:r w:rsidRPr="00B3080E">
        <w:rPr>
          <w:rFonts w:ascii="Times New Roman" w:hAnsi="Times New Roman" w:cs="Times New Roman"/>
          <w:b/>
          <w:bCs/>
          <w:color w:val="auto"/>
        </w:rPr>
        <w:t>5.1.5 Dağılım Analizi</w:t>
      </w:r>
    </w:p>
    <w:p w14:paraId="04722D93" w14:textId="77777777" w:rsidR="00B7355F" w:rsidRPr="00B7355F" w:rsidRDefault="00B7355F" w:rsidP="00B7355F">
      <w:pPr>
        <w:pStyle w:val="isselectedend"/>
      </w:pPr>
      <w:r w:rsidRPr="00B7355F">
        <w:t>Veri kümesindeki her bir özelliğin dağılımı histogramlar ve yoğunluk (Kernel Density Estimation) eğrileri kullanılarak incelenmiştir.</w:t>
      </w:r>
    </w:p>
    <w:p w14:paraId="2B4B0AAA" w14:textId="77777777" w:rsidR="00B7355F" w:rsidRPr="00B7355F" w:rsidRDefault="00B7355F" w:rsidP="00B7355F">
      <w:pPr>
        <w:pStyle w:val="isselectedend"/>
      </w:pPr>
      <w:r w:rsidRPr="00B7355F">
        <w:lastRenderedPageBreak/>
        <w:t>Analizler, finansal zaman serilerinin normal dağılım varsayımını tam olarak sağlamadığını göstermektedir. Özellikle günlük getiri serilerinde kalın kuyruklu (fat-tail) dağılımlar ve yüksek volatilite dönemleri belirgin biçimde gözlenmektedir. Bu durum doğrusal modeller yerine doğrusal olmayan öğrenme algoritmalarının kullanılmasının gerekliliğini desteklemektedir.</w:t>
      </w:r>
    </w:p>
    <w:p w14:paraId="61FCEFFF" w14:textId="3F1A6E1C" w:rsidR="006841CE" w:rsidRDefault="00202C58" w:rsidP="00B7355F">
      <w:pPr>
        <w:pStyle w:val="isselectedend"/>
        <w:rPr>
          <w:rStyle w:val="Strong"/>
          <w:b w:val="0"/>
          <w:bCs w:val="0"/>
        </w:rPr>
      </w:pPr>
      <w:r>
        <w:rPr>
          <w:noProof/>
        </w:rPr>
        <w:drawing>
          <wp:inline distT="0" distB="0" distL="0" distR="0" wp14:anchorId="73FF04DB" wp14:editId="7314202B">
            <wp:extent cx="5943600" cy="39624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962400"/>
                    </a:xfrm>
                    <a:prstGeom prst="rect">
                      <a:avLst/>
                    </a:prstGeom>
                  </pic:spPr>
                </pic:pic>
              </a:graphicData>
            </a:graphic>
          </wp:inline>
        </w:drawing>
      </w:r>
    </w:p>
    <w:p w14:paraId="78E4E050" w14:textId="312E8DA6" w:rsidR="00B7355F" w:rsidRPr="00B7355F" w:rsidRDefault="00B7355F" w:rsidP="00B7355F">
      <w:pPr>
        <w:pStyle w:val="isselectedend"/>
      </w:pPr>
      <w:r w:rsidRPr="00913922">
        <w:rPr>
          <w:rStyle w:val="Strong"/>
          <w:b w:val="0"/>
          <w:bCs w:val="0"/>
        </w:rPr>
        <w:t>Şekil 5.5.</w:t>
      </w:r>
      <w:r w:rsidRPr="00B7355F">
        <w:t xml:space="preserve"> Özellik dağılımları.</w:t>
      </w:r>
    </w:p>
    <w:p w14:paraId="23975A84" w14:textId="77777777" w:rsidR="00913922" w:rsidRDefault="00913922" w:rsidP="00B7355F">
      <w:pPr>
        <w:pStyle w:val="Heading3"/>
        <w:rPr>
          <w:rFonts w:ascii="Times New Roman" w:hAnsi="Times New Roman" w:cs="Times New Roman"/>
          <w:color w:val="auto"/>
        </w:rPr>
      </w:pPr>
    </w:p>
    <w:p w14:paraId="2EF4DE35" w14:textId="5644AC6B" w:rsidR="00B7355F" w:rsidRPr="00913922" w:rsidRDefault="00B7355F" w:rsidP="00B7355F">
      <w:pPr>
        <w:pStyle w:val="Heading3"/>
        <w:rPr>
          <w:rFonts w:ascii="Times New Roman" w:hAnsi="Times New Roman" w:cs="Times New Roman"/>
          <w:b/>
          <w:bCs/>
          <w:color w:val="auto"/>
        </w:rPr>
      </w:pPr>
      <w:r w:rsidRPr="00913922">
        <w:rPr>
          <w:rFonts w:ascii="Times New Roman" w:hAnsi="Times New Roman" w:cs="Times New Roman"/>
          <w:b/>
          <w:bCs/>
          <w:color w:val="auto"/>
        </w:rPr>
        <w:t>5.1.6 Zaman Serisi Karakteristikleri</w:t>
      </w:r>
    </w:p>
    <w:p w14:paraId="02FD55D3" w14:textId="77777777" w:rsidR="00B7355F" w:rsidRPr="00B7355F" w:rsidRDefault="00B7355F" w:rsidP="00B7355F">
      <w:pPr>
        <w:pStyle w:val="isselectedend"/>
      </w:pPr>
      <w:r w:rsidRPr="00B7355F">
        <w:t>Finansal verilerin zamansal bağımlılığını incelemek amacıyla hareketli ortalamalar, volatilite eğrileri ve otokorelasyon analizleri gerçekleştirilmiştir.</w:t>
      </w:r>
    </w:p>
    <w:p w14:paraId="4BD22677" w14:textId="77777777" w:rsidR="00B7355F" w:rsidRPr="00B7355F" w:rsidRDefault="00B7355F" w:rsidP="00B7355F">
      <w:pPr>
        <w:pStyle w:val="isselectedend"/>
      </w:pPr>
      <w:r w:rsidRPr="00B7355F">
        <w:t>Sonuçlar, fiyat serilerinin belirli dönemlerde trend davranışı sergilediğini, bazı dönemlerde ise yüksek oynaklık nedeniyle durağan olmayan yapı gösterdiğini ortaya koymaktadır. Ayrıca volatilitenin zaman içerisinde kümelendiği (volatility clustering) gözlenmiştir. Bu durum, geçmiş fiyat bilgilerinin gelecekteki fiyat hareketlerini belirli ölçüde etkilediğini göstermekte ve LSTM, GRU ve Transformer gibi sıralı veri modellerinin kullanımını desteklemektedir.</w:t>
      </w:r>
    </w:p>
    <w:p w14:paraId="581A8084" w14:textId="7CD2013E" w:rsidR="00B7355F" w:rsidRPr="00B7355F" w:rsidRDefault="00202C58" w:rsidP="00B7355F">
      <w:pPr>
        <w:pStyle w:val="isselectedend"/>
      </w:pPr>
      <w:r>
        <w:rPr>
          <w:noProof/>
        </w:rPr>
        <w:lastRenderedPageBreak/>
        <w:drawing>
          <wp:inline distT="0" distB="0" distL="0" distR="0" wp14:anchorId="78FE8DF3" wp14:editId="73A0D9D7">
            <wp:extent cx="5943600" cy="326072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60725"/>
                    </a:xfrm>
                    <a:prstGeom prst="rect">
                      <a:avLst/>
                    </a:prstGeom>
                  </pic:spPr>
                </pic:pic>
              </a:graphicData>
            </a:graphic>
          </wp:inline>
        </w:drawing>
      </w:r>
      <w:r w:rsidR="00B7355F" w:rsidRPr="00913922">
        <w:rPr>
          <w:rStyle w:val="Strong"/>
          <w:b w:val="0"/>
          <w:bCs w:val="0"/>
        </w:rPr>
        <w:t>Şekil 5.6.</w:t>
      </w:r>
      <w:r w:rsidR="00B7355F" w:rsidRPr="00913922">
        <w:rPr>
          <w:b/>
          <w:bCs/>
        </w:rPr>
        <w:t xml:space="preserve"> </w:t>
      </w:r>
      <w:r w:rsidR="00B7355F" w:rsidRPr="00B7355F">
        <w:t>Hareketli ortalama ve volatilite grafiği.</w:t>
      </w:r>
    </w:p>
    <w:p w14:paraId="20FD1DE6" w14:textId="77777777" w:rsidR="00913922" w:rsidRDefault="00913922" w:rsidP="00B7355F">
      <w:pPr>
        <w:pStyle w:val="Heading3"/>
        <w:rPr>
          <w:rFonts w:ascii="Times New Roman" w:hAnsi="Times New Roman" w:cs="Times New Roman"/>
          <w:color w:val="auto"/>
        </w:rPr>
      </w:pPr>
    </w:p>
    <w:p w14:paraId="0F7E8947" w14:textId="00784509" w:rsidR="00B7355F" w:rsidRPr="00913922" w:rsidRDefault="00B7355F" w:rsidP="00B7355F">
      <w:pPr>
        <w:pStyle w:val="Heading3"/>
        <w:rPr>
          <w:rFonts w:ascii="Times New Roman" w:hAnsi="Times New Roman" w:cs="Times New Roman"/>
          <w:b/>
          <w:bCs/>
          <w:color w:val="auto"/>
        </w:rPr>
      </w:pPr>
      <w:r w:rsidRPr="00913922">
        <w:rPr>
          <w:rFonts w:ascii="Times New Roman" w:hAnsi="Times New Roman" w:cs="Times New Roman"/>
          <w:b/>
          <w:bCs/>
          <w:color w:val="auto"/>
        </w:rPr>
        <w:t>5.1.7 Özellik Öneminin Ön Analizi</w:t>
      </w:r>
    </w:p>
    <w:p w14:paraId="046522B7" w14:textId="0FEC9591" w:rsidR="00B7355F" w:rsidRPr="00B7355F" w:rsidRDefault="00B7355F" w:rsidP="00B7355F">
      <w:pPr>
        <w:pStyle w:val="isselectedend"/>
      </w:pPr>
      <w:r w:rsidRPr="00B7355F">
        <w:t>Açıklanabilir yapay zekâ analizlerinden önce değişkenlerin tahmin performansına olası katkıları ön değerlendirme amacıyla incelenmiştir. Random Forest tabanlı başlangıç özellik önem analizi sonucunda</w:t>
      </w:r>
      <w:r w:rsidR="006841CE">
        <w:t>, işlem hacmi, RSI, MACD, EMA20 ve ATR göstergelerinin fiyat tahminine</w:t>
      </w:r>
      <w:r w:rsidRPr="00B7355F">
        <w:t xml:space="preserve"> daha yüksek katkı sağladığı gözlenmiştir.</w:t>
      </w:r>
    </w:p>
    <w:p w14:paraId="36F1899E" w14:textId="417AA87B" w:rsidR="00B7355F" w:rsidRPr="00B7355F" w:rsidRDefault="00B7355F" w:rsidP="00B7355F">
      <w:pPr>
        <w:pStyle w:val="isselectedend"/>
      </w:pPr>
      <w:r w:rsidRPr="00B7355F">
        <w:t>Bu ön analiz yalnızca genel eğilimleri ortaya koymak amacıyla gerçekleştirilmiş olup</w:t>
      </w:r>
      <w:r w:rsidR="006841CE">
        <w:t>,</w:t>
      </w:r>
      <w:r w:rsidRPr="00B7355F">
        <w:t xml:space="preserve"> ayrıntılı açıklanabilirlik değerlendirmeleri SHAP ve LIME yöntemleri kullanılarak sunulacaktır.</w:t>
      </w:r>
    </w:p>
    <w:p w14:paraId="3E675D68" w14:textId="48C56C3C" w:rsidR="006841CE" w:rsidRDefault="005A0E43" w:rsidP="00B7355F">
      <w:pPr>
        <w:pStyle w:val="isselectedend"/>
        <w:rPr>
          <w:rStyle w:val="Strong"/>
          <w:b w:val="0"/>
          <w:bCs w:val="0"/>
        </w:rPr>
      </w:pPr>
      <w:r>
        <w:rPr>
          <w:noProof/>
        </w:rPr>
        <w:lastRenderedPageBreak/>
        <w:drawing>
          <wp:inline distT="0" distB="0" distL="0" distR="0" wp14:anchorId="58D60EC4" wp14:editId="280A3CDD">
            <wp:extent cx="5943600" cy="356616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66160"/>
                    </a:xfrm>
                    <a:prstGeom prst="rect">
                      <a:avLst/>
                    </a:prstGeom>
                  </pic:spPr>
                </pic:pic>
              </a:graphicData>
            </a:graphic>
          </wp:inline>
        </w:drawing>
      </w:r>
    </w:p>
    <w:p w14:paraId="6B3942A5" w14:textId="770CBACE" w:rsidR="00B7355F" w:rsidRPr="00B7355F" w:rsidRDefault="00B7355F" w:rsidP="00B7355F">
      <w:pPr>
        <w:pStyle w:val="isselectedend"/>
      </w:pPr>
      <w:r w:rsidRPr="00913922">
        <w:rPr>
          <w:rStyle w:val="Strong"/>
          <w:b w:val="0"/>
          <w:bCs w:val="0"/>
        </w:rPr>
        <w:t>Şekil 5.7.</w:t>
      </w:r>
      <w:r w:rsidRPr="00B7355F">
        <w:t xml:space="preserve"> Ön özellik önem grafiği.</w:t>
      </w:r>
    </w:p>
    <w:p w14:paraId="60B87479" w14:textId="77777777" w:rsidR="006054F3" w:rsidRPr="006054F3" w:rsidRDefault="006054F3" w:rsidP="006054F3">
      <w:pPr>
        <w:pStyle w:val="Heading2"/>
        <w:rPr>
          <w:sz w:val="24"/>
          <w:szCs w:val="24"/>
        </w:rPr>
      </w:pPr>
      <w:r w:rsidRPr="006054F3">
        <w:rPr>
          <w:sz w:val="24"/>
          <w:szCs w:val="24"/>
        </w:rPr>
        <w:t>5.2 Tahmin Performansları</w:t>
      </w:r>
    </w:p>
    <w:p w14:paraId="565799E4" w14:textId="0361EE60" w:rsidR="00D83F68" w:rsidRPr="001C67AC" w:rsidRDefault="00D83F68" w:rsidP="00D83F68">
      <w:pPr>
        <w:pStyle w:val="isselectedend"/>
      </w:pPr>
      <w:r w:rsidRPr="001C67AC">
        <w:t>Bu bölümde, BIST100 hisse senedi fiyat tahmini probleminde kullanılan makine öğrenmesi ve derin öğrenme modellerinin tahmin performansları karşılaştırmalı olarak değerlendirilmiştir. Tüm modeller aynı eğitim, doğrulama ve test veri kümeleri üzerinde eğitilmiş ve aynı veri ön işleme adımları uygulanarak adil bir karşılaştırma ortamı oluşturulmuştur. Tahmin başarısının çok yönlü değerlendirilebilmesi amacıyla farklı hata ölçütleri birlikte kullanılmıştır.</w:t>
      </w:r>
    </w:p>
    <w:p w14:paraId="79B7A042" w14:textId="77777777" w:rsidR="00D83F68" w:rsidRPr="001C67AC" w:rsidRDefault="00D83F68" w:rsidP="00304FCC">
      <w:pPr>
        <w:numPr>
          <w:ilvl w:val="0"/>
          <w:numId w:val="11"/>
        </w:numPr>
        <w:spacing w:before="100" w:beforeAutospacing="1" w:after="100" w:afterAutospacing="1" w:line="240" w:lineRule="auto"/>
        <w:rPr>
          <w:rFonts w:ascii="Times New Roman" w:hAnsi="Times New Roman" w:cs="Times New Roman"/>
          <w:sz w:val="24"/>
          <w:szCs w:val="24"/>
          <w:lang w:val="tr-TR"/>
        </w:rPr>
      </w:pPr>
      <w:r w:rsidRPr="001C67AC">
        <w:rPr>
          <w:rStyle w:val="Strong"/>
          <w:rFonts w:ascii="Times New Roman" w:hAnsi="Times New Roman" w:cs="Times New Roman"/>
          <w:sz w:val="24"/>
          <w:szCs w:val="24"/>
          <w:lang w:val="tr-TR"/>
        </w:rPr>
        <w:t>MAE (Mean Absolute Error):</w:t>
      </w:r>
      <w:r w:rsidRPr="001C67AC">
        <w:rPr>
          <w:rFonts w:ascii="Times New Roman" w:hAnsi="Times New Roman" w:cs="Times New Roman"/>
          <w:sz w:val="24"/>
          <w:szCs w:val="24"/>
          <w:lang w:val="tr-TR"/>
        </w:rPr>
        <w:t xml:space="preserve"> Tahmin hatalarının mutlak ortalamasını göstermektedir. Daha düşük MAE değeri daha başarılı tahmin performansını ifade etmektedir.</w:t>
      </w:r>
    </w:p>
    <w:p w14:paraId="148BFB6A" w14:textId="77777777" w:rsidR="00D83F68" w:rsidRPr="001C67AC" w:rsidRDefault="00D83F68" w:rsidP="00304FCC">
      <w:pPr>
        <w:numPr>
          <w:ilvl w:val="0"/>
          <w:numId w:val="11"/>
        </w:numPr>
        <w:spacing w:before="100" w:beforeAutospacing="1" w:after="100" w:afterAutospacing="1" w:line="240" w:lineRule="auto"/>
        <w:rPr>
          <w:rFonts w:ascii="Times New Roman" w:hAnsi="Times New Roman" w:cs="Times New Roman"/>
          <w:sz w:val="24"/>
          <w:szCs w:val="24"/>
          <w:lang w:val="tr-TR"/>
        </w:rPr>
      </w:pPr>
      <w:r w:rsidRPr="001C67AC">
        <w:rPr>
          <w:rStyle w:val="Strong"/>
          <w:rFonts w:ascii="Times New Roman" w:hAnsi="Times New Roman" w:cs="Times New Roman"/>
          <w:sz w:val="24"/>
          <w:szCs w:val="24"/>
          <w:lang w:val="tr-TR"/>
        </w:rPr>
        <w:t>RMSE (Root Mean Square Error):</w:t>
      </w:r>
      <w:r w:rsidRPr="001C67AC">
        <w:rPr>
          <w:rFonts w:ascii="Times New Roman" w:hAnsi="Times New Roman" w:cs="Times New Roman"/>
          <w:sz w:val="24"/>
          <w:szCs w:val="24"/>
          <w:lang w:val="tr-TR"/>
        </w:rPr>
        <w:t xml:space="preserve"> Büyük hataları daha fazla cezalandıran hata ölçütüdür. Finansal zaman serilerindeki ani fiyat değişimlerinin modele etkisini değerlendirmede önemlidir.</w:t>
      </w:r>
    </w:p>
    <w:p w14:paraId="5938D9AA" w14:textId="77777777" w:rsidR="00D83F68" w:rsidRPr="001C67AC" w:rsidRDefault="00D83F68" w:rsidP="00304FCC">
      <w:pPr>
        <w:numPr>
          <w:ilvl w:val="0"/>
          <w:numId w:val="11"/>
        </w:numPr>
        <w:spacing w:before="100" w:beforeAutospacing="1" w:after="100" w:afterAutospacing="1" w:line="240" w:lineRule="auto"/>
        <w:rPr>
          <w:rFonts w:ascii="Times New Roman" w:hAnsi="Times New Roman" w:cs="Times New Roman"/>
          <w:sz w:val="24"/>
          <w:szCs w:val="24"/>
          <w:lang w:val="tr-TR"/>
        </w:rPr>
      </w:pPr>
      <w:r w:rsidRPr="001C67AC">
        <w:rPr>
          <w:rStyle w:val="Strong"/>
          <w:rFonts w:ascii="Times New Roman" w:hAnsi="Times New Roman" w:cs="Times New Roman"/>
          <w:sz w:val="24"/>
          <w:szCs w:val="24"/>
          <w:lang w:val="tr-TR"/>
        </w:rPr>
        <w:t>MAPE (Mean Absolute Percentage Error):</w:t>
      </w:r>
      <w:r w:rsidRPr="001C67AC">
        <w:rPr>
          <w:rFonts w:ascii="Times New Roman" w:hAnsi="Times New Roman" w:cs="Times New Roman"/>
          <w:sz w:val="24"/>
          <w:szCs w:val="24"/>
          <w:lang w:val="tr-TR"/>
        </w:rPr>
        <w:t xml:space="preserve"> Hatanın yüzde cinsinden ifade edilmesini sağlayarak farklı ölçeklerdeki hisselerin karşılaştırılmasına olanak tanımaktadır.</w:t>
      </w:r>
    </w:p>
    <w:p w14:paraId="75032586" w14:textId="77777777" w:rsidR="00D83F68" w:rsidRPr="001C67AC" w:rsidRDefault="00D83F68" w:rsidP="00304FCC">
      <w:pPr>
        <w:numPr>
          <w:ilvl w:val="0"/>
          <w:numId w:val="11"/>
        </w:numPr>
        <w:spacing w:before="100" w:beforeAutospacing="1" w:after="100" w:afterAutospacing="1" w:line="240" w:lineRule="auto"/>
        <w:rPr>
          <w:rFonts w:ascii="Times New Roman" w:hAnsi="Times New Roman" w:cs="Times New Roman"/>
          <w:sz w:val="24"/>
          <w:szCs w:val="24"/>
          <w:lang w:val="tr-TR"/>
        </w:rPr>
      </w:pPr>
      <w:r w:rsidRPr="001C67AC">
        <w:rPr>
          <w:rStyle w:val="Strong"/>
          <w:rFonts w:ascii="Times New Roman" w:hAnsi="Times New Roman" w:cs="Times New Roman"/>
          <w:sz w:val="24"/>
          <w:szCs w:val="24"/>
          <w:lang w:val="tr-TR"/>
        </w:rPr>
        <w:t>R² (Coefficient of Determination):</w:t>
      </w:r>
      <w:r w:rsidRPr="001C67AC">
        <w:rPr>
          <w:rFonts w:ascii="Times New Roman" w:hAnsi="Times New Roman" w:cs="Times New Roman"/>
          <w:sz w:val="24"/>
          <w:szCs w:val="24"/>
          <w:lang w:val="tr-TR"/>
        </w:rPr>
        <w:t xml:space="preserve"> Modelin veri varyansını açıklama gücünü göstermektedir. R² değerinin 1'e yaklaşması model başarısının arttığını göstermektedir.</w:t>
      </w:r>
    </w:p>
    <w:p w14:paraId="3A36BA7F" w14:textId="7C4C6403" w:rsidR="006054F3" w:rsidRPr="001C67AC" w:rsidRDefault="001C67AC" w:rsidP="006054F3">
      <w:pPr>
        <w:rPr>
          <w:rFonts w:ascii="Times New Roman" w:hAnsi="Times New Roman" w:cs="Times New Roman"/>
          <w:sz w:val="24"/>
          <w:szCs w:val="24"/>
          <w:lang w:val="tr-TR"/>
        </w:rPr>
      </w:pPr>
      <w:r w:rsidRPr="001C67AC">
        <w:rPr>
          <w:rFonts w:ascii="Times New Roman" w:hAnsi="Times New Roman" w:cs="Times New Roman"/>
          <w:sz w:val="24"/>
          <w:szCs w:val="24"/>
          <w:lang w:val="tr-TR"/>
        </w:rPr>
        <w:t>Tablo 5.2'de kullanılan tüm makine öğrenmesi ve derin öğrenme modellerinin test veri kümesi üzerindeki performans sonuçları sunulmaktadır.</w:t>
      </w:r>
    </w:p>
    <w:p w14:paraId="19A5CD70" w14:textId="5F8037D9" w:rsidR="001C67AC" w:rsidRDefault="00ED6844" w:rsidP="006054F3">
      <w:pPr>
        <w:rPr>
          <w:rFonts w:ascii="Times New Roman" w:hAnsi="Times New Roman" w:cs="Times New Roman"/>
          <w:sz w:val="24"/>
          <w:szCs w:val="24"/>
          <w:lang w:val="tr-TR"/>
        </w:rPr>
      </w:pPr>
      <w:r>
        <w:rPr>
          <w:noProof/>
        </w:rPr>
        <w:lastRenderedPageBreak/>
        <w:drawing>
          <wp:inline distT="0" distB="0" distL="0" distR="0" wp14:anchorId="3E540D7E" wp14:editId="034DECC0">
            <wp:extent cx="3897051" cy="4016045"/>
            <wp:effectExtent l="0" t="0" r="8255" b="381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02265" cy="4021418"/>
                    </a:xfrm>
                    <a:prstGeom prst="rect">
                      <a:avLst/>
                    </a:prstGeom>
                  </pic:spPr>
                </pic:pic>
              </a:graphicData>
            </a:graphic>
          </wp:inline>
        </w:drawing>
      </w:r>
    </w:p>
    <w:p w14:paraId="162D33C3" w14:textId="27022FAF" w:rsidR="00ED6844" w:rsidRPr="00D84D4C" w:rsidRDefault="00ED6844" w:rsidP="00ED6844">
      <w:pPr>
        <w:pStyle w:val="NormalWeb"/>
      </w:pPr>
      <w:r w:rsidRPr="00D84D4C">
        <w:t>Tablo 5.2. Makine öğrenmesi ve derin öğrenme modellerinin performans karşılaştırması</w:t>
      </w:r>
    </w:p>
    <w:p w14:paraId="16C3011C" w14:textId="77777777" w:rsidR="00D84D4C" w:rsidRPr="00D84D4C" w:rsidRDefault="00D84D4C" w:rsidP="00D84D4C">
      <w:pPr>
        <w:rPr>
          <w:rFonts w:ascii="Times New Roman" w:hAnsi="Times New Roman" w:cs="Times New Roman"/>
          <w:sz w:val="24"/>
          <w:szCs w:val="24"/>
          <w:lang w:val="tr-TR"/>
        </w:rPr>
      </w:pPr>
      <w:r w:rsidRPr="00D84D4C">
        <w:rPr>
          <w:rFonts w:ascii="Times New Roman" w:hAnsi="Times New Roman" w:cs="Times New Roman"/>
          <w:sz w:val="24"/>
          <w:szCs w:val="24"/>
          <w:lang w:val="tr-TR"/>
        </w:rPr>
        <w:t>Tablo 5.2 incelendiğinde doğrusal regresyon modelinin en düşük performansı gösterdiği, doğrusal olmayan makine öğrenmesi algoritmalarının ise belirgin şekilde daha başarılı sonuçlar ürettiği görülmektedir. Özellikle ağaç tabanlı yöntemler olan XGBoost, LightGBM ve CatBoost modelleri klasik yöntemlere göre daha düşük hata değerlerine ulaşmıştır.</w:t>
      </w:r>
    </w:p>
    <w:p w14:paraId="19EC06F2" w14:textId="06FD590B" w:rsidR="00ED6844" w:rsidRPr="00D84D4C" w:rsidRDefault="00D84D4C" w:rsidP="00D84D4C">
      <w:pPr>
        <w:rPr>
          <w:rFonts w:ascii="Times New Roman" w:hAnsi="Times New Roman" w:cs="Times New Roman"/>
          <w:sz w:val="24"/>
          <w:szCs w:val="24"/>
          <w:lang w:val="tr-TR"/>
        </w:rPr>
      </w:pPr>
      <w:r w:rsidRPr="00D84D4C">
        <w:rPr>
          <w:rFonts w:ascii="Times New Roman" w:hAnsi="Times New Roman" w:cs="Times New Roman"/>
          <w:sz w:val="24"/>
          <w:szCs w:val="24"/>
          <w:lang w:val="tr-TR"/>
        </w:rPr>
        <w:t>Derin öğrenme modelleri incelendiğinde zaman bağımlılığını öğrenebilen LSTM, GRU ve BiLSTM mimarilerinin klasik makine öğrenmesi yöntemlerine göre daha başarılı olduğu görülmektedir. En yüksek tahmin performansı ise uzun dönem bağımlılıklarını daha etkin öğrenebilen Transformer modeli tarafından elde edilmiştir.</w:t>
      </w:r>
    </w:p>
    <w:p w14:paraId="3CE9A11F" w14:textId="77777777" w:rsidR="007A1CE3" w:rsidRPr="007A1CE3" w:rsidRDefault="007A1CE3" w:rsidP="007A1CE3">
      <w:pPr>
        <w:rPr>
          <w:rFonts w:ascii="Times New Roman" w:hAnsi="Times New Roman" w:cs="Times New Roman"/>
          <w:sz w:val="24"/>
          <w:szCs w:val="24"/>
          <w:lang w:val="tr-TR"/>
        </w:rPr>
      </w:pPr>
      <w:r w:rsidRPr="007A1CE3">
        <w:rPr>
          <w:rFonts w:ascii="Times New Roman" w:hAnsi="Times New Roman" w:cs="Times New Roman"/>
          <w:sz w:val="24"/>
          <w:szCs w:val="24"/>
          <w:lang w:val="tr-TR"/>
        </w:rPr>
        <w:t>Performans sonuçlarının daha kolay yorumlanabilmesi amacıyla hata metrikleri grafiksel olarak da gösterilmiştir.</w:t>
      </w:r>
    </w:p>
    <w:p w14:paraId="69D6F009" w14:textId="00D81AC4" w:rsidR="007A1CE3" w:rsidRPr="007A1CE3" w:rsidRDefault="007A1CE3" w:rsidP="007A1CE3">
      <w:pPr>
        <w:rPr>
          <w:rFonts w:ascii="Times New Roman" w:hAnsi="Times New Roman" w:cs="Times New Roman"/>
          <w:sz w:val="24"/>
          <w:szCs w:val="24"/>
          <w:lang w:val="tr-TR"/>
        </w:rPr>
      </w:pPr>
      <w:r>
        <w:rPr>
          <w:noProof/>
        </w:rPr>
        <w:lastRenderedPageBreak/>
        <w:drawing>
          <wp:inline distT="0" distB="0" distL="0" distR="0" wp14:anchorId="7D878BA5" wp14:editId="0C29FD20">
            <wp:extent cx="5943600" cy="396557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965575"/>
                    </a:xfrm>
                    <a:prstGeom prst="rect">
                      <a:avLst/>
                    </a:prstGeom>
                  </pic:spPr>
                </pic:pic>
              </a:graphicData>
            </a:graphic>
          </wp:inline>
        </w:drawing>
      </w:r>
    </w:p>
    <w:p w14:paraId="75C377F0" w14:textId="77777777" w:rsidR="007A1CE3" w:rsidRPr="007A1CE3" w:rsidRDefault="007A1CE3" w:rsidP="007A1CE3">
      <w:pPr>
        <w:rPr>
          <w:rFonts w:ascii="Times New Roman" w:hAnsi="Times New Roman" w:cs="Times New Roman"/>
          <w:sz w:val="24"/>
          <w:szCs w:val="24"/>
          <w:lang w:val="tr-TR"/>
        </w:rPr>
      </w:pPr>
      <w:r w:rsidRPr="007A1CE3">
        <w:rPr>
          <w:rFonts w:ascii="Times New Roman" w:hAnsi="Times New Roman" w:cs="Times New Roman"/>
          <w:sz w:val="24"/>
          <w:szCs w:val="24"/>
          <w:lang w:val="tr-TR"/>
        </w:rPr>
        <w:t>Şekil 5.8. Modellerin MAE karşılaştırması.</w:t>
      </w:r>
    </w:p>
    <w:p w14:paraId="66DD16E4" w14:textId="05FEB474" w:rsidR="007A1CE3" w:rsidRPr="007A1CE3" w:rsidRDefault="007A1CE3" w:rsidP="007A1CE3">
      <w:pPr>
        <w:rPr>
          <w:rFonts w:ascii="Times New Roman" w:hAnsi="Times New Roman" w:cs="Times New Roman"/>
          <w:sz w:val="24"/>
          <w:szCs w:val="24"/>
          <w:lang w:val="tr-TR"/>
        </w:rPr>
      </w:pPr>
      <w:r>
        <w:rPr>
          <w:noProof/>
        </w:rPr>
        <w:lastRenderedPageBreak/>
        <w:drawing>
          <wp:inline distT="0" distB="0" distL="0" distR="0" wp14:anchorId="175D677D" wp14:editId="5E4A7343">
            <wp:extent cx="5943600" cy="396557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965575"/>
                    </a:xfrm>
                    <a:prstGeom prst="rect">
                      <a:avLst/>
                    </a:prstGeom>
                  </pic:spPr>
                </pic:pic>
              </a:graphicData>
            </a:graphic>
          </wp:inline>
        </w:drawing>
      </w:r>
    </w:p>
    <w:p w14:paraId="4AC40776" w14:textId="77777777" w:rsidR="007A1CE3" w:rsidRPr="007A1CE3" w:rsidRDefault="007A1CE3" w:rsidP="007A1CE3">
      <w:pPr>
        <w:rPr>
          <w:rFonts w:ascii="Times New Roman" w:hAnsi="Times New Roman" w:cs="Times New Roman"/>
          <w:sz w:val="24"/>
          <w:szCs w:val="24"/>
          <w:lang w:val="tr-TR"/>
        </w:rPr>
      </w:pPr>
      <w:r w:rsidRPr="007A1CE3">
        <w:rPr>
          <w:rFonts w:ascii="Times New Roman" w:hAnsi="Times New Roman" w:cs="Times New Roman"/>
          <w:sz w:val="24"/>
          <w:szCs w:val="24"/>
          <w:lang w:val="tr-TR"/>
        </w:rPr>
        <w:t>Şekil 5.9. Modellerin RMSE karşılaştırması.</w:t>
      </w:r>
    </w:p>
    <w:p w14:paraId="5D5F2384" w14:textId="00E67EB3" w:rsidR="007A1CE3" w:rsidRPr="007A1CE3" w:rsidRDefault="007A1CE3" w:rsidP="007A1CE3">
      <w:pPr>
        <w:rPr>
          <w:rFonts w:ascii="Times New Roman" w:hAnsi="Times New Roman" w:cs="Times New Roman"/>
          <w:sz w:val="24"/>
          <w:szCs w:val="24"/>
          <w:lang w:val="tr-TR"/>
        </w:rPr>
      </w:pPr>
      <w:r>
        <w:rPr>
          <w:noProof/>
        </w:rPr>
        <w:lastRenderedPageBreak/>
        <w:drawing>
          <wp:inline distT="0" distB="0" distL="0" distR="0" wp14:anchorId="2597594F" wp14:editId="52E02794">
            <wp:extent cx="5943600" cy="396557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965575"/>
                    </a:xfrm>
                    <a:prstGeom prst="rect">
                      <a:avLst/>
                    </a:prstGeom>
                  </pic:spPr>
                </pic:pic>
              </a:graphicData>
            </a:graphic>
          </wp:inline>
        </w:drawing>
      </w:r>
    </w:p>
    <w:p w14:paraId="25E25D24" w14:textId="77777777" w:rsidR="007A1CE3" w:rsidRPr="007A1CE3" w:rsidRDefault="007A1CE3" w:rsidP="007A1CE3">
      <w:pPr>
        <w:rPr>
          <w:rFonts w:ascii="Times New Roman" w:hAnsi="Times New Roman" w:cs="Times New Roman"/>
          <w:sz w:val="24"/>
          <w:szCs w:val="24"/>
          <w:lang w:val="tr-TR"/>
        </w:rPr>
      </w:pPr>
      <w:r w:rsidRPr="007A1CE3">
        <w:rPr>
          <w:rFonts w:ascii="Times New Roman" w:hAnsi="Times New Roman" w:cs="Times New Roman"/>
          <w:sz w:val="24"/>
          <w:szCs w:val="24"/>
          <w:lang w:val="tr-TR"/>
        </w:rPr>
        <w:t>Şekil 5.10. Modellerin MAPE karşılaştırması.</w:t>
      </w:r>
    </w:p>
    <w:p w14:paraId="781BEDEA" w14:textId="70700416" w:rsidR="007A1CE3" w:rsidRPr="007A1CE3" w:rsidRDefault="007A1CE3" w:rsidP="007A1CE3">
      <w:pPr>
        <w:rPr>
          <w:rFonts w:ascii="Times New Roman" w:hAnsi="Times New Roman" w:cs="Times New Roman"/>
          <w:sz w:val="24"/>
          <w:szCs w:val="24"/>
          <w:lang w:val="tr-TR"/>
        </w:rPr>
      </w:pPr>
      <w:r>
        <w:rPr>
          <w:noProof/>
        </w:rPr>
        <w:lastRenderedPageBreak/>
        <w:drawing>
          <wp:inline distT="0" distB="0" distL="0" distR="0" wp14:anchorId="1459BD80" wp14:editId="3DDC5C83">
            <wp:extent cx="5943600" cy="3965575"/>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965575"/>
                    </a:xfrm>
                    <a:prstGeom prst="rect">
                      <a:avLst/>
                    </a:prstGeom>
                  </pic:spPr>
                </pic:pic>
              </a:graphicData>
            </a:graphic>
          </wp:inline>
        </w:drawing>
      </w:r>
    </w:p>
    <w:p w14:paraId="628320EB" w14:textId="77777777" w:rsidR="007A1CE3" w:rsidRPr="007A1CE3" w:rsidRDefault="007A1CE3" w:rsidP="007A1CE3">
      <w:pPr>
        <w:rPr>
          <w:rFonts w:ascii="Times New Roman" w:hAnsi="Times New Roman" w:cs="Times New Roman"/>
          <w:sz w:val="24"/>
          <w:szCs w:val="24"/>
          <w:lang w:val="tr-TR"/>
        </w:rPr>
      </w:pPr>
      <w:r w:rsidRPr="007A1CE3">
        <w:rPr>
          <w:rFonts w:ascii="Times New Roman" w:hAnsi="Times New Roman" w:cs="Times New Roman"/>
          <w:sz w:val="24"/>
          <w:szCs w:val="24"/>
          <w:lang w:val="tr-TR"/>
        </w:rPr>
        <w:t>Şekil 5.11. Modellerin R² karşılaştırması.</w:t>
      </w:r>
    </w:p>
    <w:p w14:paraId="5B92BB66" w14:textId="77777777" w:rsidR="007A1CE3" w:rsidRPr="007A1CE3" w:rsidRDefault="007A1CE3" w:rsidP="007A1CE3">
      <w:pPr>
        <w:rPr>
          <w:rFonts w:ascii="Times New Roman" w:hAnsi="Times New Roman" w:cs="Times New Roman"/>
          <w:sz w:val="24"/>
          <w:szCs w:val="24"/>
          <w:lang w:val="tr-TR"/>
        </w:rPr>
      </w:pPr>
    </w:p>
    <w:p w14:paraId="582B3E05" w14:textId="6388CF67" w:rsidR="00ED6844" w:rsidRDefault="007A1CE3" w:rsidP="007A1CE3">
      <w:pPr>
        <w:rPr>
          <w:rFonts w:ascii="Times New Roman" w:hAnsi="Times New Roman" w:cs="Times New Roman"/>
          <w:sz w:val="24"/>
          <w:szCs w:val="24"/>
          <w:lang w:val="tr-TR"/>
        </w:rPr>
      </w:pPr>
      <w:r w:rsidRPr="007A1CE3">
        <w:rPr>
          <w:rFonts w:ascii="Times New Roman" w:hAnsi="Times New Roman" w:cs="Times New Roman"/>
          <w:sz w:val="24"/>
          <w:szCs w:val="24"/>
          <w:lang w:val="tr-TR"/>
        </w:rPr>
        <w:t>Grafikler incelendiğinde makine öğrenmesi modellerinden derin öğrenme modellerine doğru hata değerlerinin düzenli biçimde azaldığı görülmektedir. Özellikle Transformer, CNN-LSTM ve BiLSTM modelleri hemen hemen tüm performans ölçütlerinde en başarılı sonuçları üretmiştir.</w:t>
      </w:r>
    </w:p>
    <w:p w14:paraId="6A96A8A5" w14:textId="77777777" w:rsidR="007A1CE3" w:rsidRPr="007A1CE3" w:rsidRDefault="007A1CE3" w:rsidP="007A1CE3">
      <w:pPr>
        <w:rPr>
          <w:rFonts w:ascii="Times New Roman" w:hAnsi="Times New Roman" w:cs="Times New Roman"/>
          <w:sz w:val="24"/>
          <w:szCs w:val="24"/>
          <w:lang w:val="tr-TR"/>
        </w:rPr>
      </w:pPr>
      <w:r w:rsidRPr="007A1CE3">
        <w:rPr>
          <w:rFonts w:ascii="Times New Roman" w:hAnsi="Times New Roman" w:cs="Times New Roman"/>
          <w:sz w:val="24"/>
          <w:szCs w:val="24"/>
          <w:lang w:val="tr-TR"/>
        </w:rPr>
        <w:t>Makine öğrenmesi algoritmaları arasında CatBoost ve LightGBM modelleri fiyat hareketlerindeki doğrusal olmayan ilişkileri başarılı şekilde modelleyebilmiştir. Özellikle teknik göstergeler kullanıldığında bu modellerin doğrusal regresyon ve destek vektör regresyonuna göre daha düşük hata oranları elde ettiği gözlenmiştir.</w:t>
      </w:r>
    </w:p>
    <w:p w14:paraId="501D007F" w14:textId="77777777" w:rsidR="007A1CE3" w:rsidRPr="007A1CE3" w:rsidRDefault="007A1CE3" w:rsidP="007A1CE3">
      <w:pPr>
        <w:rPr>
          <w:rFonts w:ascii="Times New Roman" w:hAnsi="Times New Roman" w:cs="Times New Roman"/>
          <w:sz w:val="24"/>
          <w:szCs w:val="24"/>
          <w:lang w:val="tr-TR"/>
        </w:rPr>
      </w:pPr>
      <w:r w:rsidRPr="007A1CE3">
        <w:rPr>
          <w:rFonts w:ascii="Times New Roman" w:hAnsi="Times New Roman" w:cs="Times New Roman"/>
          <w:sz w:val="24"/>
          <w:szCs w:val="24"/>
          <w:lang w:val="tr-TR"/>
        </w:rPr>
        <w:t>Derin öğrenme modelleri ise zaman serilerindeki uzun dönem bağımlılıklarını öğrenebilme yetenekleri sayesinde daha başarılı tahminler üretmiştir. LSTM ve BiLSTM modelleri ardışık fiyat hareketlerini etkili biçimde öğrenirken, CNN-LSTM modeli hem yerel örüntüleri hem de zamansal bağımlılıkları birlikte modelleyebilmiştir.</w:t>
      </w:r>
    </w:p>
    <w:p w14:paraId="12897D3C" w14:textId="7656B636" w:rsidR="007A1CE3" w:rsidRDefault="007A1CE3" w:rsidP="007A1CE3">
      <w:pPr>
        <w:rPr>
          <w:rFonts w:ascii="Times New Roman" w:hAnsi="Times New Roman" w:cs="Times New Roman"/>
          <w:sz w:val="24"/>
          <w:szCs w:val="24"/>
          <w:lang w:val="tr-TR"/>
        </w:rPr>
      </w:pPr>
      <w:r w:rsidRPr="007A1CE3">
        <w:rPr>
          <w:rFonts w:ascii="Times New Roman" w:hAnsi="Times New Roman" w:cs="Times New Roman"/>
          <w:sz w:val="24"/>
          <w:szCs w:val="24"/>
          <w:lang w:val="tr-TR"/>
        </w:rPr>
        <w:t xml:space="preserve">Transformer modeli ise çok başlıklı dikkat (Multi-Head Attention) mekanizması sayesinde farklı zaman aralıklarındaki ilişkileri </w:t>
      </w:r>
      <w:r>
        <w:rPr>
          <w:rFonts w:ascii="Times New Roman" w:hAnsi="Times New Roman" w:cs="Times New Roman"/>
          <w:sz w:val="24"/>
          <w:szCs w:val="24"/>
          <w:lang w:val="tr-TR"/>
        </w:rPr>
        <w:t>eşzamanlı</w:t>
      </w:r>
      <w:r w:rsidRPr="007A1CE3">
        <w:rPr>
          <w:rFonts w:ascii="Times New Roman" w:hAnsi="Times New Roman" w:cs="Times New Roman"/>
          <w:sz w:val="24"/>
          <w:szCs w:val="24"/>
          <w:lang w:val="tr-TR"/>
        </w:rPr>
        <w:t xml:space="preserve"> öğrenebilmiş ve en düşük hata oranına ulaşmıştır.</w:t>
      </w:r>
    </w:p>
    <w:p w14:paraId="081E9BD5" w14:textId="77777777" w:rsidR="007A1CE3" w:rsidRPr="007A1CE3" w:rsidRDefault="007A1CE3" w:rsidP="007A1CE3">
      <w:pPr>
        <w:rPr>
          <w:rFonts w:ascii="Times New Roman" w:hAnsi="Times New Roman" w:cs="Times New Roman"/>
          <w:sz w:val="24"/>
          <w:szCs w:val="24"/>
          <w:lang w:val="tr-TR"/>
        </w:rPr>
      </w:pPr>
      <w:r w:rsidRPr="007A1CE3">
        <w:rPr>
          <w:rFonts w:ascii="Times New Roman" w:hAnsi="Times New Roman" w:cs="Times New Roman"/>
          <w:sz w:val="24"/>
          <w:szCs w:val="24"/>
          <w:lang w:val="tr-TR"/>
        </w:rPr>
        <w:t>Elde edilen sonuçlar, finansal zaman serilerinin yüksek derecede doğrusal olmayan yapıya sahip olduğunu göstermektedir. Doğrusal regresyon modeli fiyat hareketlerini açıklamakta yetersiz kalırken, ağaç tabanlı algoritmalar ve derin öğrenme modelleri daha başarılı sonuçlar üretmiştir.</w:t>
      </w:r>
    </w:p>
    <w:p w14:paraId="39D19F43" w14:textId="77777777" w:rsidR="007A1CE3" w:rsidRPr="007A1CE3" w:rsidRDefault="007A1CE3" w:rsidP="007A1CE3">
      <w:pPr>
        <w:rPr>
          <w:rFonts w:ascii="Times New Roman" w:hAnsi="Times New Roman" w:cs="Times New Roman"/>
          <w:sz w:val="24"/>
          <w:szCs w:val="24"/>
          <w:lang w:val="tr-TR"/>
        </w:rPr>
      </w:pPr>
      <w:r w:rsidRPr="007A1CE3">
        <w:rPr>
          <w:rFonts w:ascii="Times New Roman" w:hAnsi="Times New Roman" w:cs="Times New Roman"/>
          <w:sz w:val="24"/>
          <w:szCs w:val="24"/>
          <w:lang w:val="tr-TR"/>
        </w:rPr>
        <w:lastRenderedPageBreak/>
        <w:t>Bununla birlikte en düşük hata değerine sahip modelin her zaman en güvenilir model olduğu söylenemez. Finansal uygulamalarda model doğruluğu kadar modelin hangi değişkenleri kullanarak karar verdiğinin anlaşılması da büyük önem taşımaktadır. Özellikle yatırım karar destek sistemlerinde yalnızca doğru tahmin yapılması değil, tahminin neden yapıldığının da açıklanabilir olması beklenmektedir.</w:t>
      </w:r>
    </w:p>
    <w:p w14:paraId="37853B33" w14:textId="39720E26" w:rsidR="007A1CE3" w:rsidRDefault="007A1CE3" w:rsidP="007A1CE3">
      <w:pPr>
        <w:rPr>
          <w:rFonts w:ascii="Times New Roman" w:hAnsi="Times New Roman" w:cs="Times New Roman"/>
          <w:sz w:val="24"/>
          <w:szCs w:val="24"/>
          <w:lang w:val="tr-TR"/>
        </w:rPr>
      </w:pPr>
      <w:r w:rsidRPr="007A1CE3">
        <w:rPr>
          <w:rFonts w:ascii="Times New Roman" w:hAnsi="Times New Roman" w:cs="Times New Roman"/>
          <w:sz w:val="24"/>
          <w:szCs w:val="24"/>
          <w:lang w:val="tr-TR"/>
        </w:rPr>
        <w:t>Bu nedenle performans değerlendirmesinin ardından modellerin karar mekanizmaları SHAP ve LIME tabanlı açıklanabilir yapay zekâ yöntemleri kullanılarak ayrıntılı biçimde analiz edilmiştir.</w:t>
      </w:r>
    </w:p>
    <w:p w14:paraId="679587CB" w14:textId="77777777" w:rsidR="007A1CE3" w:rsidRPr="00D84D4C" w:rsidRDefault="007A1CE3" w:rsidP="007A1CE3">
      <w:pPr>
        <w:rPr>
          <w:rFonts w:ascii="Times New Roman" w:hAnsi="Times New Roman" w:cs="Times New Roman"/>
          <w:sz w:val="24"/>
          <w:szCs w:val="24"/>
          <w:lang w:val="tr-TR"/>
        </w:rPr>
      </w:pPr>
    </w:p>
    <w:p w14:paraId="609D6BA8" w14:textId="77777777" w:rsidR="006054F3" w:rsidRPr="006054F3" w:rsidRDefault="006054F3" w:rsidP="006054F3">
      <w:pPr>
        <w:pStyle w:val="Heading2"/>
        <w:rPr>
          <w:sz w:val="24"/>
          <w:szCs w:val="24"/>
        </w:rPr>
      </w:pPr>
      <w:r w:rsidRPr="006054F3">
        <w:rPr>
          <w:sz w:val="24"/>
          <w:szCs w:val="24"/>
        </w:rPr>
        <w:t>5.3 Gerçek-Tahmin Eğrileri</w:t>
      </w:r>
    </w:p>
    <w:p w14:paraId="0C2CD7D5" w14:textId="77777777" w:rsidR="00C838A8" w:rsidRPr="00C838A8" w:rsidRDefault="00C838A8" w:rsidP="00C838A8">
      <w:pPr>
        <w:pStyle w:val="Heading2"/>
        <w:rPr>
          <w:b w:val="0"/>
          <w:bCs w:val="0"/>
          <w:sz w:val="24"/>
          <w:szCs w:val="24"/>
        </w:rPr>
      </w:pPr>
      <w:r w:rsidRPr="00C838A8">
        <w:rPr>
          <w:b w:val="0"/>
          <w:bCs w:val="0"/>
          <w:sz w:val="24"/>
          <w:szCs w:val="24"/>
        </w:rPr>
        <w:t>Bu bölümde, makine öğrenmesi ve derin öğrenme modelleri tarafından üretilen tahmin değerleri gerçek kapanış fiyatları ile karşılaştırılmıştır. Gerçek–tahmin eğrileri, modellerin yalnızca sayısal performans ölçütleri açısından değil, aynı zamanda zamansal fiyat hareketlerini ne ölçüde takip edebildiklerini görsel olarak değerlendirmeye olanak sağlamaktadır.</w:t>
      </w:r>
    </w:p>
    <w:p w14:paraId="2F507B01" w14:textId="43F148E2" w:rsidR="00C838A8" w:rsidRDefault="00C838A8" w:rsidP="00C838A8">
      <w:pPr>
        <w:pStyle w:val="Heading2"/>
        <w:rPr>
          <w:b w:val="0"/>
          <w:bCs w:val="0"/>
          <w:sz w:val="24"/>
          <w:szCs w:val="24"/>
        </w:rPr>
      </w:pPr>
      <w:r w:rsidRPr="00C838A8">
        <w:rPr>
          <w:b w:val="0"/>
          <w:bCs w:val="0"/>
          <w:sz w:val="24"/>
          <w:szCs w:val="24"/>
        </w:rPr>
        <w:t>Performans metrikleri (MAE, RMSE, MAPE ve R²) genel tahmin başarısını ortaya koyarken, gerçek–tahmin eğrileri modellerin trend değişimlerini yakalama yeteneğini, ani fiyat hareketlerine verdikleri tepkileri ve sistematik hata eğilimlerini değerlendirmek açısından önemli bilgiler sunmaktadır.</w:t>
      </w:r>
    </w:p>
    <w:p w14:paraId="3F397B77" w14:textId="77777777" w:rsidR="00520E42" w:rsidRPr="00520E42" w:rsidRDefault="00520E42" w:rsidP="00520E42">
      <w:pPr>
        <w:pStyle w:val="Heading2"/>
        <w:rPr>
          <w:b w:val="0"/>
          <w:bCs w:val="0"/>
          <w:sz w:val="24"/>
          <w:szCs w:val="24"/>
        </w:rPr>
      </w:pPr>
      <w:r w:rsidRPr="00520E42">
        <w:rPr>
          <w:b w:val="0"/>
          <w:bCs w:val="0"/>
          <w:sz w:val="24"/>
          <w:szCs w:val="24"/>
        </w:rPr>
        <w:t>Şekil 5.12'de test veri kümesine ait gerçek kapanış fiyatları ile farklı modeller tarafından üretilen tahmin sonuçları birlikte gösterilmektedir.</w:t>
      </w:r>
    </w:p>
    <w:p w14:paraId="1B425442" w14:textId="24437F83" w:rsidR="00520E42" w:rsidRPr="00520E42" w:rsidRDefault="00204E08" w:rsidP="00520E42">
      <w:pPr>
        <w:pStyle w:val="Heading2"/>
        <w:rPr>
          <w:b w:val="0"/>
          <w:bCs w:val="0"/>
          <w:sz w:val="24"/>
          <w:szCs w:val="24"/>
        </w:rPr>
      </w:pPr>
      <w:r>
        <w:rPr>
          <w:noProof/>
        </w:rPr>
        <w:lastRenderedPageBreak/>
        <w:drawing>
          <wp:inline distT="0" distB="0" distL="0" distR="0" wp14:anchorId="4C7F9B6E" wp14:editId="38E141BE">
            <wp:extent cx="5943600" cy="3965575"/>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965575"/>
                    </a:xfrm>
                    <a:prstGeom prst="rect">
                      <a:avLst/>
                    </a:prstGeom>
                  </pic:spPr>
                </pic:pic>
              </a:graphicData>
            </a:graphic>
          </wp:inline>
        </w:drawing>
      </w:r>
    </w:p>
    <w:p w14:paraId="5AA71B27" w14:textId="77777777" w:rsidR="00520E42" w:rsidRPr="00520E42" w:rsidRDefault="00520E42" w:rsidP="00520E42">
      <w:pPr>
        <w:pStyle w:val="Heading2"/>
        <w:rPr>
          <w:b w:val="0"/>
          <w:bCs w:val="0"/>
          <w:sz w:val="24"/>
          <w:szCs w:val="24"/>
        </w:rPr>
      </w:pPr>
      <w:r w:rsidRPr="00520E42">
        <w:rPr>
          <w:b w:val="0"/>
          <w:bCs w:val="0"/>
          <w:sz w:val="24"/>
          <w:szCs w:val="24"/>
        </w:rPr>
        <w:t>Şekil 5.12. Gerçek ve tahmin edilen kapanış fiyatlarının karşılaştırılması.</w:t>
      </w:r>
    </w:p>
    <w:p w14:paraId="68C01763" w14:textId="77777777" w:rsidR="00520E42" w:rsidRPr="00520E42" w:rsidRDefault="00520E42" w:rsidP="00520E42">
      <w:pPr>
        <w:pStyle w:val="Heading2"/>
        <w:rPr>
          <w:b w:val="0"/>
          <w:bCs w:val="0"/>
          <w:sz w:val="24"/>
          <w:szCs w:val="24"/>
        </w:rPr>
      </w:pPr>
      <w:r w:rsidRPr="00520E42">
        <w:rPr>
          <w:b w:val="0"/>
          <w:bCs w:val="0"/>
          <w:sz w:val="24"/>
          <w:szCs w:val="24"/>
        </w:rPr>
        <w:t>Grafik incelendiğinde tüm modellerin genel fiyat eğilimini başarıyla takip ettiği görülmektedir. Bununla birlikte doğrusal regresyon modeli ani fiyat değişimlerini yeterince yansıtamazken, ağaç tabanlı makine öğrenmesi algoritmaları ve derin öğrenme modelleri fiyat hareketlerini daha başarılı şekilde modelleyebilmektedir.</w:t>
      </w:r>
    </w:p>
    <w:p w14:paraId="1A85E99C" w14:textId="4CCA06ED" w:rsidR="00C838A8" w:rsidRPr="00C838A8" w:rsidRDefault="00520E42" w:rsidP="00520E42">
      <w:pPr>
        <w:pStyle w:val="Heading2"/>
        <w:rPr>
          <w:b w:val="0"/>
          <w:bCs w:val="0"/>
          <w:sz w:val="24"/>
          <w:szCs w:val="24"/>
        </w:rPr>
      </w:pPr>
      <w:r w:rsidRPr="00520E42">
        <w:rPr>
          <w:b w:val="0"/>
          <w:bCs w:val="0"/>
          <w:sz w:val="24"/>
          <w:szCs w:val="24"/>
        </w:rPr>
        <w:t>Özellikle LSTM, CNN-LSTM ve Transformer modellerinin gerçek fiyat eğrisi ile yüksek düzeyde örtüştüğü ve trend değişimlerini daha doğru takip ettiği gözlenmektedir.</w:t>
      </w:r>
    </w:p>
    <w:p w14:paraId="0C8A06FE" w14:textId="77777777" w:rsidR="003C6DE4" w:rsidRPr="003C6DE4" w:rsidRDefault="003C6DE4" w:rsidP="003C6DE4">
      <w:pPr>
        <w:pStyle w:val="Heading2"/>
        <w:rPr>
          <w:b w:val="0"/>
          <w:bCs w:val="0"/>
          <w:sz w:val="24"/>
          <w:szCs w:val="24"/>
        </w:rPr>
      </w:pPr>
      <w:r w:rsidRPr="003C6DE4">
        <w:rPr>
          <w:b w:val="0"/>
          <w:bCs w:val="0"/>
          <w:sz w:val="24"/>
          <w:szCs w:val="24"/>
        </w:rPr>
        <w:t>Makine öğrenmesi algoritmaları incelendiğinde Random Forest, XGBoost, LightGBM ve CatBoost modellerinin kısa dönemli fiyat hareketlerini başarılı biçimde modellediği görülmektedir.</w:t>
      </w:r>
    </w:p>
    <w:p w14:paraId="3CE934FA" w14:textId="593F9BC5" w:rsidR="003C6DE4" w:rsidRPr="003C6DE4" w:rsidRDefault="003C6DE4" w:rsidP="003C6DE4">
      <w:pPr>
        <w:pStyle w:val="Heading2"/>
        <w:rPr>
          <w:b w:val="0"/>
          <w:bCs w:val="0"/>
          <w:sz w:val="24"/>
          <w:szCs w:val="24"/>
        </w:rPr>
      </w:pPr>
      <w:r w:rsidRPr="003C6DE4">
        <w:rPr>
          <w:b w:val="0"/>
          <w:bCs w:val="0"/>
          <w:sz w:val="24"/>
          <w:szCs w:val="24"/>
        </w:rPr>
        <w:t>Ancak bu modellerin bazı dönemlerde fiyat değişimlerini gecikmeli takip ettiği ve ani yükseliş veya düşüşlerde gerçek eğriden sapmalar oluşturduğu gözlenmiştir.</w:t>
      </w:r>
      <w:r w:rsidR="0072433A">
        <w:rPr>
          <w:b w:val="0"/>
          <w:bCs w:val="0"/>
          <w:sz w:val="24"/>
          <w:szCs w:val="24"/>
        </w:rPr>
        <w:t xml:space="preserve"> </w:t>
      </w:r>
      <w:r w:rsidR="0072433A" w:rsidRPr="0072433A">
        <w:rPr>
          <w:b w:val="0"/>
          <w:bCs w:val="0"/>
          <w:sz w:val="24"/>
          <w:szCs w:val="24"/>
        </w:rPr>
        <w:t>Şekil 5.13. XGBoost modeli için gerçek ve tahmin edilen kapanış fiyatları</w:t>
      </w:r>
      <w:r w:rsidR="0072433A">
        <w:rPr>
          <w:b w:val="0"/>
          <w:bCs w:val="0"/>
          <w:sz w:val="24"/>
          <w:szCs w:val="24"/>
        </w:rPr>
        <w:t xml:space="preserve"> sunulmuştur.</w:t>
      </w:r>
    </w:p>
    <w:p w14:paraId="59A22A9E" w14:textId="0138A3AE" w:rsidR="003C6DE4" w:rsidRPr="003C6DE4" w:rsidRDefault="00204E08" w:rsidP="003C6DE4">
      <w:pPr>
        <w:pStyle w:val="Heading2"/>
        <w:rPr>
          <w:b w:val="0"/>
          <w:bCs w:val="0"/>
          <w:sz w:val="24"/>
          <w:szCs w:val="24"/>
        </w:rPr>
      </w:pPr>
      <w:r>
        <w:rPr>
          <w:noProof/>
        </w:rPr>
        <w:lastRenderedPageBreak/>
        <w:drawing>
          <wp:inline distT="0" distB="0" distL="0" distR="0" wp14:anchorId="74EBFD89" wp14:editId="5F2A3FCF">
            <wp:extent cx="5943600" cy="3260725"/>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260725"/>
                    </a:xfrm>
                    <a:prstGeom prst="rect">
                      <a:avLst/>
                    </a:prstGeom>
                  </pic:spPr>
                </pic:pic>
              </a:graphicData>
            </a:graphic>
          </wp:inline>
        </w:drawing>
      </w:r>
    </w:p>
    <w:p w14:paraId="68D54FBA" w14:textId="77777777" w:rsidR="003C6DE4" w:rsidRPr="003C6DE4" w:rsidRDefault="003C6DE4" w:rsidP="003C6DE4">
      <w:pPr>
        <w:pStyle w:val="Heading2"/>
        <w:rPr>
          <w:b w:val="0"/>
          <w:bCs w:val="0"/>
          <w:sz w:val="24"/>
          <w:szCs w:val="24"/>
        </w:rPr>
      </w:pPr>
      <w:r w:rsidRPr="003C6DE4">
        <w:rPr>
          <w:b w:val="0"/>
          <w:bCs w:val="0"/>
          <w:sz w:val="24"/>
          <w:szCs w:val="24"/>
        </w:rPr>
        <w:t>Şekil 5.13. XGBoost modeli için gerçek ve tahmin edilen kapanış fiyatları.</w:t>
      </w:r>
    </w:p>
    <w:p w14:paraId="3D8BA41D" w14:textId="4589CC00" w:rsidR="00C838A8" w:rsidRDefault="003C6DE4" w:rsidP="003C6DE4">
      <w:pPr>
        <w:pStyle w:val="Heading2"/>
        <w:rPr>
          <w:b w:val="0"/>
          <w:bCs w:val="0"/>
          <w:sz w:val="24"/>
          <w:szCs w:val="24"/>
        </w:rPr>
      </w:pPr>
      <w:r w:rsidRPr="003C6DE4">
        <w:rPr>
          <w:b w:val="0"/>
          <w:bCs w:val="0"/>
          <w:sz w:val="24"/>
          <w:szCs w:val="24"/>
        </w:rPr>
        <w:t>Grafik incelendiğinde modelin genel eğilimi başarılı şekilde öğrendiği, ancak yüksek volatilite dönemlerinde hata miktarının arttığı görülmektedir.</w:t>
      </w:r>
    </w:p>
    <w:p w14:paraId="57E23FE2" w14:textId="3BB8C481" w:rsidR="007322D7" w:rsidRPr="007322D7" w:rsidRDefault="007322D7" w:rsidP="007322D7">
      <w:pPr>
        <w:pStyle w:val="Heading2"/>
        <w:rPr>
          <w:b w:val="0"/>
          <w:bCs w:val="0"/>
          <w:sz w:val="24"/>
          <w:szCs w:val="24"/>
        </w:rPr>
      </w:pPr>
      <w:r w:rsidRPr="007322D7">
        <w:rPr>
          <w:b w:val="0"/>
          <w:bCs w:val="0"/>
          <w:sz w:val="24"/>
          <w:szCs w:val="24"/>
        </w:rPr>
        <w:t>LSTM, BiLSTM, CNN-LSTM ve Transformer modelleri zamansal bağımlılıkları öğrenebildikleri için fiyat serisini daha başarılı takip etmektedir.</w:t>
      </w:r>
      <w:r w:rsidR="0072433A">
        <w:rPr>
          <w:b w:val="0"/>
          <w:bCs w:val="0"/>
          <w:sz w:val="24"/>
          <w:szCs w:val="24"/>
        </w:rPr>
        <w:t xml:space="preserve"> </w:t>
      </w:r>
      <w:r w:rsidRPr="007322D7">
        <w:rPr>
          <w:b w:val="0"/>
          <w:bCs w:val="0"/>
          <w:sz w:val="24"/>
          <w:szCs w:val="24"/>
        </w:rPr>
        <w:t>Şekil 5.14'te LSTM modeline ait tahmin sonuçları verilmiştir.</w:t>
      </w:r>
    </w:p>
    <w:p w14:paraId="1DB9AFEC" w14:textId="7E05309E" w:rsidR="007322D7" w:rsidRPr="007322D7" w:rsidRDefault="00204E08" w:rsidP="007322D7">
      <w:pPr>
        <w:pStyle w:val="Heading2"/>
        <w:rPr>
          <w:b w:val="0"/>
          <w:bCs w:val="0"/>
          <w:sz w:val="24"/>
          <w:szCs w:val="24"/>
        </w:rPr>
      </w:pPr>
      <w:r>
        <w:rPr>
          <w:noProof/>
        </w:rPr>
        <w:lastRenderedPageBreak/>
        <w:drawing>
          <wp:inline distT="0" distB="0" distL="0" distR="0" wp14:anchorId="28271F53" wp14:editId="347E290F">
            <wp:extent cx="5943600" cy="3260725"/>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260725"/>
                    </a:xfrm>
                    <a:prstGeom prst="rect">
                      <a:avLst/>
                    </a:prstGeom>
                  </pic:spPr>
                </pic:pic>
              </a:graphicData>
            </a:graphic>
          </wp:inline>
        </w:drawing>
      </w:r>
    </w:p>
    <w:p w14:paraId="779EBD02" w14:textId="77777777" w:rsidR="007322D7" w:rsidRPr="007322D7" w:rsidRDefault="007322D7" w:rsidP="007322D7">
      <w:pPr>
        <w:pStyle w:val="Heading2"/>
        <w:rPr>
          <w:b w:val="0"/>
          <w:bCs w:val="0"/>
          <w:sz w:val="24"/>
          <w:szCs w:val="24"/>
        </w:rPr>
      </w:pPr>
      <w:r w:rsidRPr="007322D7">
        <w:rPr>
          <w:b w:val="0"/>
          <w:bCs w:val="0"/>
          <w:sz w:val="24"/>
          <w:szCs w:val="24"/>
        </w:rPr>
        <w:t>Şekil 5.14. LSTM modeli gerçek–tahmin eğrisi.</w:t>
      </w:r>
    </w:p>
    <w:p w14:paraId="4EE6F9D0" w14:textId="58B3F4E2" w:rsidR="007322D7" w:rsidRPr="007322D7" w:rsidRDefault="007322D7" w:rsidP="007322D7">
      <w:pPr>
        <w:pStyle w:val="Heading2"/>
        <w:rPr>
          <w:b w:val="0"/>
          <w:bCs w:val="0"/>
          <w:sz w:val="24"/>
          <w:szCs w:val="24"/>
        </w:rPr>
      </w:pPr>
      <w:r w:rsidRPr="007322D7">
        <w:rPr>
          <w:b w:val="0"/>
          <w:bCs w:val="0"/>
          <w:sz w:val="24"/>
          <w:szCs w:val="24"/>
        </w:rPr>
        <w:t>LSTM modeli fiyat serisinin genel eğilimini başarılı şekilde öğrenmiş, özellikle yükselen ve düşen trendleri doğrusal modellere göre daha doğru takip etmiştir.</w:t>
      </w:r>
      <w:r w:rsidR="0072433A">
        <w:rPr>
          <w:b w:val="0"/>
          <w:bCs w:val="0"/>
          <w:sz w:val="24"/>
          <w:szCs w:val="24"/>
        </w:rPr>
        <w:t xml:space="preserve"> </w:t>
      </w:r>
      <w:r w:rsidRPr="007322D7">
        <w:rPr>
          <w:b w:val="0"/>
          <w:bCs w:val="0"/>
          <w:sz w:val="24"/>
          <w:szCs w:val="24"/>
        </w:rPr>
        <w:t>Şekil 5.15'te Transformer modelinin sonuçları gösterilmektedir.</w:t>
      </w:r>
    </w:p>
    <w:p w14:paraId="0E0A753C" w14:textId="6FB52299" w:rsidR="007322D7" w:rsidRPr="007322D7" w:rsidRDefault="00204E08" w:rsidP="007322D7">
      <w:pPr>
        <w:pStyle w:val="Heading2"/>
        <w:rPr>
          <w:b w:val="0"/>
          <w:bCs w:val="0"/>
          <w:sz w:val="24"/>
          <w:szCs w:val="24"/>
        </w:rPr>
      </w:pPr>
      <w:r>
        <w:rPr>
          <w:noProof/>
        </w:rPr>
        <w:drawing>
          <wp:inline distT="0" distB="0" distL="0" distR="0" wp14:anchorId="12FD39DA" wp14:editId="710D9E5D">
            <wp:extent cx="5943600" cy="3268980"/>
            <wp:effectExtent l="0" t="0" r="0" b="762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268980"/>
                    </a:xfrm>
                    <a:prstGeom prst="rect">
                      <a:avLst/>
                    </a:prstGeom>
                  </pic:spPr>
                </pic:pic>
              </a:graphicData>
            </a:graphic>
          </wp:inline>
        </w:drawing>
      </w:r>
    </w:p>
    <w:p w14:paraId="42403C03" w14:textId="77777777" w:rsidR="007322D7" w:rsidRPr="007322D7" w:rsidRDefault="007322D7" w:rsidP="007322D7">
      <w:pPr>
        <w:pStyle w:val="Heading2"/>
        <w:rPr>
          <w:b w:val="0"/>
          <w:bCs w:val="0"/>
          <w:sz w:val="24"/>
          <w:szCs w:val="24"/>
        </w:rPr>
      </w:pPr>
      <w:r w:rsidRPr="007322D7">
        <w:rPr>
          <w:b w:val="0"/>
          <w:bCs w:val="0"/>
          <w:sz w:val="24"/>
          <w:szCs w:val="24"/>
        </w:rPr>
        <w:t>Şekil 5.15. Transformer modeli gerçek–tahmin eğrisi.</w:t>
      </w:r>
    </w:p>
    <w:p w14:paraId="1363F5F5" w14:textId="2D27A154" w:rsidR="00520E42" w:rsidRDefault="007322D7" w:rsidP="007322D7">
      <w:pPr>
        <w:pStyle w:val="Heading2"/>
        <w:rPr>
          <w:b w:val="0"/>
          <w:bCs w:val="0"/>
          <w:sz w:val="24"/>
          <w:szCs w:val="24"/>
        </w:rPr>
      </w:pPr>
      <w:r w:rsidRPr="007322D7">
        <w:rPr>
          <w:b w:val="0"/>
          <w:bCs w:val="0"/>
          <w:sz w:val="24"/>
          <w:szCs w:val="24"/>
        </w:rPr>
        <w:lastRenderedPageBreak/>
        <w:t>Transformer modeli gerçek fiyat eğrisi ile en yüksek uyumu göstermiştir. Özellikle Attention mekanizması sayesinde uzun dönem bağımlılıkları öğrenebilmiş ve fiyat serisindeki karmaşık ilişkileri başarılı şekilde modelleyebilmiştir.</w:t>
      </w:r>
    </w:p>
    <w:p w14:paraId="47F00009" w14:textId="0F2F7FFC" w:rsidR="003B1E80" w:rsidRPr="003B1E80" w:rsidRDefault="003B1E80" w:rsidP="003B1E80">
      <w:pPr>
        <w:pStyle w:val="Heading2"/>
        <w:rPr>
          <w:b w:val="0"/>
          <w:bCs w:val="0"/>
          <w:sz w:val="24"/>
          <w:szCs w:val="24"/>
        </w:rPr>
      </w:pPr>
      <w:r w:rsidRPr="003B1E80">
        <w:rPr>
          <w:b w:val="0"/>
          <w:bCs w:val="0"/>
          <w:sz w:val="24"/>
          <w:szCs w:val="24"/>
        </w:rPr>
        <w:t xml:space="preserve">Finansal zaman serilerinde ani fiyat </w:t>
      </w:r>
      <w:r w:rsidR="00204E08">
        <w:rPr>
          <w:b w:val="0"/>
          <w:bCs w:val="0"/>
          <w:sz w:val="24"/>
          <w:szCs w:val="24"/>
        </w:rPr>
        <w:t>değişimlerinin</w:t>
      </w:r>
      <w:r w:rsidRPr="003B1E80">
        <w:rPr>
          <w:b w:val="0"/>
          <w:bCs w:val="0"/>
          <w:sz w:val="24"/>
          <w:szCs w:val="24"/>
        </w:rPr>
        <w:t xml:space="preserve"> tahmin edilmesi en zor durumlardan biridir.</w:t>
      </w:r>
      <w:r w:rsidR="0072433A">
        <w:rPr>
          <w:b w:val="0"/>
          <w:bCs w:val="0"/>
          <w:sz w:val="24"/>
          <w:szCs w:val="24"/>
        </w:rPr>
        <w:t xml:space="preserve"> </w:t>
      </w:r>
      <w:r w:rsidRPr="003B1E80">
        <w:rPr>
          <w:b w:val="0"/>
          <w:bCs w:val="0"/>
          <w:sz w:val="24"/>
          <w:szCs w:val="24"/>
        </w:rPr>
        <w:t>Şekil 5.16'da yüksek volatilite içeren örnek bir dönem ayrıntılı olarak gösterilmektedir.</w:t>
      </w:r>
    </w:p>
    <w:p w14:paraId="5D3E4431" w14:textId="0BD9074A" w:rsidR="003B1E80" w:rsidRPr="003B1E80" w:rsidRDefault="00204E08" w:rsidP="003B1E80">
      <w:pPr>
        <w:pStyle w:val="Heading2"/>
        <w:rPr>
          <w:b w:val="0"/>
          <w:bCs w:val="0"/>
          <w:sz w:val="24"/>
          <w:szCs w:val="24"/>
        </w:rPr>
      </w:pPr>
      <w:r>
        <w:rPr>
          <w:noProof/>
        </w:rPr>
        <w:drawing>
          <wp:inline distT="0" distB="0" distL="0" distR="0" wp14:anchorId="1FF95151" wp14:editId="1FCD94E2">
            <wp:extent cx="5943600" cy="3268980"/>
            <wp:effectExtent l="0" t="0" r="0" b="762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268980"/>
                    </a:xfrm>
                    <a:prstGeom prst="rect">
                      <a:avLst/>
                    </a:prstGeom>
                  </pic:spPr>
                </pic:pic>
              </a:graphicData>
            </a:graphic>
          </wp:inline>
        </w:drawing>
      </w:r>
    </w:p>
    <w:p w14:paraId="38CAED5C" w14:textId="77777777" w:rsidR="003B1E80" w:rsidRPr="003B1E80" w:rsidRDefault="003B1E80" w:rsidP="003B1E80">
      <w:pPr>
        <w:pStyle w:val="Heading2"/>
        <w:rPr>
          <w:b w:val="0"/>
          <w:bCs w:val="0"/>
          <w:sz w:val="24"/>
          <w:szCs w:val="24"/>
        </w:rPr>
      </w:pPr>
      <w:r w:rsidRPr="003B1E80">
        <w:rPr>
          <w:b w:val="0"/>
          <w:bCs w:val="0"/>
          <w:sz w:val="24"/>
          <w:szCs w:val="24"/>
        </w:rPr>
        <w:t>Şekil 5.16. Yüksek volatilite dönemindeki gerçek–tahmin karşılaştırması.</w:t>
      </w:r>
    </w:p>
    <w:p w14:paraId="6464E1D0" w14:textId="3F6C1CB0" w:rsidR="007322D7" w:rsidRDefault="003B1E80" w:rsidP="003B1E80">
      <w:pPr>
        <w:pStyle w:val="Heading2"/>
        <w:rPr>
          <w:b w:val="0"/>
          <w:bCs w:val="0"/>
          <w:sz w:val="24"/>
          <w:szCs w:val="24"/>
        </w:rPr>
      </w:pPr>
      <w:r w:rsidRPr="003B1E80">
        <w:rPr>
          <w:b w:val="0"/>
          <w:bCs w:val="0"/>
          <w:sz w:val="24"/>
          <w:szCs w:val="24"/>
        </w:rPr>
        <w:t>Grafik incelendiğinde doğrusal regresyon ve SVR modellerinin ani fiyat değişimlerini yeterince takip edemediği görülmektedir. Ağaç tabanlı modeller bu değişimleri daha iyi modelleyebilmekle birlikte, en başarılı sonuçların LSTM ve Transformer modelleri tarafından elde edildiği gözlenmektedir.</w:t>
      </w:r>
    </w:p>
    <w:p w14:paraId="0DA73E1F" w14:textId="32CD9273" w:rsidR="00D53087" w:rsidRPr="00D53087" w:rsidRDefault="00D53087" w:rsidP="00D53087">
      <w:pPr>
        <w:pStyle w:val="Heading2"/>
        <w:rPr>
          <w:b w:val="0"/>
          <w:bCs w:val="0"/>
          <w:sz w:val="24"/>
          <w:szCs w:val="24"/>
        </w:rPr>
      </w:pPr>
      <w:r w:rsidRPr="00D53087">
        <w:rPr>
          <w:b w:val="0"/>
          <w:bCs w:val="0"/>
          <w:sz w:val="24"/>
          <w:szCs w:val="24"/>
        </w:rPr>
        <w:t>Genel grafikler tüm zaman aralığını göstermesine rağmen kısa süreli fiyat hareketlerinin ayrıntılı incelenebilmesi amacıyla belirli dönemler büyütülerek analiz edilmiştir.</w:t>
      </w:r>
      <w:r w:rsidR="00204E08">
        <w:rPr>
          <w:b w:val="0"/>
          <w:bCs w:val="0"/>
          <w:sz w:val="24"/>
          <w:szCs w:val="24"/>
        </w:rPr>
        <w:t xml:space="preserve"> </w:t>
      </w:r>
      <w:r w:rsidRPr="00D53087">
        <w:rPr>
          <w:b w:val="0"/>
          <w:bCs w:val="0"/>
          <w:sz w:val="24"/>
          <w:szCs w:val="24"/>
        </w:rPr>
        <w:t>Şekil 5.17'de seçilen 60 günlük test aralığı için gerçek ve tahmin edilen fiyatlar gösterilmektedir.</w:t>
      </w:r>
    </w:p>
    <w:p w14:paraId="6406F60A" w14:textId="6E12BE01" w:rsidR="00D53087" w:rsidRPr="00D53087" w:rsidRDefault="00BB6405" w:rsidP="00D53087">
      <w:pPr>
        <w:pStyle w:val="Heading2"/>
        <w:rPr>
          <w:b w:val="0"/>
          <w:bCs w:val="0"/>
          <w:sz w:val="24"/>
          <w:szCs w:val="24"/>
        </w:rPr>
      </w:pPr>
      <w:r>
        <w:rPr>
          <w:noProof/>
        </w:rPr>
        <w:lastRenderedPageBreak/>
        <w:drawing>
          <wp:inline distT="0" distB="0" distL="0" distR="0" wp14:anchorId="60101AF5" wp14:editId="6C71545C">
            <wp:extent cx="5943600" cy="3965575"/>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965575"/>
                    </a:xfrm>
                    <a:prstGeom prst="rect">
                      <a:avLst/>
                    </a:prstGeom>
                  </pic:spPr>
                </pic:pic>
              </a:graphicData>
            </a:graphic>
          </wp:inline>
        </w:drawing>
      </w:r>
    </w:p>
    <w:p w14:paraId="7A19C21C" w14:textId="77777777" w:rsidR="00D53087" w:rsidRPr="00D53087" w:rsidRDefault="00D53087" w:rsidP="00D53087">
      <w:pPr>
        <w:pStyle w:val="Heading2"/>
        <w:rPr>
          <w:b w:val="0"/>
          <w:bCs w:val="0"/>
          <w:sz w:val="24"/>
          <w:szCs w:val="24"/>
        </w:rPr>
      </w:pPr>
      <w:r w:rsidRPr="00D53087">
        <w:rPr>
          <w:b w:val="0"/>
          <w:bCs w:val="0"/>
          <w:sz w:val="24"/>
          <w:szCs w:val="24"/>
        </w:rPr>
        <w:t>Şekil 5.17. Yakınlaştırılmış gerçek–tahmin eğrileri.</w:t>
      </w:r>
    </w:p>
    <w:p w14:paraId="31956C99" w14:textId="0913D5C3" w:rsidR="003B1E80" w:rsidRDefault="00D53087" w:rsidP="00D53087">
      <w:pPr>
        <w:pStyle w:val="Heading2"/>
        <w:rPr>
          <w:b w:val="0"/>
          <w:bCs w:val="0"/>
          <w:sz w:val="24"/>
          <w:szCs w:val="24"/>
        </w:rPr>
      </w:pPr>
      <w:r w:rsidRPr="00D53087">
        <w:rPr>
          <w:b w:val="0"/>
          <w:bCs w:val="0"/>
          <w:sz w:val="24"/>
          <w:szCs w:val="24"/>
        </w:rPr>
        <w:t>Bu analiz, modeller arasındaki küçük farklılıkların daha net görülmesini sağlamaktadır.</w:t>
      </w:r>
    </w:p>
    <w:p w14:paraId="1B4BA5CB" w14:textId="77777777" w:rsidR="00685C45" w:rsidRPr="00685C45" w:rsidRDefault="00685C45" w:rsidP="00685C45">
      <w:pPr>
        <w:pStyle w:val="Heading2"/>
        <w:rPr>
          <w:b w:val="0"/>
          <w:bCs w:val="0"/>
          <w:sz w:val="24"/>
          <w:szCs w:val="24"/>
        </w:rPr>
      </w:pPr>
      <w:r w:rsidRPr="00685C45">
        <w:rPr>
          <w:b w:val="0"/>
          <w:bCs w:val="0"/>
          <w:sz w:val="24"/>
          <w:szCs w:val="24"/>
        </w:rPr>
        <w:t>Gerçek–tahmin eğrileri aynı zamanda modellerin sistematik hata oluşturup oluşturmadığını da göstermektedir.</w:t>
      </w:r>
    </w:p>
    <w:p w14:paraId="472117BE" w14:textId="77777777" w:rsidR="00685C45" w:rsidRPr="00685C45" w:rsidRDefault="00685C45" w:rsidP="00685C45">
      <w:pPr>
        <w:pStyle w:val="Heading2"/>
        <w:rPr>
          <w:b w:val="0"/>
          <w:bCs w:val="0"/>
          <w:sz w:val="24"/>
          <w:szCs w:val="24"/>
        </w:rPr>
      </w:pPr>
      <w:r w:rsidRPr="00685C45">
        <w:rPr>
          <w:b w:val="0"/>
          <w:bCs w:val="0"/>
          <w:sz w:val="24"/>
          <w:szCs w:val="24"/>
        </w:rPr>
        <w:t>Analiz sonucunda aşağıdaki eğilimler gözlenmiştir:</w:t>
      </w:r>
    </w:p>
    <w:p w14:paraId="0CDC973E" w14:textId="77777777" w:rsidR="00685C45" w:rsidRPr="00685C45" w:rsidRDefault="00685C45" w:rsidP="00304FCC">
      <w:pPr>
        <w:pStyle w:val="Heading2"/>
        <w:numPr>
          <w:ilvl w:val="0"/>
          <w:numId w:val="12"/>
        </w:numPr>
        <w:rPr>
          <w:b w:val="0"/>
          <w:bCs w:val="0"/>
          <w:sz w:val="24"/>
          <w:szCs w:val="24"/>
        </w:rPr>
      </w:pPr>
      <w:r w:rsidRPr="00685C45">
        <w:rPr>
          <w:b w:val="0"/>
          <w:bCs w:val="0"/>
          <w:sz w:val="24"/>
          <w:szCs w:val="24"/>
        </w:rPr>
        <w:t>Doğrusal modeller tepe noktalarını olduğundan düşük tahmin etme eğilimindedir.</w:t>
      </w:r>
    </w:p>
    <w:p w14:paraId="05A2E36B" w14:textId="77777777" w:rsidR="00685C45" w:rsidRPr="00685C45" w:rsidRDefault="00685C45" w:rsidP="00304FCC">
      <w:pPr>
        <w:pStyle w:val="Heading2"/>
        <w:numPr>
          <w:ilvl w:val="0"/>
          <w:numId w:val="12"/>
        </w:numPr>
        <w:rPr>
          <w:b w:val="0"/>
          <w:bCs w:val="0"/>
          <w:sz w:val="24"/>
          <w:szCs w:val="24"/>
        </w:rPr>
      </w:pPr>
      <w:r w:rsidRPr="00685C45">
        <w:rPr>
          <w:b w:val="0"/>
          <w:bCs w:val="0"/>
          <w:sz w:val="24"/>
          <w:szCs w:val="24"/>
        </w:rPr>
        <w:t>Random Forest ve XGBoost modelleri kısa dönemli dalgalanmalarda başarılıdır.</w:t>
      </w:r>
    </w:p>
    <w:p w14:paraId="54FB34B2" w14:textId="77777777" w:rsidR="00685C45" w:rsidRPr="00685C45" w:rsidRDefault="00685C45" w:rsidP="00304FCC">
      <w:pPr>
        <w:pStyle w:val="Heading2"/>
        <w:numPr>
          <w:ilvl w:val="0"/>
          <w:numId w:val="12"/>
        </w:numPr>
        <w:rPr>
          <w:b w:val="0"/>
          <w:bCs w:val="0"/>
          <w:sz w:val="24"/>
          <w:szCs w:val="24"/>
        </w:rPr>
      </w:pPr>
      <w:r w:rsidRPr="00685C45">
        <w:rPr>
          <w:b w:val="0"/>
          <w:bCs w:val="0"/>
          <w:sz w:val="24"/>
          <w:szCs w:val="24"/>
        </w:rPr>
        <w:t>LSTM modelleri trend değişimlerini daha erken yakalayabilmektedir.</w:t>
      </w:r>
    </w:p>
    <w:p w14:paraId="44216CAD" w14:textId="258B3DD0" w:rsidR="00685C45" w:rsidRPr="00685C45" w:rsidRDefault="00685C45" w:rsidP="00304FCC">
      <w:pPr>
        <w:pStyle w:val="Heading2"/>
        <w:numPr>
          <w:ilvl w:val="0"/>
          <w:numId w:val="12"/>
        </w:numPr>
        <w:rPr>
          <w:b w:val="0"/>
          <w:bCs w:val="0"/>
          <w:sz w:val="24"/>
          <w:szCs w:val="24"/>
        </w:rPr>
      </w:pPr>
      <w:r w:rsidRPr="00685C45">
        <w:rPr>
          <w:b w:val="0"/>
          <w:bCs w:val="0"/>
          <w:sz w:val="24"/>
          <w:szCs w:val="24"/>
        </w:rPr>
        <w:t xml:space="preserve">Transformer modeli hem kısa hem uzun dönem hareketlerini başarılı </w:t>
      </w:r>
      <w:r w:rsidR="0072433A">
        <w:rPr>
          <w:b w:val="0"/>
          <w:bCs w:val="0"/>
          <w:sz w:val="24"/>
          <w:szCs w:val="24"/>
        </w:rPr>
        <w:t xml:space="preserve">bir </w:t>
      </w:r>
      <w:r w:rsidRPr="00685C45">
        <w:rPr>
          <w:b w:val="0"/>
          <w:bCs w:val="0"/>
          <w:sz w:val="24"/>
          <w:szCs w:val="24"/>
        </w:rPr>
        <w:t>şekilde modelleyebilmektedir.</w:t>
      </w:r>
    </w:p>
    <w:p w14:paraId="58FC3DE1" w14:textId="704BC32B" w:rsidR="00D53087" w:rsidRDefault="00685C45" w:rsidP="00685C45">
      <w:pPr>
        <w:pStyle w:val="Heading2"/>
        <w:rPr>
          <w:b w:val="0"/>
          <w:bCs w:val="0"/>
          <w:sz w:val="24"/>
          <w:szCs w:val="24"/>
        </w:rPr>
      </w:pPr>
      <w:r w:rsidRPr="00685C45">
        <w:rPr>
          <w:b w:val="0"/>
          <w:bCs w:val="0"/>
          <w:sz w:val="24"/>
          <w:szCs w:val="24"/>
        </w:rPr>
        <w:t xml:space="preserve">Bu durum yalnızca hata metrikleriyle değil, grafiksel analizlerle de </w:t>
      </w:r>
      <w:r w:rsidR="0072433A">
        <w:rPr>
          <w:b w:val="0"/>
          <w:bCs w:val="0"/>
          <w:sz w:val="24"/>
          <w:szCs w:val="24"/>
        </w:rPr>
        <w:t>doğrulanmaktadır</w:t>
      </w:r>
      <w:r>
        <w:rPr>
          <w:b w:val="0"/>
          <w:bCs w:val="0"/>
          <w:sz w:val="24"/>
          <w:szCs w:val="24"/>
        </w:rPr>
        <w:t>.</w:t>
      </w:r>
    </w:p>
    <w:p w14:paraId="1C6509DB" w14:textId="77777777" w:rsidR="00685C45" w:rsidRPr="00C838A8" w:rsidRDefault="00685C45" w:rsidP="00685C45">
      <w:pPr>
        <w:pStyle w:val="Heading2"/>
        <w:rPr>
          <w:b w:val="0"/>
          <w:bCs w:val="0"/>
          <w:sz w:val="24"/>
          <w:szCs w:val="24"/>
        </w:rPr>
      </w:pPr>
    </w:p>
    <w:p w14:paraId="1CD308FA" w14:textId="1B5AFFAC" w:rsidR="006054F3" w:rsidRPr="006054F3" w:rsidRDefault="006054F3" w:rsidP="006054F3">
      <w:pPr>
        <w:pStyle w:val="Heading2"/>
        <w:rPr>
          <w:sz w:val="24"/>
          <w:szCs w:val="24"/>
        </w:rPr>
      </w:pPr>
      <w:r w:rsidRPr="006054F3">
        <w:rPr>
          <w:sz w:val="24"/>
          <w:szCs w:val="24"/>
        </w:rPr>
        <w:t>5.4 Öğrenme Eğrileri</w:t>
      </w:r>
    </w:p>
    <w:p w14:paraId="3B6CC72B" w14:textId="77777777" w:rsidR="00231C39" w:rsidRPr="00231C39" w:rsidRDefault="00231C39" w:rsidP="00231C39">
      <w:pPr>
        <w:pStyle w:val="Heading2"/>
        <w:rPr>
          <w:b w:val="0"/>
          <w:bCs w:val="0"/>
          <w:sz w:val="24"/>
          <w:szCs w:val="24"/>
        </w:rPr>
      </w:pPr>
      <w:r w:rsidRPr="00231C39">
        <w:rPr>
          <w:b w:val="0"/>
          <w:bCs w:val="0"/>
          <w:sz w:val="24"/>
          <w:szCs w:val="24"/>
        </w:rPr>
        <w:t xml:space="preserve">Bu bölümde, derin öğrenme modellerinin eğitim sürecindeki davranışları öğrenme eğrileri yardımıyla analiz edilmiştir. Öğrenme eğrileri, modelin eğitim (training) ve doğrulama </w:t>
      </w:r>
      <w:r w:rsidRPr="00231C39">
        <w:rPr>
          <w:b w:val="0"/>
          <w:bCs w:val="0"/>
          <w:sz w:val="24"/>
          <w:szCs w:val="24"/>
        </w:rPr>
        <w:lastRenderedPageBreak/>
        <w:t>(validation) veri kümeleri üzerindeki hata değişimini epoch bazında göstererek modelin yakınsama hızının, öğrenme kararlılığının ve aşırı öğrenme eğilimlerinin değerlendirilmesine olanak sağlamaktadır.</w:t>
      </w:r>
    </w:p>
    <w:p w14:paraId="00C16225" w14:textId="2F6FBC20" w:rsidR="006054F3" w:rsidRPr="00A4309F" w:rsidRDefault="00231C39" w:rsidP="00231C39">
      <w:pPr>
        <w:pStyle w:val="Heading2"/>
        <w:rPr>
          <w:b w:val="0"/>
          <w:bCs w:val="0"/>
          <w:sz w:val="24"/>
          <w:szCs w:val="24"/>
        </w:rPr>
      </w:pPr>
      <w:r w:rsidRPr="00231C39">
        <w:rPr>
          <w:b w:val="0"/>
          <w:bCs w:val="0"/>
          <w:sz w:val="24"/>
          <w:szCs w:val="24"/>
        </w:rPr>
        <w:t>Makine öğrenmesi algoritmaları tek adımlı eğitim yapısına sahip olduklarından klasik anlamda öğrenme eğrileri üretmemektedir. Bu nedenle bu bölümde yalnızca MLP, CNN, LSTM, BiLS</w:t>
      </w:r>
      <w:r w:rsidRPr="00A4309F">
        <w:rPr>
          <w:b w:val="0"/>
          <w:bCs w:val="0"/>
          <w:sz w:val="24"/>
          <w:szCs w:val="24"/>
        </w:rPr>
        <w:t>TM, CNN–LST</w:t>
      </w:r>
    </w:p>
    <w:p w14:paraId="39BC1D10" w14:textId="1CA5473C" w:rsidR="00A4309F" w:rsidRPr="00A4309F" w:rsidRDefault="00A4309F" w:rsidP="00A4309F">
      <w:pPr>
        <w:pStyle w:val="Heading2"/>
        <w:rPr>
          <w:b w:val="0"/>
          <w:bCs w:val="0"/>
          <w:sz w:val="24"/>
          <w:szCs w:val="24"/>
        </w:rPr>
      </w:pPr>
      <w:r w:rsidRPr="00A4309F">
        <w:rPr>
          <w:b w:val="0"/>
          <w:bCs w:val="0"/>
          <w:sz w:val="24"/>
          <w:szCs w:val="24"/>
        </w:rPr>
        <w:t>Her model için eğitim sırasında Ortalama Kare Hatası (MSE) kayıp fonksiyonu kullanılmış ve her epoch sonunda eğitim ile doğrulama kayıpları hesaplanmıştır.</w:t>
      </w:r>
      <w:r w:rsidR="00E87BD2">
        <w:rPr>
          <w:b w:val="0"/>
          <w:bCs w:val="0"/>
          <w:sz w:val="24"/>
          <w:szCs w:val="24"/>
        </w:rPr>
        <w:t xml:space="preserve"> </w:t>
      </w:r>
      <w:r w:rsidRPr="00A4309F">
        <w:rPr>
          <w:b w:val="0"/>
          <w:bCs w:val="0"/>
          <w:sz w:val="24"/>
          <w:szCs w:val="24"/>
        </w:rPr>
        <w:t>Şekil 5.18'de LSTM modelinin öğrenme eğrisi gösterilmektedir.</w:t>
      </w:r>
    </w:p>
    <w:p w14:paraId="09739F62" w14:textId="4F37CE17" w:rsidR="00A4309F" w:rsidRPr="00A4309F" w:rsidRDefault="00B5142D" w:rsidP="00A4309F">
      <w:pPr>
        <w:pStyle w:val="Heading2"/>
        <w:rPr>
          <w:b w:val="0"/>
          <w:bCs w:val="0"/>
          <w:sz w:val="24"/>
          <w:szCs w:val="24"/>
        </w:rPr>
      </w:pPr>
      <w:r>
        <w:rPr>
          <w:noProof/>
        </w:rPr>
        <w:drawing>
          <wp:inline distT="0" distB="0" distL="0" distR="0" wp14:anchorId="2AEA1515" wp14:editId="648EDDC2">
            <wp:extent cx="5943600" cy="356616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566160"/>
                    </a:xfrm>
                    <a:prstGeom prst="rect">
                      <a:avLst/>
                    </a:prstGeom>
                  </pic:spPr>
                </pic:pic>
              </a:graphicData>
            </a:graphic>
          </wp:inline>
        </w:drawing>
      </w:r>
      <w:r w:rsidR="00A4309F" w:rsidRPr="00A4309F">
        <w:rPr>
          <w:b w:val="0"/>
          <w:bCs w:val="0"/>
          <w:sz w:val="24"/>
          <w:szCs w:val="24"/>
        </w:rPr>
        <w:t>Şekil 5.18. LSTM modeline ait eğitim ve doğrulama kayıp eğrileri.</w:t>
      </w:r>
    </w:p>
    <w:p w14:paraId="4A461A72" w14:textId="6425A3A0" w:rsidR="00231C39" w:rsidRPr="00E87BD2" w:rsidRDefault="00A4309F" w:rsidP="00A4309F">
      <w:pPr>
        <w:pStyle w:val="Heading2"/>
        <w:rPr>
          <w:b w:val="0"/>
          <w:bCs w:val="0"/>
          <w:sz w:val="24"/>
          <w:szCs w:val="24"/>
        </w:rPr>
      </w:pPr>
      <w:r w:rsidRPr="00A4309F">
        <w:rPr>
          <w:b w:val="0"/>
          <w:bCs w:val="0"/>
          <w:sz w:val="24"/>
          <w:szCs w:val="24"/>
        </w:rPr>
        <w:t>Grafik incelendiğinde ilk epochlarda kayıp değerlerinin hızlı biçimde azaldığı, yaklaşık 30–40. epoch sonrasında ise eğrilerin kararlı bir yapıya ulaştığı görülmektedir. Eğitim ve doğrulama eğrilerinin birbirine yakın seyretmesi modelin eğitim verisini ezberlemeden genellenebilir ö</w:t>
      </w:r>
      <w:r w:rsidRPr="00E87BD2">
        <w:rPr>
          <w:b w:val="0"/>
          <w:bCs w:val="0"/>
          <w:sz w:val="24"/>
          <w:szCs w:val="24"/>
        </w:rPr>
        <w:t>rüntüler öğrenebildiğini göstermektedir.</w:t>
      </w:r>
    </w:p>
    <w:p w14:paraId="071BD9FC" w14:textId="77777777" w:rsidR="00E87BD2" w:rsidRPr="00E87BD2" w:rsidRDefault="00E87BD2" w:rsidP="00E87BD2">
      <w:pPr>
        <w:pStyle w:val="Heading2"/>
        <w:rPr>
          <w:b w:val="0"/>
          <w:bCs w:val="0"/>
          <w:sz w:val="24"/>
          <w:szCs w:val="24"/>
        </w:rPr>
      </w:pPr>
      <w:r w:rsidRPr="00E87BD2">
        <w:rPr>
          <w:b w:val="0"/>
          <w:bCs w:val="0"/>
          <w:sz w:val="24"/>
          <w:szCs w:val="24"/>
        </w:rPr>
        <w:t>Derin öğrenme modellerinin yakınsama hızları karşılaştırıldığında farklı öğrenme davranışları gözlenmiştir.</w:t>
      </w:r>
    </w:p>
    <w:p w14:paraId="070DBD9C" w14:textId="77777777" w:rsidR="00E87BD2" w:rsidRPr="00E87BD2" w:rsidRDefault="00E87BD2" w:rsidP="00E87BD2">
      <w:pPr>
        <w:pStyle w:val="Heading2"/>
        <w:rPr>
          <w:b w:val="0"/>
          <w:bCs w:val="0"/>
          <w:sz w:val="24"/>
          <w:szCs w:val="24"/>
        </w:rPr>
      </w:pPr>
      <w:r w:rsidRPr="00E87BD2">
        <w:rPr>
          <w:b w:val="0"/>
          <w:bCs w:val="0"/>
          <w:sz w:val="24"/>
          <w:szCs w:val="24"/>
        </w:rPr>
        <w:t>MLP modeli başlangıçta hızlı yakınsama göstermesine rağmen belirli bir noktadan sonra iyileşme hızı azalmıştır. CNN modeli yerel örüntüleri öğrenebilmesi sayesinde daha dengeli bir kayıp eğrisi üretmiştir.</w:t>
      </w:r>
    </w:p>
    <w:p w14:paraId="06694A99" w14:textId="77777777" w:rsidR="00E87BD2" w:rsidRPr="00E87BD2" w:rsidRDefault="00E87BD2" w:rsidP="00E87BD2">
      <w:pPr>
        <w:pStyle w:val="Heading2"/>
        <w:rPr>
          <w:b w:val="0"/>
          <w:bCs w:val="0"/>
          <w:sz w:val="24"/>
          <w:szCs w:val="24"/>
        </w:rPr>
      </w:pPr>
      <w:r w:rsidRPr="00E87BD2">
        <w:rPr>
          <w:b w:val="0"/>
          <w:bCs w:val="0"/>
          <w:sz w:val="24"/>
          <w:szCs w:val="24"/>
        </w:rPr>
        <w:lastRenderedPageBreak/>
        <w:t>LSTM ve BiLSTM modelleri zamansal bağımlılıkları öğrendikçe daha yavaş fakat daha kararlı bir yakınsama süreci sergilemiştir. CNN–LSTM modeli ise hem uzamsal hem zamansal özellikleri birlikte öğrenmesi nedeniyle doğrulama kaybında daha düşük değerler elde etmiştir.</w:t>
      </w:r>
    </w:p>
    <w:p w14:paraId="77F272AB" w14:textId="1832190E" w:rsidR="00E87BD2" w:rsidRPr="00E87BD2" w:rsidRDefault="00E87BD2" w:rsidP="00E87BD2">
      <w:pPr>
        <w:pStyle w:val="Heading2"/>
        <w:rPr>
          <w:b w:val="0"/>
          <w:bCs w:val="0"/>
          <w:sz w:val="24"/>
          <w:szCs w:val="24"/>
        </w:rPr>
      </w:pPr>
      <w:r w:rsidRPr="00E87BD2">
        <w:rPr>
          <w:b w:val="0"/>
          <w:bCs w:val="0"/>
          <w:sz w:val="24"/>
          <w:szCs w:val="24"/>
        </w:rPr>
        <w:t>Transformer modeli çok başlıklı dikkat (Multi-Head Attention) mekanizmasının etkisiyle başlangıçta daha yüksek hesaplama maliyetine sahip olmasına rağmen eğitimin ilerleyen epochlarında en düşük doğrulama kaybına ulaşmıştır.</w:t>
      </w:r>
      <w:r>
        <w:rPr>
          <w:b w:val="0"/>
          <w:bCs w:val="0"/>
          <w:sz w:val="24"/>
          <w:szCs w:val="24"/>
        </w:rPr>
        <w:t xml:space="preserve"> </w:t>
      </w:r>
      <w:r w:rsidRPr="00E87BD2">
        <w:rPr>
          <w:b w:val="0"/>
          <w:bCs w:val="0"/>
          <w:sz w:val="24"/>
          <w:szCs w:val="24"/>
        </w:rPr>
        <w:t>Şekil 5.19'da tüm derin öğrenme modellerinin doğrulama kayıpları birlikte gösterilmektedir.</w:t>
      </w:r>
    </w:p>
    <w:p w14:paraId="2B26096D" w14:textId="028654CF" w:rsidR="00E87BD2" w:rsidRPr="00E87BD2" w:rsidRDefault="00B5142D" w:rsidP="00E87BD2">
      <w:pPr>
        <w:pStyle w:val="Heading2"/>
        <w:rPr>
          <w:b w:val="0"/>
          <w:bCs w:val="0"/>
          <w:sz w:val="24"/>
          <w:szCs w:val="24"/>
        </w:rPr>
      </w:pPr>
      <w:r>
        <w:rPr>
          <w:noProof/>
        </w:rPr>
        <w:drawing>
          <wp:inline distT="0" distB="0" distL="0" distR="0" wp14:anchorId="76702F7C" wp14:editId="3CA2C851">
            <wp:extent cx="5943600" cy="356616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566160"/>
                    </a:xfrm>
                    <a:prstGeom prst="rect">
                      <a:avLst/>
                    </a:prstGeom>
                  </pic:spPr>
                </pic:pic>
              </a:graphicData>
            </a:graphic>
          </wp:inline>
        </w:drawing>
      </w:r>
    </w:p>
    <w:p w14:paraId="13032066" w14:textId="0BAA8F28" w:rsidR="00A4309F" w:rsidRDefault="00E87BD2" w:rsidP="00E87BD2">
      <w:pPr>
        <w:pStyle w:val="Heading2"/>
        <w:rPr>
          <w:b w:val="0"/>
          <w:bCs w:val="0"/>
          <w:sz w:val="24"/>
          <w:szCs w:val="24"/>
        </w:rPr>
      </w:pPr>
      <w:r w:rsidRPr="00E87BD2">
        <w:rPr>
          <w:b w:val="0"/>
          <w:bCs w:val="0"/>
          <w:sz w:val="24"/>
          <w:szCs w:val="24"/>
        </w:rPr>
        <w:t>Şekil 5.19. Derin öğrenme modellerinin doğrulama kayıplarının karşılaştırılması.</w:t>
      </w:r>
    </w:p>
    <w:p w14:paraId="734AE73C" w14:textId="4E8E7074" w:rsidR="00161667" w:rsidRPr="00161667" w:rsidRDefault="00161667" w:rsidP="00161667">
      <w:pPr>
        <w:pStyle w:val="Heading2"/>
        <w:rPr>
          <w:b w:val="0"/>
          <w:bCs w:val="0"/>
          <w:sz w:val="24"/>
          <w:szCs w:val="24"/>
        </w:rPr>
      </w:pPr>
      <w:r w:rsidRPr="00161667">
        <w:rPr>
          <w:b w:val="0"/>
          <w:bCs w:val="0"/>
          <w:sz w:val="24"/>
          <w:szCs w:val="24"/>
        </w:rPr>
        <w:t>Öğrenme eğrileri incelendiğinde modellerin aşırı öğrenme eğilimleri değerlendirilmiştir.</w:t>
      </w:r>
      <w:r>
        <w:rPr>
          <w:b w:val="0"/>
          <w:bCs w:val="0"/>
          <w:sz w:val="24"/>
          <w:szCs w:val="24"/>
        </w:rPr>
        <w:t xml:space="preserve"> </w:t>
      </w:r>
      <w:r w:rsidRPr="00161667">
        <w:rPr>
          <w:b w:val="0"/>
          <w:bCs w:val="0"/>
          <w:sz w:val="24"/>
          <w:szCs w:val="24"/>
        </w:rPr>
        <w:t>Aşırı öğrenme, eğitim kaybı azalmaya devam ederken doğrulama kaybının artması durumunda ortaya çıkmaktadır.</w:t>
      </w:r>
    </w:p>
    <w:p w14:paraId="61E76D6F" w14:textId="77777777" w:rsidR="00161667" w:rsidRPr="00161667" w:rsidRDefault="00161667" w:rsidP="00161667">
      <w:pPr>
        <w:pStyle w:val="Heading2"/>
        <w:rPr>
          <w:b w:val="0"/>
          <w:bCs w:val="0"/>
          <w:sz w:val="24"/>
          <w:szCs w:val="24"/>
        </w:rPr>
      </w:pPr>
      <w:r w:rsidRPr="00161667">
        <w:rPr>
          <w:b w:val="0"/>
          <w:bCs w:val="0"/>
          <w:sz w:val="24"/>
          <w:szCs w:val="24"/>
        </w:rPr>
        <w:t>Bu çalışmada erken durdurma (Early Stopping), Dropout ve L2 düzenlileştirme yöntemleri kullanılarak aşırı öğrenme problemi azaltılmıştır.</w:t>
      </w:r>
    </w:p>
    <w:p w14:paraId="3FA452A3" w14:textId="025C6FCC" w:rsidR="00161667" w:rsidRPr="00161667" w:rsidRDefault="00161667" w:rsidP="00161667">
      <w:pPr>
        <w:pStyle w:val="Heading2"/>
        <w:rPr>
          <w:b w:val="0"/>
          <w:bCs w:val="0"/>
          <w:sz w:val="24"/>
          <w:szCs w:val="24"/>
        </w:rPr>
      </w:pPr>
      <w:r w:rsidRPr="00161667">
        <w:rPr>
          <w:b w:val="0"/>
          <w:bCs w:val="0"/>
          <w:sz w:val="24"/>
          <w:szCs w:val="24"/>
        </w:rPr>
        <w:t>Sonuçlar, özellikle MLP modelinde hafif düzeyde aşırı öğrenme eğilimi bulunduğunu göstermektedir. Buna karşın LSTM, CNN–LSTM ve Transformer modellerinde eğitim ve doğrulama eğrilerinin birbirine oldukça yakın ilerlediği görülmektedir.</w:t>
      </w:r>
      <w:r>
        <w:rPr>
          <w:b w:val="0"/>
          <w:bCs w:val="0"/>
          <w:sz w:val="24"/>
          <w:szCs w:val="24"/>
        </w:rPr>
        <w:t xml:space="preserve"> </w:t>
      </w:r>
      <w:r w:rsidRPr="00161667">
        <w:rPr>
          <w:b w:val="0"/>
          <w:bCs w:val="0"/>
          <w:sz w:val="24"/>
          <w:szCs w:val="24"/>
        </w:rPr>
        <w:t>Şekil 5.20'de aşırı öğrenme örneği gösterilmektedir.</w:t>
      </w:r>
    </w:p>
    <w:p w14:paraId="1E03175A" w14:textId="3CA65C12" w:rsidR="00161667" w:rsidRPr="00161667" w:rsidRDefault="00885972" w:rsidP="00161667">
      <w:pPr>
        <w:pStyle w:val="Heading2"/>
        <w:rPr>
          <w:b w:val="0"/>
          <w:bCs w:val="0"/>
          <w:sz w:val="24"/>
          <w:szCs w:val="24"/>
        </w:rPr>
      </w:pPr>
      <w:r>
        <w:rPr>
          <w:noProof/>
        </w:rPr>
        <w:lastRenderedPageBreak/>
        <w:drawing>
          <wp:inline distT="0" distB="0" distL="0" distR="0" wp14:anchorId="5526E858" wp14:editId="1D401414">
            <wp:extent cx="5943600" cy="356616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566160"/>
                    </a:xfrm>
                    <a:prstGeom prst="rect">
                      <a:avLst/>
                    </a:prstGeom>
                  </pic:spPr>
                </pic:pic>
              </a:graphicData>
            </a:graphic>
          </wp:inline>
        </w:drawing>
      </w:r>
    </w:p>
    <w:p w14:paraId="36694C11" w14:textId="586105AE" w:rsidR="00E87BD2" w:rsidRDefault="00161667" w:rsidP="00161667">
      <w:pPr>
        <w:pStyle w:val="Heading2"/>
        <w:rPr>
          <w:b w:val="0"/>
          <w:bCs w:val="0"/>
          <w:sz w:val="24"/>
          <w:szCs w:val="24"/>
        </w:rPr>
      </w:pPr>
      <w:r w:rsidRPr="00161667">
        <w:rPr>
          <w:b w:val="0"/>
          <w:bCs w:val="0"/>
          <w:sz w:val="24"/>
          <w:szCs w:val="24"/>
        </w:rPr>
        <w:t>Şekil 5.20. Eğitim ve doğrulama kayıpları üzerinden overfitting analizi.</w:t>
      </w:r>
    </w:p>
    <w:p w14:paraId="1D23D1FC" w14:textId="3DC2BDCE" w:rsidR="00161667" w:rsidRDefault="00161667" w:rsidP="00161667">
      <w:pPr>
        <w:pStyle w:val="Heading2"/>
        <w:rPr>
          <w:b w:val="0"/>
          <w:bCs w:val="0"/>
          <w:sz w:val="24"/>
          <w:szCs w:val="24"/>
        </w:rPr>
      </w:pPr>
      <w:r w:rsidRPr="00161667">
        <w:rPr>
          <w:b w:val="0"/>
          <w:bCs w:val="0"/>
          <w:sz w:val="24"/>
          <w:szCs w:val="24"/>
        </w:rPr>
        <w:t>LSTM ve BiLSTM modellerinde öğrenme eğrilerinin oldukça kararlı olduğu görülmektedir. CNN modeli başlangıçta daha hızlı yakınsasa da belirli epochlarda küçük dalgalanmalar göstermiştir.</w:t>
      </w:r>
      <w:r>
        <w:rPr>
          <w:b w:val="0"/>
          <w:bCs w:val="0"/>
          <w:sz w:val="24"/>
          <w:szCs w:val="24"/>
        </w:rPr>
        <w:t xml:space="preserve"> </w:t>
      </w:r>
      <w:r w:rsidRPr="00161667">
        <w:rPr>
          <w:b w:val="0"/>
          <w:bCs w:val="0"/>
          <w:sz w:val="24"/>
          <w:szCs w:val="24"/>
        </w:rPr>
        <w:t>Transformer modeli ilk eğitim aşamalarında nispeten yüksek değişkenlik göstermesine rağmen yaklaşık 40. epoch sonrasında oldukça kararlı hale gelmiştir.</w:t>
      </w:r>
      <w:r>
        <w:rPr>
          <w:b w:val="0"/>
          <w:bCs w:val="0"/>
          <w:sz w:val="24"/>
          <w:szCs w:val="24"/>
        </w:rPr>
        <w:t xml:space="preserve"> </w:t>
      </w:r>
      <w:r w:rsidRPr="00161667">
        <w:rPr>
          <w:b w:val="0"/>
          <w:bCs w:val="0"/>
          <w:sz w:val="24"/>
          <w:szCs w:val="24"/>
        </w:rPr>
        <w:t>Bu durum Attention mekanizmasının eğitim ilerledikçe daha etkili özellik temsilleri oluşturduğunu göstermektedir.</w:t>
      </w:r>
      <w:r w:rsidR="00AC7043">
        <w:rPr>
          <w:b w:val="0"/>
          <w:bCs w:val="0"/>
          <w:sz w:val="24"/>
          <w:szCs w:val="24"/>
        </w:rPr>
        <w:t xml:space="preserve"> </w:t>
      </w:r>
      <w:r w:rsidR="00AC7043" w:rsidRPr="00AC7043">
        <w:rPr>
          <w:b w:val="0"/>
          <w:bCs w:val="0"/>
          <w:sz w:val="24"/>
          <w:szCs w:val="24"/>
        </w:rPr>
        <w:t>Modeller yalnızca doğruluk açısından değil eğitim maliyeti açısından da karşılaştırılmıştır.</w:t>
      </w:r>
    </w:p>
    <w:p w14:paraId="72F851CA" w14:textId="61C5E5B6" w:rsidR="00AC7043" w:rsidRDefault="00AC7043" w:rsidP="00161667">
      <w:pPr>
        <w:pStyle w:val="Heading2"/>
        <w:rPr>
          <w:b w:val="0"/>
          <w:bCs w:val="0"/>
          <w:sz w:val="24"/>
          <w:szCs w:val="24"/>
        </w:rPr>
      </w:pPr>
      <w:r>
        <w:rPr>
          <w:noProof/>
        </w:rPr>
        <w:drawing>
          <wp:inline distT="0" distB="0" distL="0" distR="0" wp14:anchorId="000A5D8C" wp14:editId="6FA27729">
            <wp:extent cx="3877056" cy="1996107"/>
            <wp:effectExtent l="0" t="0" r="0" b="444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83008" cy="1999171"/>
                    </a:xfrm>
                    <a:prstGeom prst="rect">
                      <a:avLst/>
                    </a:prstGeom>
                  </pic:spPr>
                </pic:pic>
              </a:graphicData>
            </a:graphic>
          </wp:inline>
        </w:drawing>
      </w:r>
    </w:p>
    <w:p w14:paraId="2A0B61F7" w14:textId="77777777" w:rsidR="00161667" w:rsidRPr="00E87BD2" w:rsidRDefault="00161667" w:rsidP="00161667">
      <w:pPr>
        <w:pStyle w:val="Heading2"/>
        <w:rPr>
          <w:b w:val="0"/>
          <w:bCs w:val="0"/>
          <w:sz w:val="24"/>
          <w:szCs w:val="24"/>
        </w:rPr>
      </w:pPr>
    </w:p>
    <w:p w14:paraId="58D8DC73" w14:textId="74CE94DF" w:rsidR="006054F3" w:rsidRPr="006054F3" w:rsidRDefault="006054F3" w:rsidP="006054F3">
      <w:pPr>
        <w:pStyle w:val="Heading2"/>
        <w:rPr>
          <w:sz w:val="24"/>
          <w:szCs w:val="24"/>
        </w:rPr>
      </w:pPr>
      <w:r w:rsidRPr="006054F3">
        <w:rPr>
          <w:sz w:val="24"/>
          <w:szCs w:val="24"/>
        </w:rPr>
        <w:t xml:space="preserve">5.5 SHAP </w:t>
      </w:r>
      <w:r w:rsidR="00C07278">
        <w:rPr>
          <w:sz w:val="24"/>
          <w:szCs w:val="24"/>
        </w:rPr>
        <w:t>Analizi</w:t>
      </w:r>
    </w:p>
    <w:p w14:paraId="523643A4" w14:textId="77777777" w:rsidR="00C07278" w:rsidRPr="00C07278" w:rsidRDefault="00C07278" w:rsidP="00C07278">
      <w:pPr>
        <w:pStyle w:val="Heading2"/>
        <w:rPr>
          <w:b w:val="0"/>
          <w:bCs w:val="0"/>
          <w:sz w:val="24"/>
          <w:szCs w:val="24"/>
        </w:rPr>
      </w:pPr>
      <w:r w:rsidRPr="00C07278">
        <w:rPr>
          <w:b w:val="0"/>
          <w:bCs w:val="0"/>
          <w:sz w:val="24"/>
          <w:szCs w:val="24"/>
        </w:rPr>
        <w:lastRenderedPageBreak/>
        <w:t>Bu bölümde, en yüksek tahmin başarısını gösteren makine öğrenmesi ve derin öğrenme modellerinin karar mekanizmaları SHAP (SHapley Additive exPlanations) yöntemi kullanılarak analiz edilmiştir. SHAP yöntemi, oyun teorisindeki Shapley değerlerine dayanmakta olup her bir özelliğin model çıktısına yaptığı katkıyı nicel olarak hesaplamaktadır. Böylece yalnızca modelin ne kadar doğru tahmin yaptığı değil, tahmin kararını hangi değişkenlere dayanarak verdiği de açıklanabilmektedir.</w:t>
      </w:r>
    </w:p>
    <w:p w14:paraId="224874A2" w14:textId="5964B38C" w:rsidR="006054F3" w:rsidRDefault="00C07278" w:rsidP="00C07278">
      <w:pPr>
        <w:pStyle w:val="Heading2"/>
        <w:rPr>
          <w:b w:val="0"/>
          <w:bCs w:val="0"/>
          <w:sz w:val="24"/>
          <w:szCs w:val="24"/>
        </w:rPr>
      </w:pPr>
      <w:r w:rsidRPr="00C07278">
        <w:rPr>
          <w:b w:val="0"/>
          <w:bCs w:val="0"/>
          <w:sz w:val="24"/>
          <w:szCs w:val="24"/>
        </w:rPr>
        <w:t>Finansal zaman serilerinde doğruluk kadar yorumlanabilirlik de kritik öneme sahiptir. Özellikle yatırım karar destek sistemlerinde modelin hangi teknik göstergelerden etkilendiğinin bilinmesi, kullanıcı güvenini artırmakta ve kararların doğrulanabilir olmasını sağlamaktadır.</w:t>
      </w:r>
    </w:p>
    <w:p w14:paraId="2E9D41E0" w14:textId="42CFB34B" w:rsidR="00AD6BD5" w:rsidRDefault="00AD6BD5" w:rsidP="00AD6BD5">
      <w:pPr>
        <w:spacing w:before="100" w:beforeAutospacing="1" w:after="100" w:afterAutospacing="1" w:line="240" w:lineRule="auto"/>
        <w:rPr>
          <w:rFonts w:ascii="Times New Roman" w:eastAsia="Times New Roman" w:hAnsi="Times New Roman" w:cs="Times New Roman"/>
          <w:sz w:val="24"/>
          <w:szCs w:val="24"/>
          <w:lang w:val="tr-TR" w:eastAsia="tr-TR"/>
        </w:rPr>
      </w:pPr>
      <w:r w:rsidRPr="00AD6BD5">
        <w:rPr>
          <w:rFonts w:ascii="Times New Roman" w:eastAsia="Times New Roman" w:hAnsi="Times New Roman" w:cs="Times New Roman"/>
          <w:sz w:val="24"/>
          <w:szCs w:val="24"/>
          <w:lang w:val="tr-TR" w:eastAsia="tr-TR"/>
        </w:rPr>
        <w:t>İlk olarak tüm test veri kümesi üzerinde ortalama mutlak SHAP değerleri hesaplanmıştır.</w:t>
      </w:r>
      <w:r>
        <w:rPr>
          <w:rFonts w:ascii="Times New Roman" w:eastAsia="Times New Roman" w:hAnsi="Times New Roman" w:cs="Times New Roman"/>
          <w:sz w:val="24"/>
          <w:szCs w:val="24"/>
          <w:lang w:val="tr-TR" w:eastAsia="tr-TR"/>
        </w:rPr>
        <w:t xml:space="preserve"> </w:t>
      </w:r>
      <w:r w:rsidRPr="00AD6BD5">
        <w:rPr>
          <w:rFonts w:ascii="Times New Roman" w:eastAsia="Times New Roman" w:hAnsi="Times New Roman" w:cs="Times New Roman"/>
          <w:sz w:val="24"/>
          <w:szCs w:val="24"/>
          <w:lang w:val="tr-TR" w:eastAsia="tr-TR"/>
        </w:rPr>
        <w:t>Şekil 5.24'te tüm özelliklerin küresel önem sıralaması gösterilmektedir.</w:t>
      </w:r>
    </w:p>
    <w:p w14:paraId="351E17B8" w14:textId="455F95C8" w:rsidR="00AD6BD5" w:rsidRPr="00AD6BD5" w:rsidRDefault="00561015" w:rsidP="00AD6BD5">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drawing>
          <wp:inline distT="0" distB="0" distL="0" distR="0" wp14:anchorId="7F01FFDB" wp14:editId="65356C28">
            <wp:extent cx="5943600" cy="3965575"/>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965575"/>
                    </a:xfrm>
                    <a:prstGeom prst="rect">
                      <a:avLst/>
                    </a:prstGeom>
                  </pic:spPr>
                </pic:pic>
              </a:graphicData>
            </a:graphic>
          </wp:inline>
        </w:drawing>
      </w:r>
    </w:p>
    <w:p w14:paraId="61F4FBD9" w14:textId="77777777" w:rsidR="00AD6BD5" w:rsidRPr="00AD6BD5" w:rsidRDefault="00AD6BD5" w:rsidP="00AD6BD5">
      <w:pPr>
        <w:spacing w:before="100" w:beforeAutospacing="1" w:after="100" w:afterAutospacing="1" w:line="240" w:lineRule="auto"/>
        <w:rPr>
          <w:rFonts w:ascii="Times New Roman" w:eastAsia="Times New Roman" w:hAnsi="Times New Roman" w:cs="Times New Roman"/>
          <w:sz w:val="24"/>
          <w:szCs w:val="24"/>
          <w:lang w:val="tr-TR" w:eastAsia="tr-TR"/>
        </w:rPr>
      </w:pPr>
      <w:r w:rsidRPr="00AD6BD5">
        <w:rPr>
          <w:rFonts w:ascii="Times New Roman" w:eastAsia="Times New Roman" w:hAnsi="Times New Roman" w:cs="Times New Roman"/>
          <w:sz w:val="24"/>
          <w:szCs w:val="24"/>
          <w:lang w:val="tr-TR" w:eastAsia="tr-TR"/>
        </w:rPr>
        <w:t>Şekil 5.24. SHAP Global Feature Importance</w:t>
      </w:r>
    </w:p>
    <w:p w14:paraId="0E6EACFF" w14:textId="77777777" w:rsidR="00AD6BD5" w:rsidRPr="00AD6BD5" w:rsidRDefault="00AD6BD5" w:rsidP="00AD6BD5">
      <w:pPr>
        <w:spacing w:before="100" w:beforeAutospacing="1" w:after="100" w:afterAutospacing="1" w:line="240" w:lineRule="auto"/>
        <w:rPr>
          <w:rFonts w:ascii="Times New Roman" w:eastAsia="Times New Roman" w:hAnsi="Times New Roman" w:cs="Times New Roman"/>
          <w:sz w:val="24"/>
          <w:szCs w:val="24"/>
          <w:lang w:val="tr-TR" w:eastAsia="tr-TR"/>
        </w:rPr>
      </w:pPr>
      <w:r w:rsidRPr="00AD6BD5">
        <w:rPr>
          <w:rFonts w:ascii="Times New Roman" w:eastAsia="Times New Roman" w:hAnsi="Times New Roman" w:cs="Times New Roman"/>
          <w:sz w:val="24"/>
          <w:szCs w:val="24"/>
          <w:lang w:val="tr-TR" w:eastAsia="tr-TR"/>
        </w:rPr>
        <w:t>Analiz sonucunda en yüksek katkıya sahip değişkenlerin sırasıyla;</w:t>
      </w:r>
    </w:p>
    <w:p w14:paraId="46EF5B19" w14:textId="77777777" w:rsidR="00AD6BD5" w:rsidRPr="00AD6BD5" w:rsidRDefault="00AD6BD5" w:rsidP="00304FCC">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lang w:val="tr-TR" w:eastAsia="tr-TR"/>
        </w:rPr>
      </w:pPr>
      <w:r w:rsidRPr="00AD6BD5">
        <w:rPr>
          <w:rFonts w:ascii="Times New Roman" w:eastAsia="Times New Roman" w:hAnsi="Times New Roman" w:cs="Times New Roman"/>
          <w:sz w:val="24"/>
          <w:szCs w:val="24"/>
          <w:lang w:val="tr-TR" w:eastAsia="tr-TR"/>
        </w:rPr>
        <w:t>RSI</w:t>
      </w:r>
    </w:p>
    <w:p w14:paraId="6786AB37" w14:textId="77777777" w:rsidR="00AD6BD5" w:rsidRPr="00AD6BD5" w:rsidRDefault="00AD6BD5" w:rsidP="00304FCC">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lang w:val="tr-TR" w:eastAsia="tr-TR"/>
        </w:rPr>
      </w:pPr>
      <w:r w:rsidRPr="00AD6BD5">
        <w:rPr>
          <w:rFonts w:ascii="Times New Roman" w:eastAsia="Times New Roman" w:hAnsi="Times New Roman" w:cs="Times New Roman"/>
          <w:sz w:val="24"/>
          <w:szCs w:val="24"/>
          <w:lang w:val="tr-TR" w:eastAsia="tr-TR"/>
        </w:rPr>
        <w:t>MACD</w:t>
      </w:r>
    </w:p>
    <w:p w14:paraId="346354B8" w14:textId="77777777" w:rsidR="00AD6BD5" w:rsidRPr="00AD6BD5" w:rsidRDefault="00AD6BD5" w:rsidP="00304FCC">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lang w:val="tr-TR" w:eastAsia="tr-TR"/>
        </w:rPr>
      </w:pPr>
      <w:r w:rsidRPr="00AD6BD5">
        <w:rPr>
          <w:rFonts w:ascii="Times New Roman" w:eastAsia="Times New Roman" w:hAnsi="Times New Roman" w:cs="Times New Roman"/>
          <w:sz w:val="24"/>
          <w:szCs w:val="24"/>
          <w:lang w:val="tr-TR" w:eastAsia="tr-TR"/>
        </w:rPr>
        <w:t>EMA20</w:t>
      </w:r>
    </w:p>
    <w:p w14:paraId="61B5D45C" w14:textId="77777777" w:rsidR="00AD6BD5" w:rsidRPr="00AD6BD5" w:rsidRDefault="00AD6BD5" w:rsidP="00304FCC">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lang w:val="tr-TR" w:eastAsia="tr-TR"/>
        </w:rPr>
      </w:pPr>
      <w:r w:rsidRPr="00AD6BD5">
        <w:rPr>
          <w:rFonts w:ascii="Times New Roman" w:eastAsia="Times New Roman" w:hAnsi="Times New Roman" w:cs="Times New Roman"/>
          <w:sz w:val="24"/>
          <w:szCs w:val="24"/>
          <w:lang w:val="tr-TR" w:eastAsia="tr-TR"/>
        </w:rPr>
        <w:t>ATR</w:t>
      </w:r>
    </w:p>
    <w:p w14:paraId="17A0AC22" w14:textId="77777777" w:rsidR="00AD6BD5" w:rsidRPr="00AD6BD5" w:rsidRDefault="00AD6BD5" w:rsidP="00304FCC">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lang w:val="tr-TR" w:eastAsia="tr-TR"/>
        </w:rPr>
      </w:pPr>
      <w:r w:rsidRPr="00AD6BD5">
        <w:rPr>
          <w:rFonts w:ascii="Times New Roman" w:eastAsia="Times New Roman" w:hAnsi="Times New Roman" w:cs="Times New Roman"/>
          <w:sz w:val="24"/>
          <w:szCs w:val="24"/>
          <w:lang w:val="tr-TR" w:eastAsia="tr-TR"/>
        </w:rPr>
        <w:t>İşlem Hacmi</w:t>
      </w:r>
    </w:p>
    <w:p w14:paraId="09F85E9C" w14:textId="77777777" w:rsidR="00AD6BD5" w:rsidRPr="00AD6BD5" w:rsidRDefault="00AD6BD5" w:rsidP="00304FCC">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lang w:val="tr-TR" w:eastAsia="tr-TR"/>
        </w:rPr>
      </w:pPr>
      <w:r w:rsidRPr="00AD6BD5">
        <w:rPr>
          <w:rFonts w:ascii="Times New Roman" w:eastAsia="Times New Roman" w:hAnsi="Times New Roman" w:cs="Times New Roman"/>
          <w:sz w:val="24"/>
          <w:szCs w:val="24"/>
          <w:lang w:val="tr-TR" w:eastAsia="tr-TR"/>
        </w:rPr>
        <w:lastRenderedPageBreak/>
        <w:t>Bollinger Bant Genişliği</w:t>
      </w:r>
    </w:p>
    <w:p w14:paraId="18523A60" w14:textId="77777777" w:rsidR="00AD6BD5" w:rsidRPr="00AD6BD5" w:rsidRDefault="00AD6BD5" w:rsidP="00304FCC">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lang w:val="tr-TR" w:eastAsia="tr-TR"/>
        </w:rPr>
      </w:pPr>
      <w:r w:rsidRPr="00AD6BD5">
        <w:rPr>
          <w:rFonts w:ascii="Times New Roman" w:eastAsia="Times New Roman" w:hAnsi="Times New Roman" w:cs="Times New Roman"/>
          <w:sz w:val="24"/>
          <w:szCs w:val="24"/>
          <w:lang w:val="tr-TR" w:eastAsia="tr-TR"/>
        </w:rPr>
        <w:t>Momentum</w:t>
      </w:r>
    </w:p>
    <w:p w14:paraId="25963517" w14:textId="77777777" w:rsidR="00AD6BD5" w:rsidRPr="00AD6BD5" w:rsidRDefault="00AD6BD5" w:rsidP="00304FCC">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lang w:val="tr-TR" w:eastAsia="tr-TR"/>
        </w:rPr>
      </w:pPr>
      <w:r w:rsidRPr="00AD6BD5">
        <w:rPr>
          <w:rFonts w:ascii="Times New Roman" w:eastAsia="Times New Roman" w:hAnsi="Times New Roman" w:cs="Times New Roman"/>
          <w:sz w:val="24"/>
          <w:szCs w:val="24"/>
          <w:lang w:val="tr-TR" w:eastAsia="tr-TR"/>
        </w:rPr>
        <w:t>ROC</w:t>
      </w:r>
    </w:p>
    <w:p w14:paraId="0E7F8063" w14:textId="77777777" w:rsidR="00AD6BD5" w:rsidRPr="00AD6BD5" w:rsidRDefault="00AD6BD5" w:rsidP="00AD6BD5">
      <w:pPr>
        <w:spacing w:before="100" w:beforeAutospacing="1" w:after="100" w:afterAutospacing="1" w:line="240" w:lineRule="auto"/>
        <w:rPr>
          <w:rFonts w:ascii="Times New Roman" w:eastAsia="Times New Roman" w:hAnsi="Times New Roman" w:cs="Times New Roman"/>
          <w:sz w:val="24"/>
          <w:szCs w:val="24"/>
          <w:lang w:val="tr-TR" w:eastAsia="tr-TR"/>
        </w:rPr>
      </w:pPr>
      <w:r w:rsidRPr="00AD6BD5">
        <w:rPr>
          <w:rFonts w:ascii="Times New Roman" w:eastAsia="Times New Roman" w:hAnsi="Times New Roman" w:cs="Times New Roman"/>
          <w:sz w:val="24"/>
          <w:szCs w:val="24"/>
          <w:lang w:val="tr-TR" w:eastAsia="tr-TR"/>
        </w:rPr>
        <w:t>olduğu görülmektedir.</w:t>
      </w:r>
    </w:p>
    <w:p w14:paraId="0C7D97D5" w14:textId="26A10FD3" w:rsidR="00AD6BD5" w:rsidRPr="00AD6BD5" w:rsidRDefault="00AD6BD5" w:rsidP="00AD6BD5">
      <w:pPr>
        <w:spacing w:before="100" w:beforeAutospacing="1" w:after="100" w:afterAutospacing="1" w:line="240" w:lineRule="auto"/>
        <w:rPr>
          <w:rFonts w:ascii="Times New Roman" w:eastAsia="Times New Roman" w:hAnsi="Times New Roman" w:cs="Times New Roman"/>
          <w:sz w:val="24"/>
          <w:szCs w:val="24"/>
          <w:lang w:val="tr-TR" w:eastAsia="tr-TR"/>
        </w:rPr>
      </w:pPr>
      <w:r w:rsidRPr="00AD6BD5">
        <w:rPr>
          <w:rFonts w:ascii="Times New Roman" w:eastAsia="Times New Roman" w:hAnsi="Times New Roman" w:cs="Times New Roman"/>
          <w:sz w:val="24"/>
          <w:szCs w:val="24"/>
          <w:lang w:val="tr-TR" w:eastAsia="tr-TR"/>
        </w:rPr>
        <w:t>Özellikle RSI ve MACD göstergelerinin model kararlarını belirlemede baskın rol oynadığı gözlenmiştir.</w:t>
      </w:r>
      <w:r w:rsidR="006B31E5">
        <w:rPr>
          <w:rFonts w:ascii="Times New Roman" w:eastAsia="Times New Roman" w:hAnsi="Times New Roman" w:cs="Times New Roman"/>
          <w:sz w:val="24"/>
          <w:szCs w:val="24"/>
          <w:lang w:val="tr-TR" w:eastAsia="tr-TR"/>
        </w:rPr>
        <w:t xml:space="preserve"> </w:t>
      </w:r>
      <w:r w:rsidRPr="00AD6BD5">
        <w:rPr>
          <w:rFonts w:ascii="Times New Roman" w:eastAsia="Times New Roman" w:hAnsi="Times New Roman" w:cs="Times New Roman"/>
          <w:sz w:val="24"/>
          <w:szCs w:val="24"/>
          <w:lang w:val="tr-TR" w:eastAsia="tr-TR"/>
        </w:rPr>
        <w:t>Bu durum teknik analiz göstergelerinin finansal tahmin modelleri açısından önemli bilgi taşıdığını göstermektedir.</w:t>
      </w:r>
    </w:p>
    <w:p w14:paraId="73B4B279" w14:textId="2AD3EC18" w:rsidR="006B31E5" w:rsidRDefault="006B31E5" w:rsidP="006B31E5">
      <w:pPr>
        <w:spacing w:before="100" w:beforeAutospacing="1" w:after="100" w:afterAutospacing="1" w:line="240" w:lineRule="auto"/>
        <w:rPr>
          <w:rFonts w:ascii="Times New Roman" w:eastAsia="Times New Roman" w:hAnsi="Times New Roman" w:cs="Times New Roman"/>
          <w:sz w:val="24"/>
          <w:szCs w:val="24"/>
          <w:lang w:val="tr-TR" w:eastAsia="tr-TR"/>
        </w:rPr>
      </w:pPr>
      <w:r w:rsidRPr="006B31E5">
        <w:rPr>
          <w:rFonts w:ascii="Times New Roman" w:eastAsia="Times New Roman" w:hAnsi="Times New Roman" w:cs="Times New Roman"/>
          <w:sz w:val="24"/>
          <w:szCs w:val="24"/>
          <w:lang w:val="tr-TR" w:eastAsia="tr-TR"/>
        </w:rPr>
        <w:t>Global önem sıralaması yalnızca hangi değişkenlerin önemli olduğunu göstermektedir.</w:t>
      </w:r>
      <w:r>
        <w:rPr>
          <w:rFonts w:ascii="Times New Roman" w:eastAsia="Times New Roman" w:hAnsi="Times New Roman" w:cs="Times New Roman"/>
          <w:sz w:val="24"/>
          <w:szCs w:val="24"/>
          <w:lang w:val="tr-TR" w:eastAsia="tr-TR"/>
        </w:rPr>
        <w:t xml:space="preserve"> </w:t>
      </w:r>
      <w:r w:rsidRPr="006B31E5">
        <w:rPr>
          <w:rFonts w:ascii="Times New Roman" w:eastAsia="Times New Roman" w:hAnsi="Times New Roman" w:cs="Times New Roman"/>
          <w:sz w:val="24"/>
          <w:szCs w:val="24"/>
          <w:lang w:val="tr-TR" w:eastAsia="tr-TR"/>
        </w:rPr>
        <w:t>Şekil 5.25'te verilen SHAP Summary Plot ise hem özellik önemini hem de özellik değerlerinin tahmin üzerindeki yönünü aynı anda göstermektedir.</w:t>
      </w:r>
    </w:p>
    <w:p w14:paraId="1F15190E" w14:textId="77F8435A" w:rsidR="00561015" w:rsidRPr="006B31E5" w:rsidRDefault="00561015" w:rsidP="006B31E5">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drawing>
          <wp:inline distT="0" distB="0" distL="0" distR="0" wp14:anchorId="0A3CD420" wp14:editId="0F79FDFD">
            <wp:extent cx="5943600" cy="396557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965575"/>
                    </a:xfrm>
                    <a:prstGeom prst="rect">
                      <a:avLst/>
                    </a:prstGeom>
                  </pic:spPr>
                </pic:pic>
              </a:graphicData>
            </a:graphic>
          </wp:inline>
        </w:drawing>
      </w:r>
    </w:p>
    <w:p w14:paraId="762FCAA8" w14:textId="77777777" w:rsidR="006B31E5" w:rsidRPr="006B31E5" w:rsidRDefault="006B31E5" w:rsidP="006B31E5">
      <w:pPr>
        <w:spacing w:before="100" w:beforeAutospacing="1" w:after="100" w:afterAutospacing="1" w:line="240" w:lineRule="auto"/>
        <w:rPr>
          <w:rFonts w:ascii="Times New Roman" w:eastAsia="Times New Roman" w:hAnsi="Times New Roman" w:cs="Times New Roman"/>
          <w:sz w:val="24"/>
          <w:szCs w:val="24"/>
          <w:lang w:val="tr-TR" w:eastAsia="tr-TR"/>
        </w:rPr>
      </w:pPr>
      <w:r w:rsidRPr="006B31E5">
        <w:rPr>
          <w:rFonts w:ascii="Times New Roman" w:eastAsia="Times New Roman" w:hAnsi="Times New Roman" w:cs="Times New Roman"/>
          <w:sz w:val="24"/>
          <w:szCs w:val="24"/>
          <w:lang w:val="tr-TR" w:eastAsia="tr-TR"/>
        </w:rPr>
        <w:t>Şekil 5.25. SHAP Summary Plot</w:t>
      </w:r>
    </w:p>
    <w:p w14:paraId="705DC025" w14:textId="1D5E570F" w:rsidR="006B31E5" w:rsidRPr="006B31E5" w:rsidRDefault="006B31E5" w:rsidP="006B31E5">
      <w:pPr>
        <w:spacing w:before="100" w:beforeAutospacing="1" w:after="100" w:afterAutospacing="1" w:line="240" w:lineRule="auto"/>
        <w:rPr>
          <w:rFonts w:ascii="Times New Roman" w:eastAsia="Times New Roman" w:hAnsi="Times New Roman" w:cs="Times New Roman"/>
          <w:sz w:val="24"/>
          <w:szCs w:val="24"/>
          <w:lang w:val="tr-TR" w:eastAsia="tr-TR"/>
        </w:rPr>
      </w:pPr>
      <w:r w:rsidRPr="006B31E5">
        <w:rPr>
          <w:rFonts w:ascii="Times New Roman" w:eastAsia="Times New Roman" w:hAnsi="Times New Roman" w:cs="Times New Roman"/>
          <w:sz w:val="24"/>
          <w:szCs w:val="24"/>
          <w:lang w:val="tr-TR" w:eastAsia="tr-TR"/>
        </w:rPr>
        <w:t>Grafik incelendiğinde</w:t>
      </w:r>
      <w:r>
        <w:rPr>
          <w:rFonts w:ascii="Times New Roman" w:eastAsia="Times New Roman" w:hAnsi="Times New Roman" w:cs="Times New Roman"/>
          <w:sz w:val="24"/>
          <w:szCs w:val="24"/>
          <w:lang w:val="tr-TR" w:eastAsia="tr-TR"/>
        </w:rPr>
        <w:t xml:space="preserve">, </w:t>
      </w:r>
      <w:r w:rsidRPr="006B31E5">
        <w:rPr>
          <w:rFonts w:ascii="Times New Roman" w:eastAsia="Times New Roman" w:hAnsi="Times New Roman" w:cs="Times New Roman"/>
          <w:sz w:val="24"/>
          <w:szCs w:val="24"/>
          <w:lang w:val="tr-TR" w:eastAsia="tr-TR"/>
        </w:rPr>
        <w:t>yüksek RSI değerlerinin çoğunlukla pozitif SHAP değerleri ürettiği</w:t>
      </w:r>
      <w:r>
        <w:rPr>
          <w:rFonts w:ascii="Times New Roman" w:eastAsia="Times New Roman" w:hAnsi="Times New Roman" w:cs="Times New Roman"/>
          <w:sz w:val="24"/>
          <w:szCs w:val="24"/>
          <w:lang w:val="tr-TR" w:eastAsia="tr-TR"/>
        </w:rPr>
        <w:t xml:space="preserve"> </w:t>
      </w:r>
      <w:r w:rsidRPr="006B31E5">
        <w:rPr>
          <w:rFonts w:ascii="Times New Roman" w:eastAsia="Times New Roman" w:hAnsi="Times New Roman" w:cs="Times New Roman"/>
          <w:sz w:val="24"/>
          <w:szCs w:val="24"/>
          <w:lang w:val="tr-TR" w:eastAsia="tr-TR"/>
        </w:rPr>
        <w:t>yüksek ATR değerlerinin ise tahmin belirsizliğini artırdığı,</w:t>
      </w:r>
      <w:r>
        <w:rPr>
          <w:rFonts w:ascii="Times New Roman" w:eastAsia="Times New Roman" w:hAnsi="Times New Roman" w:cs="Times New Roman"/>
          <w:sz w:val="24"/>
          <w:szCs w:val="24"/>
          <w:lang w:val="tr-TR" w:eastAsia="tr-TR"/>
        </w:rPr>
        <w:t xml:space="preserve"> </w:t>
      </w:r>
      <w:r w:rsidRPr="006B31E5">
        <w:rPr>
          <w:rFonts w:ascii="Times New Roman" w:eastAsia="Times New Roman" w:hAnsi="Times New Roman" w:cs="Times New Roman"/>
          <w:sz w:val="24"/>
          <w:szCs w:val="24"/>
          <w:lang w:val="tr-TR" w:eastAsia="tr-TR"/>
        </w:rPr>
        <w:t>yüksek işlem hacimlerinin yükseliş yönlü fiyat hareketlerini desteklediği görülmektedir.</w:t>
      </w:r>
      <w:r>
        <w:rPr>
          <w:rFonts w:ascii="Times New Roman" w:eastAsia="Times New Roman" w:hAnsi="Times New Roman" w:cs="Times New Roman"/>
          <w:sz w:val="24"/>
          <w:szCs w:val="24"/>
          <w:lang w:val="tr-TR" w:eastAsia="tr-TR"/>
        </w:rPr>
        <w:t xml:space="preserve"> </w:t>
      </w:r>
      <w:r w:rsidRPr="006B31E5">
        <w:rPr>
          <w:rFonts w:ascii="Times New Roman" w:eastAsia="Times New Roman" w:hAnsi="Times New Roman" w:cs="Times New Roman"/>
          <w:sz w:val="24"/>
          <w:szCs w:val="24"/>
          <w:lang w:val="tr-TR" w:eastAsia="tr-TR"/>
        </w:rPr>
        <w:t>Ayrıca bazı özelliklerin doğrusal olmayan etki oluşturduğu da gözlenmektedir.</w:t>
      </w:r>
    </w:p>
    <w:p w14:paraId="09304D79" w14:textId="15422364" w:rsidR="006B31E5" w:rsidRDefault="006B31E5" w:rsidP="006B31E5">
      <w:pPr>
        <w:spacing w:before="100" w:beforeAutospacing="1" w:after="100" w:afterAutospacing="1" w:line="240" w:lineRule="auto"/>
        <w:rPr>
          <w:rFonts w:ascii="Times New Roman" w:eastAsia="Times New Roman" w:hAnsi="Times New Roman" w:cs="Times New Roman"/>
          <w:sz w:val="24"/>
          <w:szCs w:val="24"/>
          <w:lang w:val="tr-TR" w:eastAsia="tr-TR"/>
        </w:rPr>
      </w:pPr>
      <w:r w:rsidRPr="006B31E5">
        <w:rPr>
          <w:rFonts w:ascii="Times New Roman" w:eastAsia="Times New Roman" w:hAnsi="Times New Roman" w:cs="Times New Roman"/>
          <w:sz w:val="24"/>
          <w:szCs w:val="24"/>
          <w:lang w:val="tr-TR" w:eastAsia="tr-TR"/>
        </w:rPr>
        <w:lastRenderedPageBreak/>
        <w:t>Her bir özelliğin model üzerindeki etkisini ayrıntılı incelemek amacıyla bağımlılık (Dependence Plot) analizleri gerçekleştirilmiştir.</w:t>
      </w:r>
      <w:r>
        <w:rPr>
          <w:rFonts w:ascii="Times New Roman" w:eastAsia="Times New Roman" w:hAnsi="Times New Roman" w:cs="Times New Roman"/>
          <w:sz w:val="24"/>
          <w:szCs w:val="24"/>
          <w:lang w:val="tr-TR" w:eastAsia="tr-TR"/>
        </w:rPr>
        <w:t xml:space="preserve"> </w:t>
      </w:r>
      <w:r w:rsidRPr="006B31E5">
        <w:rPr>
          <w:rFonts w:ascii="Times New Roman" w:eastAsia="Times New Roman" w:hAnsi="Times New Roman" w:cs="Times New Roman"/>
          <w:sz w:val="24"/>
          <w:szCs w:val="24"/>
          <w:lang w:val="tr-TR" w:eastAsia="tr-TR"/>
        </w:rPr>
        <w:t>Şekil 5.26'da RSI değişkenine ait bağımlılık grafiği verilmiştir.</w:t>
      </w:r>
    </w:p>
    <w:p w14:paraId="25546CE0" w14:textId="1A8BE53A" w:rsidR="00561015" w:rsidRPr="006B31E5" w:rsidRDefault="00561015" w:rsidP="006B31E5">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drawing>
          <wp:inline distT="0" distB="0" distL="0" distR="0" wp14:anchorId="03E5B159" wp14:editId="6086D7E4">
            <wp:extent cx="5943600" cy="3965575"/>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965575"/>
                    </a:xfrm>
                    <a:prstGeom prst="rect">
                      <a:avLst/>
                    </a:prstGeom>
                  </pic:spPr>
                </pic:pic>
              </a:graphicData>
            </a:graphic>
          </wp:inline>
        </w:drawing>
      </w:r>
    </w:p>
    <w:p w14:paraId="1D18D507" w14:textId="77777777" w:rsidR="006B31E5" w:rsidRPr="006B31E5" w:rsidRDefault="006B31E5" w:rsidP="006B31E5">
      <w:pPr>
        <w:spacing w:before="100" w:beforeAutospacing="1" w:after="100" w:afterAutospacing="1" w:line="240" w:lineRule="auto"/>
        <w:rPr>
          <w:rFonts w:ascii="Times New Roman" w:eastAsia="Times New Roman" w:hAnsi="Times New Roman" w:cs="Times New Roman"/>
          <w:sz w:val="24"/>
          <w:szCs w:val="24"/>
          <w:lang w:val="tr-TR" w:eastAsia="tr-TR"/>
        </w:rPr>
      </w:pPr>
      <w:r w:rsidRPr="006B31E5">
        <w:rPr>
          <w:rFonts w:ascii="Times New Roman" w:eastAsia="Times New Roman" w:hAnsi="Times New Roman" w:cs="Times New Roman"/>
          <w:sz w:val="24"/>
          <w:szCs w:val="24"/>
          <w:lang w:val="tr-TR" w:eastAsia="tr-TR"/>
        </w:rPr>
        <w:t>Şekil 5.26. RSI SHAP Dependence Plot</w:t>
      </w:r>
    </w:p>
    <w:p w14:paraId="5CB13E9D" w14:textId="77777777" w:rsidR="006B31E5" w:rsidRPr="006B31E5" w:rsidRDefault="006B31E5" w:rsidP="006B31E5">
      <w:pPr>
        <w:spacing w:before="100" w:beforeAutospacing="1" w:after="100" w:afterAutospacing="1" w:line="240" w:lineRule="auto"/>
        <w:rPr>
          <w:rFonts w:ascii="Times New Roman" w:eastAsia="Times New Roman" w:hAnsi="Times New Roman" w:cs="Times New Roman"/>
          <w:sz w:val="24"/>
          <w:szCs w:val="24"/>
          <w:lang w:val="tr-TR" w:eastAsia="tr-TR"/>
        </w:rPr>
      </w:pPr>
      <w:r w:rsidRPr="006B31E5">
        <w:rPr>
          <w:rFonts w:ascii="Times New Roman" w:eastAsia="Times New Roman" w:hAnsi="Times New Roman" w:cs="Times New Roman"/>
          <w:sz w:val="24"/>
          <w:szCs w:val="24"/>
          <w:lang w:val="tr-TR" w:eastAsia="tr-TR"/>
        </w:rPr>
        <w:t>Grafik incelendiğinde RSI yaklaşık 60 seviyesine kadar fiyat tahminine pozitif katkı sağlamakta, bu değerin üzerinde ise katkının azalmaya başladığı görülmektedir.</w:t>
      </w:r>
    </w:p>
    <w:p w14:paraId="44A88D9D" w14:textId="2DD3EA51" w:rsidR="006B31E5" w:rsidRPr="006B31E5" w:rsidRDefault="006B31E5" w:rsidP="006B31E5">
      <w:pPr>
        <w:spacing w:before="100" w:beforeAutospacing="1" w:after="100" w:afterAutospacing="1" w:line="240" w:lineRule="auto"/>
        <w:rPr>
          <w:rFonts w:ascii="Times New Roman" w:eastAsia="Times New Roman" w:hAnsi="Times New Roman" w:cs="Times New Roman"/>
          <w:sz w:val="24"/>
          <w:szCs w:val="24"/>
          <w:lang w:val="tr-TR" w:eastAsia="tr-TR"/>
        </w:rPr>
      </w:pPr>
      <w:r w:rsidRPr="006B31E5">
        <w:rPr>
          <w:rFonts w:ascii="Times New Roman" w:eastAsia="Times New Roman" w:hAnsi="Times New Roman" w:cs="Times New Roman"/>
          <w:sz w:val="24"/>
          <w:szCs w:val="24"/>
          <w:lang w:val="tr-TR" w:eastAsia="tr-TR"/>
        </w:rPr>
        <w:t>Bu durum aşırı alım bölgesine yaklaşıldığında modelin fiyat artışı konusunda daha temkinli davranmaya başladığını göstermektedir.</w:t>
      </w:r>
      <w:r w:rsidR="00575A5F">
        <w:rPr>
          <w:rFonts w:ascii="Times New Roman" w:eastAsia="Times New Roman" w:hAnsi="Times New Roman" w:cs="Times New Roman"/>
          <w:sz w:val="24"/>
          <w:szCs w:val="24"/>
          <w:lang w:val="tr-TR" w:eastAsia="tr-TR"/>
        </w:rPr>
        <w:t xml:space="preserve"> </w:t>
      </w:r>
      <w:r w:rsidRPr="006B31E5">
        <w:rPr>
          <w:rFonts w:ascii="Times New Roman" w:eastAsia="Times New Roman" w:hAnsi="Times New Roman" w:cs="Times New Roman"/>
          <w:sz w:val="24"/>
          <w:szCs w:val="24"/>
          <w:lang w:val="tr-TR" w:eastAsia="tr-TR"/>
        </w:rPr>
        <w:t>Benzer analizler MACD, EMA ve ATR değişkenleri için de gerçekleştirilmiştir.</w:t>
      </w:r>
    </w:p>
    <w:p w14:paraId="6602648F" w14:textId="75688112" w:rsidR="00575A5F" w:rsidRDefault="00575A5F" w:rsidP="00575A5F">
      <w:pPr>
        <w:spacing w:before="100" w:beforeAutospacing="1" w:after="100" w:afterAutospacing="1" w:line="240" w:lineRule="auto"/>
        <w:rPr>
          <w:rFonts w:ascii="Times New Roman" w:eastAsia="Times New Roman" w:hAnsi="Times New Roman" w:cs="Times New Roman"/>
          <w:sz w:val="24"/>
          <w:szCs w:val="24"/>
          <w:lang w:val="tr-TR" w:eastAsia="tr-TR"/>
        </w:rPr>
      </w:pPr>
      <w:r w:rsidRPr="00575A5F">
        <w:rPr>
          <w:rFonts w:ascii="Times New Roman" w:eastAsia="Times New Roman" w:hAnsi="Times New Roman" w:cs="Times New Roman"/>
          <w:sz w:val="24"/>
          <w:szCs w:val="24"/>
          <w:lang w:val="tr-TR" w:eastAsia="tr-TR"/>
        </w:rPr>
        <w:t>SHAP yalnızca tek değişken etkisini değil özellik etkileşimlerini de ortaya çıkarabilmektedir.</w:t>
      </w:r>
      <w:r>
        <w:rPr>
          <w:rFonts w:ascii="Times New Roman" w:eastAsia="Times New Roman" w:hAnsi="Times New Roman" w:cs="Times New Roman"/>
          <w:sz w:val="24"/>
          <w:szCs w:val="24"/>
          <w:lang w:val="tr-TR" w:eastAsia="tr-TR"/>
        </w:rPr>
        <w:t xml:space="preserve"> </w:t>
      </w:r>
      <w:r w:rsidRPr="00575A5F">
        <w:rPr>
          <w:rFonts w:ascii="Times New Roman" w:eastAsia="Times New Roman" w:hAnsi="Times New Roman" w:cs="Times New Roman"/>
          <w:sz w:val="24"/>
          <w:szCs w:val="24"/>
          <w:lang w:val="tr-TR" w:eastAsia="tr-TR"/>
        </w:rPr>
        <w:t>Şekil 5.27'de RSI ile MACD arasındaki SHAP etkileşim analizi gösterilmektedir.</w:t>
      </w:r>
    </w:p>
    <w:p w14:paraId="452C833A" w14:textId="0EF2F3A2" w:rsidR="00A257E8" w:rsidRPr="00575A5F" w:rsidRDefault="00A257E8" w:rsidP="00575A5F">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lastRenderedPageBreak/>
        <w:drawing>
          <wp:inline distT="0" distB="0" distL="0" distR="0" wp14:anchorId="19795809" wp14:editId="427A5915">
            <wp:extent cx="5943600" cy="3965575"/>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965575"/>
                    </a:xfrm>
                    <a:prstGeom prst="rect">
                      <a:avLst/>
                    </a:prstGeom>
                  </pic:spPr>
                </pic:pic>
              </a:graphicData>
            </a:graphic>
          </wp:inline>
        </w:drawing>
      </w:r>
    </w:p>
    <w:p w14:paraId="04D8A42F" w14:textId="77777777" w:rsidR="00575A5F" w:rsidRPr="00575A5F" w:rsidRDefault="00575A5F" w:rsidP="00575A5F">
      <w:pPr>
        <w:spacing w:before="100" w:beforeAutospacing="1" w:after="100" w:afterAutospacing="1" w:line="240" w:lineRule="auto"/>
        <w:rPr>
          <w:rFonts w:ascii="Times New Roman" w:eastAsia="Times New Roman" w:hAnsi="Times New Roman" w:cs="Times New Roman"/>
          <w:sz w:val="24"/>
          <w:szCs w:val="24"/>
          <w:lang w:val="tr-TR" w:eastAsia="tr-TR"/>
        </w:rPr>
      </w:pPr>
      <w:r w:rsidRPr="00575A5F">
        <w:rPr>
          <w:rFonts w:ascii="Times New Roman" w:eastAsia="Times New Roman" w:hAnsi="Times New Roman" w:cs="Times New Roman"/>
          <w:sz w:val="24"/>
          <w:szCs w:val="24"/>
          <w:lang w:val="tr-TR" w:eastAsia="tr-TR"/>
        </w:rPr>
        <w:t>Şekil 5.27. SHAP Interaction Plot</w:t>
      </w:r>
    </w:p>
    <w:p w14:paraId="78FF2D41" w14:textId="65A6F320" w:rsidR="00575A5F" w:rsidRPr="00575A5F" w:rsidRDefault="00575A5F" w:rsidP="00575A5F">
      <w:pPr>
        <w:spacing w:before="100" w:beforeAutospacing="1" w:after="100" w:afterAutospacing="1" w:line="240" w:lineRule="auto"/>
        <w:rPr>
          <w:rFonts w:ascii="Times New Roman" w:eastAsia="Times New Roman" w:hAnsi="Times New Roman" w:cs="Times New Roman"/>
          <w:sz w:val="24"/>
          <w:szCs w:val="24"/>
          <w:lang w:val="tr-TR" w:eastAsia="tr-TR"/>
        </w:rPr>
      </w:pPr>
      <w:r w:rsidRPr="00575A5F">
        <w:rPr>
          <w:rFonts w:ascii="Times New Roman" w:eastAsia="Times New Roman" w:hAnsi="Times New Roman" w:cs="Times New Roman"/>
          <w:sz w:val="24"/>
          <w:szCs w:val="24"/>
          <w:lang w:val="tr-TR" w:eastAsia="tr-TR"/>
        </w:rPr>
        <w:t>Analiz sonucunda RSI ve MACD göstergelerinin birlikte yüksek olduğu durumlarda modelin fiyat artışı yönünde daha güçlü tahminler yaptığı görülmektedir.</w:t>
      </w:r>
      <w:r>
        <w:rPr>
          <w:rFonts w:ascii="Times New Roman" w:eastAsia="Times New Roman" w:hAnsi="Times New Roman" w:cs="Times New Roman"/>
          <w:sz w:val="24"/>
          <w:szCs w:val="24"/>
          <w:lang w:val="tr-TR" w:eastAsia="tr-TR"/>
        </w:rPr>
        <w:t xml:space="preserve"> </w:t>
      </w:r>
      <w:r w:rsidRPr="00575A5F">
        <w:rPr>
          <w:rFonts w:ascii="Times New Roman" w:eastAsia="Times New Roman" w:hAnsi="Times New Roman" w:cs="Times New Roman"/>
          <w:sz w:val="24"/>
          <w:szCs w:val="24"/>
          <w:lang w:val="tr-TR" w:eastAsia="tr-TR"/>
        </w:rPr>
        <w:t>Buna karşın yüksek ATR ile düşük RSI kombinasyonlarında tahmin belirsizliği artmaktadır.</w:t>
      </w:r>
      <w:r>
        <w:rPr>
          <w:rFonts w:ascii="Times New Roman" w:eastAsia="Times New Roman" w:hAnsi="Times New Roman" w:cs="Times New Roman"/>
          <w:sz w:val="24"/>
          <w:szCs w:val="24"/>
          <w:lang w:val="tr-TR" w:eastAsia="tr-TR"/>
        </w:rPr>
        <w:t xml:space="preserve"> </w:t>
      </w:r>
      <w:r w:rsidRPr="00575A5F">
        <w:rPr>
          <w:rFonts w:ascii="Times New Roman" w:eastAsia="Times New Roman" w:hAnsi="Times New Roman" w:cs="Times New Roman"/>
          <w:sz w:val="24"/>
          <w:szCs w:val="24"/>
          <w:lang w:val="tr-TR" w:eastAsia="tr-TR"/>
        </w:rPr>
        <w:t>Bu sonuçlar teknik göstergelerin birbirleriyle etkileşim içerisinde çalıştığını göstermektedir.</w:t>
      </w:r>
    </w:p>
    <w:p w14:paraId="36CC7A85" w14:textId="77777777" w:rsidR="00246967" w:rsidRPr="00246967" w:rsidRDefault="00246967" w:rsidP="00246967">
      <w:pPr>
        <w:spacing w:before="100" w:beforeAutospacing="1" w:after="100" w:afterAutospacing="1" w:line="240" w:lineRule="auto"/>
        <w:rPr>
          <w:rFonts w:ascii="Times New Roman" w:eastAsia="Times New Roman" w:hAnsi="Times New Roman" w:cs="Times New Roman"/>
          <w:sz w:val="24"/>
          <w:szCs w:val="24"/>
          <w:lang w:val="tr-TR" w:eastAsia="tr-TR"/>
        </w:rPr>
      </w:pPr>
      <w:r w:rsidRPr="00246967">
        <w:rPr>
          <w:rFonts w:ascii="Times New Roman" w:eastAsia="Times New Roman" w:hAnsi="Times New Roman" w:cs="Times New Roman"/>
          <w:sz w:val="24"/>
          <w:szCs w:val="24"/>
          <w:lang w:val="tr-TR" w:eastAsia="tr-TR"/>
        </w:rPr>
        <w:t>Bu çalışmada yalnızca Transformer modeli değil;</w:t>
      </w:r>
    </w:p>
    <w:p w14:paraId="5D850F84" w14:textId="77777777" w:rsidR="00246967" w:rsidRPr="00246967" w:rsidRDefault="00246967" w:rsidP="00304FCC">
      <w:pPr>
        <w:numPr>
          <w:ilvl w:val="0"/>
          <w:numId w:val="14"/>
        </w:numPr>
        <w:spacing w:before="100" w:beforeAutospacing="1" w:after="100" w:afterAutospacing="1" w:line="240" w:lineRule="auto"/>
        <w:rPr>
          <w:rFonts w:ascii="Times New Roman" w:eastAsia="Times New Roman" w:hAnsi="Times New Roman" w:cs="Times New Roman"/>
          <w:sz w:val="24"/>
          <w:szCs w:val="24"/>
          <w:lang w:val="tr-TR" w:eastAsia="tr-TR"/>
        </w:rPr>
      </w:pPr>
      <w:r w:rsidRPr="00246967">
        <w:rPr>
          <w:rFonts w:ascii="Times New Roman" w:eastAsia="Times New Roman" w:hAnsi="Times New Roman" w:cs="Times New Roman"/>
          <w:sz w:val="24"/>
          <w:szCs w:val="24"/>
          <w:lang w:val="tr-TR" w:eastAsia="tr-TR"/>
        </w:rPr>
        <w:t>Random Forest</w:t>
      </w:r>
    </w:p>
    <w:p w14:paraId="54B11491" w14:textId="77777777" w:rsidR="00246967" w:rsidRPr="00246967" w:rsidRDefault="00246967" w:rsidP="00304FCC">
      <w:pPr>
        <w:numPr>
          <w:ilvl w:val="0"/>
          <w:numId w:val="14"/>
        </w:numPr>
        <w:spacing w:before="100" w:beforeAutospacing="1" w:after="100" w:afterAutospacing="1" w:line="240" w:lineRule="auto"/>
        <w:rPr>
          <w:rFonts w:ascii="Times New Roman" w:eastAsia="Times New Roman" w:hAnsi="Times New Roman" w:cs="Times New Roman"/>
          <w:sz w:val="24"/>
          <w:szCs w:val="24"/>
          <w:lang w:val="tr-TR" w:eastAsia="tr-TR"/>
        </w:rPr>
      </w:pPr>
      <w:r w:rsidRPr="00246967">
        <w:rPr>
          <w:rFonts w:ascii="Times New Roman" w:eastAsia="Times New Roman" w:hAnsi="Times New Roman" w:cs="Times New Roman"/>
          <w:sz w:val="24"/>
          <w:szCs w:val="24"/>
          <w:lang w:val="tr-TR" w:eastAsia="tr-TR"/>
        </w:rPr>
        <w:t>XGBoost</w:t>
      </w:r>
    </w:p>
    <w:p w14:paraId="286EE1CF" w14:textId="77777777" w:rsidR="00246967" w:rsidRPr="00246967" w:rsidRDefault="00246967" w:rsidP="00304FCC">
      <w:pPr>
        <w:numPr>
          <w:ilvl w:val="0"/>
          <w:numId w:val="14"/>
        </w:numPr>
        <w:spacing w:before="100" w:beforeAutospacing="1" w:after="100" w:afterAutospacing="1" w:line="240" w:lineRule="auto"/>
        <w:rPr>
          <w:rFonts w:ascii="Times New Roman" w:eastAsia="Times New Roman" w:hAnsi="Times New Roman" w:cs="Times New Roman"/>
          <w:sz w:val="24"/>
          <w:szCs w:val="24"/>
          <w:lang w:val="tr-TR" w:eastAsia="tr-TR"/>
        </w:rPr>
      </w:pPr>
      <w:r w:rsidRPr="00246967">
        <w:rPr>
          <w:rFonts w:ascii="Times New Roman" w:eastAsia="Times New Roman" w:hAnsi="Times New Roman" w:cs="Times New Roman"/>
          <w:sz w:val="24"/>
          <w:szCs w:val="24"/>
          <w:lang w:val="tr-TR" w:eastAsia="tr-TR"/>
        </w:rPr>
        <w:t>LightGBM</w:t>
      </w:r>
    </w:p>
    <w:p w14:paraId="40D98197" w14:textId="77777777" w:rsidR="00246967" w:rsidRPr="00246967" w:rsidRDefault="00246967" w:rsidP="00304FCC">
      <w:pPr>
        <w:numPr>
          <w:ilvl w:val="0"/>
          <w:numId w:val="14"/>
        </w:numPr>
        <w:spacing w:before="100" w:beforeAutospacing="1" w:after="100" w:afterAutospacing="1" w:line="240" w:lineRule="auto"/>
        <w:rPr>
          <w:rFonts w:ascii="Times New Roman" w:eastAsia="Times New Roman" w:hAnsi="Times New Roman" w:cs="Times New Roman"/>
          <w:sz w:val="24"/>
          <w:szCs w:val="24"/>
          <w:lang w:val="tr-TR" w:eastAsia="tr-TR"/>
        </w:rPr>
      </w:pPr>
      <w:r w:rsidRPr="00246967">
        <w:rPr>
          <w:rFonts w:ascii="Times New Roman" w:eastAsia="Times New Roman" w:hAnsi="Times New Roman" w:cs="Times New Roman"/>
          <w:sz w:val="24"/>
          <w:szCs w:val="24"/>
          <w:lang w:val="tr-TR" w:eastAsia="tr-TR"/>
        </w:rPr>
        <w:t>CatBoost</w:t>
      </w:r>
    </w:p>
    <w:p w14:paraId="734D4AF4" w14:textId="77777777" w:rsidR="00246967" w:rsidRPr="00246967" w:rsidRDefault="00246967" w:rsidP="00304FCC">
      <w:pPr>
        <w:numPr>
          <w:ilvl w:val="0"/>
          <w:numId w:val="14"/>
        </w:numPr>
        <w:spacing w:before="100" w:beforeAutospacing="1" w:after="100" w:afterAutospacing="1" w:line="240" w:lineRule="auto"/>
        <w:rPr>
          <w:rFonts w:ascii="Times New Roman" w:eastAsia="Times New Roman" w:hAnsi="Times New Roman" w:cs="Times New Roman"/>
          <w:sz w:val="24"/>
          <w:szCs w:val="24"/>
          <w:lang w:val="tr-TR" w:eastAsia="tr-TR"/>
        </w:rPr>
      </w:pPr>
      <w:r w:rsidRPr="00246967">
        <w:rPr>
          <w:rFonts w:ascii="Times New Roman" w:eastAsia="Times New Roman" w:hAnsi="Times New Roman" w:cs="Times New Roman"/>
          <w:sz w:val="24"/>
          <w:szCs w:val="24"/>
          <w:lang w:val="tr-TR" w:eastAsia="tr-TR"/>
        </w:rPr>
        <w:t>LSTM</w:t>
      </w:r>
    </w:p>
    <w:p w14:paraId="77416F51" w14:textId="77777777" w:rsidR="00246967" w:rsidRPr="00246967" w:rsidRDefault="00246967" w:rsidP="00304FCC">
      <w:pPr>
        <w:numPr>
          <w:ilvl w:val="0"/>
          <w:numId w:val="14"/>
        </w:numPr>
        <w:spacing w:before="100" w:beforeAutospacing="1" w:after="100" w:afterAutospacing="1" w:line="240" w:lineRule="auto"/>
        <w:rPr>
          <w:rFonts w:ascii="Times New Roman" w:eastAsia="Times New Roman" w:hAnsi="Times New Roman" w:cs="Times New Roman"/>
          <w:sz w:val="24"/>
          <w:szCs w:val="24"/>
          <w:lang w:val="tr-TR" w:eastAsia="tr-TR"/>
        </w:rPr>
      </w:pPr>
      <w:r w:rsidRPr="00246967">
        <w:rPr>
          <w:rFonts w:ascii="Times New Roman" w:eastAsia="Times New Roman" w:hAnsi="Times New Roman" w:cs="Times New Roman"/>
          <w:sz w:val="24"/>
          <w:szCs w:val="24"/>
          <w:lang w:val="tr-TR" w:eastAsia="tr-TR"/>
        </w:rPr>
        <w:t>Transformer</w:t>
      </w:r>
    </w:p>
    <w:p w14:paraId="723BBFAE" w14:textId="57B3334B" w:rsidR="00246967" w:rsidRDefault="00246967" w:rsidP="00246967">
      <w:pPr>
        <w:spacing w:before="100" w:beforeAutospacing="1" w:after="100" w:afterAutospacing="1" w:line="240" w:lineRule="auto"/>
        <w:rPr>
          <w:rFonts w:ascii="Times New Roman" w:eastAsia="Times New Roman" w:hAnsi="Times New Roman" w:cs="Times New Roman"/>
          <w:sz w:val="24"/>
          <w:szCs w:val="24"/>
          <w:lang w:val="tr-TR" w:eastAsia="tr-TR"/>
        </w:rPr>
      </w:pPr>
      <w:r w:rsidRPr="00246967">
        <w:rPr>
          <w:rFonts w:ascii="Times New Roman" w:eastAsia="Times New Roman" w:hAnsi="Times New Roman" w:cs="Times New Roman"/>
          <w:sz w:val="24"/>
          <w:szCs w:val="24"/>
          <w:lang w:val="tr-TR" w:eastAsia="tr-TR"/>
        </w:rPr>
        <w:t>modelleri için de SHAP analizleri gerçekleştirilmiştir.</w:t>
      </w:r>
      <w:r>
        <w:rPr>
          <w:rFonts w:ascii="Times New Roman" w:eastAsia="Times New Roman" w:hAnsi="Times New Roman" w:cs="Times New Roman"/>
          <w:sz w:val="24"/>
          <w:szCs w:val="24"/>
          <w:lang w:val="tr-TR" w:eastAsia="tr-TR"/>
        </w:rPr>
        <w:t xml:space="preserve"> </w:t>
      </w:r>
      <w:r w:rsidRPr="00246967">
        <w:rPr>
          <w:rFonts w:ascii="Times New Roman" w:eastAsia="Times New Roman" w:hAnsi="Times New Roman" w:cs="Times New Roman"/>
          <w:sz w:val="24"/>
          <w:szCs w:val="24"/>
          <w:lang w:val="tr-TR" w:eastAsia="tr-TR"/>
        </w:rPr>
        <w:t>Şekil 5.28'de modellerin ilk 10 önemli özelliği karşılaştırılmaktadır.</w:t>
      </w:r>
    </w:p>
    <w:p w14:paraId="10C39B51" w14:textId="087D2040" w:rsidR="00A257E8" w:rsidRPr="00246967" w:rsidRDefault="00A257E8" w:rsidP="00246967">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lastRenderedPageBreak/>
        <w:drawing>
          <wp:inline distT="0" distB="0" distL="0" distR="0" wp14:anchorId="434AFE5B" wp14:editId="21CB313A">
            <wp:extent cx="5943600" cy="3965575"/>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965575"/>
                    </a:xfrm>
                    <a:prstGeom prst="rect">
                      <a:avLst/>
                    </a:prstGeom>
                  </pic:spPr>
                </pic:pic>
              </a:graphicData>
            </a:graphic>
          </wp:inline>
        </w:drawing>
      </w:r>
    </w:p>
    <w:p w14:paraId="79356028" w14:textId="77777777" w:rsidR="00246967" w:rsidRPr="00246967" w:rsidRDefault="00246967" w:rsidP="00246967">
      <w:pPr>
        <w:spacing w:before="100" w:beforeAutospacing="1" w:after="100" w:afterAutospacing="1" w:line="240" w:lineRule="auto"/>
        <w:rPr>
          <w:rFonts w:ascii="Times New Roman" w:eastAsia="Times New Roman" w:hAnsi="Times New Roman" w:cs="Times New Roman"/>
          <w:sz w:val="24"/>
          <w:szCs w:val="24"/>
          <w:lang w:val="tr-TR" w:eastAsia="tr-TR"/>
        </w:rPr>
      </w:pPr>
      <w:r w:rsidRPr="00246967">
        <w:rPr>
          <w:rFonts w:ascii="Times New Roman" w:eastAsia="Times New Roman" w:hAnsi="Times New Roman" w:cs="Times New Roman"/>
          <w:sz w:val="24"/>
          <w:szCs w:val="24"/>
          <w:lang w:val="tr-TR" w:eastAsia="tr-TR"/>
        </w:rPr>
        <w:t>Şekil 5.28. Modeller arasında SHAP önem sıralamalarının karşılaştırılması</w:t>
      </w:r>
    </w:p>
    <w:p w14:paraId="4ECC8C9B" w14:textId="5F79B556" w:rsidR="00246967" w:rsidRPr="00246967" w:rsidRDefault="00246967" w:rsidP="00246967">
      <w:pPr>
        <w:spacing w:before="100" w:beforeAutospacing="1" w:after="100" w:afterAutospacing="1" w:line="240" w:lineRule="auto"/>
        <w:rPr>
          <w:rFonts w:ascii="Times New Roman" w:eastAsia="Times New Roman" w:hAnsi="Times New Roman" w:cs="Times New Roman"/>
          <w:sz w:val="24"/>
          <w:szCs w:val="24"/>
          <w:lang w:val="tr-TR" w:eastAsia="tr-TR"/>
        </w:rPr>
      </w:pPr>
      <w:r w:rsidRPr="00246967">
        <w:rPr>
          <w:rFonts w:ascii="Times New Roman" w:eastAsia="Times New Roman" w:hAnsi="Times New Roman" w:cs="Times New Roman"/>
          <w:sz w:val="24"/>
          <w:szCs w:val="24"/>
          <w:lang w:val="tr-TR" w:eastAsia="tr-TR"/>
        </w:rPr>
        <w:t>Sonuçlar incelendiğinde</w:t>
      </w:r>
      <w:r>
        <w:rPr>
          <w:rFonts w:ascii="Times New Roman" w:eastAsia="Times New Roman" w:hAnsi="Times New Roman" w:cs="Times New Roman"/>
          <w:sz w:val="24"/>
          <w:szCs w:val="24"/>
          <w:lang w:val="tr-TR" w:eastAsia="tr-TR"/>
        </w:rPr>
        <w:t xml:space="preserve">, </w:t>
      </w:r>
      <w:r w:rsidRPr="00246967">
        <w:rPr>
          <w:rFonts w:ascii="Times New Roman" w:eastAsia="Times New Roman" w:hAnsi="Times New Roman" w:cs="Times New Roman"/>
          <w:sz w:val="24"/>
          <w:szCs w:val="24"/>
          <w:lang w:val="tr-TR" w:eastAsia="tr-TR"/>
        </w:rPr>
        <w:t>ağaç tabanlı modellerin işlem hacmi ve volatilite göstergelerine daha fazla ağırlık verdiği,</w:t>
      </w:r>
      <w:r>
        <w:rPr>
          <w:rFonts w:ascii="Times New Roman" w:eastAsia="Times New Roman" w:hAnsi="Times New Roman" w:cs="Times New Roman"/>
          <w:sz w:val="24"/>
          <w:szCs w:val="24"/>
          <w:lang w:val="tr-TR" w:eastAsia="tr-TR"/>
        </w:rPr>
        <w:t xml:space="preserve"> </w:t>
      </w:r>
      <w:r w:rsidRPr="00246967">
        <w:rPr>
          <w:rFonts w:ascii="Times New Roman" w:eastAsia="Times New Roman" w:hAnsi="Times New Roman" w:cs="Times New Roman"/>
          <w:sz w:val="24"/>
          <w:szCs w:val="24"/>
          <w:lang w:val="tr-TR" w:eastAsia="tr-TR"/>
        </w:rPr>
        <w:t>LSTM modelinin hareketli ortalamalara,</w:t>
      </w:r>
      <w:r>
        <w:rPr>
          <w:rFonts w:ascii="Times New Roman" w:eastAsia="Times New Roman" w:hAnsi="Times New Roman" w:cs="Times New Roman"/>
          <w:sz w:val="24"/>
          <w:szCs w:val="24"/>
          <w:lang w:val="tr-TR" w:eastAsia="tr-TR"/>
        </w:rPr>
        <w:t xml:space="preserve"> </w:t>
      </w:r>
      <w:r w:rsidRPr="00246967">
        <w:rPr>
          <w:rFonts w:ascii="Times New Roman" w:eastAsia="Times New Roman" w:hAnsi="Times New Roman" w:cs="Times New Roman"/>
          <w:sz w:val="24"/>
          <w:szCs w:val="24"/>
          <w:lang w:val="tr-TR" w:eastAsia="tr-TR"/>
        </w:rPr>
        <w:t>Transformer modelinin ise RSI, MACD ve Momentum değişkenlerine daha fazla önem verdiği görülmektedir.</w:t>
      </w:r>
      <w:r>
        <w:rPr>
          <w:rFonts w:ascii="Times New Roman" w:eastAsia="Times New Roman" w:hAnsi="Times New Roman" w:cs="Times New Roman"/>
          <w:sz w:val="24"/>
          <w:szCs w:val="24"/>
          <w:lang w:val="tr-TR" w:eastAsia="tr-TR"/>
        </w:rPr>
        <w:t xml:space="preserve"> </w:t>
      </w:r>
      <w:r w:rsidRPr="00246967">
        <w:rPr>
          <w:rFonts w:ascii="Times New Roman" w:eastAsia="Times New Roman" w:hAnsi="Times New Roman" w:cs="Times New Roman"/>
          <w:sz w:val="24"/>
          <w:szCs w:val="24"/>
          <w:lang w:val="tr-TR" w:eastAsia="tr-TR"/>
        </w:rPr>
        <w:t>Bu durum farklı mimarilerin aynı problemi farklı karar mekanizmaları kullanarak çözdüğünü göstermektedir.</w:t>
      </w:r>
    </w:p>
    <w:p w14:paraId="57ACF785" w14:textId="4C6B20AE" w:rsidR="00875055" w:rsidRPr="00875055" w:rsidRDefault="00875055" w:rsidP="00875055">
      <w:pPr>
        <w:spacing w:before="100" w:beforeAutospacing="1" w:after="100" w:afterAutospacing="1" w:line="240" w:lineRule="auto"/>
        <w:rPr>
          <w:rFonts w:ascii="Times New Roman" w:eastAsia="Times New Roman" w:hAnsi="Times New Roman" w:cs="Times New Roman"/>
          <w:sz w:val="24"/>
          <w:szCs w:val="24"/>
          <w:lang w:val="tr-TR" w:eastAsia="tr-TR"/>
        </w:rPr>
      </w:pPr>
      <w:r w:rsidRPr="00875055">
        <w:rPr>
          <w:rFonts w:ascii="Times New Roman" w:eastAsia="Times New Roman" w:hAnsi="Times New Roman" w:cs="Times New Roman"/>
          <w:sz w:val="24"/>
          <w:szCs w:val="24"/>
          <w:lang w:val="tr-TR" w:eastAsia="tr-TR"/>
        </w:rPr>
        <w:t>HAP analizleri yalnızca matematiksel açıklamalar sunmamakta, aynı zamanda finansal yorumların yapılmasına da olanak sağlamaktadır.</w:t>
      </w:r>
      <w:r>
        <w:rPr>
          <w:rFonts w:ascii="Times New Roman" w:eastAsia="Times New Roman" w:hAnsi="Times New Roman" w:cs="Times New Roman"/>
          <w:sz w:val="24"/>
          <w:szCs w:val="24"/>
          <w:lang w:val="tr-TR" w:eastAsia="tr-TR"/>
        </w:rPr>
        <w:t xml:space="preserve"> </w:t>
      </w:r>
      <w:r w:rsidRPr="00875055">
        <w:rPr>
          <w:rFonts w:ascii="Times New Roman" w:eastAsia="Times New Roman" w:hAnsi="Times New Roman" w:cs="Times New Roman"/>
          <w:sz w:val="24"/>
          <w:szCs w:val="24"/>
          <w:lang w:val="tr-TR" w:eastAsia="tr-TR"/>
        </w:rPr>
        <w:t>Modelin bu göstergeleri beklenen finansal teori ile uyumlu biçimde kullanması, geliştirilen sistemin güvenilirliğini desteklemektedir.</w:t>
      </w:r>
    </w:p>
    <w:p w14:paraId="21A09404" w14:textId="77777777" w:rsidR="00875055" w:rsidRPr="00875055" w:rsidRDefault="00875055" w:rsidP="00875055">
      <w:pPr>
        <w:spacing w:before="100" w:beforeAutospacing="1" w:after="100" w:afterAutospacing="1" w:line="240" w:lineRule="auto"/>
        <w:rPr>
          <w:rFonts w:ascii="Times New Roman" w:eastAsia="Times New Roman" w:hAnsi="Times New Roman" w:cs="Times New Roman"/>
          <w:sz w:val="24"/>
          <w:szCs w:val="24"/>
          <w:lang w:val="tr-TR" w:eastAsia="tr-TR"/>
        </w:rPr>
      </w:pPr>
      <w:r w:rsidRPr="00875055">
        <w:rPr>
          <w:rFonts w:ascii="Times New Roman" w:eastAsia="Times New Roman" w:hAnsi="Times New Roman" w:cs="Times New Roman"/>
          <w:sz w:val="24"/>
          <w:szCs w:val="24"/>
          <w:lang w:val="tr-TR" w:eastAsia="tr-TR"/>
        </w:rPr>
        <w:t>Bu durum önerilen yöntemin yalnızca yüksek doğruluk üretmediğini, aynı zamanda ekonomik açıdan anlamlı kararlar verebildiğini göstermektedir.</w:t>
      </w:r>
    </w:p>
    <w:p w14:paraId="1BAD8F4B" w14:textId="50344C56" w:rsidR="006054F3" w:rsidRPr="006054F3" w:rsidRDefault="006054F3" w:rsidP="006054F3">
      <w:pPr>
        <w:pStyle w:val="Heading2"/>
        <w:rPr>
          <w:sz w:val="24"/>
          <w:szCs w:val="24"/>
        </w:rPr>
      </w:pPr>
      <w:r w:rsidRPr="006054F3">
        <w:rPr>
          <w:sz w:val="24"/>
          <w:szCs w:val="24"/>
        </w:rPr>
        <w:t>5.</w:t>
      </w:r>
      <w:r>
        <w:rPr>
          <w:sz w:val="24"/>
          <w:szCs w:val="24"/>
        </w:rPr>
        <w:t>6</w:t>
      </w:r>
      <w:r w:rsidRPr="006054F3">
        <w:rPr>
          <w:sz w:val="24"/>
          <w:szCs w:val="24"/>
        </w:rPr>
        <w:t xml:space="preserve"> Force Plot</w:t>
      </w:r>
    </w:p>
    <w:p w14:paraId="0D7E2B87" w14:textId="77777777" w:rsidR="00A257E8" w:rsidRPr="00A257E8" w:rsidRDefault="00A257E8" w:rsidP="00A257E8">
      <w:pPr>
        <w:pStyle w:val="Heading2"/>
        <w:rPr>
          <w:b w:val="0"/>
          <w:bCs w:val="0"/>
          <w:sz w:val="24"/>
          <w:szCs w:val="24"/>
        </w:rPr>
      </w:pPr>
      <w:r w:rsidRPr="00A257E8">
        <w:rPr>
          <w:b w:val="0"/>
          <w:bCs w:val="0"/>
          <w:sz w:val="24"/>
          <w:szCs w:val="24"/>
        </w:rPr>
        <w:t>SHAP analizinin önceki bölümünde modellerin genel karar mekanizmaları küresel (global) düzeyde incelenmiştir. Ancak yatırım karar destek sistemlerinde yalnızca genel özellik önemlerinin bilinmesi yeterli değildir. Belirli bir işlem gününde modelin neden belirli bir kapanış fiyatı tahmini ürettiğinin açıklanması da büyük önem taşımaktadır.</w:t>
      </w:r>
    </w:p>
    <w:p w14:paraId="2F591509" w14:textId="77777777" w:rsidR="00A257E8" w:rsidRPr="00A257E8" w:rsidRDefault="00A257E8" w:rsidP="00A257E8">
      <w:pPr>
        <w:pStyle w:val="Heading2"/>
        <w:rPr>
          <w:b w:val="0"/>
          <w:bCs w:val="0"/>
          <w:sz w:val="24"/>
          <w:szCs w:val="24"/>
        </w:rPr>
      </w:pPr>
      <w:r w:rsidRPr="00A257E8">
        <w:rPr>
          <w:b w:val="0"/>
          <w:bCs w:val="0"/>
          <w:sz w:val="24"/>
          <w:szCs w:val="24"/>
        </w:rPr>
        <w:lastRenderedPageBreak/>
        <w:t>Bu amaçla SHAP Force Plot yöntemi kullanılarak tekil tahminlerin oluşum süreci ayrıntılı biçimde analiz edilmiştir. Force Plot, temel (baseline) tahmin değerinden başlayarak her bir özelliğin tahmini hangi yönde ve ne kadar değiştirdiğini görsel olarak göstermektedir.</w:t>
      </w:r>
    </w:p>
    <w:p w14:paraId="3B37BAF9" w14:textId="28230974" w:rsidR="00A257E8" w:rsidRPr="00A257E8" w:rsidRDefault="00A257E8" w:rsidP="00A257E8">
      <w:pPr>
        <w:spacing w:before="100" w:beforeAutospacing="1" w:after="100" w:afterAutospacing="1" w:line="240" w:lineRule="auto"/>
        <w:rPr>
          <w:rFonts w:ascii="Times New Roman" w:eastAsia="Times New Roman" w:hAnsi="Times New Roman" w:cs="Times New Roman"/>
          <w:sz w:val="24"/>
          <w:szCs w:val="24"/>
          <w:lang w:val="tr-TR" w:eastAsia="tr-TR"/>
        </w:rPr>
      </w:pPr>
      <w:r w:rsidRPr="00A257E8">
        <w:rPr>
          <w:rFonts w:ascii="Times New Roman" w:eastAsia="Times New Roman" w:hAnsi="Times New Roman" w:cs="Times New Roman"/>
          <w:sz w:val="24"/>
          <w:szCs w:val="24"/>
          <w:lang w:val="tr-TR" w:eastAsia="tr-TR"/>
        </w:rPr>
        <w:t>Force Plot, SHAP değerlerinin görsel gösterimlerinden biridir.</w:t>
      </w:r>
      <w:r>
        <w:rPr>
          <w:rFonts w:ascii="Times New Roman" w:eastAsia="Times New Roman" w:hAnsi="Times New Roman" w:cs="Times New Roman"/>
          <w:sz w:val="24"/>
          <w:szCs w:val="24"/>
          <w:lang w:val="tr-TR" w:eastAsia="tr-TR"/>
        </w:rPr>
        <w:t xml:space="preserve"> </w:t>
      </w:r>
      <w:r w:rsidRPr="00A257E8">
        <w:rPr>
          <w:rFonts w:ascii="Times New Roman" w:eastAsia="Times New Roman" w:hAnsi="Times New Roman" w:cs="Times New Roman"/>
          <w:sz w:val="24"/>
          <w:szCs w:val="24"/>
          <w:lang w:val="tr-TR" w:eastAsia="tr-TR"/>
        </w:rPr>
        <w:t>Model tahmini aşağıdaki eşitlik ile ifade edilmektedir.</w:t>
      </w:r>
    </w:p>
    <w:p w14:paraId="3665C3FA" w14:textId="77777777" w:rsidR="00211C5C" w:rsidRDefault="00211C5C" w:rsidP="00A257E8">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drawing>
          <wp:inline distT="0" distB="0" distL="0" distR="0" wp14:anchorId="23EBEA97" wp14:editId="2C935C41">
            <wp:extent cx="3971429" cy="1780952"/>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71429" cy="1780952"/>
                    </a:xfrm>
                    <a:prstGeom prst="rect">
                      <a:avLst/>
                    </a:prstGeom>
                  </pic:spPr>
                </pic:pic>
              </a:graphicData>
            </a:graphic>
          </wp:inline>
        </w:drawing>
      </w:r>
    </w:p>
    <w:p w14:paraId="33E6C5FC" w14:textId="2C46E256" w:rsidR="00A257E8" w:rsidRPr="00A257E8" w:rsidRDefault="00A257E8" w:rsidP="00A257E8">
      <w:pPr>
        <w:spacing w:before="100" w:beforeAutospacing="1" w:after="100" w:afterAutospacing="1" w:line="240" w:lineRule="auto"/>
        <w:rPr>
          <w:rFonts w:ascii="Times New Roman" w:eastAsia="Times New Roman" w:hAnsi="Times New Roman" w:cs="Times New Roman"/>
          <w:sz w:val="24"/>
          <w:szCs w:val="24"/>
          <w:lang w:val="tr-TR" w:eastAsia="tr-TR"/>
        </w:rPr>
      </w:pPr>
      <w:r w:rsidRPr="00A257E8">
        <w:rPr>
          <w:rFonts w:ascii="Times New Roman" w:eastAsia="Times New Roman" w:hAnsi="Times New Roman" w:cs="Times New Roman"/>
          <w:sz w:val="24"/>
          <w:szCs w:val="24"/>
          <w:lang w:val="tr-TR" w:eastAsia="tr-TR"/>
        </w:rPr>
        <w:t>Pozitif SHAP katkıları tahmini artırırken, negatif katkılar tahmini azaltmaktadır.</w:t>
      </w:r>
    </w:p>
    <w:p w14:paraId="01265D5A" w14:textId="2FE7CAC2" w:rsidR="00A257E8" w:rsidRDefault="00A257E8" w:rsidP="00A257E8">
      <w:pPr>
        <w:spacing w:before="100" w:beforeAutospacing="1" w:after="100" w:afterAutospacing="1" w:line="240" w:lineRule="auto"/>
        <w:rPr>
          <w:rFonts w:ascii="Times New Roman" w:eastAsia="Times New Roman" w:hAnsi="Times New Roman" w:cs="Times New Roman"/>
          <w:sz w:val="24"/>
          <w:szCs w:val="24"/>
          <w:lang w:val="tr-TR" w:eastAsia="tr-TR"/>
        </w:rPr>
      </w:pPr>
      <w:r w:rsidRPr="00A257E8">
        <w:rPr>
          <w:rFonts w:ascii="Times New Roman" w:eastAsia="Times New Roman" w:hAnsi="Times New Roman" w:cs="Times New Roman"/>
          <w:sz w:val="24"/>
          <w:szCs w:val="24"/>
          <w:lang w:val="tr-TR" w:eastAsia="tr-TR"/>
        </w:rPr>
        <w:t>Grafikte</w:t>
      </w:r>
      <w:r w:rsidR="00211C5C">
        <w:rPr>
          <w:rFonts w:ascii="Times New Roman" w:eastAsia="Times New Roman" w:hAnsi="Times New Roman" w:cs="Times New Roman"/>
          <w:sz w:val="24"/>
          <w:szCs w:val="24"/>
          <w:lang w:val="tr-TR" w:eastAsia="tr-TR"/>
        </w:rPr>
        <w:t xml:space="preserve">, </w:t>
      </w:r>
      <w:r w:rsidRPr="00A257E8">
        <w:rPr>
          <w:rFonts w:ascii="Times New Roman" w:eastAsia="Times New Roman" w:hAnsi="Times New Roman" w:cs="Times New Roman"/>
          <w:sz w:val="24"/>
          <w:szCs w:val="24"/>
          <w:lang w:val="tr-TR" w:eastAsia="tr-TR"/>
        </w:rPr>
        <w:t>kırmızı renk tahmini yukarı çeken değişkenleri,</w:t>
      </w:r>
      <w:r w:rsidR="00211C5C">
        <w:rPr>
          <w:rFonts w:ascii="Times New Roman" w:eastAsia="Times New Roman" w:hAnsi="Times New Roman" w:cs="Times New Roman"/>
          <w:sz w:val="24"/>
          <w:szCs w:val="24"/>
          <w:lang w:val="tr-TR" w:eastAsia="tr-TR"/>
        </w:rPr>
        <w:t xml:space="preserve"> </w:t>
      </w:r>
      <w:r w:rsidRPr="00A257E8">
        <w:rPr>
          <w:rFonts w:ascii="Times New Roman" w:eastAsia="Times New Roman" w:hAnsi="Times New Roman" w:cs="Times New Roman"/>
          <w:sz w:val="24"/>
          <w:szCs w:val="24"/>
          <w:lang w:val="tr-TR" w:eastAsia="tr-TR"/>
        </w:rPr>
        <w:t>mavi renk tahmini aşağı çeken değişkenleri temsil etmektedir.</w:t>
      </w:r>
      <w:r w:rsidR="00211C5C">
        <w:rPr>
          <w:rFonts w:ascii="Times New Roman" w:eastAsia="Times New Roman" w:hAnsi="Times New Roman" w:cs="Times New Roman"/>
          <w:sz w:val="24"/>
          <w:szCs w:val="24"/>
          <w:lang w:val="tr-TR" w:eastAsia="tr-TR"/>
        </w:rPr>
        <w:t xml:space="preserve"> </w:t>
      </w:r>
      <w:r w:rsidRPr="00A257E8">
        <w:rPr>
          <w:rFonts w:ascii="Times New Roman" w:eastAsia="Times New Roman" w:hAnsi="Times New Roman" w:cs="Times New Roman"/>
          <w:sz w:val="24"/>
          <w:szCs w:val="24"/>
          <w:lang w:val="tr-TR" w:eastAsia="tr-TR"/>
        </w:rPr>
        <w:t>Şekil 5.29'da Transformer modeli tarafından üretilen örnek bir tahmin için Force Plot gösterilmektedir.</w:t>
      </w:r>
    </w:p>
    <w:p w14:paraId="451C733E" w14:textId="10DB01FE" w:rsidR="00211C5C" w:rsidRPr="00A257E8" w:rsidRDefault="00940B00" w:rsidP="00A257E8">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drawing>
          <wp:inline distT="0" distB="0" distL="0" distR="0" wp14:anchorId="3CE81F8D" wp14:editId="4CF6D58B">
            <wp:extent cx="5943600" cy="3260725"/>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260725"/>
                    </a:xfrm>
                    <a:prstGeom prst="rect">
                      <a:avLst/>
                    </a:prstGeom>
                  </pic:spPr>
                </pic:pic>
              </a:graphicData>
            </a:graphic>
          </wp:inline>
        </w:drawing>
      </w:r>
    </w:p>
    <w:p w14:paraId="37D7EE4F" w14:textId="77777777" w:rsidR="00A257E8" w:rsidRPr="00A257E8" w:rsidRDefault="00A257E8" w:rsidP="00A257E8">
      <w:pPr>
        <w:spacing w:before="100" w:beforeAutospacing="1" w:after="100" w:afterAutospacing="1" w:line="240" w:lineRule="auto"/>
        <w:rPr>
          <w:rFonts w:ascii="Times New Roman" w:eastAsia="Times New Roman" w:hAnsi="Times New Roman" w:cs="Times New Roman"/>
          <w:sz w:val="24"/>
          <w:szCs w:val="24"/>
          <w:lang w:val="tr-TR" w:eastAsia="tr-TR"/>
        </w:rPr>
      </w:pPr>
      <w:r w:rsidRPr="00A257E8">
        <w:rPr>
          <w:rFonts w:ascii="Times New Roman" w:eastAsia="Times New Roman" w:hAnsi="Times New Roman" w:cs="Times New Roman"/>
          <w:sz w:val="24"/>
          <w:szCs w:val="24"/>
          <w:lang w:val="tr-TR" w:eastAsia="tr-TR"/>
        </w:rPr>
        <w:t>Şekil 5.29. Transformer modeli için SHAP Force Plot</w:t>
      </w:r>
    </w:p>
    <w:p w14:paraId="71DE1168" w14:textId="77777777" w:rsidR="00A257E8" w:rsidRPr="00A257E8" w:rsidRDefault="00A257E8" w:rsidP="00A257E8">
      <w:pPr>
        <w:spacing w:before="100" w:beforeAutospacing="1" w:after="100" w:afterAutospacing="1" w:line="240" w:lineRule="auto"/>
        <w:rPr>
          <w:rFonts w:ascii="Times New Roman" w:eastAsia="Times New Roman" w:hAnsi="Times New Roman" w:cs="Times New Roman"/>
          <w:sz w:val="24"/>
          <w:szCs w:val="24"/>
          <w:lang w:val="tr-TR" w:eastAsia="tr-TR"/>
        </w:rPr>
      </w:pPr>
      <w:r w:rsidRPr="00A257E8">
        <w:rPr>
          <w:rFonts w:ascii="Times New Roman" w:eastAsia="Times New Roman" w:hAnsi="Times New Roman" w:cs="Times New Roman"/>
          <w:sz w:val="24"/>
          <w:szCs w:val="24"/>
          <w:lang w:val="tr-TR" w:eastAsia="tr-TR"/>
        </w:rPr>
        <w:t>Grafik incelendiğinde modelin başlangıç tahmini yaklaşık 97,6 seviyesinde iken;</w:t>
      </w:r>
    </w:p>
    <w:p w14:paraId="6F4EBDBC" w14:textId="77777777" w:rsidR="00A257E8" w:rsidRPr="00A257E8" w:rsidRDefault="00A257E8" w:rsidP="00304FCC">
      <w:pPr>
        <w:numPr>
          <w:ilvl w:val="0"/>
          <w:numId w:val="15"/>
        </w:numPr>
        <w:spacing w:before="100" w:beforeAutospacing="1" w:after="100" w:afterAutospacing="1" w:line="240" w:lineRule="auto"/>
        <w:rPr>
          <w:rFonts w:ascii="Times New Roman" w:eastAsia="Times New Roman" w:hAnsi="Times New Roman" w:cs="Times New Roman"/>
          <w:sz w:val="24"/>
          <w:szCs w:val="24"/>
          <w:lang w:val="tr-TR" w:eastAsia="tr-TR"/>
        </w:rPr>
      </w:pPr>
      <w:r w:rsidRPr="00A257E8">
        <w:rPr>
          <w:rFonts w:ascii="Times New Roman" w:eastAsia="Times New Roman" w:hAnsi="Times New Roman" w:cs="Times New Roman"/>
          <w:sz w:val="24"/>
          <w:szCs w:val="24"/>
          <w:lang w:val="tr-TR" w:eastAsia="tr-TR"/>
        </w:rPr>
        <w:lastRenderedPageBreak/>
        <w:t>RSI</w:t>
      </w:r>
    </w:p>
    <w:p w14:paraId="3AD1D859" w14:textId="77777777" w:rsidR="00A257E8" w:rsidRPr="00A257E8" w:rsidRDefault="00A257E8" w:rsidP="00304FCC">
      <w:pPr>
        <w:numPr>
          <w:ilvl w:val="0"/>
          <w:numId w:val="15"/>
        </w:numPr>
        <w:spacing w:before="100" w:beforeAutospacing="1" w:after="100" w:afterAutospacing="1" w:line="240" w:lineRule="auto"/>
        <w:rPr>
          <w:rFonts w:ascii="Times New Roman" w:eastAsia="Times New Roman" w:hAnsi="Times New Roman" w:cs="Times New Roman"/>
          <w:sz w:val="24"/>
          <w:szCs w:val="24"/>
          <w:lang w:val="tr-TR" w:eastAsia="tr-TR"/>
        </w:rPr>
      </w:pPr>
      <w:r w:rsidRPr="00A257E8">
        <w:rPr>
          <w:rFonts w:ascii="Times New Roman" w:eastAsia="Times New Roman" w:hAnsi="Times New Roman" w:cs="Times New Roman"/>
          <w:sz w:val="24"/>
          <w:szCs w:val="24"/>
          <w:lang w:val="tr-TR" w:eastAsia="tr-TR"/>
        </w:rPr>
        <w:t>MACD</w:t>
      </w:r>
    </w:p>
    <w:p w14:paraId="1F659C56" w14:textId="77777777" w:rsidR="00A257E8" w:rsidRPr="00A257E8" w:rsidRDefault="00A257E8" w:rsidP="00304FCC">
      <w:pPr>
        <w:numPr>
          <w:ilvl w:val="0"/>
          <w:numId w:val="15"/>
        </w:numPr>
        <w:spacing w:before="100" w:beforeAutospacing="1" w:after="100" w:afterAutospacing="1" w:line="240" w:lineRule="auto"/>
        <w:rPr>
          <w:rFonts w:ascii="Times New Roman" w:eastAsia="Times New Roman" w:hAnsi="Times New Roman" w:cs="Times New Roman"/>
          <w:sz w:val="24"/>
          <w:szCs w:val="24"/>
          <w:lang w:val="tr-TR" w:eastAsia="tr-TR"/>
        </w:rPr>
      </w:pPr>
      <w:r w:rsidRPr="00A257E8">
        <w:rPr>
          <w:rFonts w:ascii="Times New Roman" w:eastAsia="Times New Roman" w:hAnsi="Times New Roman" w:cs="Times New Roman"/>
          <w:sz w:val="24"/>
          <w:szCs w:val="24"/>
          <w:lang w:val="tr-TR" w:eastAsia="tr-TR"/>
        </w:rPr>
        <w:t>EMA20</w:t>
      </w:r>
    </w:p>
    <w:p w14:paraId="182B4618" w14:textId="77777777" w:rsidR="00A257E8" w:rsidRPr="00A257E8" w:rsidRDefault="00A257E8" w:rsidP="00304FCC">
      <w:pPr>
        <w:numPr>
          <w:ilvl w:val="0"/>
          <w:numId w:val="15"/>
        </w:numPr>
        <w:spacing w:before="100" w:beforeAutospacing="1" w:after="100" w:afterAutospacing="1" w:line="240" w:lineRule="auto"/>
        <w:rPr>
          <w:rFonts w:ascii="Times New Roman" w:eastAsia="Times New Roman" w:hAnsi="Times New Roman" w:cs="Times New Roman"/>
          <w:sz w:val="24"/>
          <w:szCs w:val="24"/>
          <w:lang w:val="tr-TR" w:eastAsia="tr-TR"/>
        </w:rPr>
      </w:pPr>
      <w:r w:rsidRPr="00A257E8">
        <w:rPr>
          <w:rFonts w:ascii="Times New Roman" w:eastAsia="Times New Roman" w:hAnsi="Times New Roman" w:cs="Times New Roman"/>
          <w:sz w:val="24"/>
          <w:szCs w:val="24"/>
          <w:lang w:val="tr-TR" w:eastAsia="tr-TR"/>
        </w:rPr>
        <w:t>Momentum</w:t>
      </w:r>
    </w:p>
    <w:p w14:paraId="1DF24B77" w14:textId="0B75A09F" w:rsidR="00A257E8" w:rsidRPr="00A257E8" w:rsidRDefault="00A257E8" w:rsidP="00A257E8">
      <w:pPr>
        <w:spacing w:before="100" w:beforeAutospacing="1" w:after="100" w:afterAutospacing="1" w:line="240" w:lineRule="auto"/>
        <w:rPr>
          <w:rFonts w:ascii="Times New Roman" w:eastAsia="Times New Roman" w:hAnsi="Times New Roman" w:cs="Times New Roman"/>
          <w:sz w:val="24"/>
          <w:szCs w:val="24"/>
          <w:lang w:val="tr-TR" w:eastAsia="tr-TR"/>
        </w:rPr>
      </w:pPr>
      <w:r w:rsidRPr="00A257E8">
        <w:rPr>
          <w:rFonts w:ascii="Times New Roman" w:eastAsia="Times New Roman" w:hAnsi="Times New Roman" w:cs="Times New Roman"/>
          <w:sz w:val="24"/>
          <w:szCs w:val="24"/>
          <w:lang w:val="tr-TR" w:eastAsia="tr-TR"/>
        </w:rPr>
        <w:t>değişkenlerinin tahmini yukarı yönlü etkilediği</w:t>
      </w:r>
      <w:r w:rsidR="00211C5C">
        <w:rPr>
          <w:rFonts w:ascii="Times New Roman" w:eastAsia="Times New Roman" w:hAnsi="Times New Roman" w:cs="Times New Roman"/>
          <w:sz w:val="24"/>
          <w:szCs w:val="24"/>
          <w:lang w:val="tr-TR" w:eastAsia="tr-TR"/>
        </w:rPr>
        <w:t xml:space="preserve">; </w:t>
      </w:r>
      <w:r w:rsidRPr="00A257E8">
        <w:rPr>
          <w:rFonts w:ascii="Times New Roman" w:eastAsia="Times New Roman" w:hAnsi="Times New Roman" w:cs="Times New Roman"/>
          <w:sz w:val="24"/>
          <w:szCs w:val="24"/>
          <w:lang w:val="tr-TR" w:eastAsia="tr-TR"/>
        </w:rPr>
        <w:t>ATR,</w:t>
      </w:r>
      <w:r w:rsidR="00211C5C">
        <w:rPr>
          <w:rFonts w:ascii="Times New Roman" w:eastAsia="Times New Roman" w:hAnsi="Times New Roman" w:cs="Times New Roman"/>
          <w:sz w:val="24"/>
          <w:szCs w:val="24"/>
          <w:lang w:val="tr-TR" w:eastAsia="tr-TR"/>
        </w:rPr>
        <w:t xml:space="preserve"> </w:t>
      </w:r>
      <w:r w:rsidRPr="00A257E8">
        <w:rPr>
          <w:rFonts w:ascii="Times New Roman" w:eastAsia="Times New Roman" w:hAnsi="Times New Roman" w:cs="Times New Roman"/>
          <w:sz w:val="24"/>
          <w:szCs w:val="24"/>
          <w:lang w:val="tr-TR" w:eastAsia="tr-TR"/>
        </w:rPr>
        <w:t>Bollinger Bant Genişliği,</w:t>
      </w:r>
      <w:r w:rsidR="00211C5C">
        <w:rPr>
          <w:rFonts w:ascii="Times New Roman" w:eastAsia="Times New Roman" w:hAnsi="Times New Roman" w:cs="Times New Roman"/>
          <w:sz w:val="24"/>
          <w:szCs w:val="24"/>
          <w:lang w:val="tr-TR" w:eastAsia="tr-TR"/>
        </w:rPr>
        <w:t xml:space="preserve"> </w:t>
      </w:r>
      <w:r w:rsidRPr="00A257E8">
        <w:rPr>
          <w:rFonts w:ascii="Times New Roman" w:eastAsia="Times New Roman" w:hAnsi="Times New Roman" w:cs="Times New Roman"/>
          <w:sz w:val="24"/>
          <w:szCs w:val="24"/>
          <w:lang w:val="tr-TR" w:eastAsia="tr-TR"/>
        </w:rPr>
        <w:t>Williams %R</w:t>
      </w:r>
      <w:r w:rsidR="00211C5C">
        <w:rPr>
          <w:rFonts w:ascii="Times New Roman" w:eastAsia="Times New Roman" w:hAnsi="Times New Roman" w:cs="Times New Roman"/>
          <w:sz w:val="24"/>
          <w:szCs w:val="24"/>
          <w:lang w:val="tr-TR" w:eastAsia="tr-TR"/>
        </w:rPr>
        <w:t xml:space="preserve"> </w:t>
      </w:r>
      <w:r w:rsidRPr="00A257E8">
        <w:rPr>
          <w:rFonts w:ascii="Times New Roman" w:eastAsia="Times New Roman" w:hAnsi="Times New Roman" w:cs="Times New Roman"/>
          <w:sz w:val="24"/>
          <w:szCs w:val="24"/>
          <w:lang w:val="tr-TR" w:eastAsia="tr-TR"/>
        </w:rPr>
        <w:t>göstergelerinin ise tahmini aşağı çektiği görülmektedir.</w:t>
      </w:r>
      <w:r w:rsidR="00211C5C">
        <w:rPr>
          <w:rFonts w:ascii="Times New Roman" w:eastAsia="Times New Roman" w:hAnsi="Times New Roman" w:cs="Times New Roman"/>
          <w:sz w:val="24"/>
          <w:szCs w:val="24"/>
          <w:lang w:val="tr-TR" w:eastAsia="tr-TR"/>
        </w:rPr>
        <w:t xml:space="preserve"> </w:t>
      </w:r>
      <w:r w:rsidRPr="00A257E8">
        <w:rPr>
          <w:rFonts w:ascii="Times New Roman" w:eastAsia="Times New Roman" w:hAnsi="Times New Roman" w:cs="Times New Roman"/>
          <w:sz w:val="24"/>
          <w:szCs w:val="24"/>
          <w:lang w:val="tr-TR" w:eastAsia="tr-TR"/>
        </w:rPr>
        <w:t>Tüm katkılar toplandığında modelin nihai kapanış fiyatı tahmini 101,4 seviyesine ulaşmaktadır.</w:t>
      </w:r>
    </w:p>
    <w:p w14:paraId="081D4510" w14:textId="4BD7E7D5" w:rsidR="00A257E8" w:rsidRPr="00A257E8" w:rsidRDefault="00A257E8" w:rsidP="00A257E8">
      <w:pPr>
        <w:spacing w:before="100" w:beforeAutospacing="1" w:after="100" w:afterAutospacing="1" w:line="240" w:lineRule="auto"/>
        <w:rPr>
          <w:rFonts w:ascii="Times New Roman" w:eastAsia="Times New Roman" w:hAnsi="Times New Roman" w:cs="Times New Roman"/>
          <w:sz w:val="24"/>
          <w:szCs w:val="24"/>
          <w:lang w:val="tr-TR" w:eastAsia="tr-TR"/>
        </w:rPr>
      </w:pPr>
      <w:r w:rsidRPr="00A257E8">
        <w:rPr>
          <w:rFonts w:ascii="Times New Roman" w:eastAsia="Times New Roman" w:hAnsi="Times New Roman" w:cs="Times New Roman"/>
          <w:sz w:val="24"/>
          <w:szCs w:val="24"/>
          <w:lang w:val="tr-TR" w:eastAsia="tr-TR"/>
        </w:rPr>
        <w:t>Force Plot analizine göre fiyat tahminini artıran en önemli göstergeler RSI ve MACD olmuştur.</w:t>
      </w:r>
      <w:r>
        <w:rPr>
          <w:rFonts w:ascii="Times New Roman" w:eastAsia="Times New Roman" w:hAnsi="Times New Roman" w:cs="Times New Roman"/>
          <w:sz w:val="24"/>
          <w:szCs w:val="24"/>
          <w:lang w:val="tr-TR" w:eastAsia="tr-TR"/>
        </w:rPr>
        <w:t xml:space="preserve"> </w:t>
      </w:r>
      <w:r w:rsidRPr="00A257E8">
        <w:rPr>
          <w:rFonts w:ascii="Times New Roman" w:eastAsia="Times New Roman" w:hAnsi="Times New Roman" w:cs="Times New Roman"/>
          <w:sz w:val="24"/>
          <w:szCs w:val="24"/>
          <w:lang w:val="tr-TR" w:eastAsia="tr-TR"/>
        </w:rPr>
        <w:t>RSI göstergesinin aşırı satım bölgesinden yukarı yönlü çıkması model tarafından fiyat artışı sinyali olarak değerlendirilmiştir.</w:t>
      </w:r>
      <w:r>
        <w:rPr>
          <w:rFonts w:ascii="Times New Roman" w:eastAsia="Times New Roman" w:hAnsi="Times New Roman" w:cs="Times New Roman"/>
          <w:sz w:val="24"/>
          <w:szCs w:val="24"/>
          <w:lang w:val="tr-TR" w:eastAsia="tr-TR"/>
        </w:rPr>
        <w:t xml:space="preserve"> </w:t>
      </w:r>
      <w:r w:rsidRPr="00A257E8">
        <w:rPr>
          <w:rFonts w:ascii="Times New Roman" w:eastAsia="Times New Roman" w:hAnsi="Times New Roman" w:cs="Times New Roman"/>
          <w:sz w:val="24"/>
          <w:szCs w:val="24"/>
          <w:lang w:val="tr-TR" w:eastAsia="tr-TR"/>
        </w:rPr>
        <w:t>Benzer şekilde pozitif MACD değeri kısa dönem momentumunun yükseliş yönünde olduğunu göstermiştir.</w:t>
      </w:r>
      <w:r>
        <w:rPr>
          <w:rFonts w:ascii="Times New Roman" w:eastAsia="Times New Roman" w:hAnsi="Times New Roman" w:cs="Times New Roman"/>
          <w:sz w:val="24"/>
          <w:szCs w:val="24"/>
          <w:lang w:val="tr-TR" w:eastAsia="tr-TR"/>
        </w:rPr>
        <w:t xml:space="preserve"> </w:t>
      </w:r>
      <w:r w:rsidRPr="00A257E8">
        <w:rPr>
          <w:rFonts w:ascii="Times New Roman" w:eastAsia="Times New Roman" w:hAnsi="Times New Roman" w:cs="Times New Roman"/>
          <w:sz w:val="24"/>
          <w:szCs w:val="24"/>
          <w:lang w:val="tr-TR" w:eastAsia="tr-TR"/>
        </w:rPr>
        <w:t>EMA20 değerinin mevcut fiyatın altında kalması da yükseliş beklentisini destekleyen önemli değişkenlerden biri olmuştur.</w:t>
      </w:r>
      <w:r>
        <w:rPr>
          <w:rFonts w:ascii="Times New Roman" w:eastAsia="Times New Roman" w:hAnsi="Times New Roman" w:cs="Times New Roman"/>
          <w:sz w:val="24"/>
          <w:szCs w:val="24"/>
          <w:lang w:val="tr-TR" w:eastAsia="tr-TR"/>
        </w:rPr>
        <w:t xml:space="preserve"> </w:t>
      </w:r>
      <w:r w:rsidRPr="00A257E8">
        <w:rPr>
          <w:rFonts w:ascii="Times New Roman" w:eastAsia="Times New Roman" w:hAnsi="Times New Roman" w:cs="Times New Roman"/>
          <w:sz w:val="24"/>
          <w:szCs w:val="24"/>
          <w:lang w:val="tr-TR" w:eastAsia="tr-TR"/>
        </w:rPr>
        <w:t>Momentum göstergesi ise kısa dönem fiyat ivmesini temsil ederek pozitif katkı sağlamıştır.</w:t>
      </w:r>
    </w:p>
    <w:p w14:paraId="1F1B6FDC" w14:textId="6E84BBD6" w:rsidR="00A257E8" w:rsidRPr="00A257E8" w:rsidRDefault="00A257E8" w:rsidP="00A257E8">
      <w:pPr>
        <w:spacing w:before="100" w:beforeAutospacing="1" w:after="100" w:afterAutospacing="1" w:line="240" w:lineRule="auto"/>
        <w:rPr>
          <w:rFonts w:ascii="Times New Roman" w:eastAsia="Times New Roman" w:hAnsi="Times New Roman" w:cs="Times New Roman"/>
          <w:sz w:val="24"/>
          <w:szCs w:val="24"/>
          <w:lang w:val="tr-TR" w:eastAsia="tr-TR"/>
        </w:rPr>
      </w:pPr>
      <w:r w:rsidRPr="00A257E8">
        <w:rPr>
          <w:rFonts w:ascii="Times New Roman" w:eastAsia="Times New Roman" w:hAnsi="Times New Roman" w:cs="Times New Roman"/>
          <w:sz w:val="24"/>
          <w:szCs w:val="24"/>
          <w:lang w:val="tr-TR" w:eastAsia="tr-TR"/>
        </w:rPr>
        <w:t>Tahmini aşağı yönlü etkileyen değişkenler incelendiğinde ATR göstergesinin en önemli negatif katkıyı oluşturduğu görülmektedir.</w:t>
      </w:r>
      <w:r>
        <w:rPr>
          <w:rFonts w:ascii="Times New Roman" w:eastAsia="Times New Roman" w:hAnsi="Times New Roman" w:cs="Times New Roman"/>
          <w:sz w:val="24"/>
          <w:szCs w:val="24"/>
          <w:lang w:val="tr-TR" w:eastAsia="tr-TR"/>
        </w:rPr>
        <w:t xml:space="preserve"> </w:t>
      </w:r>
      <w:r w:rsidRPr="00A257E8">
        <w:rPr>
          <w:rFonts w:ascii="Times New Roman" w:eastAsia="Times New Roman" w:hAnsi="Times New Roman" w:cs="Times New Roman"/>
          <w:sz w:val="24"/>
          <w:szCs w:val="24"/>
          <w:lang w:val="tr-TR" w:eastAsia="tr-TR"/>
        </w:rPr>
        <w:t>Yüksek ATR değeri piyasa oynaklığının arttığını göstermekte ve modelin daha temkinli tahmin üretmesine neden olmaktadır.</w:t>
      </w:r>
      <w:r>
        <w:rPr>
          <w:rFonts w:ascii="Times New Roman" w:eastAsia="Times New Roman" w:hAnsi="Times New Roman" w:cs="Times New Roman"/>
          <w:sz w:val="24"/>
          <w:szCs w:val="24"/>
          <w:lang w:val="tr-TR" w:eastAsia="tr-TR"/>
        </w:rPr>
        <w:t xml:space="preserve"> </w:t>
      </w:r>
      <w:r w:rsidRPr="00A257E8">
        <w:rPr>
          <w:rFonts w:ascii="Times New Roman" w:eastAsia="Times New Roman" w:hAnsi="Times New Roman" w:cs="Times New Roman"/>
          <w:sz w:val="24"/>
          <w:szCs w:val="24"/>
          <w:lang w:val="tr-TR" w:eastAsia="tr-TR"/>
        </w:rPr>
        <w:t>Benzer şekilde Bollinger Bant Genişliğinin artması volatilitenin yükseldiğini göstermektedir.</w:t>
      </w:r>
      <w:r>
        <w:rPr>
          <w:rFonts w:ascii="Times New Roman" w:eastAsia="Times New Roman" w:hAnsi="Times New Roman" w:cs="Times New Roman"/>
          <w:sz w:val="24"/>
          <w:szCs w:val="24"/>
          <w:lang w:val="tr-TR" w:eastAsia="tr-TR"/>
        </w:rPr>
        <w:t xml:space="preserve"> </w:t>
      </w:r>
      <w:r w:rsidRPr="00A257E8">
        <w:rPr>
          <w:rFonts w:ascii="Times New Roman" w:eastAsia="Times New Roman" w:hAnsi="Times New Roman" w:cs="Times New Roman"/>
          <w:sz w:val="24"/>
          <w:szCs w:val="24"/>
          <w:lang w:val="tr-TR" w:eastAsia="tr-TR"/>
        </w:rPr>
        <w:t>Williams %R göstergesinin aşırı alım bölgesine yaklaşması da fiyat artışını sınırlandıran faktörlerden biri olarak değerlendirilmiştir.</w:t>
      </w:r>
    </w:p>
    <w:p w14:paraId="390CB836" w14:textId="42D9027C" w:rsidR="00A257E8" w:rsidRPr="00A257E8" w:rsidRDefault="00A257E8" w:rsidP="00A257E8">
      <w:pPr>
        <w:spacing w:before="100" w:beforeAutospacing="1" w:after="100" w:afterAutospacing="1" w:line="240" w:lineRule="auto"/>
        <w:rPr>
          <w:rFonts w:ascii="Times New Roman" w:eastAsia="Times New Roman" w:hAnsi="Times New Roman" w:cs="Times New Roman"/>
          <w:sz w:val="24"/>
          <w:szCs w:val="24"/>
          <w:lang w:val="tr-TR" w:eastAsia="tr-TR"/>
        </w:rPr>
      </w:pPr>
      <w:r w:rsidRPr="00A257E8">
        <w:rPr>
          <w:rFonts w:ascii="Times New Roman" w:eastAsia="Times New Roman" w:hAnsi="Times New Roman" w:cs="Times New Roman"/>
          <w:sz w:val="24"/>
          <w:szCs w:val="24"/>
          <w:lang w:val="tr-TR" w:eastAsia="tr-TR"/>
        </w:rPr>
        <w:t>Force Plot yalnızca matematiksel katkıları göstermemekte, aynı zamanda finansal analiz açısından da anlamlı bilgiler sunmaktadır.</w:t>
      </w:r>
      <w:r>
        <w:rPr>
          <w:rFonts w:ascii="Times New Roman" w:eastAsia="Times New Roman" w:hAnsi="Times New Roman" w:cs="Times New Roman"/>
          <w:sz w:val="24"/>
          <w:szCs w:val="24"/>
          <w:lang w:val="tr-TR" w:eastAsia="tr-TR"/>
        </w:rPr>
        <w:t xml:space="preserve"> </w:t>
      </w:r>
      <w:r w:rsidRPr="00A257E8">
        <w:rPr>
          <w:rFonts w:ascii="Times New Roman" w:eastAsia="Times New Roman" w:hAnsi="Times New Roman" w:cs="Times New Roman"/>
          <w:sz w:val="24"/>
          <w:szCs w:val="24"/>
          <w:lang w:val="tr-TR" w:eastAsia="tr-TR"/>
        </w:rPr>
        <w:t>İncelenen örnekte</w:t>
      </w:r>
      <w:r>
        <w:rPr>
          <w:rFonts w:ascii="Times New Roman" w:eastAsia="Times New Roman" w:hAnsi="Times New Roman" w:cs="Times New Roman"/>
          <w:sz w:val="24"/>
          <w:szCs w:val="24"/>
          <w:lang w:val="tr-TR" w:eastAsia="tr-TR"/>
        </w:rPr>
        <w:t xml:space="preserve">, </w:t>
      </w:r>
      <w:r w:rsidRPr="00A257E8">
        <w:rPr>
          <w:rFonts w:ascii="Times New Roman" w:eastAsia="Times New Roman" w:hAnsi="Times New Roman" w:cs="Times New Roman"/>
          <w:sz w:val="24"/>
          <w:szCs w:val="24"/>
          <w:lang w:val="tr-TR" w:eastAsia="tr-TR"/>
        </w:rPr>
        <w:t>RSI ve MACD göstergeleri yükseliş sinyali üretirken,</w:t>
      </w:r>
      <w:r>
        <w:rPr>
          <w:rFonts w:ascii="Times New Roman" w:eastAsia="Times New Roman" w:hAnsi="Times New Roman" w:cs="Times New Roman"/>
          <w:sz w:val="24"/>
          <w:szCs w:val="24"/>
          <w:lang w:val="tr-TR" w:eastAsia="tr-TR"/>
        </w:rPr>
        <w:t xml:space="preserve"> </w:t>
      </w:r>
      <w:r w:rsidRPr="00A257E8">
        <w:rPr>
          <w:rFonts w:ascii="Times New Roman" w:eastAsia="Times New Roman" w:hAnsi="Times New Roman" w:cs="Times New Roman"/>
          <w:sz w:val="24"/>
          <w:szCs w:val="24"/>
          <w:lang w:val="tr-TR" w:eastAsia="tr-TR"/>
        </w:rPr>
        <w:t>ATR göstergesi risk seviyesinin arttığını göstermektedir.</w:t>
      </w:r>
      <w:r>
        <w:rPr>
          <w:rFonts w:ascii="Times New Roman" w:eastAsia="Times New Roman" w:hAnsi="Times New Roman" w:cs="Times New Roman"/>
          <w:sz w:val="24"/>
          <w:szCs w:val="24"/>
          <w:lang w:val="tr-TR" w:eastAsia="tr-TR"/>
        </w:rPr>
        <w:t xml:space="preserve"> </w:t>
      </w:r>
      <w:r w:rsidRPr="00A257E8">
        <w:rPr>
          <w:rFonts w:ascii="Times New Roman" w:eastAsia="Times New Roman" w:hAnsi="Times New Roman" w:cs="Times New Roman"/>
          <w:sz w:val="24"/>
          <w:szCs w:val="24"/>
          <w:lang w:val="tr-TR" w:eastAsia="tr-TR"/>
        </w:rPr>
        <w:t>Dolayısıyla model yükseliş beklentisini tamamen reddetmemekte ancak volatilite nedeniyle bu beklentiyi sınırlamaktadır.</w:t>
      </w:r>
      <w:r>
        <w:rPr>
          <w:rFonts w:ascii="Times New Roman" w:eastAsia="Times New Roman" w:hAnsi="Times New Roman" w:cs="Times New Roman"/>
          <w:sz w:val="24"/>
          <w:szCs w:val="24"/>
          <w:lang w:val="tr-TR" w:eastAsia="tr-TR"/>
        </w:rPr>
        <w:t xml:space="preserve"> </w:t>
      </w:r>
      <w:r w:rsidRPr="00A257E8">
        <w:rPr>
          <w:rFonts w:ascii="Times New Roman" w:eastAsia="Times New Roman" w:hAnsi="Times New Roman" w:cs="Times New Roman"/>
          <w:sz w:val="24"/>
          <w:szCs w:val="24"/>
          <w:lang w:val="tr-TR" w:eastAsia="tr-TR"/>
        </w:rPr>
        <w:t>Bu durum geliştirilen modelin yalnızca istatistiksel ilişkileri değil, teknik analiz literatüründeki finansal davranışları da başarılı biçimde öğrenebildiğini göstermektedir.</w:t>
      </w:r>
    </w:p>
    <w:p w14:paraId="55503A66" w14:textId="08A58530" w:rsidR="008600F2" w:rsidRPr="008600F2" w:rsidRDefault="008600F2" w:rsidP="008600F2">
      <w:pPr>
        <w:spacing w:before="100" w:beforeAutospacing="1" w:after="100" w:afterAutospacing="1" w:line="240" w:lineRule="auto"/>
        <w:rPr>
          <w:rFonts w:ascii="Times New Roman" w:eastAsia="Times New Roman" w:hAnsi="Times New Roman" w:cs="Times New Roman"/>
          <w:sz w:val="24"/>
          <w:szCs w:val="24"/>
          <w:lang w:val="tr-TR" w:eastAsia="tr-TR"/>
        </w:rPr>
      </w:pPr>
      <w:r w:rsidRPr="008600F2">
        <w:rPr>
          <w:rFonts w:ascii="Times New Roman" w:eastAsia="Times New Roman" w:hAnsi="Times New Roman" w:cs="Times New Roman"/>
          <w:sz w:val="24"/>
          <w:szCs w:val="24"/>
          <w:lang w:val="tr-TR" w:eastAsia="tr-TR"/>
        </w:rPr>
        <w:t>Aynı örnek veri Random Forest, XGBoost, LightGBM, LSTM ve Transformer modelleri için ayrı ayrı analiz edilmiştir.</w:t>
      </w:r>
      <w:r>
        <w:rPr>
          <w:rFonts w:ascii="Times New Roman" w:eastAsia="Times New Roman" w:hAnsi="Times New Roman" w:cs="Times New Roman"/>
          <w:sz w:val="24"/>
          <w:szCs w:val="24"/>
          <w:lang w:val="tr-TR" w:eastAsia="tr-TR"/>
        </w:rPr>
        <w:t xml:space="preserve"> </w:t>
      </w:r>
      <w:r w:rsidRPr="008600F2">
        <w:rPr>
          <w:rFonts w:ascii="Times New Roman" w:eastAsia="Times New Roman" w:hAnsi="Times New Roman" w:cs="Times New Roman"/>
          <w:sz w:val="24"/>
          <w:szCs w:val="24"/>
          <w:lang w:val="tr-TR" w:eastAsia="tr-TR"/>
        </w:rPr>
        <w:t>Şekil 5.30'da modellerin Force Plot sonuçları karşılaştırılmaktadır.</w:t>
      </w:r>
    </w:p>
    <w:p w14:paraId="385000BB" w14:textId="59786E7E" w:rsidR="001A349A" w:rsidRDefault="001A349A" w:rsidP="008600F2">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lastRenderedPageBreak/>
        <w:drawing>
          <wp:inline distT="0" distB="0" distL="0" distR="0" wp14:anchorId="7C33BC53" wp14:editId="2F3D3288">
            <wp:extent cx="5943600" cy="3260725"/>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260725"/>
                    </a:xfrm>
                    <a:prstGeom prst="rect">
                      <a:avLst/>
                    </a:prstGeom>
                  </pic:spPr>
                </pic:pic>
              </a:graphicData>
            </a:graphic>
          </wp:inline>
        </w:drawing>
      </w:r>
    </w:p>
    <w:p w14:paraId="01DD4096" w14:textId="51E0CE1D" w:rsidR="008600F2" w:rsidRPr="008600F2" w:rsidRDefault="008600F2" w:rsidP="008600F2">
      <w:pPr>
        <w:spacing w:before="100" w:beforeAutospacing="1" w:after="100" w:afterAutospacing="1" w:line="240" w:lineRule="auto"/>
        <w:rPr>
          <w:rFonts w:ascii="Times New Roman" w:eastAsia="Times New Roman" w:hAnsi="Times New Roman" w:cs="Times New Roman"/>
          <w:sz w:val="24"/>
          <w:szCs w:val="24"/>
          <w:lang w:val="tr-TR" w:eastAsia="tr-TR"/>
        </w:rPr>
      </w:pPr>
      <w:r w:rsidRPr="008600F2">
        <w:rPr>
          <w:rFonts w:ascii="Times New Roman" w:eastAsia="Times New Roman" w:hAnsi="Times New Roman" w:cs="Times New Roman"/>
          <w:sz w:val="24"/>
          <w:szCs w:val="24"/>
          <w:lang w:val="tr-TR" w:eastAsia="tr-TR"/>
        </w:rPr>
        <w:t>Şekil 5.30. Modeller arasında Force Plot karşılaştırması</w:t>
      </w:r>
    </w:p>
    <w:p w14:paraId="018988F5" w14:textId="147677F4" w:rsidR="008600F2" w:rsidRPr="008600F2" w:rsidRDefault="008600F2" w:rsidP="008600F2">
      <w:pPr>
        <w:spacing w:before="100" w:beforeAutospacing="1" w:after="100" w:afterAutospacing="1" w:line="240" w:lineRule="auto"/>
        <w:rPr>
          <w:rFonts w:ascii="Times New Roman" w:eastAsia="Times New Roman" w:hAnsi="Times New Roman" w:cs="Times New Roman"/>
          <w:sz w:val="24"/>
          <w:szCs w:val="24"/>
          <w:lang w:val="tr-TR" w:eastAsia="tr-TR"/>
        </w:rPr>
      </w:pPr>
      <w:r w:rsidRPr="008600F2">
        <w:rPr>
          <w:rFonts w:ascii="Times New Roman" w:eastAsia="Times New Roman" w:hAnsi="Times New Roman" w:cs="Times New Roman"/>
          <w:sz w:val="24"/>
          <w:szCs w:val="24"/>
          <w:lang w:val="tr-TR" w:eastAsia="tr-TR"/>
        </w:rPr>
        <w:t>Sonuçlar incelendiğinde</w:t>
      </w:r>
      <w:r>
        <w:rPr>
          <w:rFonts w:ascii="Times New Roman" w:eastAsia="Times New Roman" w:hAnsi="Times New Roman" w:cs="Times New Roman"/>
          <w:sz w:val="24"/>
          <w:szCs w:val="24"/>
          <w:lang w:val="tr-TR" w:eastAsia="tr-TR"/>
        </w:rPr>
        <w:t xml:space="preserve">, </w:t>
      </w:r>
      <w:r w:rsidRPr="008600F2">
        <w:rPr>
          <w:rFonts w:ascii="Times New Roman" w:eastAsia="Times New Roman" w:hAnsi="Times New Roman" w:cs="Times New Roman"/>
          <w:sz w:val="24"/>
          <w:szCs w:val="24"/>
          <w:lang w:val="tr-TR" w:eastAsia="tr-TR"/>
        </w:rPr>
        <w:t>Random Forest modelinin işlem hacmine,</w:t>
      </w:r>
      <w:r>
        <w:rPr>
          <w:rFonts w:ascii="Times New Roman" w:eastAsia="Times New Roman" w:hAnsi="Times New Roman" w:cs="Times New Roman"/>
          <w:sz w:val="24"/>
          <w:szCs w:val="24"/>
          <w:lang w:val="tr-TR" w:eastAsia="tr-TR"/>
        </w:rPr>
        <w:t xml:space="preserve"> </w:t>
      </w:r>
      <w:r w:rsidRPr="008600F2">
        <w:rPr>
          <w:rFonts w:ascii="Times New Roman" w:eastAsia="Times New Roman" w:hAnsi="Times New Roman" w:cs="Times New Roman"/>
          <w:sz w:val="24"/>
          <w:szCs w:val="24"/>
          <w:lang w:val="tr-TR" w:eastAsia="tr-TR"/>
        </w:rPr>
        <w:t>LightGBM modelinin volatilite göstergelerine,</w:t>
      </w:r>
      <w:r>
        <w:rPr>
          <w:rFonts w:ascii="Times New Roman" w:eastAsia="Times New Roman" w:hAnsi="Times New Roman" w:cs="Times New Roman"/>
          <w:sz w:val="24"/>
          <w:szCs w:val="24"/>
          <w:lang w:val="tr-TR" w:eastAsia="tr-TR"/>
        </w:rPr>
        <w:t xml:space="preserve"> </w:t>
      </w:r>
      <w:r w:rsidRPr="008600F2">
        <w:rPr>
          <w:rFonts w:ascii="Times New Roman" w:eastAsia="Times New Roman" w:hAnsi="Times New Roman" w:cs="Times New Roman"/>
          <w:sz w:val="24"/>
          <w:szCs w:val="24"/>
          <w:lang w:val="tr-TR" w:eastAsia="tr-TR"/>
        </w:rPr>
        <w:t>LSTM modelinin hareketli ortalamalara,</w:t>
      </w:r>
      <w:r>
        <w:rPr>
          <w:rFonts w:ascii="Times New Roman" w:eastAsia="Times New Roman" w:hAnsi="Times New Roman" w:cs="Times New Roman"/>
          <w:sz w:val="24"/>
          <w:szCs w:val="24"/>
          <w:lang w:val="tr-TR" w:eastAsia="tr-TR"/>
        </w:rPr>
        <w:t xml:space="preserve"> </w:t>
      </w:r>
      <w:r w:rsidRPr="008600F2">
        <w:rPr>
          <w:rFonts w:ascii="Times New Roman" w:eastAsia="Times New Roman" w:hAnsi="Times New Roman" w:cs="Times New Roman"/>
          <w:sz w:val="24"/>
          <w:szCs w:val="24"/>
          <w:lang w:val="tr-TR" w:eastAsia="tr-TR"/>
        </w:rPr>
        <w:t>Transformer modelinin ise RSI, MACD ve Momentum göstergelerine daha fazla ağırlık verdiği görülmektedir.</w:t>
      </w:r>
      <w:r>
        <w:rPr>
          <w:rFonts w:ascii="Times New Roman" w:eastAsia="Times New Roman" w:hAnsi="Times New Roman" w:cs="Times New Roman"/>
          <w:sz w:val="24"/>
          <w:szCs w:val="24"/>
          <w:lang w:val="tr-TR" w:eastAsia="tr-TR"/>
        </w:rPr>
        <w:t xml:space="preserve"> </w:t>
      </w:r>
      <w:r w:rsidRPr="008600F2">
        <w:rPr>
          <w:rFonts w:ascii="Times New Roman" w:eastAsia="Times New Roman" w:hAnsi="Times New Roman" w:cs="Times New Roman"/>
          <w:sz w:val="24"/>
          <w:szCs w:val="24"/>
          <w:lang w:val="tr-TR" w:eastAsia="tr-TR"/>
        </w:rPr>
        <w:t>Bu durum farklı algoritmaların aynı tahmine farklı karar yolları kullanarak ulaştığını göstermektedir.</w:t>
      </w:r>
    </w:p>
    <w:p w14:paraId="57B74D1F" w14:textId="4F3316E9" w:rsidR="00A257E8" w:rsidRDefault="00847327" w:rsidP="00847327">
      <w:pPr>
        <w:pStyle w:val="Heading2"/>
        <w:rPr>
          <w:b w:val="0"/>
          <w:bCs w:val="0"/>
          <w:sz w:val="24"/>
          <w:szCs w:val="24"/>
        </w:rPr>
      </w:pPr>
      <w:r w:rsidRPr="00847327">
        <w:rPr>
          <w:b w:val="0"/>
          <w:bCs w:val="0"/>
          <w:sz w:val="24"/>
          <w:szCs w:val="24"/>
        </w:rPr>
        <w:t>Force Plot sonuçları, önceki bölümde sunulan Global SHAP Importance ve SHAP Summary Plot sonuçları ile birlikte değerlendirilmiştir.</w:t>
      </w:r>
      <w:r>
        <w:rPr>
          <w:b w:val="0"/>
          <w:bCs w:val="0"/>
          <w:sz w:val="24"/>
          <w:szCs w:val="24"/>
        </w:rPr>
        <w:t xml:space="preserve"> </w:t>
      </w:r>
      <w:r w:rsidRPr="00847327">
        <w:rPr>
          <w:b w:val="0"/>
          <w:bCs w:val="0"/>
          <w:sz w:val="24"/>
          <w:szCs w:val="24"/>
        </w:rPr>
        <w:t>Global analizlerde önemli bulunan RSI, MACD ve EMA20 göstergelerinin yerel açıklamalarda da yüksek katkı sağlaması SHAP analizlerinin tutarlılığını desteklemektedir.</w:t>
      </w:r>
      <w:r>
        <w:rPr>
          <w:b w:val="0"/>
          <w:bCs w:val="0"/>
          <w:sz w:val="24"/>
          <w:szCs w:val="24"/>
        </w:rPr>
        <w:t xml:space="preserve"> </w:t>
      </w:r>
      <w:r w:rsidRPr="00847327">
        <w:rPr>
          <w:b w:val="0"/>
          <w:bCs w:val="0"/>
          <w:sz w:val="24"/>
          <w:szCs w:val="24"/>
        </w:rPr>
        <w:t>Bu sonuçlar modelin farklı veri örneklerinde benzer karar mantığını koruduğunu göstermektedir.</w:t>
      </w:r>
    </w:p>
    <w:p w14:paraId="07C109C2" w14:textId="77777777" w:rsidR="00A257E8" w:rsidRDefault="00A257E8" w:rsidP="006054F3">
      <w:pPr>
        <w:pStyle w:val="Heading2"/>
        <w:rPr>
          <w:b w:val="0"/>
          <w:bCs w:val="0"/>
          <w:sz w:val="24"/>
          <w:szCs w:val="24"/>
        </w:rPr>
      </w:pPr>
    </w:p>
    <w:p w14:paraId="40BAB2C4" w14:textId="235A3BDD" w:rsidR="006054F3" w:rsidRPr="006054F3" w:rsidRDefault="006054F3" w:rsidP="006054F3">
      <w:pPr>
        <w:pStyle w:val="Heading2"/>
        <w:rPr>
          <w:sz w:val="24"/>
          <w:szCs w:val="24"/>
        </w:rPr>
      </w:pPr>
      <w:r w:rsidRPr="006054F3">
        <w:rPr>
          <w:sz w:val="24"/>
          <w:szCs w:val="24"/>
        </w:rPr>
        <w:t>5.</w:t>
      </w:r>
      <w:r>
        <w:rPr>
          <w:sz w:val="24"/>
          <w:szCs w:val="24"/>
        </w:rPr>
        <w:t>7</w:t>
      </w:r>
      <w:r w:rsidRPr="006054F3">
        <w:rPr>
          <w:sz w:val="24"/>
          <w:szCs w:val="24"/>
        </w:rPr>
        <w:t xml:space="preserve"> LIME Analizi</w:t>
      </w:r>
    </w:p>
    <w:p w14:paraId="67516508" w14:textId="77777777" w:rsidR="00D10B90" w:rsidRPr="00D10B90" w:rsidRDefault="00D10B90"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t>Bu bölümde, önerilen hisse senedi fiyat tahmin modellerinin yerel açıklanabilirliği Local Interpretable Model-agnostic Explanations (LIME) yöntemi kullanılarak değerlendirilmiştir. SHAP yöntemi hem küresel hem de yerel açıklamalar sunarken, LIME belirli bir gözlem için model davranışını yerel doğrusal bir model ile yaklaşık olarak açıklamaktadır. Böylece tek bir tahmin örneğinde hangi teknik göstergelerin model kararını nasıl etkilediği daha ayrıntılı biçimde analiz edilebilmektedir.</w:t>
      </w:r>
    </w:p>
    <w:p w14:paraId="389DDB31" w14:textId="555E19DE" w:rsidR="00D10B90" w:rsidRDefault="00D10B90"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t>LIME yönteminin en önemli avantajlarından biri, modelden bağımsız (model-agnostic) olmasıdır. Bu sayede Random Forest, XGBoost, LightGBM, LSTM ve Transformer gibi farklı mimarilere aynı açıklama yöntemi uygulanabilmektedir.</w:t>
      </w:r>
      <w:r>
        <w:rPr>
          <w:rFonts w:ascii="Times New Roman" w:eastAsia="Times New Roman" w:hAnsi="Times New Roman" w:cs="Times New Roman"/>
          <w:sz w:val="24"/>
          <w:szCs w:val="24"/>
          <w:lang w:val="tr-TR" w:eastAsia="tr-TR"/>
        </w:rPr>
        <w:t xml:space="preserve"> </w:t>
      </w:r>
    </w:p>
    <w:p w14:paraId="68D8D58C" w14:textId="51A000B6" w:rsidR="00D10B90" w:rsidRPr="00D10B90" w:rsidRDefault="00D10B90"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lastRenderedPageBreak/>
        <w:t>LIME, açıklanmak istenen örnek gözlemin çevresinde yeni örnekler oluşturarak bu bölgedeki model davranışını doğrusal bir model ile yaklaşık olarak ifade etmektedir.</w:t>
      </w:r>
      <w:r>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Yerel açıklama modeli aşağıdaki optimizasyon problemi ile tanımlanmaktadır:</w:t>
      </w:r>
    </w:p>
    <w:p w14:paraId="17EBCAFA" w14:textId="77777777" w:rsidR="00D10B90" w:rsidRDefault="00D10B90"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drawing>
          <wp:inline distT="0" distB="0" distL="0" distR="0" wp14:anchorId="182B5ECC" wp14:editId="52E08909">
            <wp:extent cx="2514286" cy="390476"/>
            <wp:effectExtent l="0" t="0" r="635"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14286" cy="390476"/>
                    </a:xfrm>
                    <a:prstGeom prst="rect">
                      <a:avLst/>
                    </a:prstGeom>
                  </pic:spPr>
                </pic:pic>
              </a:graphicData>
            </a:graphic>
          </wp:inline>
        </w:drawing>
      </w:r>
    </w:p>
    <w:p w14:paraId="641910C2" w14:textId="77777777" w:rsidR="00D10B90" w:rsidRDefault="00D10B90"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drawing>
          <wp:inline distT="0" distB="0" distL="0" distR="0" wp14:anchorId="2A48A6BA" wp14:editId="4030F49A">
            <wp:extent cx="4142857" cy="1761905"/>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42857" cy="1761905"/>
                    </a:xfrm>
                    <a:prstGeom prst="rect">
                      <a:avLst/>
                    </a:prstGeom>
                  </pic:spPr>
                </pic:pic>
              </a:graphicData>
            </a:graphic>
          </wp:inline>
        </w:drawing>
      </w:r>
    </w:p>
    <w:p w14:paraId="115B643B" w14:textId="7AC0F373" w:rsidR="00D10B90" w:rsidRDefault="00D10B90"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t>Bu yaklaşım sayesinde karmaşık derin öğrenme modelleri kullanıcı tarafından yorumlanabilecek basit doğrusal modellerle açıklanabilmektedir.</w:t>
      </w:r>
      <w:r>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Şekil 5.31'de Transformer modeli tarafından üretilen örnek bir tahmin için LIME açıklaması gösterilmektedir.</w:t>
      </w:r>
    </w:p>
    <w:p w14:paraId="57487677" w14:textId="64682E6B" w:rsidR="00D10B90" w:rsidRPr="00D10B90" w:rsidRDefault="00BD75A6"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drawing>
          <wp:inline distT="0" distB="0" distL="0" distR="0" wp14:anchorId="0BC9A2D4" wp14:editId="5CECC819">
            <wp:extent cx="5943600" cy="3965575"/>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965575"/>
                    </a:xfrm>
                    <a:prstGeom prst="rect">
                      <a:avLst/>
                    </a:prstGeom>
                  </pic:spPr>
                </pic:pic>
              </a:graphicData>
            </a:graphic>
          </wp:inline>
        </w:drawing>
      </w:r>
    </w:p>
    <w:p w14:paraId="7A20F11D" w14:textId="77777777" w:rsidR="00D10B90" w:rsidRPr="00D10B90" w:rsidRDefault="00D10B90"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lastRenderedPageBreak/>
        <w:t>Şekil 5.31. Transformer modeli için LIME açıklaması</w:t>
      </w:r>
    </w:p>
    <w:p w14:paraId="3E73DFC8" w14:textId="0974F0C5" w:rsidR="00D10B90" w:rsidRPr="00D10B90" w:rsidRDefault="00D10B90"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t>Grafik incelendiğinde</w:t>
      </w:r>
      <w:r w:rsidR="0004212D">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RSI,</w:t>
      </w:r>
      <w:r w:rsidR="0004212D">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MACD,</w:t>
      </w:r>
      <w:r w:rsidR="0004212D">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EMA20,</w:t>
      </w:r>
      <w:r w:rsidR="0004212D">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Momentum</w:t>
      </w:r>
      <w:r w:rsidR="0004212D">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göstergelerinin tahmini artırdığı</w:t>
      </w:r>
      <w:r w:rsidR="0004212D">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ATR,</w:t>
      </w:r>
      <w:r w:rsidR="0004212D">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Bollinger Bant Genişliği,</w:t>
      </w:r>
      <w:r w:rsidR="0004212D">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Williams %R</w:t>
      </w:r>
      <w:r w:rsidR="0004212D">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göstergelerinin ise tahmini düşürdüğü görülmektedir.</w:t>
      </w:r>
      <w:r>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Sonuçlar SHAP Force Plot analizleri ile büyük ölçüde uyumludur.</w:t>
      </w:r>
    </w:p>
    <w:p w14:paraId="548649E2" w14:textId="12374183" w:rsidR="00D10B90" w:rsidRPr="00D10B90" w:rsidRDefault="00D10B90"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t>LIME grafiğinde her özellik için pozitif ve negatif katkılar ayrı ayrı gösterilmektedir.</w:t>
      </w:r>
      <w:r w:rsidR="0004212D">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Pozitif katkıya sahip değişkenler model tahminini artırırken negatif katkılar tahmin değerini düşürmektedir.</w:t>
      </w:r>
    </w:p>
    <w:p w14:paraId="3ECD5691" w14:textId="77777777" w:rsidR="00D10B90" w:rsidRPr="00D10B90" w:rsidRDefault="00D10B90"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t>Örneğin analiz edilen örnekte;</w:t>
      </w:r>
    </w:p>
    <w:p w14:paraId="667ECEFE" w14:textId="77777777" w:rsidR="00D10B90" w:rsidRPr="00D10B90" w:rsidRDefault="00D10B90"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t>RSI göstergesinin yaklaşık +0.42,</w:t>
      </w:r>
    </w:p>
    <w:p w14:paraId="29D7C9B4" w14:textId="77777777" w:rsidR="00D10B90" w:rsidRPr="00D10B90" w:rsidRDefault="00D10B90"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t>MACD göstergesinin +0.31,</w:t>
      </w:r>
    </w:p>
    <w:p w14:paraId="5661D9A7" w14:textId="77777777" w:rsidR="00D10B90" w:rsidRPr="00D10B90" w:rsidRDefault="00D10B90"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t>EMA20 göstergesinin +0.26</w:t>
      </w:r>
    </w:p>
    <w:p w14:paraId="02E7BEA7" w14:textId="77777777" w:rsidR="00D10B90" w:rsidRPr="00D10B90" w:rsidRDefault="00D10B90"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t>katkı sağladığı görülmektedir.</w:t>
      </w:r>
    </w:p>
    <w:p w14:paraId="0F89BE20" w14:textId="77777777" w:rsidR="00D10B90" w:rsidRPr="00D10B90" w:rsidRDefault="00D10B90"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t>Buna karşılık;</w:t>
      </w:r>
    </w:p>
    <w:p w14:paraId="324F809C" w14:textId="77777777" w:rsidR="00D10B90" w:rsidRPr="00D10B90" w:rsidRDefault="00D10B90"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t>ATR,</w:t>
      </w:r>
    </w:p>
    <w:p w14:paraId="2F05A6E2" w14:textId="77777777" w:rsidR="00D10B90" w:rsidRPr="00D10B90" w:rsidRDefault="00D10B90"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t>Bollinger Bant Genişliği,</w:t>
      </w:r>
    </w:p>
    <w:p w14:paraId="06DFE726" w14:textId="77777777" w:rsidR="00D10B90" w:rsidRPr="00D10B90" w:rsidRDefault="00D10B90"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t>Williams %R</w:t>
      </w:r>
    </w:p>
    <w:p w14:paraId="56B35560" w14:textId="77777777" w:rsidR="00D10B90" w:rsidRPr="00D10B90" w:rsidRDefault="00D10B90"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t>göstergeleri negatif katkı üretmektedir.</w:t>
      </w:r>
    </w:p>
    <w:p w14:paraId="4DD3CE19" w14:textId="068F1A43" w:rsidR="00D10B90" w:rsidRDefault="00D10B90"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t>Bu sonuçlar modelin volatilite arttığında daha temkinli tahmin oluşturduğunu göstermektedir.</w:t>
      </w:r>
      <w:r w:rsidR="0004212D">
        <w:rPr>
          <w:rFonts w:ascii="Times New Roman" w:eastAsia="Times New Roman" w:hAnsi="Times New Roman" w:cs="Times New Roman"/>
          <w:sz w:val="24"/>
          <w:szCs w:val="24"/>
          <w:lang w:val="tr-TR" w:eastAsia="tr-TR"/>
        </w:rPr>
        <w:t xml:space="preserve"> Y</w:t>
      </w:r>
      <w:r w:rsidRPr="00D10B90">
        <w:rPr>
          <w:rFonts w:ascii="Times New Roman" w:eastAsia="Times New Roman" w:hAnsi="Times New Roman" w:cs="Times New Roman"/>
          <w:sz w:val="24"/>
          <w:szCs w:val="24"/>
          <w:lang w:val="tr-TR" w:eastAsia="tr-TR"/>
        </w:rPr>
        <w:t>erel açıklamalar yalnızca Transformer modeli için değil</w:t>
      </w:r>
      <w:r w:rsidR="0004212D">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Random Forest,</w:t>
      </w:r>
      <w:r w:rsidR="0004212D">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XGBoost,</w:t>
      </w:r>
      <w:r w:rsidR="0004212D">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LightGBM,</w:t>
      </w:r>
      <w:r w:rsidR="0004212D">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LSTM</w:t>
      </w:r>
      <w:r w:rsidR="0004212D">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modelleri için de oluşturulmuştur.</w:t>
      </w:r>
      <w:r w:rsidR="0004212D">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Şekil 5.32'de tüm modellerin LIME açıklamaları karşılaştırılmaktadır.</w:t>
      </w:r>
    </w:p>
    <w:p w14:paraId="3AEF204E" w14:textId="06AC4EB6" w:rsidR="0004212D" w:rsidRPr="00D10B90" w:rsidRDefault="00BD75A6"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lastRenderedPageBreak/>
        <w:drawing>
          <wp:inline distT="0" distB="0" distL="0" distR="0" wp14:anchorId="1B545870" wp14:editId="6952B755">
            <wp:extent cx="5943600" cy="3260725"/>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260725"/>
                    </a:xfrm>
                    <a:prstGeom prst="rect">
                      <a:avLst/>
                    </a:prstGeom>
                  </pic:spPr>
                </pic:pic>
              </a:graphicData>
            </a:graphic>
          </wp:inline>
        </w:drawing>
      </w:r>
    </w:p>
    <w:p w14:paraId="51968001" w14:textId="77777777" w:rsidR="00D10B90" w:rsidRPr="00D10B90" w:rsidRDefault="00D10B90"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t>Şekil 5.32. Modeller arasında LIME karşılaştırması</w:t>
      </w:r>
    </w:p>
    <w:p w14:paraId="7E1619B0" w14:textId="0D59B06A" w:rsidR="00D10B90" w:rsidRPr="00D10B90" w:rsidRDefault="00D10B90"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t>Sonuçlar incelendiğinde</w:t>
      </w:r>
      <w:r w:rsidR="00C11869">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Random Forest modelinin işlem hacmine,</w:t>
      </w:r>
      <w:r w:rsidR="00C11869">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LightGBM modelinin</w:t>
      </w:r>
      <w:r w:rsidR="00C11869">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volatilite göstergelerine,</w:t>
      </w:r>
      <w:r w:rsidR="00C11869">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LSTM modelinin hareketli ortalamalara,</w:t>
      </w:r>
      <w:r w:rsidR="00C11869">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Transformer modelinin RSI ve MACD göstergelerine daha fazla ağırlık verdiği görülmektedir.</w:t>
      </w:r>
      <w:r w:rsidR="00C11869">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Bu durum SHAP analizleriyle de tutarlılık göstermektedir.</w:t>
      </w:r>
      <w:r w:rsidR="00C11869">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SHAP ve LIME aynı tahmin örneği üzerinde birlikte değerlendirilmiştir.</w:t>
      </w:r>
      <w:r w:rsidR="00C11869">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Şekil 5.33'te iki yöntemin ürettiği özellik katkıları karşılaştırılmaktadır.</w:t>
      </w:r>
    </w:p>
    <w:p w14:paraId="3555C2FD" w14:textId="3FA93F39" w:rsidR="00C11869" w:rsidRDefault="00045E15"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drawing>
          <wp:inline distT="0" distB="0" distL="0" distR="0" wp14:anchorId="5AEB48D2" wp14:editId="4C615944">
            <wp:extent cx="5943600" cy="3345180"/>
            <wp:effectExtent l="0" t="0" r="0" b="762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345180"/>
                    </a:xfrm>
                    <a:prstGeom prst="rect">
                      <a:avLst/>
                    </a:prstGeom>
                  </pic:spPr>
                </pic:pic>
              </a:graphicData>
            </a:graphic>
          </wp:inline>
        </w:drawing>
      </w:r>
    </w:p>
    <w:p w14:paraId="30E47212" w14:textId="44D187DB" w:rsidR="00D10B90" w:rsidRPr="00D10B90" w:rsidRDefault="00D10B90"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lastRenderedPageBreak/>
        <w:t>Şekil 5.33. SHAP ve LIME açıklamalarının karşılaştırılması</w:t>
      </w:r>
    </w:p>
    <w:p w14:paraId="46F8DD34" w14:textId="77777777" w:rsidR="00D10B90" w:rsidRPr="00D10B90" w:rsidRDefault="00D10B90"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t>Grafik incelendiğinde her iki yöntemin de benzer özellikleri en önemli değişkenler olarak belirlediği görülmektedir.</w:t>
      </w:r>
    </w:p>
    <w:p w14:paraId="1B656656" w14:textId="2EA178CA" w:rsidR="00D10B90" w:rsidRPr="00D10B90" w:rsidRDefault="00D10B90"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t>Özellikle</w:t>
      </w:r>
      <w:r w:rsidR="007F10FE">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RSI,</w:t>
      </w:r>
      <w:r w:rsidR="007F10FE">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MACD,</w:t>
      </w:r>
      <w:r w:rsidR="007F10FE">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EMA20</w:t>
      </w:r>
      <w:r w:rsidR="007F10FE">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göstergeleri her iki yöntemde de yüksek katkı üretmiştir.</w:t>
      </w:r>
      <w:r w:rsidR="007F10FE">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Ancak katkı büyüklüklerinde küçük farklılıklar oluşmaktadır.</w:t>
      </w:r>
      <w:r w:rsidR="007F10FE">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Bu durum SHAP'ın oyun teorisine dayalı tam katkı hesabı yapmasına karşılık LIME'ın yerel doğrusal yaklaşım kullanmasından kaynaklanmaktadır.</w:t>
      </w:r>
      <w:r w:rsidR="007F10FE">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LIME sonuçları finansal açıdan incelendiğinde modelin teknik analiz literatürü ile uyumlu karar mekanizması geliştirdiği görülmektedir.</w:t>
      </w:r>
      <w:r w:rsidR="007F10FE">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RSI ve MACD göstergelerinin fiyat artışı yönünde pozitif katkı üretmesi teknik analiz beklentileriyle örtüşmektedir.</w:t>
      </w:r>
      <w:r w:rsidR="007F10FE">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ATR göstergesinin negatif katkı üretmesi ise yüksek volatilite dönemlerinde modelin risk algısının arttığını göstermektedir.</w:t>
      </w:r>
      <w:r w:rsidR="007F10FE">
        <w:rPr>
          <w:rFonts w:ascii="Times New Roman" w:eastAsia="Times New Roman" w:hAnsi="Times New Roman" w:cs="Times New Roman"/>
          <w:sz w:val="24"/>
          <w:szCs w:val="24"/>
          <w:lang w:val="tr-TR" w:eastAsia="tr-TR"/>
        </w:rPr>
        <w:t xml:space="preserve"> </w:t>
      </w:r>
      <w:r w:rsidRPr="00D10B90">
        <w:rPr>
          <w:rFonts w:ascii="Times New Roman" w:eastAsia="Times New Roman" w:hAnsi="Times New Roman" w:cs="Times New Roman"/>
          <w:sz w:val="24"/>
          <w:szCs w:val="24"/>
          <w:lang w:val="tr-TR" w:eastAsia="tr-TR"/>
        </w:rPr>
        <w:t>Bu sonuçlar geliştirilen yapay zekâ modelinin yalnızca yüksek doğruluk üretmediğini, aynı zamanda finansal açıdan anlamlı karar mekanizmaları geliştirdiğini göstermektedir.</w:t>
      </w:r>
    </w:p>
    <w:p w14:paraId="5ACB9344" w14:textId="77777777" w:rsidR="00D10B90" w:rsidRPr="00D10B90" w:rsidRDefault="00D10B90"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t>SHAP, Force Plot ve LIME analizleri birlikte değerlendirildiğinde açıklanabilirlik açısından aşağıdaki bulgular elde edilmiştir:</w:t>
      </w:r>
    </w:p>
    <w:p w14:paraId="4EDD6D45" w14:textId="77777777" w:rsidR="00D10B90" w:rsidRPr="00D10B90" w:rsidRDefault="00D10B90" w:rsidP="00304FCC">
      <w:pPr>
        <w:numPr>
          <w:ilvl w:val="0"/>
          <w:numId w:val="16"/>
        </w:num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t>SHAP yöntemi küresel özellik önemlerini başarılı biçimde göstermektedir.</w:t>
      </w:r>
    </w:p>
    <w:p w14:paraId="1FB5DA8B" w14:textId="77777777" w:rsidR="00D10B90" w:rsidRPr="00D10B90" w:rsidRDefault="00D10B90" w:rsidP="00304FCC">
      <w:pPr>
        <w:numPr>
          <w:ilvl w:val="0"/>
          <w:numId w:val="16"/>
        </w:num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t>Force Plot tek bir tahminin oluşum sürecini ayrıntılı açıklamaktadır.</w:t>
      </w:r>
    </w:p>
    <w:p w14:paraId="1E8DBE3F" w14:textId="77777777" w:rsidR="00D10B90" w:rsidRPr="00D10B90" w:rsidRDefault="00D10B90" w:rsidP="00304FCC">
      <w:pPr>
        <w:numPr>
          <w:ilvl w:val="0"/>
          <w:numId w:val="16"/>
        </w:num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t>LIME ise yerel doğrusal katkıları daha kolay yorumlanabilir biçimde sunmaktadır.</w:t>
      </w:r>
    </w:p>
    <w:p w14:paraId="3EC82FC2" w14:textId="77777777" w:rsidR="00D10B90" w:rsidRPr="00D10B90" w:rsidRDefault="00D10B90" w:rsidP="00D10B90">
      <w:pPr>
        <w:spacing w:before="100" w:beforeAutospacing="1" w:after="100" w:afterAutospacing="1" w:line="240" w:lineRule="auto"/>
        <w:rPr>
          <w:rFonts w:ascii="Times New Roman" w:eastAsia="Times New Roman" w:hAnsi="Times New Roman" w:cs="Times New Roman"/>
          <w:sz w:val="24"/>
          <w:szCs w:val="24"/>
          <w:lang w:val="tr-TR" w:eastAsia="tr-TR"/>
        </w:rPr>
      </w:pPr>
      <w:r w:rsidRPr="00D10B90">
        <w:rPr>
          <w:rFonts w:ascii="Times New Roman" w:eastAsia="Times New Roman" w:hAnsi="Times New Roman" w:cs="Times New Roman"/>
          <w:sz w:val="24"/>
          <w:szCs w:val="24"/>
          <w:lang w:val="tr-TR" w:eastAsia="tr-TR"/>
        </w:rPr>
        <w:t>Bu nedenle üç yöntemin birlikte kullanılması finansal karar destek sistemlerinde daha güvenilir açıklamalar elde edilmesini sağlamaktadır.</w:t>
      </w:r>
    </w:p>
    <w:p w14:paraId="7A8C0B20" w14:textId="400D277C" w:rsidR="006054F3" w:rsidRPr="006054F3" w:rsidRDefault="006054F3" w:rsidP="006054F3">
      <w:pPr>
        <w:pStyle w:val="Heading2"/>
        <w:rPr>
          <w:sz w:val="24"/>
          <w:szCs w:val="24"/>
        </w:rPr>
      </w:pPr>
      <w:r w:rsidRPr="006054F3">
        <w:rPr>
          <w:sz w:val="24"/>
          <w:szCs w:val="24"/>
        </w:rPr>
        <w:t>5.</w:t>
      </w:r>
      <w:r>
        <w:rPr>
          <w:sz w:val="24"/>
          <w:szCs w:val="24"/>
        </w:rPr>
        <w:t xml:space="preserve">8 </w:t>
      </w:r>
      <w:r w:rsidR="00016DEC" w:rsidRPr="00016DEC">
        <w:rPr>
          <w:sz w:val="24"/>
          <w:szCs w:val="24"/>
        </w:rPr>
        <w:t>Dikkat Isı Haritası</w:t>
      </w:r>
    </w:p>
    <w:p w14:paraId="406B4D92" w14:textId="77777777" w:rsidR="005B1238" w:rsidRDefault="005B1238" w:rsidP="005B1238">
      <w:pPr>
        <w:pStyle w:val="NormalWeb"/>
      </w:pPr>
      <w:r>
        <w:t>Bu bölümde, Transformer tabanlı hisse senedi fiyat tahmin modelinin karar mekanizmasını daha ayrıntılı incelemek amacıyla Attention Heatmap analizi gerçekleştirilmiştir. SHAP ve LIME yöntemleri model kararlarını dışarıdan açıklarken (post-hoc explainability), Attention Heatmap modeli oluşturan dikkat (attention) mekanizmasının hangi zaman adımlarına ve teknik göstergelere odaklandığını doğrudan göstermektedir. Böylece modelin karar süreci hem içsel hem de dışsal açıklanabilirlik yöntemleriyle değerlendirilmiştir.</w:t>
      </w:r>
    </w:p>
    <w:p w14:paraId="6709AB0D" w14:textId="5DC58D4E" w:rsidR="006054F3" w:rsidRPr="006054F3" w:rsidRDefault="005B1238" w:rsidP="005B1238">
      <w:pPr>
        <w:pStyle w:val="NormalWeb"/>
      </w:pPr>
      <w:r>
        <w:t>Transformer mimarisinde kullanılan çok başlıklı dikkat (Multi-Head Self-Attention) mekanizması sayesinde model, yalnızca güncel fiyat bilgisine değil, geçmiş işlem günlerinde oluşan örüntülere de farklı ağırlıklar atayarak tahmin gerçekleştirmektedir.</w:t>
      </w:r>
    </w:p>
    <w:p w14:paraId="6B6135B2" w14:textId="77777777" w:rsidR="00016DEC" w:rsidRPr="00016DEC" w:rsidRDefault="00016DEC" w:rsidP="00016DEC">
      <w:pPr>
        <w:spacing w:before="100" w:beforeAutospacing="1" w:after="100" w:afterAutospacing="1" w:line="240" w:lineRule="auto"/>
        <w:rPr>
          <w:rFonts w:ascii="Times New Roman" w:eastAsia="Times New Roman" w:hAnsi="Times New Roman" w:cs="Times New Roman"/>
          <w:sz w:val="24"/>
          <w:szCs w:val="24"/>
          <w:lang w:val="tr-TR" w:eastAsia="tr-TR"/>
        </w:rPr>
      </w:pPr>
      <w:r w:rsidRPr="00016DEC">
        <w:rPr>
          <w:rFonts w:ascii="Times New Roman" w:eastAsia="Times New Roman" w:hAnsi="Times New Roman" w:cs="Times New Roman"/>
          <w:sz w:val="24"/>
          <w:szCs w:val="24"/>
          <w:lang w:val="tr-TR" w:eastAsia="tr-TR"/>
        </w:rPr>
        <w:t>Transformer modelinde dikkat mekanizması aşağıdaki eşitlikle hesaplanmaktadır.</w:t>
      </w:r>
    </w:p>
    <w:p w14:paraId="3599BC9B" w14:textId="77777777" w:rsidR="00016DEC" w:rsidRDefault="00016DEC" w:rsidP="00016DEC">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drawing>
          <wp:inline distT="0" distB="0" distL="0" distR="0" wp14:anchorId="54318235" wp14:editId="0A5CFB95">
            <wp:extent cx="3085714" cy="533333"/>
            <wp:effectExtent l="0" t="0" r="635" b="63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085714" cy="533333"/>
                    </a:xfrm>
                    <a:prstGeom prst="rect">
                      <a:avLst/>
                    </a:prstGeom>
                  </pic:spPr>
                </pic:pic>
              </a:graphicData>
            </a:graphic>
          </wp:inline>
        </w:drawing>
      </w:r>
    </w:p>
    <w:p w14:paraId="4E4891F6" w14:textId="77777777" w:rsidR="00016DEC" w:rsidRDefault="00016DEC" w:rsidP="00016DEC">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lastRenderedPageBreak/>
        <w:drawing>
          <wp:inline distT="0" distB="0" distL="0" distR="0" wp14:anchorId="220D10BB" wp14:editId="48089660">
            <wp:extent cx="5943600" cy="2159635"/>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159635"/>
                    </a:xfrm>
                    <a:prstGeom prst="rect">
                      <a:avLst/>
                    </a:prstGeom>
                  </pic:spPr>
                </pic:pic>
              </a:graphicData>
            </a:graphic>
          </wp:inline>
        </w:drawing>
      </w:r>
    </w:p>
    <w:p w14:paraId="4EBCE813" w14:textId="4676F960" w:rsidR="00016DEC" w:rsidRPr="00016DEC" w:rsidRDefault="00016DEC" w:rsidP="00016DEC">
      <w:pPr>
        <w:spacing w:before="100" w:beforeAutospacing="1" w:after="100" w:afterAutospacing="1" w:line="240" w:lineRule="auto"/>
        <w:rPr>
          <w:rFonts w:ascii="Times New Roman" w:eastAsia="Times New Roman" w:hAnsi="Times New Roman" w:cs="Times New Roman"/>
          <w:sz w:val="24"/>
          <w:szCs w:val="24"/>
          <w:lang w:val="tr-TR" w:eastAsia="tr-TR"/>
        </w:rPr>
      </w:pPr>
      <w:r w:rsidRPr="00016DEC">
        <w:rPr>
          <w:rFonts w:ascii="Times New Roman" w:eastAsia="Times New Roman" w:hAnsi="Times New Roman" w:cs="Times New Roman"/>
          <w:sz w:val="24"/>
          <w:szCs w:val="24"/>
          <w:lang w:val="tr-TR" w:eastAsia="tr-TR"/>
        </w:rPr>
        <w:t>Bu işlem sonucunda her zaman adımı için diğer zaman adımlarına verilen dikkat ağırlıkları hesaplanmaktadır.</w:t>
      </w:r>
      <w:r w:rsidR="00AC2CAA">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İlk olarak modelin geçmiş işlem günlerine verdiği dikkat ağırlıkları analiz edilmiştir.</w:t>
      </w:r>
      <w:r w:rsidR="00AC2CAA">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Şekil 5.34'te son 30 işlem gününe ait dikkat matrisi gösterilmektedir.</w:t>
      </w:r>
    </w:p>
    <w:p w14:paraId="741B4DBA" w14:textId="53372DC2" w:rsidR="00AC2CAA" w:rsidRDefault="00667FDB" w:rsidP="00016DEC">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drawing>
          <wp:inline distT="0" distB="0" distL="0" distR="0" wp14:anchorId="06E3597A" wp14:editId="1265CB17">
            <wp:extent cx="5943600" cy="3965575"/>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965575"/>
                    </a:xfrm>
                    <a:prstGeom prst="rect">
                      <a:avLst/>
                    </a:prstGeom>
                  </pic:spPr>
                </pic:pic>
              </a:graphicData>
            </a:graphic>
          </wp:inline>
        </w:drawing>
      </w:r>
    </w:p>
    <w:p w14:paraId="4020083B" w14:textId="64503558" w:rsidR="00016DEC" w:rsidRPr="00016DEC" w:rsidRDefault="00016DEC" w:rsidP="00016DEC">
      <w:pPr>
        <w:spacing w:before="100" w:beforeAutospacing="1" w:after="100" w:afterAutospacing="1" w:line="240" w:lineRule="auto"/>
        <w:rPr>
          <w:rFonts w:ascii="Times New Roman" w:eastAsia="Times New Roman" w:hAnsi="Times New Roman" w:cs="Times New Roman"/>
          <w:sz w:val="24"/>
          <w:szCs w:val="24"/>
          <w:lang w:val="tr-TR" w:eastAsia="tr-TR"/>
        </w:rPr>
      </w:pPr>
      <w:r w:rsidRPr="00016DEC">
        <w:rPr>
          <w:rFonts w:ascii="Times New Roman" w:eastAsia="Times New Roman" w:hAnsi="Times New Roman" w:cs="Times New Roman"/>
          <w:sz w:val="24"/>
          <w:szCs w:val="24"/>
          <w:lang w:val="tr-TR" w:eastAsia="tr-TR"/>
        </w:rPr>
        <w:t xml:space="preserve">Şekil 5.34. Transformer </w:t>
      </w:r>
      <w:r w:rsidR="00AC2CAA" w:rsidRPr="00AC2CAA">
        <w:rPr>
          <w:rFonts w:ascii="Times New Roman" w:eastAsia="Times New Roman" w:hAnsi="Times New Roman" w:cs="Times New Roman"/>
          <w:sz w:val="24"/>
          <w:szCs w:val="24"/>
          <w:lang w:val="tr-TR" w:eastAsia="tr-TR"/>
        </w:rPr>
        <w:t>Dikkat Isı Haritası</w:t>
      </w:r>
    </w:p>
    <w:p w14:paraId="7A202358" w14:textId="4FB2DC58" w:rsidR="00016DEC" w:rsidRPr="00016DEC" w:rsidRDefault="00016DEC" w:rsidP="00016DEC">
      <w:pPr>
        <w:spacing w:before="100" w:beforeAutospacing="1" w:after="100" w:afterAutospacing="1" w:line="240" w:lineRule="auto"/>
        <w:rPr>
          <w:rFonts w:ascii="Times New Roman" w:eastAsia="Times New Roman" w:hAnsi="Times New Roman" w:cs="Times New Roman"/>
          <w:sz w:val="24"/>
          <w:szCs w:val="24"/>
          <w:lang w:val="tr-TR" w:eastAsia="tr-TR"/>
        </w:rPr>
      </w:pPr>
      <w:r w:rsidRPr="00016DEC">
        <w:rPr>
          <w:rFonts w:ascii="Times New Roman" w:eastAsia="Times New Roman" w:hAnsi="Times New Roman" w:cs="Times New Roman"/>
          <w:sz w:val="24"/>
          <w:szCs w:val="24"/>
          <w:lang w:val="tr-TR" w:eastAsia="tr-TR"/>
        </w:rPr>
        <w:t>Isı haritası incelendiğinde modelin özellikle son 5–10 işlem gününe daha yüksek dikkat verdiği görülmektedir.</w:t>
      </w:r>
      <w:r w:rsidR="00667FDB">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Bununla birlikte yüksek volatilite dönemlerinde yaklaşık 15–20 gün öncesindeki fiyat hareketlerinin de karar mekanizmasında etkili olduğu gözlenmiştir.</w:t>
      </w:r>
      <w:r w:rsidR="00667FDB">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 xml:space="preserve">Bu durum Transformer </w:t>
      </w:r>
      <w:r w:rsidRPr="00016DEC">
        <w:rPr>
          <w:rFonts w:ascii="Times New Roman" w:eastAsia="Times New Roman" w:hAnsi="Times New Roman" w:cs="Times New Roman"/>
          <w:sz w:val="24"/>
          <w:szCs w:val="24"/>
          <w:lang w:val="tr-TR" w:eastAsia="tr-TR"/>
        </w:rPr>
        <w:lastRenderedPageBreak/>
        <w:t>modelinin yalnızca kısa dönem bağımlılıkları değil, uzun dönem ilişkileri de öğrenebildiğini göstermektedir.</w:t>
      </w:r>
      <w:r w:rsidR="00667FDB">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Zaman serisinin yanı sıra teknik göstergelerin attention ağırlıkları da incelenmiştir.</w:t>
      </w:r>
      <w:r w:rsidR="00667FDB">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Şekil 5.35'te teknik göstergeler arasındaki dikkat dağılımı gösterilmektedir.</w:t>
      </w:r>
    </w:p>
    <w:p w14:paraId="1408A0ED" w14:textId="623362EC" w:rsidR="00667FDB" w:rsidRDefault="00667FDB" w:rsidP="00016DEC">
      <w:pPr>
        <w:spacing w:before="100" w:beforeAutospacing="1" w:after="100" w:afterAutospacing="1" w:line="240" w:lineRule="auto"/>
        <w:rPr>
          <w:rFonts w:ascii="Times New Roman" w:eastAsia="Times New Roman" w:hAnsi="Times New Roman" w:cs="Times New Roman"/>
          <w:b/>
          <w:bCs/>
          <w:sz w:val="24"/>
          <w:szCs w:val="24"/>
          <w:lang w:val="tr-TR" w:eastAsia="tr-TR"/>
        </w:rPr>
      </w:pPr>
      <w:r>
        <w:rPr>
          <w:noProof/>
        </w:rPr>
        <w:drawing>
          <wp:inline distT="0" distB="0" distL="0" distR="0" wp14:anchorId="6866DBC3" wp14:editId="03E9F6E6">
            <wp:extent cx="5943600" cy="3965575"/>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965575"/>
                    </a:xfrm>
                    <a:prstGeom prst="rect">
                      <a:avLst/>
                    </a:prstGeom>
                  </pic:spPr>
                </pic:pic>
              </a:graphicData>
            </a:graphic>
          </wp:inline>
        </w:drawing>
      </w:r>
    </w:p>
    <w:p w14:paraId="3DF8DE08" w14:textId="62931882" w:rsidR="00016DEC" w:rsidRPr="00016DEC" w:rsidRDefault="00016DEC" w:rsidP="00016DEC">
      <w:pPr>
        <w:spacing w:before="100" w:beforeAutospacing="1" w:after="100" w:afterAutospacing="1" w:line="240" w:lineRule="auto"/>
        <w:rPr>
          <w:rFonts w:ascii="Times New Roman" w:eastAsia="Times New Roman" w:hAnsi="Times New Roman" w:cs="Times New Roman"/>
          <w:sz w:val="24"/>
          <w:szCs w:val="24"/>
          <w:lang w:val="tr-TR" w:eastAsia="tr-TR"/>
        </w:rPr>
      </w:pPr>
      <w:r w:rsidRPr="00016DEC">
        <w:rPr>
          <w:rFonts w:ascii="Times New Roman" w:eastAsia="Times New Roman" w:hAnsi="Times New Roman" w:cs="Times New Roman"/>
          <w:sz w:val="24"/>
          <w:szCs w:val="24"/>
          <w:lang w:val="tr-TR" w:eastAsia="tr-TR"/>
        </w:rPr>
        <w:t xml:space="preserve">Şekil 5.35. Teknik göstergeler için </w:t>
      </w:r>
      <w:r w:rsidR="00667FDB">
        <w:rPr>
          <w:rFonts w:ascii="Times New Roman" w:eastAsia="Times New Roman" w:hAnsi="Times New Roman" w:cs="Times New Roman"/>
          <w:sz w:val="24"/>
          <w:szCs w:val="24"/>
          <w:lang w:val="tr-TR" w:eastAsia="tr-TR"/>
        </w:rPr>
        <w:t>dikkat ısı haritası</w:t>
      </w:r>
    </w:p>
    <w:p w14:paraId="3846F266" w14:textId="5178EE27" w:rsidR="00016DEC" w:rsidRDefault="00016DEC" w:rsidP="00016DEC">
      <w:pPr>
        <w:spacing w:before="100" w:beforeAutospacing="1" w:after="100" w:afterAutospacing="1" w:line="240" w:lineRule="auto"/>
        <w:rPr>
          <w:rFonts w:ascii="Times New Roman" w:eastAsia="Times New Roman" w:hAnsi="Times New Roman" w:cs="Times New Roman"/>
          <w:sz w:val="24"/>
          <w:szCs w:val="24"/>
          <w:lang w:val="tr-TR" w:eastAsia="tr-TR"/>
        </w:rPr>
      </w:pPr>
      <w:r w:rsidRPr="00016DEC">
        <w:rPr>
          <w:rFonts w:ascii="Times New Roman" w:eastAsia="Times New Roman" w:hAnsi="Times New Roman" w:cs="Times New Roman"/>
          <w:sz w:val="24"/>
          <w:szCs w:val="24"/>
          <w:lang w:val="tr-TR" w:eastAsia="tr-TR"/>
        </w:rPr>
        <w:t>Sonuçlar incelendiğinde</w:t>
      </w:r>
      <w:r w:rsidR="00667FDB">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RSI,</w:t>
      </w:r>
      <w:r w:rsidR="00667FDB">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MACD,</w:t>
      </w:r>
      <w:r w:rsidR="00667FDB">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EMA20,</w:t>
      </w:r>
      <w:r w:rsidR="00667FDB">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Momentum</w:t>
      </w:r>
      <w:r w:rsidR="00667FDB">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göstergelerinin en yüksek dikkat ağırlıklarına sahip olduğu görülmektedir.</w:t>
      </w:r>
      <w:r w:rsidR="00667FDB">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ATR ve Bollinger Bant Genişliği göstergeleri ise özellikle yüksek volatilite dönemlerinde daha fazla önem kazanmıştır.</w:t>
      </w:r>
      <w:r w:rsidR="00667FDB">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Bu bulgular, SHAP ve LIME analizlerinde elde edilen özellik önem sıralamaları ile büyük ölçüde uyumludur.</w:t>
      </w:r>
      <w:r w:rsidR="00667FDB">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Transformer modeli birden fazla Attention Head içermektedir.</w:t>
      </w:r>
      <w:r w:rsidR="00667FDB">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Her başlık farklı türde finansal ilişkileri öğrenmektedir.</w:t>
      </w:r>
      <w:r w:rsidR="00667FDB">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Şekil 5.36'da dört farklı Attention Head'in dikkat dağılımları gösterilmektedir.</w:t>
      </w:r>
    </w:p>
    <w:p w14:paraId="275541A2" w14:textId="752721AC" w:rsidR="00667FDB" w:rsidRPr="00016DEC" w:rsidRDefault="00667FDB" w:rsidP="00016DEC">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lastRenderedPageBreak/>
        <w:drawing>
          <wp:inline distT="0" distB="0" distL="0" distR="0" wp14:anchorId="7943C81B" wp14:editId="2E538E9B">
            <wp:extent cx="5943600" cy="3965575"/>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965575"/>
                    </a:xfrm>
                    <a:prstGeom prst="rect">
                      <a:avLst/>
                    </a:prstGeom>
                  </pic:spPr>
                </pic:pic>
              </a:graphicData>
            </a:graphic>
          </wp:inline>
        </w:drawing>
      </w:r>
    </w:p>
    <w:p w14:paraId="14CE0E9F" w14:textId="05AD4F40" w:rsidR="00016DEC" w:rsidRPr="00016DEC" w:rsidRDefault="00016DEC" w:rsidP="00016DEC">
      <w:pPr>
        <w:spacing w:before="100" w:beforeAutospacing="1" w:after="100" w:afterAutospacing="1" w:line="240" w:lineRule="auto"/>
        <w:rPr>
          <w:rFonts w:ascii="Times New Roman" w:eastAsia="Times New Roman" w:hAnsi="Times New Roman" w:cs="Times New Roman"/>
          <w:sz w:val="24"/>
          <w:szCs w:val="24"/>
          <w:lang w:val="tr-TR" w:eastAsia="tr-TR"/>
        </w:rPr>
      </w:pPr>
      <w:r w:rsidRPr="00016DEC">
        <w:rPr>
          <w:rFonts w:ascii="Times New Roman" w:eastAsia="Times New Roman" w:hAnsi="Times New Roman" w:cs="Times New Roman"/>
          <w:sz w:val="24"/>
          <w:szCs w:val="24"/>
          <w:lang w:val="tr-TR" w:eastAsia="tr-TR"/>
        </w:rPr>
        <w:t xml:space="preserve">Şekil 5.36. Multi-Head </w:t>
      </w:r>
      <w:r w:rsidR="00667FDB" w:rsidRPr="00667FDB">
        <w:rPr>
          <w:rFonts w:ascii="Times New Roman" w:eastAsia="Times New Roman" w:hAnsi="Times New Roman" w:cs="Times New Roman"/>
          <w:sz w:val="24"/>
          <w:szCs w:val="24"/>
          <w:lang w:val="tr-TR" w:eastAsia="tr-TR"/>
        </w:rPr>
        <w:t>dikkat</w:t>
      </w:r>
      <w:r w:rsidRPr="00016DEC">
        <w:rPr>
          <w:rFonts w:ascii="Times New Roman" w:eastAsia="Times New Roman" w:hAnsi="Times New Roman" w:cs="Times New Roman"/>
          <w:sz w:val="24"/>
          <w:szCs w:val="24"/>
          <w:lang w:val="tr-TR" w:eastAsia="tr-TR"/>
        </w:rPr>
        <w:t xml:space="preserve"> karşılaştırması</w:t>
      </w:r>
    </w:p>
    <w:p w14:paraId="1D23FADC" w14:textId="57B355AD" w:rsidR="00016DEC" w:rsidRPr="00016DEC" w:rsidRDefault="00016DEC" w:rsidP="00016DEC">
      <w:pPr>
        <w:spacing w:before="100" w:beforeAutospacing="1" w:after="100" w:afterAutospacing="1" w:line="240" w:lineRule="auto"/>
        <w:rPr>
          <w:rFonts w:ascii="Times New Roman" w:eastAsia="Times New Roman" w:hAnsi="Times New Roman" w:cs="Times New Roman"/>
          <w:sz w:val="24"/>
          <w:szCs w:val="24"/>
          <w:lang w:val="tr-TR" w:eastAsia="tr-TR"/>
        </w:rPr>
      </w:pPr>
      <w:r w:rsidRPr="00016DEC">
        <w:rPr>
          <w:rFonts w:ascii="Times New Roman" w:eastAsia="Times New Roman" w:hAnsi="Times New Roman" w:cs="Times New Roman"/>
          <w:sz w:val="24"/>
          <w:szCs w:val="24"/>
          <w:lang w:val="tr-TR" w:eastAsia="tr-TR"/>
        </w:rPr>
        <w:t>Analiz sonucunda</w:t>
      </w:r>
      <w:r w:rsidR="00A772D3">
        <w:rPr>
          <w:rFonts w:ascii="Times New Roman" w:eastAsia="Times New Roman" w:hAnsi="Times New Roman" w:cs="Times New Roman"/>
          <w:sz w:val="24"/>
          <w:szCs w:val="24"/>
          <w:lang w:val="tr-TR" w:eastAsia="tr-TR"/>
        </w:rPr>
        <w:t>, i</w:t>
      </w:r>
      <w:r w:rsidRPr="00016DEC">
        <w:rPr>
          <w:rFonts w:ascii="Times New Roman" w:eastAsia="Times New Roman" w:hAnsi="Times New Roman" w:cs="Times New Roman"/>
          <w:sz w:val="24"/>
          <w:szCs w:val="24"/>
          <w:lang w:val="tr-TR" w:eastAsia="tr-TR"/>
        </w:rPr>
        <w:t>lk başlığın kısa dönem trendlerine,</w:t>
      </w:r>
      <w:r w:rsidR="00A772D3">
        <w:rPr>
          <w:rFonts w:ascii="Times New Roman" w:eastAsia="Times New Roman" w:hAnsi="Times New Roman" w:cs="Times New Roman"/>
          <w:sz w:val="24"/>
          <w:szCs w:val="24"/>
          <w:lang w:val="tr-TR" w:eastAsia="tr-TR"/>
        </w:rPr>
        <w:t xml:space="preserve"> i</w:t>
      </w:r>
      <w:r w:rsidRPr="00016DEC">
        <w:rPr>
          <w:rFonts w:ascii="Times New Roman" w:eastAsia="Times New Roman" w:hAnsi="Times New Roman" w:cs="Times New Roman"/>
          <w:sz w:val="24"/>
          <w:szCs w:val="24"/>
          <w:lang w:val="tr-TR" w:eastAsia="tr-TR"/>
        </w:rPr>
        <w:t>kinci başlığın hareketli ortalamalara,</w:t>
      </w:r>
      <w:r w:rsidR="00A772D3">
        <w:rPr>
          <w:rFonts w:ascii="Times New Roman" w:eastAsia="Times New Roman" w:hAnsi="Times New Roman" w:cs="Times New Roman"/>
          <w:sz w:val="24"/>
          <w:szCs w:val="24"/>
          <w:lang w:val="tr-TR" w:eastAsia="tr-TR"/>
        </w:rPr>
        <w:t xml:space="preserve"> ü</w:t>
      </w:r>
      <w:r w:rsidRPr="00016DEC">
        <w:rPr>
          <w:rFonts w:ascii="Times New Roman" w:eastAsia="Times New Roman" w:hAnsi="Times New Roman" w:cs="Times New Roman"/>
          <w:sz w:val="24"/>
          <w:szCs w:val="24"/>
          <w:lang w:val="tr-TR" w:eastAsia="tr-TR"/>
        </w:rPr>
        <w:t>çüncü başlığın momentum göstergelerine,</w:t>
      </w:r>
      <w:r w:rsidR="00A772D3">
        <w:rPr>
          <w:rFonts w:ascii="Times New Roman" w:eastAsia="Times New Roman" w:hAnsi="Times New Roman" w:cs="Times New Roman"/>
          <w:sz w:val="24"/>
          <w:szCs w:val="24"/>
          <w:lang w:val="tr-TR" w:eastAsia="tr-TR"/>
        </w:rPr>
        <w:t xml:space="preserve"> d</w:t>
      </w:r>
      <w:r w:rsidRPr="00016DEC">
        <w:rPr>
          <w:rFonts w:ascii="Times New Roman" w:eastAsia="Times New Roman" w:hAnsi="Times New Roman" w:cs="Times New Roman"/>
          <w:sz w:val="24"/>
          <w:szCs w:val="24"/>
          <w:lang w:val="tr-TR" w:eastAsia="tr-TR"/>
        </w:rPr>
        <w:t>ördüncü başlığın volatilite göstergelerine</w:t>
      </w:r>
      <w:r w:rsidR="00A772D3">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daha fazla odaklandığı görülmektedir.</w:t>
      </w:r>
      <w:r w:rsidR="00A772D3">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Bu durum Transformer mimarisinin farklı finansal örüntüleri paralel olarak öğrenebildiğini göstermektedir.</w:t>
      </w:r>
      <w:r w:rsidR="00A772D3">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Attention Heatmap sonuçları SHAP analizleri ile birlikte değerlendirilmiştir.</w:t>
      </w:r>
      <w:r w:rsidR="00A772D3">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Şekil 5.37'de SHAP önem sıralamaları ile ortalama attention ağırlıkları karşılaştırılmıştır.</w:t>
      </w:r>
    </w:p>
    <w:p w14:paraId="6FC5681E" w14:textId="73CCE3EB" w:rsidR="00A772D3" w:rsidRDefault="0006522F" w:rsidP="00016DEC">
      <w:pPr>
        <w:spacing w:before="100" w:beforeAutospacing="1" w:after="100" w:afterAutospacing="1" w:line="240" w:lineRule="auto"/>
        <w:rPr>
          <w:rFonts w:ascii="Times New Roman" w:eastAsia="Times New Roman" w:hAnsi="Times New Roman" w:cs="Times New Roman"/>
          <w:b/>
          <w:bCs/>
          <w:sz w:val="24"/>
          <w:szCs w:val="24"/>
          <w:lang w:val="tr-TR" w:eastAsia="tr-TR"/>
        </w:rPr>
      </w:pPr>
      <w:r>
        <w:rPr>
          <w:noProof/>
        </w:rPr>
        <w:lastRenderedPageBreak/>
        <w:drawing>
          <wp:inline distT="0" distB="0" distL="0" distR="0" wp14:anchorId="1650B04D" wp14:editId="515BF3AD">
            <wp:extent cx="5943600" cy="3965575"/>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965575"/>
                    </a:xfrm>
                    <a:prstGeom prst="rect">
                      <a:avLst/>
                    </a:prstGeom>
                  </pic:spPr>
                </pic:pic>
              </a:graphicData>
            </a:graphic>
          </wp:inline>
        </w:drawing>
      </w:r>
    </w:p>
    <w:p w14:paraId="085B8532" w14:textId="4C7D015D" w:rsidR="00016DEC" w:rsidRPr="00016DEC" w:rsidRDefault="00016DEC" w:rsidP="00016DEC">
      <w:pPr>
        <w:spacing w:before="100" w:beforeAutospacing="1" w:after="100" w:afterAutospacing="1" w:line="240" w:lineRule="auto"/>
        <w:rPr>
          <w:rFonts w:ascii="Times New Roman" w:eastAsia="Times New Roman" w:hAnsi="Times New Roman" w:cs="Times New Roman"/>
          <w:sz w:val="24"/>
          <w:szCs w:val="24"/>
          <w:lang w:val="tr-TR" w:eastAsia="tr-TR"/>
        </w:rPr>
      </w:pPr>
      <w:r w:rsidRPr="00016DEC">
        <w:rPr>
          <w:rFonts w:ascii="Times New Roman" w:eastAsia="Times New Roman" w:hAnsi="Times New Roman" w:cs="Times New Roman"/>
          <w:sz w:val="24"/>
          <w:szCs w:val="24"/>
          <w:lang w:val="tr-TR" w:eastAsia="tr-TR"/>
        </w:rPr>
        <w:t xml:space="preserve">Şekil 5.37. SHAP ve </w:t>
      </w:r>
      <w:r w:rsidR="00A772D3" w:rsidRPr="007110E1">
        <w:rPr>
          <w:rFonts w:ascii="Times New Roman" w:eastAsia="Times New Roman" w:hAnsi="Times New Roman" w:cs="Times New Roman"/>
          <w:sz w:val="24"/>
          <w:szCs w:val="24"/>
          <w:lang w:val="tr-TR" w:eastAsia="tr-TR"/>
        </w:rPr>
        <w:t>dikkat</w:t>
      </w:r>
      <w:r w:rsidRPr="00016DEC">
        <w:rPr>
          <w:rFonts w:ascii="Times New Roman" w:eastAsia="Times New Roman" w:hAnsi="Times New Roman" w:cs="Times New Roman"/>
          <w:sz w:val="24"/>
          <w:szCs w:val="24"/>
          <w:lang w:val="tr-TR" w:eastAsia="tr-TR"/>
        </w:rPr>
        <w:t xml:space="preserve"> karşılaştırması</w:t>
      </w:r>
    </w:p>
    <w:p w14:paraId="1B0113EB" w14:textId="5A81EFFE" w:rsidR="00016DEC" w:rsidRDefault="00016DEC" w:rsidP="00016DEC">
      <w:pPr>
        <w:spacing w:before="100" w:beforeAutospacing="1" w:after="100" w:afterAutospacing="1" w:line="240" w:lineRule="auto"/>
        <w:rPr>
          <w:rFonts w:ascii="Times New Roman" w:eastAsia="Times New Roman" w:hAnsi="Times New Roman" w:cs="Times New Roman"/>
          <w:sz w:val="24"/>
          <w:szCs w:val="24"/>
          <w:lang w:val="tr-TR" w:eastAsia="tr-TR"/>
        </w:rPr>
      </w:pPr>
      <w:r w:rsidRPr="00016DEC">
        <w:rPr>
          <w:rFonts w:ascii="Times New Roman" w:eastAsia="Times New Roman" w:hAnsi="Times New Roman" w:cs="Times New Roman"/>
          <w:sz w:val="24"/>
          <w:szCs w:val="24"/>
          <w:lang w:val="tr-TR" w:eastAsia="tr-TR"/>
        </w:rPr>
        <w:t>Her iki yöntemde de RSI, MACD ve EMA20 göstergelerinin üst sıralarda yer aldığı görülmektedir.</w:t>
      </w:r>
      <w:r w:rsidR="007110E1">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Bu durum modelin yalnızca dikkat mekanizmasında değil, karar üretim aşamasında da aynı özelliklere önem verdiğini göstermektedir.</w:t>
      </w:r>
      <w:r w:rsidR="007110E1">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Piyasanın yüksek oynaklık gösterdiği dönemler ayrıca incelenmiştir.</w:t>
      </w:r>
      <w:r w:rsidR="007110E1">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Şekil 5.38'de yüksek volatilite dönemine ait Attention Heatmap gösterilmektedir.</w:t>
      </w:r>
    </w:p>
    <w:p w14:paraId="45E0C1D5" w14:textId="5A4BA06F" w:rsidR="007110E1" w:rsidRPr="00016DEC" w:rsidRDefault="0006522F" w:rsidP="00016DEC">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lastRenderedPageBreak/>
        <w:drawing>
          <wp:inline distT="0" distB="0" distL="0" distR="0" wp14:anchorId="2256AAA0" wp14:editId="0B66D0F3">
            <wp:extent cx="5943600" cy="3965575"/>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965575"/>
                    </a:xfrm>
                    <a:prstGeom prst="rect">
                      <a:avLst/>
                    </a:prstGeom>
                  </pic:spPr>
                </pic:pic>
              </a:graphicData>
            </a:graphic>
          </wp:inline>
        </w:drawing>
      </w:r>
    </w:p>
    <w:p w14:paraId="1365D359" w14:textId="77777777" w:rsidR="00016DEC" w:rsidRPr="00016DEC" w:rsidRDefault="00016DEC" w:rsidP="00016DEC">
      <w:pPr>
        <w:spacing w:before="100" w:beforeAutospacing="1" w:after="100" w:afterAutospacing="1" w:line="240" w:lineRule="auto"/>
        <w:rPr>
          <w:rFonts w:ascii="Times New Roman" w:eastAsia="Times New Roman" w:hAnsi="Times New Roman" w:cs="Times New Roman"/>
          <w:sz w:val="24"/>
          <w:szCs w:val="24"/>
          <w:lang w:val="tr-TR" w:eastAsia="tr-TR"/>
        </w:rPr>
      </w:pPr>
      <w:r w:rsidRPr="00016DEC">
        <w:rPr>
          <w:rFonts w:ascii="Times New Roman" w:eastAsia="Times New Roman" w:hAnsi="Times New Roman" w:cs="Times New Roman"/>
          <w:sz w:val="24"/>
          <w:szCs w:val="24"/>
          <w:lang w:val="tr-TR" w:eastAsia="tr-TR"/>
        </w:rPr>
        <w:t>Şekil 5.38. Yüksek volatilite dönemindeki dikkat dağılımı</w:t>
      </w:r>
    </w:p>
    <w:p w14:paraId="213E8E2C" w14:textId="6165D754" w:rsidR="00016DEC" w:rsidRPr="00016DEC" w:rsidRDefault="00016DEC" w:rsidP="00016DEC">
      <w:pPr>
        <w:spacing w:before="100" w:beforeAutospacing="1" w:after="100" w:afterAutospacing="1" w:line="240" w:lineRule="auto"/>
        <w:rPr>
          <w:rFonts w:ascii="Times New Roman" w:eastAsia="Times New Roman" w:hAnsi="Times New Roman" w:cs="Times New Roman"/>
          <w:sz w:val="24"/>
          <w:szCs w:val="24"/>
          <w:lang w:val="tr-TR" w:eastAsia="tr-TR"/>
        </w:rPr>
      </w:pPr>
      <w:r w:rsidRPr="00016DEC">
        <w:rPr>
          <w:rFonts w:ascii="Times New Roman" w:eastAsia="Times New Roman" w:hAnsi="Times New Roman" w:cs="Times New Roman"/>
          <w:sz w:val="24"/>
          <w:szCs w:val="24"/>
          <w:lang w:val="tr-TR" w:eastAsia="tr-TR"/>
        </w:rPr>
        <w:t>Grafik incelendiğinde modelin ATR ve Bollinger Bant Genişliği göstergelerine verdiği dikkat seviyesinin belirgin biçimde arttığı görülmektedir.</w:t>
      </w:r>
      <w:r w:rsidR="007110E1">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Buna karşılık düşük volatilite dönemlerinde RSI ve EMA20 göstergeleri daha baskın hale gelmektedir.</w:t>
      </w:r>
      <w:r w:rsidR="007110E1">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Bu sonuç Transformer modelinin piyasa koşullarına göre dinamik dikkat dağılımı oluşturduğunu göstermektedir.</w:t>
      </w:r>
      <w:r w:rsidR="007110E1">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Attention Heatmap sonuçları SHAP ve LIME analizleri ile birlikte değerlendirildiğinde açıklanabilirlik açısından yüksek tutarlılık gözlenmiştir.</w:t>
      </w:r>
      <w:r w:rsidR="007110E1">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SHAP yöntemi model kararlarını,</w:t>
      </w:r>
      <w:r w:rsidR="007110E1">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LIME yöntemi yerel doğrusal açıklamaları,</w:t>
      </w:r>
      <w:r w:rsidR="007110E1">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Attention Heatmap ise modelin dikkat mekanizmasını ortaya koymaktadır.</w:t>
      </w:r>
      <w:r w:rsidR="007110E1">
        <w:rPr>
          <w:rFonts w:ascii="Times New Roman" w:eastAsia="Times New Roman" w:hAnsi="Times New Roman" w:cs="Times New Roman"/>
          <w:sz w:val="24"/>
          <w:szCs w:val="24"/>
          <w:lang w:val="tr-TR" w:eastAsia="tr-TR"/>
        </w:rPr>
        <w:t xml:space="preserve"> </w:t>
      </w:r>
      <w:r w:rsidRPr="00016DEC">
        <w:rPr>
          <w:rFonts w:ascii="Times New Roman" w:eastAsia="Times New Roman" w:hAnsi="Times New Roman" w:cs="Times New Roman"/>
          <w:sz w:val="24"/>
          <w:szCs w:val="24"/>
          <w:lang w:val="tr-TR" w:eastAsia="tr-TR"/>
        </w:rPr>
        <w:t>Bu üç yöntemin birlikte kullanılması model kararlarının çok yönlü biçimde açıklanmasını sağlamaktadır.</w:t>
      </w:r>
    </w:p>
    <w:p w14:paraId="39E80BD8" w14:textId="77777777" w:rsidR="00455827" w:rsidRDefault="00455827" w:rsidP="006054F3">
      <w:pPr>
        <w:pStyle w:val="Heading2"/>
        <w:rPr>
          <w:sz w:val="24"/>
          <w:szCs w:val="24"/>
        </w:rPr>
      </w:pPr>
    </w:p>
    <w:p w14:paraId="62A0D18D" w14:textId="6D02A82D" w:rsidR="006054F3" w:rsidRPr="006054F3" w:rsidRDefault="006054F3" w:rsidP="006054F3">
      <w:pPr>
        <w:pStyle w:val="Heading2"/>
        <w:rPr>
          <w:sz w:val="24"/>
          <w:szCs w:val="24"/>
        </w:rPr>
      </w:pPr>
      <w:r w:rsidRPr="006054F3">
        <w:rPr>
          <w:sz w:val="24"/>
          <w:szCs w:val="24"/>
        </w:rPr>
        <w:t>5.</w:t>
      </w:r>
      <w:r w:rsidR="00D2089B">
        <w:rPr>
          <w:sz w:val="24"/>
          <w:szCs w:val="24"/>
        </w:rPr>
        <w:t>9</w:t>
      </w:r>
      <w:r w:rsidRPr="006054F3">
        <w:rPr>
          <w:sz w:val="24"/>
          <w:szCs w:val="24"/>
        </w:rPr>
        <w:t xml:space="preserve"> Sektör Bazlı Analiz</w:t>
      </w:r>
    </w:p>
    <w:p w14:paraId="2E91FB4C" w14:textId="77777777" w:rsidR="0006522F" w:rsidRPr="0006522F" w:rsidRDefault="0006522F" w:rsidP="0006522F">
      <w:pPr>
        <w:spacing w:before="100" w:beforeAutospacing="1" w:after="100" w:afterAutospacing="1" w:line="240" w:lineRule="auto"/>
        <w:rPr>
          <w:rFonts w:ascii="Times New Roman" w:eastAsia="Times New Roman" w:hAnsi="Times New Roman" w:cs="Times New Roman"/>
          <w:sz w:val="24"/>
          <w:szCs w:val="24"/>
          <w:lang w:val="tr-TR" w:eastAsia="tr-TR"/>
        </w:rPr>
      </w:pPr>
      <w:r w:rsidRPr="0006522F">
        <w:rPr>
          <w:rFonts w:ascii="Times New Roman" w:eastAsia="Times New Roman" w:hAnsi="Times New Roman" w:cs="Times New Roman"/>
          <w:sz w:val="24"/>
          <w:szCs w:val="24"/>
          <w:lang w:val="tr-TR" w:eastAsia="tr-TR"/>
        </w:rPr>
        <w:t>Bu bölümde geliştirilen makine öğrenmesi ve derin öğrenme modellerinin farklı sektörlerdeki tahmin performansları değerlendirilmiştir. Finansal piyasalarda sektörler; volatilite, işlem hacmi, yatırımcı davranışı ve makroekonomik gelişmelere verdikleri tepkiler bakımından önemli farklılıklar göstermektedir. Bu nedenle yalnızca tüm BIST100 endeksi üzerinde elde edilen sonuçların değerlendirilmesi yeterli değildir. Modellerin sektör bazında da incelenmesi, önerilen yaklaşımın farklı piyasa dinamikleri altındaki başarısını ortaya koymaktadır.</w:t>
      </w:r>
    </w:p>
    <w:p w14:paraId="64972094" w14:textId="77777777" w:rsidR="0006522F" w:rsidRDefault="0006522F" w:rsidP="0006522F">
      <w:pPr>
        <w:spacing w:before="100" w:beforeAutospacing="1" w:after="100" w:afterAutospacing="1" w:line="240" w:lineRule="auto"/>
        <w:rPr>
          <w:rFonts w:ascii="Times New Roman" w:eastAsia="Times New Roman" w:hAnsi="Times New Roman" w:cs="Times New Roman"/>
          <w:sz w:val="24"/>
          <w:szCs w:val="24"/>
          <w:lang w:val="tr-TR" w:eastAsia="tr-TR"/>
        </w:rPr>
      </w:pPr>
      <w:r w:rsidRPr="0006522F">
        <w:rPr>
          <w:rFonts w:ascii="Times New Roman" w:eastAsia="Times New Roman" w:hAnsi="Times New Roman" w:cs="Times New Roman"/>
          <w:sz w:val="24"/>
          <w:szCs w:val="24"/>
          <w:lang w:val="tr-TR" w:eastAsia="tr-TR"/>
        </w:rPr>
        <w:lastRenderedPageBreak/>
        <w:t>Bu kapsamda BIST100 endeksinde yer alan şirketler faaliyet alanlarına göre aşağıdaki sektör gruplarında değerlendirilmiştir:</w:t>
      </w:r>
      <w:r>
        <w:rPr>
          <w:rFonts w:ascii="Times New Roman" w:eastAsia="Times New Roman" w:hAnsi="Times New Roman" w:cs="Times New Roman"/>
          <w:sz w:val="24"/>
          <w:szCs w:val="24"/>
          <w:lang w:val="tr-TR" w:eastAsia="tr-TR"/>
        </w:rPr>
        <w:t xml:space="preserve"> </w:t>
      </w:r>
    </w:p>
    <w:p w14:paraId="31625572" w14:textId="03BDAC9E" w:rsidR="0006522F" w:rsidRPr="0006522F" w:rsidRDefault="0006522F" w:rsidP="0006522F">
      <w:pPr>
        <w:spacing w:before="100" w:beforeAutospacing="1" w:after="100" w:afterAutospacing="1" w:line="240" w:lineRule="auto"/>
        <w:rPr>
          <w:rFonts w:ascii="Times New Roman" w:eastAsia="Times New Roman" w:hAnsi="Times New Roman" w:cs="Times New Roman"/>
          <w:sz w:val="24"/>
          <w:szCs w:val="24"/>
          <w:lang w:val="tr-TR" w:eastAsia="tr-TR"/>
        </w:rPr>
      </w:pPr>
      <w:r w:rsidRPr="0006522F">
        <w:rPr>
          <w:rFonts w:ascii="Times New Roman" w:eastAsia="Times New Roman" w:hAnsi="Times New Roman" w:cs="Times New Roman"/>
          <w:sz w:val="24"/>
          <w:szCs w:val="24"/>
          <w:highlight w:val="yellow"/>
          <w:lang w:val="tr-TR" w:eastAsia="tr-TR"/>
        </w:rPr>
        <w:t xml:space="preserve">!!! Bunlardan bankacılık, enerji, </w:t>
      </w:r>
      <w:r>
        <w:rPr>
          <w:rFonts w:ascii="Times New Roman" w:eastAsia="Times New Roman" w:hAnsi="Times New Roman" w:cs="Times New Roman"/>
          <w:sz w:val="24"/>
          <w:szCs w:val="24"/>
          <w:highlight w:val="yellow"/>
          <w:lang w:val="tr-TR" w:eastAsia="tr-TR"/>
        </w:rPr>
        <w:t>teknoloji</w:t>
      </w:r>
      <w:r w:rsidRPr="0006522F">
        <w:rPr>
          <w:rFonts w:ascii="Times New Roman" w:eastAsia="Times New Roman" w:hAnsi="Times New Roman" w:cs="Times New Roman"/>
          <w:sz w:val="24"/>
          <w:szCs w:val="24"/>
          <w:highlight w:val="yellow"/>
          <w:lang w:val="tr-TR" w:eastAsia="tr-TR"/>
        </w:rPr>
        <w:t>, gıda</w:t>
      </w:r>
      <w:r>
        <w:rPr>
          <w:rFonts w:ascii="Times New Roman" w:eastAsia="Times New Roman" w:hAnsi="Times New Roman" w:cs="Times New Roman"/>
          <w:sz w:val="24"/>
          <w:szCs w:val="24"/>
          <w:highlight w:val="yellow"/>
          <w:lang w:val="tr-TR" w:eastAsia="tr-TR"/>
        </w:rPr>
        <w:t>,</w:t>
      </w:r>
      <w:r w:rsidRPr="0006522F">
        <w:rPr>
          <w:rFonts w:ascii="Times New Roman" w:eastAsia="Times New Roman" w:hAnsi="Times New Roman" w:cs="Times New Roman"/>
          <w:sz w:val="24"/>
          <w:szCs w:val="24"/>
          <w:highlight w:val="yellow"/>
          <w:lang w:val="tr-TR" w:eastAsia="tr-TR"/>
        </w:rPr>
        <w:t xml:space="preserve"> </w:t>
      </w:r>
      <w:r>
        <w:rPr>
          <w:rFonts w:ascii="Times New Roman" w:eastAsia="Times New Roman" w:hAnsi="Times New Roman" w:cs="Times New Roman"/>
          <w:sz w:val="24"/>
          <w:szCs w:val="24"/>
          <w:highlight w:val="yellow"/>
          <w:lang w:val="tr-TR" w:eastAsia="tr-TR"/>
        </w:rPr>
        <w:t>telekomünikasyon</w:t>
      </w:r>
      <w:r w:rsidRPr="0006522F">
        <w:rPr>
          <w:rFonts w:ascii="Times New Roman" w:eastAsia="Times New Roman" w:hAnsi="Times New Roman" w:cs="Times New Roman"/>
          <w:sz w:val="24"/>
          <w:szCs w:val="24"/>
          <w:highlight w:val="yellow"/>
          <w:lang w:val="tr-TR" w:eastAsia="tr-TR"/>
        </w:rPr>
        <w:t xml:space="preserve"> alınabilir.</w:t>
      </w:r>
    </w:p>
    <w:p w14:paraId="2474D127" w14:textId="77777777" w:rsidR="0006522F" w:rsidRPr="0006522F" w:rsidRDefault="0006522F" w:rsidP="00304FCC">
      <w:pPr>
        <w:numPr>
          <w:ilvl w:val="0"/>
          <w:numId w:val="17"/>
        </w:numPr>
        <w:spacing w:before="100" w:beforeAutospacing="1" w:after="100" w:afterAutospacing="1" w:line="240" w:lineRule="auto"/>
        <w:rPr>
          <w:rFonts w:ascii="Times New Roman" w:eastAsia="Times New Roman" w:hAnsi="Times New Roman" w:cs="Times New Roman"/>
          <w:sz w:val="24"/>
          <w:szCs w:val="24"/>
          <w:lang w:val="tr-TR" w:eastAsia="tr-TR"/>
        </w:rPr>
      </w:pPr>
      <w:r w:rsidRPr="0006522F">
        <w:rPr>
          <w:rFonts w:ascii="Times New Roman" w:eastAsia="Times New Roman" w:hAnsi="Times New Roman" w:cs="Times New Roman"/>
          <w:sz w:val="24"/>
          <w:szCs w:val="24"/>
          <w:lang w:val="tr-TR" w:eastAsia="tr-TR"/>
        </w:rPr>
        <w:t>Bankacılık</w:t>
      </w:r>
    </w:p>
    <w:p w14:paraId="30889DBC" w14:textId="77777777" w:rsidR="0006522F" w:rsidRPr="0006522F" w:rsidRDefault="0006522F" w:rsidP="00304FCC">
      <w:pPr>
        <w:numPr>
          <w:ilvl w:val="0"/>
          <w:numId w:val="17"/>
        </w:numPr>
        <w:spacing w:before="100" w:beforeAutospacing="1" w:after="100" w:afterAutospacing="1" w:line="240" w:lineRule="auto"/>
        <w:rPr>
          <w:rFonts w:ascii="Times New Roman" w:eastAsia="Times New Roman" w:hAnsi="Times New Roman" w:cs="Times New Roman"/>
          <w:sz w:val="24"/>
          <w:szCs w:val="24"/>
          <w:lang w:val="tr-TR" w:eastAsia="tr-TR"/>
        </w:rPr>
      </w:pPr>
      <w:r w:rsidRPr="0006522F">
        <w:rPr>
          <w:rFonts w:ascii="Times New Roman" w:eastAsia="Times New Roman" w:hAnsi="Times New Roman" w:cs="Times New Roman"/>
          <w:sz w:val="24"/>
          <w:szCs w:val="24"/>
          <w:lang w:val="tr-TR" w:eastAsia="tr-TR"/>
        </w:rPr>
        <w:t>Holding</w:t>
      </w:r>
    </w:p>
    <w:p w14:paraId="0418039A" w14:textId="77777777" w:rsidR="0006522F" w:rsidRPr="0006522F" w:rsidRDefault="0006522F" w:rsidP="00304FCC">
      <w:pPr>
        <w:numPr>
          <w:ilvl w:val="0"/>
          <w:numId w:val="17"/>
        </w:numPr>
        <w:spacing w:before="100" w:beforeAutospacing="1" w:after="100" w:afterAutospacing="1" w:line="240" w:lineRule="auto"/>
        <w:rPr>
          <w:rFonts w:ascii="Times New Roman" w:eastAsia="Times New Roman" w:hAnsi="Times New Roman" w:cs="Times New Roman"/>
          <w:sz w:val="24"/>
          <w:szCs w:val="24"/>
          <w:lang w:val="tr-TR" w:eastAsia="tr-TR"/>
        </w:rPr>
      </w:pPr>
      <w:r w:rsidRPr="0006522F">
        <w:rPr>
          <w:rFonts w:ascii="Times New Roman" w:eastAsia="Times New Roman" w:hAnsi="Times New Roman" w:cs="Times New Roman"/>
          <w:sz w:val="24"/>
          <w:szCs w:val="24"/>
          <w:lang w:val="tr-TR" w:eastAsia="tr-TR"/>
        </w:rPr>
        <w:t>Sanayi</w:t>
      </w:r>
    </w:p>
    <w:p w14:paraId="284ED74E" w14:textId="77777777" w:rsidR="0006522F" w:rsidRPr="0006522F" w:rsidRDefault="0006522F" w:rsidP="00304FCC">
      <w:pPr>
        <w:numPr>
          <w:ilvl w:val="0"/>
          <w:numId w:val="17"/>
        </w:numPr>
        <w:spacing w:before="100" w:beforeAutospacing="1" w:after="100" w:afterAutospacing="1" w:line="240" w:lineRule="auto"/>
        <w:rPr>
          <w:rFonts w:ascii="Times New Roman" w:eastAsia="Times New Roman" w:hAnsi="Times New Roman" w:cs="Times New Roman"/>
          <w:sz w:val="24"/>
          <w:szCs w:val="24"/>
          <w:lang w:val="tr-TR" w:eastAsia="tr-TR"/>
        </w:rPr>
      </w:pPr>
      <w:r w:rsidRPr="0006522F">
        <w:rPr>
          <w:rFonts w:ascii="Times New Roman" w:eastAsia="Times New Roman" w:hAnsi="Times New Roman" w:cs="Times New Roman"/>
          <w:sz w:val="24"/>
          <w:szCs w:val="24"/>
          <w:lang w:val="tr-TR" w:eastAsia="tr-TR"/>
        </w:rPr>
        <w:t>Demir–Çelik</w:t>
      </w:r>
    </w:p>
    <w:p w14:paraId="73A69330" w14:textId="77777777" w:rsidR="0006522F" w:rsidRPr="0006522F" w:rsidRDefault="0006522F" w:rsidP="00304FCC">
      <w:pPr>
        <w:numPr>
          <w:ilvl w:val="0"/>
          <w:numId w:val="17"/>
        </w:numPr>
        <w:spacing w:before="100" w:beforeAutospacing="1" w:after="100" w:afterAutospacing="1" w:line="240" w:lineRule="auto"/>
        <w:rPr>
          <w:rFonts w:ascii="Times New Roman" w:eastAsia="Times New Roman" w:hAnsi="Times New Roman" w:cs="Times New Roman"/>
          <w:sz w:val="24"/>
          <w:szCs w:val="24"/>
          <w:lang w:val="tr-TR" w:eastAsia="tr-TR"/>
        </w:rPr>
      </w:pPr>
      <w:r w:rsidRPr="0006522F">
        <w:rPr>
          <w:rFonts w:ascii="Times New Roman" w:eastAsia="Times New Roman" w:hAnsi="Times New Roman" w:cs="Times New Roman"/>
          <w:sz w:val="24"/>
          <w:szCs w:val="24"/>
          <w:lang w:val="tr-TR" w:eastAsia="tr-TR"/>
        </w:rPr>
        <w:t>Enerji</w:t>
      </w:r>
    </w:p>
    <w:p w14:paraId="5869A00E" w14:textId="77777777" w:rsidR="0006522F" w:rsidRPr="0006522F" w:rsidRDefault="0006522F" w:rsidP="00304FCC">
      <w:pPr>
        <w:numPr>
          <w:ilvl w:val="0"/>
          <w:numId w:val="17"/>
        </w:numPr>
        <w:spacing w:before="100" w:beforeAutospacing="1" w:after="100" w:afterAutospacing="1" w:line="240" w:lineRule="auto"/>
        <w:rPr>
          <w:rFonts w:ascii="Times New Roman" w:eastAsia="Times New Roman" w:hAnsi="Times New Roman" w:cs="Times New Roman"/>
          <w:sz w:val="24"/>
          <w:szCs w:val="24"/>
          <w:lang w:val="tr-TR" w:eastAsia="tr-TR"/>
        </w:rPr>
      </w:pPr>
      <w:r w:rsidRPr="0006522F">
        <w:rPr>
          <w:rFonts w:ascii="Times New Roman" w:eastAsia="Times New Roman" w:hAnsi="Times New Roman" w:cs="Times New Roman"/>
          <w:sz w:val="24"/>
          <w:szCs w:val="24"/>
          <w:lang w:val="tr-TR" w:eastAsia="tr-TR"/>
        </w:rPr>
        <w:t>Ulaştırma</w:t>
      </w:r>
    </w:p>
    <w:p w14:paraId="672E3098" w14:textId="77777777" w:rsidR="0006522F" w:rsidRPr="0006522F" w:rsidRDefault="0006522F" w:rsidP="00304FCC">
      <w:pPr>
        <w:numPr>
          <w:ilvl w:val="0"/>
          <w:numId w:val="17"/>
        </w:numPr>
        <w:spacing w:before="100" w:beforeAutospacing="1" w:after="100" w:afterAutospacing="1" w:line="240" w:lineRule="auto"/>
        <w:rPr>
          <w:rFonts w:ascii="Times New Roman" w:eastAsia="Times New Roman" w:hAnsi="Times New Roman" w:cs="Times New Roman"/>
          <w:sz w:val="24"/>
          <w:szCs w:val="24"/>
          <w:lang w:val="tr-TR" w:eastAsia="tr-TR"/>
        </w:rPr>
      </w:pPr>
      <w:r w:rsidRPr="0006522F">
        <w:rPr>
          <w:rFonts w:ascii="Times New Roman" w:eastAsia="Times New Roman" w:hAnsi="Times New Roman" w:cs="Times New Roman"/>
          <w:sz w:val="24"/>
          <w:szCs w:val="24"/>
          <w:lang w:val="tr-TR" w:eastAsia="tr-TR"/>
        </w:rPr>
        <w:t>Gıda</w:t>
      </w:r>
    </w:p>
    <w:p w14:paraId="720B2C8E" w14:textId="77777777" w:rsidR="0006522F" w:rsidRPr="0006522F" w:rsidRDefault="0006522F" w:rsidP="00304FCC">
      <w:pPr>
        <w:numPr>
          <w:ilvl w:val="0"/>
          <w:numId w:val="17"/>
        </w:numPr>
        <w:spacing w:before="100" w:beforeAutospacing="1" w:after="100" w:afterAutospacing="1" w:line="240" w:lineRule="auto"/>
        <w:rPr>
          <w:rFonts w:ascii="Times New Roman" w:eastAsia="Times New Roman" w:hAnsi="Times New Roman" w:cs="Times New Roman"/>
          <w:sz w:val="24"/>
          <w:szCs w:val="24"/>
          <w:lang w:val="tr-TR" w:eastAsia="tr-TR"/>
        </w:rPr>
      </w:pPr>
      <w:r w:rsidRPr="0006522F">
        <w:rPr>
          <w:rFonts w:ascii="Times New Roman" w:eastAsia="Times New Roman" w:hAnsi="Times New Roman" w:cs="Times New Roman"/>
          <w:sz w:val="24"/>
          <w:szCs w:val="24"/>
          <w:lang w:val="tr-TR" w:eastAsia="tr-TR"/>
        </w:rPr>
        <w:t>Teknoloji</w:t>
      </w:r>
    </w:p>
    <w:p w14:paraId="31B92EA9" w14:textId="77777777" w:rsidR="0006522F" w:rsidRPr="0006522F" w:rsidRDefault="0006522F" w:rsidP="00304FCC">
      <w:pPr>
        <w:numPr>
          <w:ilvl w:val="0"/>
          <w:numId w:val="17"/>
        </w:numPr>
        <w:spacing w:before="100" w:beforeAutospacing="1" w:after="100" w:afterAutospacing="1" w:line="240" w:lineRule="auto"/>
        <w:rPr>
          <w:rFonts w:ascii="Times New Roman" w:eastAsia="Times New Roman" w:hAnsi="Times New Roman" w:cs="Times New Roman"/>
          <w:sz w:val="24"/>
          <w:szCs w:val="24"/>
          <w:lang w:val="tr-TR" w:eastAsia="tr-TR"/>
        </w:rPr>
      </w:pPr>
      <w:r w:rsidRPr="0006522F">
        <w:rPr>
          <w:rFonts w:ascii="Times New Roman" w:eastAsia="Times New Roman" w:hAnsi="Times New Roman" w:cs="Times New Roman"/>
          <w:sz w:val="24"/>
          <w:szCs w:val="24"/>
          <w:lang w:val="tr-TR" w:eastAsia="tr-TR"/>
        </w:rPr>
        <w:t>Telekomünikasyon</w:t>
      </w:r>
    </w:p>
    <w:p w14:paraId="283FD29A" w14:textId="77777777" w:rsidR="0006522F" w:rsidRPr="0006522F" w:rsidRDefault="0006522F" w:rsidP="00304FCC">
      <w:pPr>
        <w:numPr>
          <w:ilvl w:val="0"/>
          <w:numId w:val="17"/>
        </w:numPr>
        <w:spacing w:before="100" w:beforeAutospacing="1" w:after="100" w:afterAutospacing="1" w:line="240" w:lineRule="auto"/>
        <w:rPr>
          <w:rFonts w:ascii="Times New Roman" w:eastAsia="Times New Roman" w:hAnsi="Times New Roman" w:cs="Times New Roman"/>
          <w:sz w:val="24"/>
          <w:szCs w:val="24"/>
          <w:lang w:val="tr-TR" w:eastAsia="tr-TR"/>
        </w:rPr>
      </w:pPr>
      <w:r w:rsidRPr="0006522F">
        <w:rPr>
          <w:rFonts w:ascii="Times New Roman" w:eastAsia="Times New Roman" w:hAnsi="Times New Roman" w:cs="Times New Roman"/>
          <w:sz w:val="24"/>
          <w:szCs w:val="24"/>
          <w:lang w:val="tr-TR" w:eastAsia="tr-TR"/>
        </w:rPr>
        <w:t>Perakende</w:t>
      </w:r>
    </w:p>
    <w:p w14:paraId="173B91DD" w14:textId="5CC258FB" w:rsidR="00036F20" w:rsidRDefault="0006522F" w:rsidP="00036F20">
      <w:pPr>
        <w:spacing w:before="100" w:beforeAutospacing="1" w:after="100" w:afterAutospacing="1" w:line="240" w:lineRule="auto"/>
        <w:rPr>
          <w:rFonts w:ascii="Times New Roman" w:eastAsia="Times New Roman" w:hAnsi="Times New Roman" w:cs="Times New Roman"/>
          <w:sz w:val="24"/>
          <w:szCs w:val="24"/>
          <w:lang w:val="tr-TR" w:eastAsia="tr-TR"/>
        </w:rPr>
      </w:pPr>
      <w:r w:rsidRPr="0006522F">
        <w:rPr>
          <w:rFonts w:ascii="Times New Roman" w:eastAsia="Times New Roman" w:hAnsi="Times New Roman" w:cs="Times New Roman"/>
          <w:sz w:val="24"/>
          <w:szCs w:val="24"/>
          <w:lang w:val="tr-TR" w:eastAsia="tr-TR"/>
        </w:rPr>
        <w:t>Her sektör için aynı veri ön işleme süreci uygulanmış ve Random Forest, XGBoost, LightGBM, LSTM ve Transformer modelleri yeniden eğitilmiştir.</w:t>
      </w:r>
      <w:r w:rsidR="00036F20">
        <w:rPr>
          <w:rFonts w:ascii="Times New Roman" w:eastAsia="Times New Roman" w:hAnsi="Times New Roman" w:cs="Times New Roman"/>
          <w:sz w:val="24"/>
          <w:szCs w:val="24"/>
          <w:lang w:val="tr-TR" w:eastAsia="tr-TR"/>
        </w:rPr>
        <w:t xml:space="preserve"> </w:t>
      </w:r>
      <w:r w:rsidR="00036F20" w:rsidRPr="00036F20">
        <w:rPr>
          <w:rFonts w:ascii="Times New Roman" w:eastAsia="Times New Roman" w:hAnsi="Times New Roman" w:cs="Times New Roman"/>
          <w:sz w:val="24"/>
          <w:szCs w:val="24"/>
          <w:lang w:val="tr-TR" w:eastAsia="tr-TR"/>
        </w:rPr>
        <w:t>İlk olarak sektörlere ait örnek sayıları ve işlem hacimleri incelenmiştir.</w:t>
      </w:r>
      <w:r w:rsidR="00036F20">
        <w:rPr>
          <w:rFonts w:ascii="Times New Roman" w:eastAsia="Times New Roman" w:hAnsi="Times New Roman" w:cs="Times New Roman"/>
          <w:sz w:val="24"/>
          <w:szCs w:val="24"/>
          <w:lang w:val="tr-TR" w:eastAsia="tr-TR"/>
        </w:rPr>
        <w:t xml:space="preserve"> </w:t>
      </w:r>
      <w:r w:rsidR="00036F20" w:rsidRPr="00036F20">
        <w:rPr>
          <w:rFonts w:ascii="Times New Roman" w:eastAsia="Times New Roman" w:hAnsi="Times New Roman" w:cs="Times New Roman"/>
          <w:sz w:val="24"/>
          <w:szCs w:val="24"/>
          <w:lang w:val="tr-TR" w:eastAsia="tr-TR"/>
        </w:rPr>
        <w:t>Şekil 5.39'da analiz edilen sektörlerin veri dağılımları gösterilmektedir.</w:t>
      </w:r>
    </w:p>
    <w:p w14:paraId="26DC6BA7" w14:textId="2A95349B" w:rsidR="00036F20" w:rsidRPr="00036F20" w:rsidRDefault="0008407A" w:rsidP="00036F20">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drawing>
          <wp:inline distT="0" distB="0" distL="0" distR="0" wp14:anchorId="390FE9D6" wp14:editId="58F4803E">
            <wp:extent cx="5943600" cy="3965575"/>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965575"/>
                    </a:xfrm>
                    <a:prstGeom prst="rect">
                      <a:avLst/>
                    </a:prstGeom>
                  </pic:spPr>
                </pic:pic>
              </a:graphicData>
            </a:graphic>
          </wp:inline>
        </w:drawing>
      </w:r>
    </w:p>
    <w:p w14:paraId="635784AE" w14:textId="77777777" w:rsidR="00036F20" w:rsidRPr="00036F20" w:rsidRDefault="00036F20" w:rsidP="00036F20">
      <w:pPr>
        <w:spacing w:before="100" w:beforeAutospacing="1" w:after="100" w:afterAutospacing="1" w:line="240" w:lineRule="auto"/>
        <w:rPr>
          <w:rFonts w:ascii="Times New Roman" w:eastAsia="Times New Roman" w:hAnsi="Times New Roman" w:cs="Times New Roman"/>
          <w:sz w:val="24"/>
          <w:szCs w:val="24"/>
          <w:lang w:val="tr-TR" w:eastAsia="tr-TR"/>
        </w:rPr>
      </w:pPr>
      <w:r w:rsidRPr="00036F20">
        <w:rPr>
          <w:rFonts w:ascii="Times New Roman" w:eastAsia="Times New Roman" w:hAnsi="Times New Roman" w:cs="Times New Roman"/>
          <w:sz w:val="24"/>
          <w:szCs w:val="24"/>
          <w:lang w:val="tr-TR" w:eastAsia="tr-TR"/>
        </w:rPr>
        <w:t>Şekil 5.39. BIST100 sektör dağılımı</w:t>
      </w:r>
    </w:p>
    <w:p w14:paraId="4530CD6D" w14:textId="7B1162C4" w:rsidR="00036F20" w:rsidRDefault="00036F20" w:rsidP="00036F20">
      <w:pPr>
        <w:spacing w:before="100" w:beforeAutospacing="1" w:after="100" w:afterAutospacing="1" w:line="240" w:lineRule="auto"/>
        <w:rPr>
          <w:rFonts w:ascii="Times New Roman" w:eastAsia="Times New Roman" w:hAnsi="Times New Roman" w:cs="Times New Roman"/>
          <w:sz w:val="24"/>
          <w:szCs w:val="24"/>
          <w:lang w:val="tr-TR" w:eastAsia="tr-TR"/>
        </w:rPr>
      </w:pPr>
      <w:r w:rsidRPr="00036F20">
        <w:rPr>
          <w:rFonts w:ascii="Times New Roman" w:eastAsia="Times New Roman" w:hAnsi="Times New Roman" w:cs="Times New Roman"/>
          <w:sz w:val="24"/>
          <w:szCs w:val="24"/>
          <w:lang w:val="tr-TR" w:eastAsia="tr-TR"/>
        </w:rPr>
        <w:lastRenderedPageBreak/>
        <w:t>Sonuçlar incelendiğinde bankacılık ve sanayi sektörlerinin veri miktarı bakımından en büyük paya sahip olduğu görülmektedir.</w:t>
      </w:r>
      <w:r>
        <w:rPr>
          <w:rFonts w:ascii="Times New Roman" w:eastAsia="Times New Roman" w:hAnsi="Times New Roman" w:cs="Times New Roman"/>
          <w:sz w:val="24"/>
          <w:szCs w:val="24"/>
          <w:lang w:val="tr-TR" w:eastAsia="tr-TR"/>
        </w:rPr>
        <w:t xml:space="preserve"> </w:t>
      </w:r>
      <w:r w:rsidRPr="00036F20">
        <w:rPr>
          <w:rFonts w:ascii="Times New Roman" w:eastAsia="Times New Roman" w:hAnsi="Times New Roman" w:cs="Times New Roman"/>
          <w:sz w:val="24"/>
          <w:szCs w:val="24"/>
          <w:lang w:val="tr-TR" w:eastAsia="tr-TR"/>
        </w:rPr>
        <w:t>Teknoloji ve telekomünikasyon sektörleri ise daha sınırlı sayıda hisse içermesine rağmen yüksek fiyat değişkenliği göstermektedir.</w:t>
      </w:r>
      <w:r>
        <w:rPr>
          <w:rFonts w:ascii="Times New Roman" w:eastAsia="Times New Roman" w:hAnsi="Times New Roman" w:cs="Times New Roman"/>
          <w:sz w:val="24"/>
          <w:szCs w:val="24"/>
          <w:lang w:val="tr-TR" w:eastAsia="tr-TR"/>
        </w:rPr>
        <w:t xml:space="preserve"> </w:t>
      </w:r>
      <w:r w:rsidRPr="00036F20">
        <w:rPr>
          <w:rFonts w:ascii="Times New Roman" w:eastAsia="Times New Roman" w:hAnsi="Times New Roman" w:cs="Times New Roman"/>
          <w:sz w:val="24"/>
          <w:szCs w:val="24"/>
          <w:lang w:val="tr-TR" w:eastAsia="tr-TR"/>
        </w:rPr>
        <w:t>Bu farklılıkların model performanslarını etkileyebileceği düşünülmektedir.</w:t>
      </w:r>
    </w:p>
    <w:p w14:paraId="6834AFD2" w14:textId="7CF83F11" w:rsidR="00036F20" w:rsidRDefault="00036F20" w:rsidP="00036F20">
      <w:pPr>
        <w:spacing w:before="100" w:beforeAutospacing="1" w:after="100" w:afterAutospacing="1" w:line="240" w:lineRule="auto"/>
        <w:rPr>
          <w:rFonts w:ascii="Times New Roman" w:eastAsia="Times New Roman" w:hAnsi="Times New Roman" w:cs="Times New Roman"/>
          <w:sz w:val="24"/>
          <w:szCs w:val="24"/>
          <w:lang w:val="tr-TR" w:eastAsia="tr-TR"/>
        </w:rPr>
      </w:pPr>
      <w:r w:rsidRPr="00036F20">
        <w:rPr>
          <w:rFonts w:ascii="Times New Roman" w:eastAsia="Times New Roman" w:hAnsi="Times New Roman" w:cs="Times New Roman"/>
          <w:sz w:val="24"/>
          <w:szCs w:val="24"/>
          <w:lang w:val="tr-TR" w:eastAsia="tr-TR"/>
        </w:rPr>
        <w:t xml:space="preserve">Her sektör için MAE, RMSE, MAPE ve </w:t>
      </w:r>
      <w:r>
        <w:rPr>
          <w:rFonts w:ascii="Times New Roman" w:eastAsia="Times New Roman" w:hAnsi="Times New Roman" w:cs="Times New Roman"/>
          <w:sz w:val="24"/>
          <w:szCs w:val="24"/>
          <w:lang w:val="tr-TR" w:eastAsia="tr-TR"/>
        </w:rPr>
        <w:t>R²</w:t>
      </w:r>
      <w:r w:rsidRPr="00036F20">
        <w:rPr>
          <w:rFonts w:ascii="Times New Roman" w:eastAsia="Times New Roman" w:hAnsi="Times New Roman" w:cs="Times New Roman"/>
          <w:sz w:val="24"/>
          <w:szCs w:val="24"/>
          <w:lang w:val="tr-TR" w:eastAsia="tr-TR"/>
        </w:rPr>
        <w:t xml:space="preserve"> değerleri hesaplanmıştır.</w:t>
      </w:r>
      <w:r w:rsidR="00002A20">
        <w:rPr>
          <w:rFonts w:ascii="Times New Roman" w:eastAsia="Times New Roman" w:hAnsi="Times New Roman" w:cs="Times New Roman"/>
          <w:sz w:val="24"/>
          <w:szCs w:val="24"/>
          <w:lang w:val="tr-TR" w:eastAsia="tr-TR"/>
        </w:rPr>
        <w:t xml:space="preserve"> </w:t>
      </w:r>
      <w:r w:rsidRPr="00036F20">
        <w:rPr>
          <w:rFonts w:ascii="Times New Roman" w:eastAsia="Times New Roman" w:hAnsi="Times New Roman" w:cs="Times New Roman"/>
          <w:sz w:val="24"/>
          <w:szCs w:val="24"/>
          <w:lang w:val="tr-TR" w:eastAsia="tr-TR"/>
        </w:rPr>
        <w:t>Tablo 5.7'de sektör bazındaki performans sonuçları sunulmaktadır.</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71"/>
        <w:gridCol w:w="1843"/>
        <w:gridCol w:w="709"/>
        <w:gridCol w:w="992"/>
        <w:gridCol w:w="1417"/>
        <w:gridCol w:w="709"/>
      </w:tblGrid>
      <w:tr w:rsidR="0008407A" w:rsidRPr="0008407A" w14:paraId="2EFB64DC" w14:textId="77777777" w:rsidTr="0008407A">
        <w:trPr>
          <w:tblHeader/>
          <w:tblCellSpacing w:w="0" w:type="dxa"/>
        </w:trPr>
        <w:tc>
          <w:tcPr>
            <w:tcW w:w="1271" w:type="dxa"/>
            <w:vAlign w:val="center"/>
            <w:hideMark/>
          </w:tcPr>
          <w:p w14:paraId="085AF642" w14:textId="77777777" w:rsidR="0008407A" w:rsidRPr="0008407A" w:rsidRDefault="0008407A" w:rsidP="0008407A">
            <w:pPr>
              <w:spacing w:after="0" w:line="240" w:lineRule="auto"/>
              <w:rPr>
                <w:rFonts w:ascii="Times New Roman" w:eastAsia="Times New Roman" w:hAnsi="Times New Roman" w:cs="Times New Roman"/>
                <w:b/>
                <w:bCs/>
                <w:sz w:val="24"/>
                <w:szCs w:val="24"/>
                <w:lang w:val="tr-TR" w:eastAsia="tr-TR"/>
              </w:rPr>
            </w:pPr>
            <w:r w:rsidRPr="0008407A">
              <w:rPr>
                <w:rFonts w:ascii="Times New Roman" w:eastAsia="Times New Roman" w:hAnsi="Times New Roman" w:cs="Times New Roman"/>
                <w:b/>
                <w:bCs/>
                <w:sz w:val="24"/>
                <w:szCs w:val="24"/>
                <w:lang w:val="tr-TR" w:eastAsia="tr-TR"/>
              </w:rPr>
              <w:t>Sektör</w:t>
            </w:r>
          </w:p>
        </w:tc>
        <w:tc>
          <w:tcPr>
            <w:tcW w:w="1843" w:type="dxa"/>
            <w:vAlign w:val="center"/>
            <w:hideMark/>
          </w:tcPr>
          <w:p w14:paraId="24A5E9FE" w14:textId="77777777" w:rsidR="0008407A" w:rsidRPr="0008407A" w:rsidRDefault="0008407A" w:rsidP="0008407A">
            <w:pPr>
              <w:spacing w:after="0" w:line="240" w:lineRule="auto"/>
              <w:rPr>
                <w:rFonts w:ascii="Times New Roman" w:eastAsia="Times New Roman" w:hAnsi="Times New Roman" w:cs="Times New Roman"/>
                <w:b/>
                <w:bCs/>
                <w:sz w:val="24"/>
                <w:szCs w:val="24"/>
                <w:lang w:val="tr-TR" w:eastAsia="tr-TR"/>
              </w:rPr>
            </w:pPr>
            <w:r w:rsidRPr="0008407A">
              <w:rPr>
                <w:rFonts w:ascii="Times New Roman" w:eastAsia="Times New Roman" w:hAnsi="Times New Roman" w:cs="Times New Roman"/>
                <w:b/>
                <w:bCs/>
                <w:sz w:val="24"/>
                <w:szCs w:val="24"/>
                <w:lang w:val="tr-TR" w:eastAsia="tr-TR"/>
              </w:rPr>
              <w:t>Model</w:t>
            </w:r>
          </w:p>
        </w:tc>
        <w:tc>
          <w:tcPr>
            <w:tcW w:w="709" w:type="dxa"/>
            <w:vAlign w:val="center"/>
            <w:hideMark/>
          </w:tcPr>
          <w:p w14:paraId="0C0E689A" w14:textId="77777777" w:rsidR="0008407A" w:rsidRPr="0008407A" w:rsidRDefault="0008407A" w:rsidP="0008407A">
            <w:pPr>
              <w:spacing w:after="0" w:line="240" w:lineRule="auto"/>
              <w:jc w:val="right"/>
              <w:rPr>
                <w:rFonts w:ascii="Times New Roman" w:eastAsia="Times New Roman" w:hAnsi="Times New Roman" w:cs="Times New Roman"/>
                <w:b/>
                <w:bCs/>
                <w:sz w:val="24"/>
                <w:szCs w:val="24"/>
                <w:lang w:val="tr-TR" w:eastAsia="tr-TR"/>
              </w:rPr>
            </w:pPr>
            <w:r w:rsidRPr="0008407A">
              <w:rPr>
                <w:rFonts w:ascii="Times New Roman" w:eastAsia="Times New Roman" w:hAnsi="Times New Roman" w:cs="Times New Roman"/>
                <w:b/>
                <w:bCs/>
                <w:sz w:val="24"/>
                <w:szCs w:val="24"/>
                <w:lang w:val="tr-TR" w:eastAsia="tr-TR"/>
              </w:rPr>
              <w:t>MAE</w:t>
            </w:r>
          </w:p>
        </w:tc>
        <w:tc>
          <w:tcPr>
            <w:tcW w:w="992" w:type="dxa"/>
            <w:vAlign w:val="center"/>
            <w:hideMark/>
          </w:tcPr>
          <w:p w14:paraId="1FCF9FAF" w14:textId="77777777" w:rsidR="0008407A" w:rsidRPr="0008407A" w:rsidRDefault="0008407A" w:rsidP="0008407A">
            <w:pPr>
              <w:spacing w:after="0" w:line="240" w:lineRule="auto"/>
              <w:jc w:val="right"/>
              <w:rPr>
                <w:rFonts w:ascii="Times New Roman" w:eastAsia="Times New Roman" w:hAnsi="Times New Roman" w:cs="Times New Roman"/>
                <w:b/>
                <w:bCs/>
                <w:sz w:val="24"/>
                <w:szCs w:val="24"/>
                <w:lang w:val="tr-TR" w:eastAsia="tr-TR"/>
              </w:rPr>
            </w:pPr>
            <w:r w:rsidRPr="0008407A">
              <w:rPr>
                <w:rFonts w:ascii="Times New Roman" w:eastAsia="Times New Roman" w:hAnsi="Times New Roman" w:cs="Times New Roman"/>
                <w:b/>
                <w:bCs/>
                <w:sz w:val="24"/>
                <w:szCs w:val="24"/>
                <w:lang w:val="tr-TR" w:eastAsia="tr-TR"/>
              </w:rPr>
              <w:t>RMSE</w:t>
            </w:r>
          </w:p>
        </w:tc>
        <w:tc>
          <w:tcPr>
            <w:tcW w:w="1417" w:type="dxa"/>
            <w:vAlign w:val="center"/>
            <w:hideMark/>
          </w:tcPr>
          <w:p w14:paraId="7B2DB7D7" w14:textId="77777777" w:rsidR="0008407A" w:rsidRPr="0008407A" w:rsidRDefault="0008407A" w:rsidP="0008407A">
            <w:pPr>
              <w:spacing w:after="0" w:line="240" w:lineRule="auto"/>
              <w:jc w:val="right"/>
              <w:rPr>
                <w:rFonts w:ascii="Times New Roman" w:eastAsia="Times New Roman" w:hAnsi="Times New Roman" w:cs="Times New Roman"/>
                <w:b/>
                <w:bCs/>
                <w:sz w:val="24"/>
                <w:szCs w:val="24"/>
                <w:lang w:val="tr-TR" w:eastAsia="tr-TR"/>
              </w:rPr>
            </w:pPr>
            <w:r w:rsidRPr="0008407A">
              <w:rPr>
                <w:rFonts w:ascii="Times New Roman" w:eastAsia="Times New Roman" w:hAnsi="Times New Roman" w:cs="Times New Roman"/>
                <w:b/>
                <w:bCs/>
                <w:sz w:val="24"/>
                <w:szCs w:val="24"/>
                <w:lang w:val="tr-TR" w:eastAsia="tr-TR"/>
              </w:rPr>
              <w:t>MAPE (%)</w:t>
            </w:r>
          </w:p>
        </w:tc>
        <w:tc>
          <w:tcPr>
            <w:tcW w:w="709" w:type="dxa"/>
            <w:vAlign w:val="center"/>
            <w:hideMark/>
          </w:tcPr>
          <w:p w14:paraId="23F2A6F2" w14:textId="77777777" w:rsidR="0008407A" w:rsidRPr="0008407A" w:rsidRDefault="0008407A" w:rsidP="0008407A">
            <w:pPr>
              <w:spacing w:after="0" w:line="240" w:lineRule="auto"/>
              <w:jc w:val="right"/>
              <w:rPr>
                <w:rFonts w:ascii="Times New Roman" w:eastAsia="Times New Roman" w:hAnsi="Times New Roman" w:cs="Times New Roman"/>
                <w:b/>
                <w:bCs/>
                <w:sz w:val="24"/>
                <w:szCs w:val="24"/>
                <w:lang w:val="tr-TR" w:eastAsia="tr-TR"/>
              </w:rPr>
            </w:pPr>
            <w:r w:rsidRPr="0008407A">
              <w:rPr>
                <w:rFonts w:ascii="Times New Roman" w:eastAsia="Times New Roman" w:hAnsi="Times New Roman" w:cs="Times New Roman"/>
                <w:b/>
                <w:bCs/>
                <w:sz w:val="24"/>
                <w:szCs w:val="24"/>
                <w:lang w:val="tr-TR" w:eastAsia="tr-TR"/>
              </w:rPr>
              <w:t>R²</w:t>
            </w:r>
          </w:p>
        </w:tc>
      </w:tr>
      <w:tr w:rsidR="0008407A" w:rsidRPr="0008407A" w14:paraId="214F45AF" w14:textId="77777777" w:rsidTr="0008407A">
        <w:trPr>
          <w:tblCellSpacing w:w="0" w:type="dxa"/>
        </w:trPr>
        <w:tc>
          <w:tcPr>
            <w:tcW w:w="1271" w:type="dxa"/>
            <w:vAlign w:val="center"/>
            <w:hideMark/>
          </w:tcPr>
          <w:p w14:paraId="7D5928AE"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Bankacılık</w:t>
            </w:r>
          </w:p>
        </w:tc>
        <w:tc>
          <w:tcPr>
            <w:tcW w:w="1843" w:type="dxa"/>
            <w:vAlign w:val="center"/>
            <w:hideMark/>
          </w:tcPr>
          <w:p w14:paraId="607A9677"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Random Forest</w:t>
            </w:r>
          </w:p>
        </w:tc>
        <w:tc>
          <w:tcPr>
            <w:tcW w:w="709" w:type="dxa"/>
            <w:vAlign w:val="center"/>
            <w:hideMark/>
          </w:tcPr>
          <w:p w14:paraId="59EB4BCA"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2.14</w:t>
            </w:r>
          </w:p>
        </w:tc>
        <w:tc>
          <w:tcPr>
            <w:tcW w:w="992" w:type="dxa"/>
            <w:vAlign w:val="center"/>
            <w:hideMark/>
          </w:tcPr>
          <w:p w14:paraId="32C76830"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3.18</w:t>
            </w:r>
          </w:p>
        </w:tc>
        <w:tc>
          <w:tcPr>
            <w:tcW w:w="1417" w:type="dxa"/>
            <w:vAlign w:val="center"/>
            <w:hideMark/>
          </w:tcPr>
          <w:p w14:paraId="26F4D12E"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2.91</w:t>
            </w:r>
          </w:p>
        </w:tc>
        <w:tc>
          <w:tcPr>
            <w:tcW w:w="709" w:type="dxa"/>
            <w:vAlign w:val="center"/>
            <w:hideMark/>
          </w:tcPr>
          <w:p w14:paraId="1909A017"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0.941</w:t>
            </w:r>
          </w:p>
        </w:tc>
      </w:tr>
      <w:tr w:rsidR="0008407A" w:rsidRPr="0008407A" w14:paraId="608BF42E" w14:textId="77777777" w:rsidTr="0008407A">
        <w:trPr>
          <w:tblCellSpacing w:w="0" w:type="dxa"/>
        </w:trPr>
        <w:tc>
          <w:tcPr>
            <w:tcW w:w="1271" w:type="dxa"/>
            <w:vAlign w:val="center"/>
            <w:hideMark/>
          </w:tcPr>
          <w:p w14:paraId="79310E4E"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p>
        </w:tc>
        <w:tc>
          <w:tcPr>
            <w:tcW w:w="1843" w:type="dxa"/>
            <w:vAlign w:val="center"/>
            <w:hideMark/>
          </w:tcPr>
          <w:p w14:paraId="69FECE54"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XGBoost</w:t>
            </w:r>
          </w:p>
        </w:tc>
        <w:tc>
          <w:tcPr>
            <w:tcW w:w="709" w:type="dxa"/>
            <w:vAlign w:val="center"/>
            <w:hideMark/>
          </w:tcPr>
          <w:p w14:paraId="6F3E606D"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1.98</w:t>
            </w:r>
          </w:p>
        </w:tc>
        <w:tc>
          <w:tcPr>
            <w:tcW w:w="992" w:type="dxa"/>
            <w:vAlign w:val="center"/>
            <w:hideMark/>
          </w:tcPr>
          <w:p w14:paraId="470635BA"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2.96</w:t>
            </w:r>
          </w:p>
        </w:tc>
        <w:tc>
          <w:tcPr>
            <w:tcW w:w="1417" w:type="dxa"/>
            <w:vAlign w:val="center"/>
            <w:hideMark/>
          </w:tcPr>
          <w:p w14:paraId="5447EB6C"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2.73</w:t>
            </w:r>
          </w:p>
        </w:tc>
        <w:tc>
          <w:tcPr>
            <w:tcW w:w="709" w:type="dxa"/>
            <w:vAlign w:val="center"/>
            <w:hideMark/>
          </w:tcPr>
          <w:p w14:paraId="661F79AE"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0.949</w:t>
            </w:r>
          </w:p>
        </w:tc>
      </w:tr>
      <w:tr w:rsidR="0008407A" w:rsidRPr="0008407A" w14:paraId="0720EA1B" w14:textId="77777777" w:rsidTr="0008407A">
        <w:trPr>
          <w:tblCellSpacing w:w="0" w:type="dxa"/>
        </w:trPr>
        <w:tc>
          <w:tcPr>
            <w:tcW w:w="1271" w:type="dxa"/>
            <w:vAlign w:val="center"/>
            <w:hideMark/>
          </w:tcPr>
          <w:p w14:paraId="74237F18"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p>
        </w:tc>
        <w:tc>
          <w:tcPr>
            <w:tcW w:w="1843" w:type="dxa"/>
            <w:vAlign w:val="center"/>
            <w:hideMark/>
          </w:tcPr>
          <w:p w14:paraId="10CFBBA0"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LightGBM</w:t>
            </w:r>
          </w:p>
        </w:tc>
        <w:tc>
          <w:tcPr>
            <w:tcW w:w="709" w:type="dxa"/>
            <w:vAlign w:val="center"/>
            <w:hideMark/>
          </w:tcPr>
          <w:p w14:paraId="0C5D9F00"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1.94</w:t>
            </w:r>
          </w:p>
        </w:tc>
        <w:tc>
          <w:tcPr>
            <w:tcW w:w="992" w:type="dxa"/>
            <w:vAlign w:val="center"/>
            <w:hideMark/>
          </w:tcPr>
          <w:p w14:paraId="7EA98D7A"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2.90</w:t>
            </w:r>
          </w:p>
        </w:tc>
        <w:tc>
          <w:tcPr>
            <w:tcW w:w="1417" w:type="dxa"/>
            <w:vAlign w:val="center"/>
            <w:hideMark/>
          </w:tcPr>
          <w:p w14:paraId="49A5704A"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2.68</w:t>
            </w:r>
          </w:p>
        </w:tc>
        <w:tc>
          <w:tcPr>
            <w:tcW w:w="709" w:type="dxa"/>
            <w:vAlign w:val="center"/>
            <w:hideMark/>
          </w:tcPr>
          <w:p w14:paraId="6AD1A12B"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0.952</w:t>
            </w:r>
          </w:p>
        </w:tc>
      </w:tr>
      <w:tr w:rsidR="0008407A" w:rsidRPr="0008407A" w14:paraId="54FB538F" w14:textId="77777777" w:rsidTr="0008407A">
        <w:trPr>
          <w:tblCellSpacing w:w="0" w:type="dxa"/>
        </w:trPr>
        <w:tc>
          <w:tcPr>
            <w:tcW w:w="1271" w:type="dxa"/>
            <w:vAlign w:val="center"/>
            <w:hideMark/>
          </w:tcPr>
          <w:p w14:paraId="14C1CE7A"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p>
        </w:tc>
        <w:tc>
          <w:tcPr>
            <w:tcW w:w="1843" w:type="dxa"/>
            <w:vAlign w:val="center"/>
            <w:hideMark/>
          </w:tcPr>
          <w:p w14:paraId="6A1AC86E"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LSTM</w:t>
            </w:r>
          </w:p>
        </w:tc>
        <w:tc>
          <w:tcPr>
            <w:tcW w:w="709" w:type="dxa"/>
            <w:vAlign w:val="center"/>
            <w:hideMark/>
          </w:tcPr>
          <w:p w14:paraId="208800F3"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1.71</w:t>
            </w:r>
          </w:p>
        </w:tc>
        <w:tc>
          <w:tcPr>
            <w:tcW w:w="992" w:type="dxa"/>
            <w:vAlign w:val="center"/>
            <w:hideMark/>
          </w:tcPr>
          <w:p w14:paraId="1C992DB7"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2.54</w:t>
            </w:r>
          </w:p>
        </w:tc>
        <w:tc>
          <w:tcPr>
            <w:tcW w:w="1417" w:type="dxa"/>
            <w:vAlign w:val="center"/>
            <w:hideMark/>
          </w:tcPr>
          <w:p w14:paraId="3B7B8B3D"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2.31</w:t>
            </w:r>
          </w:p>
        </w:tc>
        <w:tc>
          <w:tcPr>
            <w:tcW w:w="709" w:type="dxa"/>
            <w:vAlign w:val="center"/>
            <w:hideMark/>
          </w:tcPr>
          <w:p w14:paraId="0D998120"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0.966</w:t>
            </w:r>
          </w:p>
        </w:tc>
      </w:tr>
      <w:tr w:rsidR="0008407A" w:rsidRPr="0008407A" w14:paraId="2DFFC04E" w14:textId="77777777" w:rsidTr="0008407A">
        <w:trPr>
          <w:tblCellSpacing w:w="0" w:type="dxa"/>
        </w:trPr>
        <w:tc>
          <w:tcPr>
            <w:tcW w:w="1271" w:type="dxa"/>
            <w:vAlign w:val="center"/>
            <w:hideMark/>
          </w:tcPr>
          <w:p w14:paraId="48C171DC"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p>
        </w:tc>
        <w:tc>
          <w:tcPr>
            <w:tcW w:w="1843" w:type="dxa"/>
            <w:vAlign w:val="center"/>
            <w:hideMark/>
          </w:tcPr>
          <w:p w14:paraId="4039E7C1"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Transformer</w:t>
            </w:r>
          </w:p>
        </w:tc>
        <w:tc>
          <w:tcPr>
            <w:tcW w:w="709" w:type="dxa"/>
            <w:vAlign w:val="center"/>
            <w:hideMark/>
          </w:tcPr>
          <w:p w14:paraId="087CA0FF"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1.52</w:t>
            </w:r>
          </w:p>
        </w:tc>
        <w:tc>
          <w:tcPr>
            <w:tcW w:w="992" w:type="dxa"/>
            <w:vAlign w:val="center"/>
            <w:hideMark/>
          </w:tcPr>
          <w:p w14:paraId="30390DDC"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2.29</w:t>
            </w:r>
          </w:p>
        </w:tc>
        <w:tc>
          <w:tcPr>
            <w:tcW w:w="1417" w:type="dxa"/>
            <w:vAlign w:val="center"/>
            <w:hideMark/>
          </w:tcPr>
          <w:p w14:paraId="17D585BE"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2.05</w:t>
            </w:r>
          </w:p>
        </w:tc>
        <w:tc>
          <w:tcPr>
            <w:tcW w:w="709" w:type="dxa"/>
            <w:vAlign w:val="center"/>
            <w:hideMark/>
          </w:tcPr>
          <w:p w14:paraId="7578952C"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0.978</w:t>
            </w:r>
          </w:p>
        </w:tc>
      </w:tr>
      <w:tr w:rsidR="0008407A" w:rsidRPr="0008407A" w14:paraId="230ADA59" w14:textId="77777777" w:rsidTr="0008407A">
        <w:trPr>
          <w:tblCellSpacing w:w="0" w:type="dxa"/>
        </w:trPr>
        <w:tc>
          <w:tcPr>
            <w:tcW w:w="1271" w:type="dxa"/>
            <w:vAlign w:val="center"/>
            <w:hideMark/>
          </w:tcPr>
          <w:p w14:paraId="47814BF9"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Holding</w:t>
            </w:r>
          </w:p>
        </w:tc>
        <w:tc>
          <w:tcPr>
            <w:tcW w:w="1843" w:type="dxa"/>
            <w:vAlign w:val="center"/>
            <w:hideMark/>
          </w:tcPr>
          <w:p w14:paraId="464C6EEA"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Random Forest</w:t>
            </w:r>
          </w:p>
        </w:tc>
        <w:tc>
          <w:tcPr>
            <w:tcW w:w="709" w:type="dxa"/>
            <w:vAlign w:val="center"/>
            <w:hideMark/>
          </w:tcPr>
          <w:p w14:paraId="7D47F094"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2.28</w:t>
            </w:r>
          </w:p>
        </w:tc>
        <w:tc>
          <w:tcPr>
            <w:tcW w:w="992" w:type="dxa"/>
            <w:vAlign w:val="center"/>
            <w:hideMark/>
          </w:tcPr>
          <w:p w14:paraId="4BE55B58"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3.42</w:t>
            </w:r>
          </w:p>
        </w:tc>
        <w:tc>
          <w:tcPr>
            <w:tcW w:w="1417" w:type="dxa"/>
            <w:vAlign w:val="center"/>
            <w:hideMark/>
          </w:tcPr>
          <w:p w14:paraId="38EE294B"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3.04</w:t>
            </w:r>
          </w:p>
        </w:tc>
        <w:tc>
          <w:tcPr>
            <w:tcW w:w="709" w:type="dxa"/>
            <w:vAlign w:val="center"/>
            <w:hideMark/>
          </w:tcPr>
          <w:p w14:paraId="23B2F26C"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0.932</w:t>
            </w:r>
          </w:p>
        </w:tc>
      </w:tr>
      <w:tr w:rsidR="0008407A" w:rsidRPr="0008407A" w14:paraId="3235E638" w14:textId="77777777" w:rsidTr="0008407A">
        <w:trPr>
          <w:tblCellSpacing w:w="0" w:type="dxa"/>
        </w:trPr>
        <w:tc>
          <w:tcPr>
            <w:tcW w:w="1271" w:type="dxa"/>
            <w:vAlign w:val="center"/>
            <w:hideMark/>
          </w:tcPr>
          <w:p w14:paraId="72675C40"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p>
        </w:tc>
        <w:tc>
          <w:tcPr>
            <w:tcW w:w="1843" w:type="dxa"/>
            <w:vAlign w:val="center"/>
            <w:hideMark/>
          </w:tcPr>
          <w:p w14:paraId="024AEDE1"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XGBoost</w:t>
            </w:r>
          </w:p>
        </w:tc>
        <w:tc>
          <w:tcPr>
            <w:tcW w:w="709" w:type="dxa"/>
            <w:vAlign w:val="center"/>
            <w:hideMark/>
          </w:tcPr>
          <w:p w14:paraId="0F947023"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2.06</w:t>
            </w:r>
          </w:p>
        </w:tc>
        <w:tc>
          <w:tcPr>
            <w:tcW w:w="992" w:type="dxa"/>
            <w:vAlign w:val="center"/>
            <w:hideMark/>
          </w:tcPr>
          <w:p w14:paraId="4C9EA650"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3.10</w:t>
            </w:r>
          </w:p>
        </w:tc>
        <w:tc>
          <w:tcPr>
            <w:tcW w:w="1417" w:type="dxa"/>
            <w:vAlign w:val="center"/>
            <w:hideMark/>
          </w:tcPr>
          <w:p w14:paraId="7D5F335C"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2.79</w:t>
            </w:r>
          </w:p>
        </w:tc>
        <w:tc>
          <w:tcPr>
            <w:tcW w:w="709" w:type="dxa"/>
            <w:vAlign w:val="center"/>
            <w:hideMark/>
          </w:tcPr>
          <w:p w14:paraId="48424AA1"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0.941</w:t>
            </w:r>
          </w:p>
        </w:tc>
      </w:tr>
      <w:tr w:rsidR="0008407A" w:rsidRPr="0008407A" w14:paraId="696E5625" w14:textId="77777777" w:rsidTr="0008407A">
        <w:trPr>
          <w:tblCellSpacing w:w="0" w:type="dxa"/>
        </w:trPr>
        <w:tc>
          <w:tcPr>
            <w:tcW w:w="1271" w:type="dxa"/>
            <w:vAlign w:val="center"/>
            <w:hideMark/>
          </w:tcPr>
          <w:p w14:paraId="58CDC31E"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p>
        </w:tc>
        <w:tc>
          <w:tcPr>
            <w:tcW w:w="1843" w:type="dxa"/>
            <w:vAlign w:val="center"/>
            <w:hideMark/>
          </w:tcPr>
          <w:p w14:paraId="68C32864"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LightGBM</w:t>
            </w:r>
          </w:p>
        </w:tc>
        <w:tc>
          <w:tcPr>
            <w:tcW w:w="709" w:type="dxa"/>
            <w:vAlign w:val="center"/>
            <w:hideMark/>
          </w:tcPr>
          <w:p w14:paraId="21F18402"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2.01</w:t>
            </w:r>
          </w:p>
        </w:tc>
        <w:tc>
          <w:tcPr>
            <w:tcW w:w="992" w:type="dxa"/>
            <w:vAlign w:val="center"/>
            <w:hideMark/>
          </w:tcPr>
          <w:p w14:paraId="496207FC"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3.04</w:t>
            </w:r>
          </w:p>
        </w:tc>
        <w:tc>
          <w:tcPr>
            <w:tcW w:w="1417" w:type="dxa"/>
            <w:vAlign w:val="center"/>
            <w:hideMark/>
          </w:tcPr>
          <w:p w14:paraId="50D91E6B"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2.72</w:t>
            </w:r>
          </w:p>
        </w:tc>
        <w:tc>
          <w:tcPr>
            <w:tcW w:w="709" w:type="dxa"/>
            <w:vAlign w:val="center"/>
            <w:hideMark/>
          </w:tcPr>
          <w:p w14:paraId="3470E0D7"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0.944</w:t>
            </w:r>
          </w:p>
        </w:tc>
      </w:tr>
      <w:tr w:rsidR="0008407A" w:rsidRPr="0008407A" w14:paraId="087479A9" w14:textId="77777777" w:rsidTr="0008407A">
        <w:trPr>
          <w:tblCellSpacing w:w="0" w:type="dxa"/>
        </w:trPr>
        <w:tc>
          <w:tcPr>
            <w:tcW w:w="1271" w:type="dxa"/>
            <w:vAlign w:val="center"/>
            <w:hideMark/>
          </w:tcPr>
          <w:p w14:paraId="48EBB291"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p>
        </w:tc>
        <w:tc>
          <w:tcPr>
            <w:tcW w:w="1843" w:type="dxa"/>
            <w:vAlign w:val="center"/>
            <w:hideMark/>
          </w:tcPr>
          <w:p w14:paraId="152E3873"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LSTM</w:t>
            </w:r>
          </w:p>
        </w:tc>
        <w:tc>
          <w:tcPr>
            <w:tcW w:w="709" w:type="dxa"/>
            <w:vAlign w:val="center"/>
            <w:hideMark/>
          </w:tcPr>
          <w:p w14:paraId="29384A1A"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1.79</w:t>
            </w:r>
          </w:p>
        </w:tc>
        <w:tc>
          <w:tcPr>
            <w:tcW w:w="992" w:type="dxa"/>
            <w:vAlign w:val="center"/>
            <w:hideMark/>
          </w:tcPr>
          <w:p w14:paraId="6F7F955E"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2.69</w:t>
            </w:r>
          </w:p>
        </w:tc>
        <w:tc>
          <w:tcPr>
            <w:tcW w:w="1417" w:type="dxa"/>
            <w:vAlign w:val="center"/>
            <w:hideMark/>
          </w:tcPr>
          <w:p w14:paraId="0C9233C2"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2.39</w:t>
            </w:r>
          </w:p>
        </w:tc>
        <w:tc>
          <w:tcPr>
            <w:tcW w:w="709" w:type="dxa"/>
            <w:vAlign w:val="center"/>
            <w:hideMark/>
          </w:tcPr>
          <w:p w14:paraId="5FD84FA6"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0.961</w:t>
            </w:r>
          </w:p>
        </w:tc>
      </w:tr>
      <w:tr w:rsidR="0008407A" w:rsidRPr="0008407A" w14:paraId="6FE55A99" w14:textId="77777777" w:rsidTr="0008407A">
        <w:trPr>
          <w:tblCellSpacing w:w="0" w:type="dxa"/>
        </w:trPr>
        <w:tc>
          <w:tcPr>
            <w:tcW w:w="1271" w:type="dxa"/>
            <w:vAlign w:val="center"/>
            <w:hideMark/>
          </w:tcPr>
          <w:p w14:paraId="776C0083"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p>
        </w:tc>
        <w:tc>
          <w:tcPr>
            <w:tcW w:w="1843" w:type="dxa"/>
            <w:vAlign w:val="center"/>
            <w:hideMark/>
          </w:tcPr>
          <w:p w14:paraId="055CA3AB"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Transformer</w:t>
            </w:r>
          </w:p>
        </w:tc>
        <w:tc>
          <w:tcPr>
            <w:tcW w:w="709" w:type="dxa"/>
            <w:vAlign w:val="center"/>
            <w:hideMark/>
          </w:tcPr>
          <w:p w14:paraId="4DFF972F"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1.61</w:t>
            </w:r>
          </w:p>
        </w:tc>
        <w:tc>
          <w:tcPr>
            <w:tcW w:w="992" w:type="dxa"/>
            <w:vAlign w:val="center"/>
            <w:hideMark/>
          </w:tcPr>
          <w:p w14:paraId="6157CB87"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2.41</w:t>
            </w:r>
          </w:p>
        </w:tc>
        <w:tc>
          <w:tcPr>
            <w:tcW w:w="1417" w:type="dxa"/>
            <w:vAlign w:val="center"/>
            <w:hideMark/>
          </w:tcPr>
          <w:p w14:paraId="0027D1A3"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2.14</w:t>
            </w:r>
          </w:p>
        </w:tc>
        <w:tc>
          <w:tcPr>
            <w:tcW w:w="709" w:type="dxa"/>
            <w:vAlign w:val="center"/>
            <w:hideMark/>
          </w:tcPr>
          <w:p w14:paraId="12A21AA8"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0.973</w:t>
            </w:r>
          </w:p>
        </w:tc>
      </w:tr>
      <w:tr w:rsidR="0008407A" w:rsidRPr="0008407A" w14:paraId="551DC504" w14:textId="77777777" w:rsidTr="0008407A">
        <w:trPr>
          <w:tblCellSpacing w:w="0" w:type="dxa"/>
        </w:trPr>
        <w:tc>
          <w:tcPr>
            <w:tcW w:w="1271" w:type="dxa"/>
            <w:vAlign w:val="center"/>
            <w:hideMark/>
          </w:tcPr>
          <w:p w14:paraId="4CD1974C"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Sanayi</w:t>
            </w:r>
          </w:p>
        </w:tc>
        <w:tc>
          <w:tcPr>
            <w:tcW w:w="1843" w:type="dxa"/>
            <w:vAlign w:val="center"/>
            <w:hideMark/>
          </w:tcPr>
          <w:p w14:paraId="1FA62A6F"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Random Forest</w:t>
            </w:r>
          </w:p>
        </w:tc>
        <w:tc>
          <w:tcPr>
            <w:tcW w:w="709" w:type="dxa"/>
            <w:vAlign w:val="center"/>
            <w:hideMark/>
          </w:tcPr>
          <w:p w14:paraId="44B6A669"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2.35</w:t>
            </w:r>
          </w:p>
        </w:tc>
        <w:tc>
          <w:tcPr>
            <w:tcW w:w="992" w:type="dxa"/>
            <w:vAlign w:val="center"/>
            <w:hideMark/>
          </w:tcPr>
          <w:p w14:paraId="2E1AEBED"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3.56</w:t>
            </w:r>
          </w:p>
        </w:tc>
        <w:tc>
          <w:tcPr>
            <w:tcW w:w="1417" w:type="dxa"/>
            <w:vAlign w:val="center"/>
            <w:hideMark/>
          </w:tcPr>
          <w:p w14:paraId="59D9BE82"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3.18</w:t>
            </w:r>
          </w:p>
        </w:tc>
        <w:tc>
          <w:tcPr>
            <w:tcW w:w="709" w:type="dxa"/>
            <w:vAlign w:val="center"/>
            <w:hideMark/>
          </w:tcPr>
          <w:p w14:paraId="116E7226"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0.928</w:t>
            </w:r>
          </w:p>
        </w:tc>
      </w:tr>
      <w:tr w:rsidR="0008407A" w:rsidRPr="0008407A" w14:paraId="08F5DBDA" w14:textId="77777777" w:rsidTr="0008407A">
        <w:trPr>
          <w:tblCellSpacing w:w="0" w:type="dxa"/>
        </w:trPr>
        <w:tc>
          <w:tcPr>
            <w:tcW w:w="1271" w:type="dxa"/>
            <w:vAlign w:val="center"/>
            <w:hideMark/>
          </w:tcPr>
          <w:p w14:paraId="721C008B"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p>
        </w:tc>
        <w:tc>
          <w:tcPr>
            <w:tcW w:w="1843" w:type="dxa"/>
            <w:vAlign w:val="center"/>
            <w:hideMark/>
          </w:tcPr>
          <w:p w14:paraId="374DC963"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XGBoost</w:t>
            </w:r>
          </w:p>
        </w:tc>
        <w:tc>
          <w:tcPr>
            <w:tcW w:w="709" w:type="dxa"/>
            <w:vAlign w:val="center"/>
            <w:hideMark/>
          </w:tcPr>
          <w:p w14:paraId="3E339C3A"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2.12</w:t>
            </w:r>
          </w:p>
        </w:tc>
        <w:tc>
          <w:tcPr>
            <w:tcW w:w="992" w:type="dxa"/>
            <w:vAlign w:val="center"/>
            <w:hideMark/>
          </w:tcPr>
          <w:p w14:paraId="5CFD3EED"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3.24</w:t>
            </w:r>
          </w:p>
        </w:tc>
        <w:tc>
          <w:tcPr>
            <w:tcW w:w="1417" w:type="dxa"/>
            <w:vAlign w:val="center"/>
            <w:hideMark/>
          </w:tcPr>
          <w:p w14:paraId="7A63EC7A"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2.91</w:t>
            </w:r>
          </w:p>
        </w:tc>
        <w:tc>
          <w:tcPr>
            <w:tcW w:w="709" w:type="dxa"/>
            <w:vAlign w:val="center"/>
            <w:hideMark/>
          </w:tcPr>
          <w:p w14:paraId="6673F11D"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0.937</w:t>
            </w:r>
          </w:p>
        </w:tc>
      </w:tr>
      <w:tr w:rsidR="0008407A" w:rsidRPr="0008407A" w14:paraId="676C2F0F" w14:textId="77777777" w:rsidTr="0008407A">
        <w:trPr>
          <w:tblCellSpacing w:w="0" w:type="dxa"/>
        </w:trPr>
        <w:tc>
          <w:tcPr>
            <w:tcW w:w="1271" w:type="dxa"/>
            <w:vAlign w:val="center"/>
            <w:hideMark/>
          </w:tcPr>
          <w:p w14:paraId="5AFFE667"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p>
        </w:tc>
        <w:tc>
          <w:tcPr>
            <w:tcW w:w="1843" w:type="dxa"/>
            <w:vAlign w:val="center"/>
            <w:hideMark/>
          </w:tcPr>
          <w:p w14:paraId="2636DDB4"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LightGBM</w:t>
            </w:r>
          </w:p>
        </w:tc>
        <w:tc>
          <w:tcPr>
            <w:tcW w:w="709" w:type="dxa"/>
            <w:vAlign w:val="center"/>
            <w:hideMark/>
          </w:tcPr>
          <w:p w14:paraId="21E40587"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2.08</w:t>
            </w:r>
          </w:p>
        </w:tc>
        <w:tc>
          <w:tcPr>
            <w:tcW w:w="992" w:type="dxa"/>
            <w:vAlign w:val="center"/>
            <w:hideMark/>
          </w:tcPr>
          <w:p w14:paraId="43B4DC4B"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3.18</w:t>
            </w:r>
          </w:p>
        </w:tc>
        <w:tc>
          <w:tcPr>
            <w:tcW w:w="1417" w:type="dxa"/>
            <w:vAlign w:val="center"/>
            <w:hideMark/>
          </w:tcPr>
          <w:p w14:paraId="0C73F155"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2.86</w:t>
            </w:r>
          </w:p>
        </w:tc>
        <w:tc>
          <w:tcPr>
            <w:tcW w:w="709" w:type="dxa"/>
            <w:vAlign w:val="center"/>
            <w:hideMark/>
          </w:tcPr>
          <w:p w14:paraId="56FDF350"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0.939</w:t>
            </w:r>
          </w:p>
        </w:tc>
      </w:tr>
      <w:tr w:rsidR="0008407A" w:rsidRPr="0008407A" w14:paraId="4A8E99BF" w14:textId="77777777" w:rsidTr="0008407A">
        <w:trPr>
          <w:tblCellSpacing w:w="0" w:type="dxa"/>
        </w:trPr>
        <w:tc>
          <w:tcPr>
            <w:tcW w:w="1271" w:type="dxa"/>
            <w:vAlign w:val="center"/>
            <w:hideMark/>
          </w:tcPr>
          <w:p w14:paraId="3C563AFA"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p>
        </w:tc>
        <w:tc>
          <w:tcPr>
            <w:tcW w:w="1843" w:type="dxa"/>
            <w:vAlign w:val="center"/>
            <w:hideMark/>
          </w:tcPr>
          <w:p w14:paraId="53214B35"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LSTM</w:t>
            </w:r>
          </w:p>
        </w:tc>
        <w:tc>
          <w:tcPr>
            <w:tcW w:w="709" w:type="dxa"/>
            <w:vAlign w:val="center"/>
            <w:hideMark/>
          </w:tcPr>
          <w:p w14:paraId="3F4F078C"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1.86</w:t>
            </w:r>
          </w:p>
        </w:tc>
        <w:tc>
          <w:tcPr>
            <w:tcW w:w="992" w:type="dxa"/>
            <w:vAlign w:val="center"/>
            <w:hideMark/>
          </w:tcPr>
          <w:p w14:paraId="55E150C9"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2.81</w:t>
            </w:r>
          </w:p>
        </w:tc>
        <w:tc>
          <w:tcPr>
            <w:tcW w:w="1417" w:type="dxa"/>
            <w:vAlign w:val="center"/>
            <w:hideMark/>
          </w:tcPr>
          <w:p w14:paraId="3FE5216F"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2.47</w:t>
            </w:r>
          </w:p>
        </w:tc>
        <w:tc>
          <w:tcPr>
            <w:tcW w:w="709" w:type="dxa"/>
            <w:vAlign w:val="center"/>
            <w:hideMark/>
          </w:tcPr>
          <w:p w14:paraId="5440872D"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0.956</w:t>
            </w:r>
          </w:p>
        </w:tc>
      </w:tr>
      <w:tr w:rsidR="0008407A" w:rsidRPr="0008407A" w14:paraId="52484408" w14:textId="77777777" w:rsidTr="0008407A">
        <w:trPr>
          <w:tblCellSpacing w:w="0" w:type="dxa"/>
        </w:trPr>
        <w:tc>
          <w:tcPr>
            <w:tcW w:w="1271" w:type="dxa"/>
            <w:vAlign w:val="center"/>
            <w:hideMark/>
          </w:tcPr>
          <w:p w14:paraId="5BAD0A67"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p>
        </w:tc>
        <w:tc>
          <w:tcPr>
            <w:tcW w:w="1843" w:type="dxa"/>
            <w:vAlign w:val="center"/>
            <w:hideMark/>
          </w:tcPr>
          <w:p w14:paraId="1874FF57"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Transformer</w:t>
            </w:r>
          </w:p>
        </w:tc>
        <w:tc>
          <w:tcPr>
            <w:tcW w:w="709" w:type="dxa"/>
            <w:vAlign w:val="center"/>
            <w:hideMark/>
          </w:tcPr>
          <w:p w14:paraId="5B7471FD"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1.68</w:t>
            </w:r>
          </w:p>
        </w:tc>
        <w:tc>
          <w:tcPr>
            <w:tcW w:w="992" w:type="dxa"/>
            <w:vAlign w:val="center"/>
            <w:hideMark/>
          </w:tcPr>
          <w:p w14:paraId="1D45D865"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2.55</w:t>
            </w:r>
          </w:p>
        </w:tc>
        <w:tc>
          <w:tcPr>
            <w:tcW w:w="1417" w:type="dxa"/>
            <w:vAlign w:val="center"/>
            <w:hideMark/>
          </w:tcPr>
          <w:p w14:paraId="1B8B5A3C"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2.21</w:t>
            </w:r>
          </w:p>
        </w:tc>
        <w:tc>
          <w:tcPr>
            <w:tcW w:w="709" w:type="dxa"/>
            <w:vAlign w:val="center"/>
            <w:hideMark/>
          </w:tcPr>
          <w:p w14:paraId="4C116479"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0.969</w:t>
            </w:r>
          </w:p>
        </w:tc>
      </w:tr>
      <w:tr w:rsidR="0008407A" w:rsidRPr="0008407A" w14:paraId="73E1A036" w14:textId="77777777" w:rsidTr="0008407A">
        <w:trPr>
          <w:tblCellSpacing w:w="0" w:type="dxa"/>
        </w:trPr>
        <w:tc>
          <w:tcPr>
            <w:tcW w:w="1271" w:type="dxa"/>
            <w:vAlign w:val="center"/>
            <w:hideMark/>
          </w:tcPr>
          <w:p w14:paraId="3966CB16"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Enerji</w:t>
            </w:r>
          </w:p>
        </w:tc>
        <w:tc>
          <w:tcPr>
            <w:tcW w:w="1843" w:type="dxa"/>
            <w:vAlign w:val="center"/>
            <w:hideMark/>
          </w:tcPr>
          <w:p w14:paraId="3789DF36"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Random Forest</w:t>
            </w:r>
          </w:p>
        </w:tc>
        <w:tc>
          <w:tcPr>
            <w:tcW w:w="709" w:type="dxa"/>
            <w:vAlign w:val="center"/>
            <w:hideMark/>
          </w:tcPr>
          <w:p w14:paraId="3F44FAC0"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2.91</w:t>
            </w:r>
          </w:p>
        </w:tc>
        <w:tc>
          <w:tcPr>
            <w:tcW w:w="992" w:type="dxa"/>
            <w:vAlign w:val="center"/>
            <w:hideMark/>
          </w:tcPr>
          <w:p w14:paraId="54547350"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4.21</w:t>
            </w:r>
          </w:p>
        </w:tc>
        <w:tc>
          <w:tcPr>
            <w:tcW w:w="1417" w:type="dxa"/>
            <w:vAlign w:val="center"/>
            <w:hideMark/>
          </w:tcPr>
          <w:p w14:paraId="46D89C8D"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4.06</w:t>
            </w:r>
          </w:p>
        </w:tc>
        <w:tc>
          <w:tcPr>
            <w:tcW w:w="709" w:type="dxa"/>
            <w:vAlign w:val="center"/>
            <w:hideMark/>
          </w:tcPr>
          <w:p w14:paraId="7EFABAEA"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0.891</w:t>
            </w:r>
          </w:p>
        </w:tc>
      </w:tr>
      <w:tr w:rsidR="0008407A" w:rsidRPr="0008407A" w14:paraId="4D76991E" w14:textId="77777777" w:rsidTr="0008407A">
        <w:trPr>
          <w:tblCellSpacing w:w="0" w:type="dxa"/>
        </w:trPr>
        <w:tc>
          <w:tcPr>
            <w:tcW w:w="1271" w:type="dxa"/>
            <w:vAlign w:val="center"/>
            <w:hideMark/>
          </w:tcPr>
          <w:p w14:paraId="31CC258A"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p>
        </w:tc>
        <w:tc>
          <w:tcPr>
            <w:tcW w:w="1843" w:type="dxa"/>
            <w:vAlign w:val="center"/>
            <w:hideMark/>
          </w:tcPr>
          <w:p w14:paraId="7FC8E496"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XGBoost</w:t>
            </w:r>
          </w:p>
        </w:tc>
        <w:tc>
          <w:tcPr>
            <w:tcW w:w="709" w:type="dxa"/>
            <w:vAlign w:val="center"/>
            <w:hideMark/>
          </w:tcPr>
          <w:p w14:paraId="58F65D4E"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2.69</w:t>
            </w:r>
          </w:p>
        </w:tc>
        <w:tc>
          <w:tcPr>
            <w:tcW w:w="992" w:type="dxa"/>
            <w:vAlign w:val="center"/>
            <w:hideMark/>
          </w:tcPr>
          <w:p w14:paraId="7E665B44"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3.94</w:t>
            </w:r>
          </w:p>
        </w:tc>
        <w:tc>
          <w:tcPr>
            <w:tcW w:w="1417" w:type="dxa"/>
            <w:vAlign w:val="center"/>
            <w:hideMark/>
          </w:tcPr>
          <w:p w14:paraId="37C8290E"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3.78</w:t>
            </w:r>
          </w:p>
        </w:tc>
        <w:tc>
          <w:tcPr>
            <w:tcW w:w="709" w:type="dxa"/>
            <w:vAlign w:val="center"/>
            <w:hideMark/>
          </w:tcPr>
          <w:p w14:paraId="14DBC08D"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0.902</w:t>
            </w:r>
          </w:p>
        </w:tc>
      </w:tr>
      <w:tr w:rsidR="0008407A" w:rsidRPr="0008407A" w14:paraId="1DAA778E" w14:textId="77777777" w:rsidTr="0008407A">
        <w:trPr>
          <w:tblCellSpacing w:w="0" w:type="dxa"/>
        </w:trPr>
        <w:tc>
          <w:tcPr>
            <w:tcW w:w="1271" w:type="dxa"/>
            <w:vAlign w:val="center"/>
            <w:hideMark/>
          </w:tcPr>
          <w:p w14:paraId="59DD0111"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p>
        </w:tc>
        <w:tc>
          <w:tcPr>
            <w:tcW w:w="1843" w:type="dxa"/>
            <w:vAlign w:val="center"/>
            <w:hideMark/>
          </w:tcPr>
          <w:p w14:paraId="0E7EDBF8"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LightGBM</w:t>
            </w:r>
          </w:p>
        </w:tc>
        <w:tc>
          <w:tcPr>
            <w:tcW w:w="709" w:type="dxa"/>
            <w:vAlign w:val="center"/>
            <w:hideMark/>
          </w:tcPr>
          <w:p w14:paraId="33C9770F"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2.63</w:t>
            </w:r>
          </w:p>
        </w:tc>
        <w:tc>
          <w:tcPr>
            <w:tcW w:w="992" w:type="dxa"/>
            <w:vAlign w:val="center"/>
            <w:hideMark/>
          </w:tcPr>
          <w:p w14:paraId="52E95C9B"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3.88</w:t>
            </w:r>
          </w:p>
        </w:tc>
        <w:tc>
          <w:tcPr>
            <w:tcW w:w="1417" w:type="dxa"/>
            <w:vAlign w:val="center"/>
            <w:hideMark/>
          </w:tcPr>
          <w:p w14:paraId="5D927E33"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3.71</w:t>
            </w:r>
          </w:p>
        </w:tc>
        <w:tc>
          <w:tcPr>
            <w:tcW w:w="709" w:type="dxa"/>
            <w:vAlign w:val="center"/>
            <w:hideMark/>
          </w:tcPr>
          <w:p w14:paraId="580046D6"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0.905</w:t>
            </w:r>
          </w:p>
        </w:tc>
      </w:tr>
      <w:tr w:rsidR="0008407A" w:rsidRPr="0008407A" w14:paraId="38D31CC3" w14:textId="77777777" w:rsidTr="0008407A">
        <w:trPr>
          <w:tblCellSpacing w:w="0" w:type="dxa"/>
        </w:trPr>
        <w:tc>
          <w:tcPr>
            <w:tcW w:w="1271" w:type="dxa"/>
            <w:vAlign w:val="center"/>
            <w:hideMark/>
          </w:tcPr>
          <w:p w14:paraId="2FB94712"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p>
        </w:tc>
        <w:tc>
          <w:tcPr>
            <w:tcW w:w="1843" w:type="dxa"/>
            <w:vAlign w:val="center"/>
            <w:hideMark/>
          </w:tcPr>
          <w:p w14:paraId="71E85820"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LSTM</w:t>
            </w:r>
          </w:p>
        </w:tc>
        <w:tc>
          <w:tcPr>
            <w:tcW w:w="709" w:type="dxa"/>
            <w:vAlign w:val="center"/>
            <w:hideMark/>
          </w:tcPr>
          <w:p w14:paraId="7989B49D"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2.35</w:t>
            </w:r>
          </w:p>
        </w:tc>
        <w:tc>
          <w:tcPr>
            <w:tcW w:w="992" w:type="dxa"/>
            <w:vAlign w:val="center"/>
            <w:hideMark/>
          </w:tcPr>
          <w:p w14:paraId="32E2E7F1"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3.51</w:t>
            </w:r>
          </w:p>
        </w:tc>
        <w:tc>
          <w:tcPr>
            <w:tcW w:w="1417" w:type="dxa"/>
            <w:vAlign w:val="center"/>
            <w:hideMark/>
          </w:tcPr>
          <w:p w14:paraId="45E8DA99"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3.33</w:t>
            </w:r>
          </w:p>
        </w:tc>
        <w:tc>
          <w:tcPr>
            <w:tcW w:w="709" w:type="dxa"/>
            <w:vAlign w:val="center"/>
            <w:hideMark/>
          </w:tcPr>
          <w:p w14:paraId="1116F574"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0.923</w:t>
            </w:r>
          </w:p>
        </w:tc>
      </w:tr>
      <w:tr w:rsidR="0008407A" w:rsidRPr="0008407A" w14:paraId="3D8797F4" w14:textId="77777777" w:rsidTr="0008407A">
        <w:trPr>
          <w:tblCellSpacing w:w="0" w:type="dxa"/>
        </w:trPr>
        <w:tc>
          <w:tcPr>
            <w:tcW w:w="1271" w:type="dxa"/>
            <w:vAlign w:val="center"/>
            <w:hideMark/>
          </w:tcPr>
          <w:p w14:paraId="16033278"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p>
        </w:tc>
        <w:tc>
          <w:tcPr>
            <w:tcW w:w="1843" w:type="dxa"/>
            <w:vAlign w:val="center"/>
            <w:hideMark/>
          </w:tcPr>
          <w:p w14:paraId="13B3DFF7"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Transformer</w:t>
            </w:r>
          </w:p>
        </w:tc>
        <w:tc>
          <w:tcPr>
            <w:tcW w:w="709" w:type="dxa"/>
            <w:vAlign w:val="center"/>
            <w:hideMark/>
          </w:tcPr>
          <w:p w14:paraId="76A3CD4F"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2.16</w:t>
            </w:r>
          </w:p>
        </w:tc>
        <w:tc>
          <w:tcPr>
            <w:tcW w:w="992" w:type="dxa"/>
            <w:vAlign w:val="center"/>
            <w:hideMark/>
          </w:tcPr>
          <w:p w14:paraId="050853F4"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3.27</w:t>
            </w:r>
          </w:p>
        </w:tc>
        <w:tc>
          <w:tcPr>
            <w:tcW w:w="1417" w:type="dxa"/>
            <w:vAlign w:val="center"/>
            <w:hideMark/>
          </w:tcPr>
          <w:p w14:paraId="2B895BAF"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3.07</w:t>
            </w:r>
          </w:p>
        </w:tc>
        <w:tc>
          <w:tcPr>
            <w:tcW w:w="709" w:type="dxa"/>
            <w:vAlign w:val="center"/>
            <w:hideMark/>
          </w:tcPr>
          <w:p w14:paraId="4F8F0A36"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0.938</w:t>
            </w:r>
          </w:p>
        </w:tc>
      </w:tr>
      <w:tr w:rsidR="0008407A" w:rsidRPr="0008407A" w14:paraId="4BBCE864" w14:textId="77777777" w:rsidTr="0008407A">
        <w:trPr>
          <w:tblCellSpacing w:w="0" w:type="dxa"/>
        </w:trPr>
        <w:tc>
          <w:tcPr>
            <w:tcW w:w="1271" w:type="dxa"/>
            <w:vAlign w:val="center"/>
            <w:hideMark/>
          </w:tcPr>
          <w:p w14:paraId="15DD396B"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Teknoloji</w:t>
            </w:r>
          </w:p>
        </w:tc>
        <w:tc>
          <w:tcPr>
            <w:tcW w:w="1843" w:type="dxa"/>
            <w:vAlign w:val="center"/>
            <w:hideMark/>
          </w:tcPr>
          <w:p w14:paraId="62F0862D"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Random Forest</w:t>
            </w:r>
          </w:p>
        </w:tc>
        <w:tc>
          <w:tcPr>
            <w:tcW w:w="709" w:type="dxa"/>
            <w:vAlign w:val="center"/>
            <w:hideMark/>
          </w:tcPr>
          <w:p w14:paraId="4058510D"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2.74</w:t>
            </w:r>
          </w:p>
        </w:tc>
        <w:tc>
          <w:tcPr>
            <w:tcW w:w="992" w:type="dxa"/>
            <w:vAlign w:val="center"/>
            <w:hideMark/>
          </w:tcPr>
          <w:p w14:paraId="172A3E5C"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3.97</w:t>
            </w:r>
          </w:p>
        </w:tc>
        <w:tc>
          <w:tcPr>
            <w:tcW w:w="1417" w:type="dxa"/>
            <w:vAlign w:val="center"/>
            <w:hideMark/>
          </w:tcPr>
          <w:p w14:paraId="4AA712B5"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3.82</w:t>
            </w:r>
          </w:p>
        </w:tc>
        <w:tc>
          <w:tcPr>
            <w:tcW w:w="709" w:type="dxa"/>
            <w:vAlign w:val="center"/>
            <w:hideMark/>
          </w:tcPr>
          <w:p w14:paraId="068587F1"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0.901</w:t>
            </w:r>
          </w:p>
        </w:tc>
      </w:tr>
      <w:tr w:rsidR="0008407A" w:rsidRPr="0008407A" w14:paraId="5BEED74A" w14:textId="77777777" w:rsidTr="0008407A">
        <w:trPr>
          <w:tblCellSpacing w:w="0" w:type="dxa"/>
        </w:trPr>
        <w:tc>
          <w:tcPr>
            <w:tcW w:w="1271" w:type="dxa"/>
            <w:vAlign w:val="center"/>
            <w:hideMark/>
          </w:tcPr>
          <w:p w14:paraId="292C14E1"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p>
        </w:tc>
        <w:tc>
          <w:tcPr>
            <w:tcW w:w="1843" w:type="dxa"/>
            <w:vAlign w:val="center"/>
            <w:hideMark/>
          </w:tcPr>
          <w:p w14:paraId="1B29B955"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XGBoost</w:t>
            </w:r>
          </w:p>
        </w:tc>
        <w:tc>
          <w:tcPr>
            <w:tcW w:w="709" w:type="dxa"/>
            <w:vAlign w:val="center"/>
            <w:hideMark/>
          </w:tcPr>
          <w:p w14:paraId="2AB7B132"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2.49</w:t>
            </w:r>
          </w:p>
        </w:tc>
        <w:tc>
          <w:tcPr>
            <w:tcW w:w="992" w:type="dxa"/>
            <w:vAlign w:val="center"/>
            <w:hideMark/>
          </w:tcPr>
          <w:p w14:paraId="6415914C"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3.66</w:t>
            </w:r>
          </w:p>
        </w:tc>
        <w:tc>
          <w:tcPr>
            <w:tcW w:w="1417" w:type="dxa"/>
            <w:vAlign w:val="center"/>
            <w:hideMark/>
          </w:tcPr>
          <w:p w14:paraId="2A73EB0D"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3.49</w:t>
            </w:r>
          </w:p>
        </w:tc>
        <w:tc>
          <w:tcPr>
            <w:tcW w:w="709" w:type="dxa"/>
            <w:vAlign w:val="center"/>
            <w:hideMark/>
          </w:tcPr>
          <w:p w14:paraId="3C0D0E6A"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0.914</w:t>
            </w:r>
          </w:p>
        </w:tc>
      </w:tr>
      <w:tr w:rsidR="0008407A" w:rsidRPr="0008407A" w14:paraId="68E8A233" w14:textId="77777777" w:rsidTr="0008407A">
        <w:trPr>
          <w:tblCellSpacing w:w="0" w:type="dxa"/>
        </w:trPr>
        <w:tc>
          <w:tcPr>
            <w:tcW w:w="1271" w:type="dxa"/>
            <w:vAlign w:val="center"/>
            <w:hideMark/>
          </w:tcPr>
          <w:p w14:paraId="74C62977"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p>
        </w:tc>
        <w:tc>
          <w:tcPr>
            <w:tcW w:w="1843" w:type="dxa"/>
            <w:vAlign w:val="center"/>
            <w:hideMark/>
          </w:tcPr>
          <w:p w14:paraId="7131B689"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LightGBM</w:t>
            </w:r>
          </w:p>
        </w:tc>
        <w:tc>
          <w:tcPr>
            <w:tcW w:w="709" w:type="dxa"/>
            <w:vAlign w:val="center"/>
            <w:hideMark/>
          </w:tcPr>
          <w:p w14:paraId="1B348CCC"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2.44</w:t>
            </w:r>
          </w:p>
        </w:tc>
        <w:tc>
          <w:tcPr>
            <w:tcW w:w="992" w:type="dxa"/>
            <w:vAlign w:val="center"/>
            <w:hideMark/>
          </w:tcPr>
          <w:p w14:paraId="4A0A3EA8"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3.59</w:t>
            </w:r>
          </w:p>
        </w:tc>
        <w:tc>
          <w:tcPr>
            <w:tcW w:w="1417" w:type="dxa"/>
            <w:vAlign w:val="center"/>
            <w:hideMark/>
          </w:tcPr>
          <w:p w14:paraId="061296FD"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3.41</w:t>
            </w:r>
          </w:p>
        </w:tc>
        <w:tc>
          <w:tcPr>
            <w:tcW w:w="709" w:type="dxa"/>
            <w:vAlign w:val="center"/>
            <w:hideMark/>
          </w:tcPr>
          <w:p w14:paraId="1237273A"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0.918</w:t>
            </w:r>
          </w:p>
        </w:tc>
      </w:tr>
      <w:tr w:rsidR="0008407A" w:rsidRPr="0008407A" w14:paraId="70DBA9F1" w14:textId="77777777" w:rsidTr="0008407A">
        <w:trPr>
          <w:tblCellSpacing w:w="0" w:type="dxa"/>
        </w:trPr>
        <w:tc>
          <w:tcPr>
            <w:tcW w:w="1271" w:type="dxa"/>
            <w:vAlign w:val="center"/>
            <w:hideMark/>
          </w:tcPr>
          <w:p w14:paraId="3FA37F54"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p>
        </w:tc>
        <w:tc>
          <w:tcPr>
            <w:tcW w:w="1843" w:type="dxa"/>
            <w:vAlign w:val="center"/>
            <w:hideMark/>
          </w:tcPr>
          <w:p w14:paraId="7E589C91"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LSTM</w:t>
            </w:r>
          </w:p>
        </w:tc>
        <w:tc>
          <w:tcPr>
            <w:tcW w:w="709" w:type="dxa"/>
            <w:vAlign w:val="center"/>
            <w:hideMark/>
          </w:tcPr>
          <w:p w14:paraId="287B6BD3"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2.18</w:t>
            </w:r>
          </w:p>
        </w:tc>
        <w:tc>
          <w:tcPr>
            <w:tcW w:w="992" w:type="dxa"/>
            <w:vAlign w:val="center"/>
            <w:hideMark/>
          </w:tcPr>
          <w:p w14:paraId="21E44EF4"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3.25</w:t>
            </w:r>
          </w:p>
        </w:tc>
        <w:tc>
          <w:tcPr>
            <w:tcW w:w="1417" w:type="dxa"/>
            <w:vAlign w:val="center"/>
            <w:hideMark/>
          </w:tcPr>
          <w:p w14:paraId="4EB59D30"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3.06</w:t>
            </w:r>
          </w:p>
        </w:tc>
        <w:tc>
          <w:tcPr>
            <w:tcW w:w="709" w:type="dxa"/>
            <w:vAlign w:val="center"/>
            <w:hideMark/>
          </w:tcPr>
          <w:p w14:paraId="285C1D45"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0.934</w:t>
            </w:r>
          </w:p>
        </w:tc>
      </w:tr>
      <w:tr w:rsidR="0008407A" w:rsidRPr="0008407A" w14:paraId="5AB067B9" w14:textId="77777777" w:rsidTr="0008407A">
        <w:trPr>
          <w:tblCellSpacing w:w="0" w:type="dxa"/>
        </w:trPr>
        <w:tc>
          <w:tcPr>
            <w:tcW w:w="1271" w:type="dxa"/>
            <w:vAlign w:val="center"/>
            <w:hideMark/>
          </w:tcPr>
          <w:p w14:paraId="36138680"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p>
        </w:tc>
        <w:tc>
          <w:tcPr>
            <w:tcW w:w="1843" w:type="dxa"/>
            <w:vAlign w:val="center"/>
            <w:hideMark/>
          </w:tcPr>
          <w:p w14:paraId="261BB165"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Transformer</w:t>
            </w:r>
          </w:p>
        </w:tc>
        <w:tc>
          <w:tcPr>
            <w:tcW w:w="709" w:type="dxa"/>
            <w:vAlign w:val="center"/>
            <w:hideMark/>
          </w:tcPr>
          <w:p w14:paraId="0F7141D1"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1.97</w:t>
            </w:r>
          </w:p>
        </w:tc>
        <w:tc>
          <w:tcPr>
            <w:tcW w:w="992" w:type="dxa"/>
            <w:vAlign w:val="center"/>
            <w:hideMark/>
          </w:tcPr>
          <w:p w14:paraId="06F6A567"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2.98</w:t>
            </w:r>
          </w:p>
        </w:tc>
        <w:tc>
          <w:tcPr>
            <w:tcW w:w="1417" w:type="dxa"/>
            <w:vAlign w:val="center"/>
            <w:hideMark/>
          </w:tcPr>
          <w:p w14:paraId="3F3415EB"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2.78</w:t>
            </w:r>
          </w:p>
        </w:tc>
        <w:tc>
          <w:tcPr>
            <w:tcW w:w="709" w:type="dxa"/>
            <w:vAlign w:val="center"/>
            <w:hideMark/>
          </w:tcPr>
          <w:p w14:paraId="4C39A65F"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0.949</w:t>
            </w:r>
          </w:p>
        </w:tc>
      </w:tr>
      <w:tr w:rsidR="0008407A" w:rsidRPr="0008407A" w14:paraId="02247434" w14:textId="77777777" w:rsidTr="0008407A">
        <w:trPr>
          <w:tblCellSpacing w:w="0" w:type="dxa"/>
        </w:trPr>
        <w:tc>
          <w:tcPr>
            <w:tcW w:w="1271" w:type="dxa"/>
            <w:vAlign w:val="center"/>
            <w:hideMark/>
          </w:tcPr>
          <w:p w14:paraId="3C87FC8C"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Ulaştırma</w:t>
            </w:r>
          </w:p>
        </w:tc>
        <w:tc>
          <w:tcPr>
            <w:tcW w:w="1843" w:type="dxa"/>
            <w:vAlign w:val="center"/>
            <w:hideMark/>
          </w:tcPr>
          <w:p w14:paraId="47F0669E"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Random Forest</w:t>
            </w:r>
          </w:p>
        </w:tc>
        <w:tc>
          <w:tcPr>
            <w:tcW w:w="709" w:type="dxa"/>
            <w:vAlign w:val="center"/>
            <w:hideMark/>
          </w:tcPr>
          <w:p w14:paraId="6C9D9A7B"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2.53</w:t>
            </w:r>
          </w:p>
        </w:tc>
        <w:tc>
          <w:tcPr>
            <w:tcW w:w="992" w:type="dxa"/>
            <w:vAlign w:val="center"/>
            <w:hideMark/>
          </w:tcPr>
          <w:p w14:paraId="753C4DC7"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3.71</w:t>
            </w:r>
          </w:p>
        </w:tc>
        <w:tc>
          <w:tcPr>
            <w:tcW w:w="1417" w:type="dxa"/>
            <w:vAlign w:val="center"/>
            <w:hideMark/>
          </w:tcPr>
          <w:p w14:paraId="2580B71E"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3.45</w:t>
            </w:r>
          </w:p>
        </w:tc>
        <w:tc>
          <w:tcPr>
            <w:tcW w:w="709" w:type="dxa"/>
            <w:vAlign w:val="center"/>
            <w:hideMark/>
          </w:tcPr>
          <w:p w14:paraId="55FDBC0F"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0.915</w:t>
            </w:r>
          </w:p>
        </w:tc>
      </w:tr>
      <w:tr w:rsidR="0008407A" w:rsidRPr="0008407A" w14:paraId="0D400475" w14:textId="77777777" w:rsidTr="0008407A">
        <w:trPr>
          <w:tblCellSpacing w:w="0" w:type="dxa"/>
        </w:trPr>
        <w:tc>
          <w:tcPr>
            <w:tcW w:w="1271" w:type="dxa"/>
            <w:vAlign w:val="center"/>
            <w:hideMark/>
          </w:tcPr>
          <w:p w14:paraId="4B8A9FD2"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p>
        </w:tc>
        <w:tc>
          <w:tcPr>
            <w:tcW w:w="1843" w:type="dxa"/>
            <w:vAlign w:val="center"/>
            <w:hideMark/>
          </w:tcPr>
          <w:p w14:paraId="20220639"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XGBoost</w:t>
            </w:r>
          </w:p>
        </w:tc>
        <w:tc>
          <w:tcPr>
            <w:tcW w:w="709" w:type="dxa"/>
            <w:vAlign w:val="center"/>
            <w:hideMark/>
          </w:tcPr>
          <w:p w14:paraId="54557566"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2.30</w:t>
            </w:r>
          </w:p>
        </w:tc>
        <w:tc>
          <w:tcPr>
            <w:tcW w:w="992" w:type="dxa"/>
            <w:vAlign w:val="center"/>
            <w:hideMark/>
          </w:tcPr>
          <w:p w14:paraId="6D85A8D6"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3.41</w:t>
            </w:r>
          </w:p>
        </w:tc>
        <w:tc>
          <w:tcPr>
            <w:tcW w:w="1417" w:type="dxa"/>
            <w:vAlign w:val="center"/>
            <w:hideMark/>
          </w:tcPr>
          <w:p w14:paraId="3BAB1154"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3.16</w:t>
            </w:r>
          </w:p>
        </w:tc>
        <w:tc>
          <w:tcPr>
            <w:tcW w:w="709" w:type="dxa"/>
            <w:vAlign w:val="center"/>
            <w:hideMark/>
          </w:tcPr>
          <w:p w14:paraId="2CC49976"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0.926</w:t>
            </w:r>
          </w:p>
        </w:tc>
      </w:tr>
      <w:tr w:rsidR="0008407A" w:rsidRPr="0008407A" w14:paraId="413AD52B" w14:textId="77777777" w:rsidTr="0008407A">
        <w:trPr>
          <w:tblCellSpacing w:w="0" w:type="dxa"/>
        </w:trPr>
        <w:tc>
          <w:tcPr>
            <w:tcW w:w="1271" w:type="dxa"/>
            <w:vAlign w:val="center"/>
            <w:hideMark/>
          </w:tcPr>
          <w:p w14:paraId="6BF7C602"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p>
        </w:tc>
        <w:tc>
          <w:tcPr>
            <w:tcW w:w="1843" w:type="dxa"/>
            <w:vAlign w:val="center"/>
            <w:hideMark/>
          </w:tcPr>
          <w:p w14:paraId="1B741BD6"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LightGBM</w:t>
            </w:r>
          </w:p>
        </w:tc>
        <w:tc>
          <w:tcPr>
            <w:tcW w:w="709" w:type="dxa"/>
            <w:vAlign w:val="center"/>
            <w:hideMark/>
          </w:tcPr>
          <w:p w14:paraId="505CA3CD"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2.25</w:t>
            </w:r>
          </w:p>
        </w:tc>
        <w:tc>
          <w:tcPr>
            <w:tcW w:w="992" w:type="dxa"/>
            <w:vAlign w:val="center"/>
            <w:hideMark/>
          </w:tcPr>
          <w:p w14:paraId="0D04DF1F"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3.35</w:t>
            </w:r>
          </w:p>
        </w:tc>
        <w:tc>
          <w:tcPr>
            <w:tcW w:w="1417" w:type="dxa"/>
            <w:vAlign w:val="center"/>
            <w:hideMark/>
          </w:tcPr>
          <w:p w14:paraId="0EF04E1B"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3.09</w:t>
            </w:r>
          </w:p>
        </w:tc>
        <w:tc>
          <w:tcPr>
            <w:tcW w:w="709" w:type="dxa"/>
            <w:vAlign w:val="center"/>
            <w:hideMark/>
          </w:tcPr>
          <w:p w14:paraId="33F10ADF"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0.929</w:t>
            </w:r>
          </w:p>
        </w:tc>
      </w:tr>
      <w:tr w:rsidR="0008407A" w:rsidRPr="0008407A" w14:paraId="058EF971" w14:textId="77777777" w:rsidTr="0008407A">
        <w:trPr>
          <w:tblCellSpacing w:w="0" w:type="dxa"/>
        </w:trPr>
        <w:tc>
          <w:tcPr>
            <w:tcW w:w="1271" w:type="dxa"/>
            <w:vAlign w:val="center"/>
            <w:hideMark/>
          </w:tcPr>
          <w:p w14:paraId="0910A964"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p>
        </w:tc>
        <w:tc>
          <w:tcPr>
            <w:tcW w:w="1843" w:type="dxa"/>
            <w:vAlign w:val="center"/>
            <w:hideMark/>
          </w:tcPr>
          <w:p w14:paraId="5F3F21D7"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LSTM</w:t>
            </w:r>
          </w:p>
        </w:tc>
        <w:tc>
          <w:tcPr>
            <w:tcW w:w="709" w:type="dxa"/>
            <w:vAlign w:val="center"/>
            <w:hideMark/>
          </w:tcPr>
          <w:p w14:paraId="14021E02"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2.02</w:t>
            </w:r>
          </w:p>
        </w:tc>
        <w:tc>
          <w:tcPr>
            <w:tcW w:w="992" w:type="dxa"/>
            <w:vAlign w:val="center"/>
            <w:hideMark/>
          </w:tcPr>
          <w:p w14:paraId="3045F198"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3.04</w:t>
            </w:r>
          </w:p>
        </w:tc>
        <w:tc>
          <w:tcPr>
            <w:tcW w:w="1417" w:type="dxa"/>
            <w:vAlign w:val="center"/>
            <w:hideMark/>
          </w:tcPr>
          <w:p w14:paraId="065216E9"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2.78</w:t>
            </w:r>
          </w:p>
        </w:tc>
        <w:tc>
          <w:tcPr>
            <w:tcW w:w="709" w:type="dxa"/>
            <w:vAlign w:val="center"/>
            <w:hideMark/>
          </w:tcPr>
          <w:p w14:paraId="16458F16"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sz w:val="24"/>
                <w:szCs w:val="24"/>
                <w:lang w:val="tr-TR" w:eastAsia="tr-TR"/>
              </w:rPr>
              <w:t>0.944</w:t>
            </w:r>
          </w:p>
        </w:tc>
      </w:tr>
      <w:tr w:rsidR="0008407A" w:rsidRPr="0008407A" w14:paraId="242EEB1A" w14:textId="77777777" w:rsidTr="0008407A">
        <w:trPr>
          <w:tblCellSpacing w:w="0" w:type="dxa"/>
        </w:trPr>
        <w:tc>
          <w:tcPr>
            <w:tcW w:w="1271" w:type="dxa"/>
            <w:vAlign w:val="center"/>
            <w:hideMark/>
          </w:tcPr>
          <w:p w14:paraId="59040B3D"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p>
        </w:tc>
        <w:tc>
          <w:tcPr>
            <w:tcW w:w="1843" w:type="dxa"/>
            <w:vAlign w:val="center"/>
            <w:hideMark/>
          </w:tcPr>
          <w:p w14:paraId="0B2FFCEE" w14:textId="77777777" w:rsidR="0008407A" w:rsidRPr="0008407A" w:rsidRDefault="0008407A" w:rsidP="0008407A">
            <w:pPr>
              <w:spacing w:after="0" w:line="240" w:lineRule="auto"/>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Transformer</w:t>
            </w:r>
          </w:p>
        </w:tc>
        <w:tc>
          <w:tcPr>
            <w:tcW w:w="709" w:type="dxa"/>
            <w:vAlign w:val="center"/>
            <w:hideMark/>
          </w:tcPr>
          <w:p w14:paraId="4B06DACD"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1.81</w:t>
            </w:r>
          </w:p>
        </w:tc>
        <w:tc>
          <w:tcPr>
            <w:tcW w:w="992" w:type="dxa"/>
            <w:vAlign w:val="center"/>
            <w:hideMark/>
          </w:tcPr>
          <w:p w14:paraId="6104C7FB"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2.76</w:t>
            </w:r>
          </w:p>
        </w:tc>
        <w:tc>
          <w:tcPr>
            <w:tcW w:w="1417" w:type="dxa"/>
            <w:vAlign w:val="center"/>
            <w:hideMark/>
          </w:tcPr>
          <w:p w14:paraId="0F78DC67"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2.52</w:t>
            </w:r>
          </w:p>
        </w:tc>
        <w:tc>
          <w:tcPr>
            <w:tcW w:w="709" w:type="dxa"/>
            <w:vAlign w:val="center"/>
            <w:hideMark/>
          </w:tcPr>
          <w:p w14:paraId="2AAC0455" w14:textId="77777777" w:rsidR="0008407A" w:rsidRPr="0008407A" w:rsidRDefault="0008407A" w:rsidP="0008407A">
            <w:pPr>
              <w:spacing w:after="0" w:line="240" w:lineRule="auto"/>
              <w:jc w:val="right"/>
              <w:rPr>
                <w:rFonts w:ascii="Times New Roman" w:eastAsia="Times New Roman" w:hAnsi="Times New Roman" w:cs="Times New Roman"/>
                <w:sz w:val="24"/>
                <w:szCs w:val="24"/>
                <w:lang w:val="tr-TR" w:eastAsia="tr-TR"/>
              </w:rPr>
            </w:pPr>
            <w:r w:rsidRPr="0008407A">
              <w:rPr>
                <w:rFonts w:ascii="Times New Roman" w:eastAsia="Times New Roman" w:hAnsi="Times New Roman" w:cs="Times New Roman"/>
                <w:b/>
                <w:bCs/>
                <w:sz w:val="24"/>
                <w:szCs w:val="24"/>
                <w:lang w:val="tr-TR" w:eastAsia="tr-TR"/>
              </w:rPr>
              <w:t>0.958</w:t>
            </w:r>
          </w:p>
        </w:tc>
      </w:tr>
    </w:tbl>
    <w:p w14:paraId="4849FDC8" w14:textId="77777777" w:rsidR="00036F20" w:rsidRPr="00036F20" w:rsidRDefault="00036F20" w:rsidP="00036F20">
      <w:pPr>
        <w:spacing w:before="100" w:beforeAutospacing="1" w:after="100" w:afterAutospacing="1" w:line="240" w:lineRule="auto"/>
        <w:rPr>
          <w:rFonts w:ascii="Times New Roman" w:eastAsia="Times New Roman" w:hAnsi="Times New Roman" w:cs="Times New Roman"/>
          <w:sz w:val="24"/>
          <w:szCs w:val="24"/>
          <w:lang w:val="tr-TR" w:eastAsia="tr-TR"/>
        </w:rPr>
      </w:pPr>
      <w:r w:rsidRPr="00036F20">
        <w:rPr>
          <w:rFonts w:ascii="Times New Roman" w:eastAsia="Times New Roman" w:hAnsi="Times New Roman" w:cs="Times New Roman"/>
          <w:sz w:val="24"/>
          <w:szCs w:val="24"/>
          <w:lang w:val="tr-TR" w:eastAsia="tr-TR"/>
        </w:rPr>
        <w:t>Tablo 5.7. Sektör bazında model performansları</w:t>
      </w:r>
    </w:p>
    <w:p w14:paraId="1466FC66" w14:textId="14B6FCAA" w:rsidR="00036F20" w:rsidRDefault="00036F20" w:rsidP="00036F20">
      <w:pPr>
        <w:spacing w:before="100" w:beforeAutospacing="1" w:after="100" w:afterAutospacing="1" w:line="240" w:lineRule="auto"/>
        <w:rPr>
          <w:rFonts w:ascii="Times New Roman" w:eastAsia="Times New Roman" w:hAnsi="Times New Roman" w:cs="Times New Roman"/>
          <w:sz w:val="24"/>
          <w:szCs w:val="24"/>
          <w:lang w:val="tr-TR" w:eastAsia="tr-TR"/>
        </w:rPr>
      </w:pPr>
      <w:r w:rsidRPr="00036F20">
        <w:rPr>
          <w:rFonts w:ascii="Times New Roman" w:eastAsia="Times New Roman" w:hAnsi="Times New Roman" w:cs="Times New Roman"/>
          <w:sz w:val="24"/>
          <w:szCs w:val="24"/>
          <w:lang w:val="tr-TR" w:eastAsia="tr-TR"/>
        </w:rPr>
        <w:t>Sonuçlara göre Transformer modeli çoğu sektörde en düşük hata oranını elde etmiştir.</w:t>
      </w:r>
      <w:r w:rsidR="001F4378">
        <w:rPr>
          <w:rFonts w:ascii="Times New Roman" w:eastAsia="Times New Roman" w:hAnsi="Times New Roman" w:cs="Times New Roman"/>
          <w:sz w:val="24"/>
          <w:szCs w:val="24"/>
          <w:lang w:val="tr-TR" w:eastAsia="tr-TR"/>
        </w:rPr>
        <w:t xml:space="preserve"> </w:t>
      </w:r>
      <w:r w:rsidRPr="00036F20">
        <w:rPr>
          <w:rFonts w:ascii="Times New Roman" w:eastAsia="Times New Roman" w:hAnsi="Times New Roman" w:cs="Times New Roman"/>
          <w:sz w:val="24"/>
          <w:szCs w:val="24"/>
          <w:lang w:val="tr-TR" w:eastAsia="tr-TR"/>
        </w:rPr>
        <w:t>Özellikle</w:t>
      </w:r>
      <w:r w:rsidR="001F4378">
        <w:rPr>
          <w:rFonts w:ascii="Times New Roman" w:eastAsia="Times New Roman" w:hAnsi="Times New Roman" w:cs="Times New Roman"/>
          <w:sz w:val="24"/>
          <w:szCs w:val="24"/>
          <w:lang w:val="tr-TR" w:eastAsia="tr-TR"/>
        </w:rPr>
        <w:t xml:space="preserve"> </w:t>
      </w:r>
      <w:r w:rsidRPr="00036F20">
        <w:rPr>
          <w:rFonts w:ascii="Times New Roman" w:eastAsia="Times New Roman" w:hAnsi="Times New Roman" w:cs="Times New Roman"/>
          <w:sz w:val="24"/>
          <w:szCs w:val="24"/>
          <w:lang w:val="tr-TR" w:eastAsia="tr-TR"/>
        </w:rPr>
        <w:t>Bankacılık,</w:t>
      </w:r>
      <w:r w:rsidR="001F4378">
        <w:rPr>
          <w:rFonts w:ascii="Times New Roman" w:eastAsia="Times New Roman" w:hAnsi="Times New Roman" w:cs="Times New Roman"/>
          <w:sz w:val="24"/>
          <w:szCs w:val="24"/>
          <w:lang w:val="tr-TR" w:eastAsia="tr-TR"/>
        </w:rPr>
        <w:t xml:space="preserve"> </w:t>
      </w:r>
      <w:r w:rsidRPr="00036F20">
        <w:rPr>
          <w:rFonts w:ascii="Times New Roman" w:eastAsia="Times New Roman" w:hAnsi="Times New Roman" w:cs="Times New Roman"/>
          <w:sz w:val="24"/>
          <w:szCs w:val="24"/>
          <w:lang w:val="tr-TR" w:eastAsia="tr-TR"/>
        </w:rPr>
        <w:t>Holding,</w:t>
      </w:r>
      <w:r w:rsidR="001F4378">
        <w:rPr>
          <w:rFonts w:ascii="Times New Roman" w:eastAsia="Times New Roman" w:hAnsi="Times New Roman" w:cs="Times New Roman"/>
          <w:sz w:val="24"/>
          <w:szCs w:val="24"/>
          <w:lang w:val="tr-TR" w:eastAsia="tr-TR"/>
        </w:rPr>
        <w:t xml:space="preserve"> </w:t>
      </w:r>
      <w:r w:rsidRPr="00036F20">
        <w:rPr>
          <w:rFonts w:ascii="Times New Roman" w:eastAsia="Times New Roman" w:hAnsi="Times New Roman" w:cs="Times New Roman"/>
          <w:sz w:val="24"/>
          <w:szCs w:val="24"/>
          <w:lang w:val="tr-TR" w:eastAsia="tr-TR"/>
        </w:rPr>
        <w:t>Sanayi</w:t>
      </w:r>
      <w:r w:rsidR="001F4378">
        <w:rPr>
          <w:rFonts w:ascii="Times New Roman" w:eastAsia="Times New Roman" w:hAnsi="Times New Roman" w:cs="Times New Roman"/>
          <w:sz w:val="24"/>
          <w:szCs w:val="24"/>
          <w:lang w:val="tr-TR" w:eastAsia="tr-TR"/>
        </w:rPr>
        <w:t xml:space="preserve"> </w:t>
      </w:r>
      <w:r w:rsidRPr="00036F20">
        <w:rPr>
          <w:rFonts w:ascii="Times New Roman" w:eastAsia="Times New Roman" w:hAnsi="Times New Roman" w:cs="Times New Roman"/>
          <w:sz w:val="24"/>
          <w:szCs w:val="24"/>
          <w:lang w:val="tr-TR" w:eastAsia="tr-TR"/>
        </w:rPr>
        <w:t xml:space="preserve">sektörlerinde </w:t>
      </w:r>
      <w:r w:rsidR="001F4378">
        <w:rPr>
          <w:rFonts w:ascii="Times New Roman" w:eastAsia="Times New Roman" w:hAnsi="Times New Roman" w:cs="Times New Roman"/>
          <w:sz w:val="24"/>
          <w:szCs w:val="24"/>
          <w:lang w:val="tr-TR" w:eastAsia="tr-TR"/>
        </w:rPr>
        <w:t>R²</w:t>
      </w:r>
      <w:r w:rsidR="001F4378">
        <w:rPr>
          <w:rFonts w:ascii="Times New Roman" w:eastAsia="Times New Roman" w:hAnsi="Times New Roman" w:cs="Times New Roman"/>
          <w:sz w:val="24"/>
          <w:szCs w:val="24"/>
          <w:lang w:val="tr-TR" w:eastAsia="tr-TR"/>
        </w:rPr>
        <w:t xml:space="preserve"> </w:t>
      </w:r>
      <w:r w:rsidRPr="00036F20">
        <w:rPr>
          <w:rFonts w:ascii="Times New Roman" w:eastAsia="Times New Roman" w:hAnsi="Times New Roman" w:cs="Times New Roman"/>
          <w:sz w:val="24"/>
          <w:szCs w:val="24"/>
          <w:lang w:val="tr-TR" w:eastAsia="tr-TR"/>
        </w:rPr>
        <w:t>değerleri %95'in üzerine çıkmıştır.</w:t>
      </w:r>
      <w:r w:rsidR="0008407A">
        <w:rPr>
          <w:rFonts w:ascii="Times New Roman" w:eastAsia="Times New Roman" w:hAnsi="Times New Roman" w:cs="Times New Roman"/>
          <w:sz w:val="24"/>
          <w:szCs w:val="24"/>
          <w:lang w:val="tr-TR" w:eastAsia="tr-TR"/>
        </w:rPr>
        <w:t xml:space="preserve"> </w:t>
      </w:r>
      <w:r w:rsidRPr="00036F20">
        <w:rPr>
          <w:rFonts w:ascii="Times New Roman" w:eastAsia="Times New Roman" w:hAnsi="Times New Roman" w:cs="Times New Roman"/>
          <w:sz w:val="24"/>
          <w:szCs w:val="24"/>
          <w:lang w:val="tr-TR" w:eastAsia="tr-TR"/>
        </w:rPr>
        <w:t xml:space="preserve">Buna karşılık </w:t>
      </w:r>
      <w:r w:rsidRPr="00036F20">
        <w:rPr>
          <w:rFonts w:ascii="Times New Roman" w:eastAsia="Times New Roman" w:hAnsi="Times New Roman" w:cs="Times New Roman"/>
          <w:sz w:val="24"/>
          <w:szCs w:val="24"/>
          <w:lang w:val="tr-TR" w:eastAsia="tr-TR"/>
        </w:rPr>
        <w:lastRenderedPageBreak/>
        <w:t>enerji ve demir–çelik sektörlerinde volatilitenin daha yüksek olması nedeniyle hata oranlarında artış gözlenmiştir.</w:t>
      </w:r>
      <w:r w:rsidR="0008407A">
        <w:rPr>
          <w:rFonts w:ascii="Times New Roman" w:eastAsia="Times New Roman" w:hAnsi="Times New Roman" w:cs="Times New Roman"/>
          <w:sz w:val="24"/>
          <w:szCs w:val="24"/>
          <w:lang w:val="tr-TR" w:eastAsia="tr-TR"/>
        </w:rPr>
        <w:t xml:space="preserve"> </w:t>
      </w:r>
      <w:r w:rsidRPr="00036F20">
        <w:rPr>
          <w:rFonts w:ascii="Times New Roman" w:eastAsia="Times New Roman" w:hAnsi="Times New Roman" w:cs="Times New Roman"/>
          <w:sz w:val="24"/>
          <w:szCs w:val="24"/>
          <w:lang w:val="tr-TR" w:eastAsia="tr-TR"/>
        </w:rPr>
        <w:t>Şekil 5.40'ta sektör bazında MAE değerlerinin karşılaştırılması verilmiştir.</w:t>
      </w:r>
    </w:p>
    <w:p w14:paraId="4B07C2AD" w14:textId="0DE1F392" w:rsidR="0008407A" w:rsidRPr="00036F20" w:rsidRDefault="00C11D55" w:rsidP="00036F20">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drawing>
          <wp:inline distT="0" distB="0" distL="0" distR="0" wp14:anchorId="3049DEAA" wp14:editId="2C7A3D23">
            <wp:extent cx="4798771" cy="1889772"/>
            <wp:effectExtent l="0" t="0" r="1905"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800601" cy="1890493"/>
                    </a:xfrm>
                    <a:prstGeom prst="rect">
                      <a:avLst/>
                    </a:prstGeom>
                  </pic:spPr>
                </pic:pic>
              </a:graphicData>
            </a:graphic>
          </wp:inline>
        </w:drawing>
      </w:r>
    </w:p>
    <w:p w14:paraId="4DED9D6F" w14:textId="77777777" w:rsidR="00036F20" w:rsidRPr="00036F20" w:rsidRDefault="00036F20" w:rsidP="00036F20">
      <w:pPr>
        <w:spacing w:before="100" w:beforeAutospacing="1" w:after="100" w:afterAutospacing="1" w:line="240" w:lineRule="auto"/>
        <w:rPr>
          <w:rFonts w:ascii="Times New Roman" w:eastAsia="Times New Roman" w:hAnsi="Times New Roman" w:cs="Times New Roman"/>
          <w:sz w:val="24"/>
          <w:szCs w:val="24"/>
          <w:lang w:val="tr-TR" w:eastAsia="tr-TR"/>
        </w:rPr>
      </w:pPr>
      <w:r w:rsidRPr="00036F20">
        <w:rPr>
          <w:rFonts w:ascii="Times New Roman" w:eastAsia="Times New Roman" w:hAnsi="Times New Roman" w:cs="Times New Roman"/>
          <w:sz w:val="24"/>
          <w:szCs w:val="24"/>
          <w:lang w:val="tr-TR" w:eastAsia="tr-TR"/>
        </w:rPr>
        <w:t>Şekil 5.40. Sektör bazında MAE karşılaştırması</w:t>
      </w:r>
    </w:p>
    <w:p w14:paraId="13222DCD" w14:textId="30E39749" w:rsidR="00036F20" w:rsidRDefault="00036F20" w:rsidP="00036F20">
      <w:pPr>
        <w:spacing w:before="100" w:beforeAutospacing="1" w:after="100" w:afterAutospacing="1" w:line="240" w:lineRule="auto"/>
        <w:rPr>
          <w:rFonts w:ascii="Times New Roman" w:eastAsia="Times New Roman" w:hAnsi="Times New Roman" w:cs="Times New Roman"/>
          <w:sz w:val="24"/>
          <w:szCs w:val="24"/>
          <w:lang w:val="tr-TR" w:eastAsia="tr-TR"/>
        </w:rPr>
      </w:pPr>
      <w:r w:rsidRPr="00036F20">
        <w:rPr>
          <w:rFonts w:ascii="Times New Roman" w:eastAsia="Times New Roman" w:hAnsi="Times New Roman" w:cs="Times New Roman"/>
          <w:sz w:val="24"/>
          <w:szCs w:val="24"/>
          <w:lang w:val="tr-TR" w:eastAsia="tr-TR"/>
        </w:rPr>
        <w:t>Grafik incelendiğinde</w:t>
      </w:r>
      <w:r w:rsidR="0008407A">
        <w:rPr>
          <w:rFonts w:ascii="Times New Roman" w:eastAsia="Times New Roman" w:hAnsi="Times New Roman" w:cs="Times New Roman"/>
          <w:sz w:val="24"/>
          <w:szCs w:val="24"/>
          <w:lang w:val="tr-TR" w:eastAsia="tr-TR"/>
        </w:rPr>
        <w:t xml:space="preserve"> </w:t>
      </w:r>
      <w:r w:rsidRPr="00036F20">
        <w:rPr>
          <w:rFonts w:ascii="Times New Roman" w:eastAsia="Times New Roman" w:hAnsi="Times New Roman" w:cs="Times New Roman"/>
          <w:sz w:val="24"/>
          <w:szCs w:val="24"/>
          <w:lang w:val="tr-TR" w:eastAsia="tr-TR"/>
        </w:rPr>
        <w:t>Transformer modelinin tüm sektörlerde en düşük MAE değerlerine sahip olduğu,</w:t>
      </w:r>
      <w:r w:rsidR="0008407A">
        <w:rPr>
          <w:rFonts w:ascii="Times New Roman" w:eastAsia="Times New Roman" w:hAnsi="Times New Roman" w:cs="Times New Roman"/>
          <w:sz w:val="24"/>
          <w:szCs w:val="24"/>
          <w:lang w:val="tr-TR" w:eastAsia="tr-TR"/>
        </w:rPr>
        <w:t xml:space="preserve"> </w:t>
      </w:r>
      <w:r w:rsidRPr="00036F20">
        <w:rPr>
          <w:rFonts w:ascii="Times New Roman" w:eastAsia="Times New Roman" w:hAnsi="Times New Roman" w:cs="Times New Roman"/>
          <w:sz w:val="24"/>
          <w:szCs w:val="24"/>
          <w:lang w:val="tr-TR" w:eastAsia="tr-TR"/>
        </w:rPr>
        <w:t>LSTM modelinin ikinci sırada yer aldığı,</w:t>
      </w:r>
      <w:r w:rsidR="0008407A">
        <w:rPr>
          <w:rFonts w:ascii="Times New Roman" w:eastAsia="Times New Roman" w:hAnsi="Times New Roman" w:cs="Times New Roman"/>
          <w:sz w:val="24"/>
          <w:szCs w:val="24"/>
          <w:lang w:val="tr-TR" w:eastAsia="tr-TR"/>
        </w:rPr>
        <w:t xml:space="preserve"> </w:t>
      </w:r>
      <w:r w:rsidRPr="00036F20">
        <w:rPr>
          <w:rFonts w:ascii="Times New Roman" w:eastAsia="Times New Roman" w:hAnsi="Times New Roman" w:cs="Times New Roman"/>
          <w:sz w:val="24"/>
          <w:szCs w:val="24"/>
          <w:lang w:val="tr-TR" w:eastAsia="tr-TR"/>
        </w:rPr>
        <w:t>ağaç tabanlı yöntemlerin ise özellikle düşük volatiliteye sahip sektörlerde başarılı sonuçlar verdiği görülmektedir.</w:t>
      </w:r>
      <w:r w:rsidR="0008407A">
        <w:rPr>
          <w:rFonts w:ascii="Times New Roman" w:eastAsia="Times New Roman" w:hAnsi="Times New Roman" w:cs="Times New Roman"/>
          <w:sz w:val="24"/>
          <w:szCs w:val="24"/>
          <w:lang w:val="tr-TR" w:eastAsia="tr-TR"/>
        </w:rPr>
        <w:t xml:space="preserve"> </w:t>
      </w:r>
      <w:r w:rsidRPr="00036F20">
        <w:rPr>
          <w:rFonts w:ascii="Times New Roman" w:eastAsia="Times New Roman" w:hAnsi="Times New Roman" w:cs="Times New Roman"/>
          <w:sz w:val="24"/>
          <w:szCs w:val="24"/>
          <w:lang w:val="tr-TR" w:eastAsia="tr-TR"/>
        </w:rPr>
        <w:t>Sektör bazında yalnızca performans sonuçları değil, açıklanabilirlik analizleri de gerçekleştirilmiştir.</w:t>
      </w:r>
      <w:r w:rsidR="0008407A">
        <w:rPr>
          <w:rFonts w:ascii="Times New Roman" w:eastAsia="Times New Roman" w:hAnsi="Times New Roman" w:cs="Times New Roman"/>
          <w:sz w:val="24"/>
          <w:szCs w:val="24"/>
          <w:lang w:val="tr-TR" w:eastAsia="tr-TR"/>
        </w:rPr>
        <w:t xml:space="preserve"> </w:t>
      </w:r>
      <w:r w:rsidRPr="00036F20">
        <w:rPr>
          <w:rFonts w:ascii="Times New Roman" w:eastAsia="Times New Roman" w:hAnsi="Times New Roman" w:cs="Times New Roman"/>
          <w:sz w:val="24"/>
          <w:szCs w:val="24"/>
          <w:lang w:val="tr-TR" w:eastAsia="tr-TR"/>
        </w:rPr>
        <w:t>Her sektör için SHAP değerleri hesaplanarak teknik göstergelerin önem sıralamaları incelenmiştir.</w:t>
      </w:r>
      <w:r w:rsidR="0008407A">
        <w:rPr>
          <w:rFonts w:ascii="Times New Roman" w:eastAsia="Times New Roman" w:hAnsi="Times New Roman" w:cs="Times New Roman"/>
          <w:sz w:val="24"/>
          <w:szCs w:val="24"/>
          <w:lang w:val="tr-TR" w:eastAsia="tr-TR"/>
        </w:rPr>
        <w:t xml:space="preserve"> </w:t>
      </w:r>
      <w:r w:rsidRPr="00036F20">
        <w:rPr>
          <w:rFonts w:ascii="Times New Roman" w:eastAsia="Times New Roman" w:hAnsi="Times New Roman" w:cs="Times New Roman"/>
          <w:sz w:val="24"/>
          <w:szCs w:val="24"/>
          <w:lang w:val="tr-TR" w:eastAsia="tr-TR"/>
        </w:rPr>
        <w:t>Şekil 5.41'de sektörlere göre ilk beş SHAP özelliği gösterilmektedir.</w:t>
      </w:r>
    </w:p>
    <w:p w14:paraId="262F8A76" w14:textId="6E8B5B54" w:rsidR="0008407A" w:rsidRPr="00036F20" w:rsidRDefault="00C11D55" w:rsidP="00036F20">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drawing>
          <wp:inline distT="0" distB="0" distL="0" distR="0" wp14:anchorId="733B9BAD" wp14:editId="0015A092">
            <wp:extent cx="5943600" cy="337947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379470"/>
                    </a:xfrm>
                    <a:prstGeom prst="rect">
                      <a:avLst/>
                    </a:prstGeom>
                  </pic:spPr>
                </pic:pic>
              </a:graphicData>
            </a:graphic>
          </wp:inline>
        </w:drawing>
      </w:r>
    </w:p>
    <w:p w14:paraId="2143C759" w14:textId="77777777" w:rsidR="00036F20" w:rsidRPr="00036F20" w:rsidRDefault="00036F20" w:rsidP="00036F20">
      <w:pPr>
        <w:spacing w:before="100" w:beforeAutospacing="1" w:after="100" w:afterAutospacing="1" w:line="240" w:lineRule="auto"/>
        <w:rPr>
          <w:rFonts w:ascii="Times New Roman" w:eastAsia="Times New Roman" w:hAnsi="Times New Roman" w:cs="Times New Roman"/>
          <w:sz w:val="24"/>
          <w:szCs w:val="24"/>
          <w:lang w:val="tr-TR" w:eastAsia="tr-TR"/>
        </w:rPr>
      </w:pPr>
      <w:r w:rsidRPr="00036F20">
        <w:rPr>
          <w:rFonts w:ascii="Times New Roman" w:eastAsia="Times New Roman" w:hAnsi="Times New Roman" w:cs="Times New Roman"/>
          <w:sz w:val="24"/>
          <w:szCs w:val="24"/>
          <w:lang w:val="tr-TR" w:eastAsia="tr-TR"/>
        </w:rPr>
        <w:t>Şekil 5.41. Sektör bazında SHAP önem sıralamaları</w:t>
      </w:r>
    </w:p>
    <w:p w14:paraId="44BBEFE1" w14:textId="66A0583A" w:rsidR="00036F20" w:rsidRPr="00036F20" w:rsidRDefault="00036F20" w:rsidP="00036F20">
      <w:pPr>
        <w:spacing w:before="100" w:beforeAutospacing="1" w:after="100" w:afterAutospacing="1" w:line="240" w:lineRule="auto"/>
        <w:rPr>
          <w:rFonts w:ascii="Times New Roman" w:eastAsia="Times New Roman" w:hAnsi="Times New Roman" w:cs="Times New Roman"/>
          <w:sz w:val="24"/>
          <w:szCs w:val="24"/>
          <w:lang w:val="tr-TR" w:eastAsia="tr-TR"/>
        </w:rPr>
      </w:pPr>
      <w:r w:rsidRPr="00036F20">
        <w:rPr>
          <w:rFonts w:ascii="Times New Roman" w:eastAsia="Times New Roman" w:hAnsi="Times New Roman" w:cs="Times New Roman"/>
          <w:sz w:val="24"/>
          <w:szCs w:val="24"/>
          <w:lang w:val="tr-TR" w:eastAsia="tr-TR"/>
        </w:rPr>
        <w:lastRenderedPageBreak/>
        <w:t>Analiz sonucunda</w:t>
      </w:r>
      <w:r w:rsidR="0008407A">
        <w:rPr>
          <w:rFonts w:ascii="Times New Roman" w:eastAsia="Times New Roman" w:hAnsi="Times New Roman" w:cs="Times New Roman"/>
          <w:sz w:val="24"/>
          <w:szCs w:val="24"/>
          <w:lang w:val="tr-TR" w:eastAsia="tr-TR"/>
        </w:rPr>
        <w:t xml:space="preserve"> </w:t>
      </w:r>
      <w:r w:rsidRPr="00036F20">
        <w:rPr>
          <w:rFonts w:ascii="Times New Roman" w:eastAsia="Times New Roman" w:hAnsi="Times New Roman" w:cs="Times New Roman"/>
          <w:sz w:val="24"/>
          <w:szCs w:val="24"/>
          <w:lang w:val="tr-TR" w:eastAsia="tr-TR"/>
        </w:rPr>
        <w:t>Bankacılık sektöründe MACD ve RSI,</w:t>
      </w:r>
      <w:r w:rsidR="0008407A">
        <w:rPr>
          <w:rFonts w:ascii="Times New Roman" w:eastAsia="Times New Roman" w:hAnsi="Times New Roman" w:cs="Times New Roman"/>
          <w:sz w:val="24"/>
          <w:szCs w:val="24"/>
          <w:lang w:val="tr-TR" w:eastAsia="tr-TR"/>
        </w:rPr>
        <w:t xml:space="preserve"> </w:t>
      </w:r>
      <w:r w:rsidRPr="00036F20">
        <w:rPr>
          <w:rFonts w:ascii="Times New Roman" w:eastAsia="Times New Roman" w:hAnsi="Times New Roman" w:cs="Times New Roman"/>
          <w:sz w:val="24"/>
          <w:szCs w:val="24"/>
          <w:lang w:val="tr-TR" w:eastAsia="tr-TR"/>
        </w:rPr>
        <w:t>Enerji sektöründe ATR,</w:t>
      </w:r>
      <w:r w:rsidR="0008407A">
        <w:rPr>
          <w:rFonts w:ascii="Times New Roman" w:eastAsia="Times New Roman" w:hAnsi="Times New Roman" w:cs="Times New Roman"/>
          <w:sz w:val="24"/>
          <w:szCs w:val="24"/>
          <w:lang w:val="tr-TR" w:eastAsia="tr-TR"/>
        </w:rPr>
        <w:t xml:space="preserve"> </w:t>
      </w:r>
      <w:r w:rsidRPr="00036F20">
        <w:rPr>
          <w:rFonts w:ascii="Times New Roman" w:eastAsia="Times New Roman" w:hAnsi="Times New Roman" w:cs="Times New Roman"/>
          <w:sz w:val="24"/>
          <w:szCs w:val="24"/>
          <w:lang w:val="tr-TR" w:eastAsia="tr-TR"/>
        </w:rPr>
        <w:t>Sanayi sektöründe EMA20,</w:t>
      </w:r>
      <w:r w:rsidR="0008407A">
        <w:rPr>
          <w:rFonts w:ascii="Times New Roman" w:eastAsia="Times New Roman" w:hAnsi="Times New Roman" w:cs="Times New Roman"/>
          <w:sz w:val="24"/>
          <w:szCs w:val="24"/>
          <w:lang w:val="tr-TR" w:eastAsia="tr-TR"/>
        </w:rPr>
        <w:t xml:space="preserve"> </w:t>
      </w:r>
      <w:r w:rsidRPr="00036F20">
        <w:rPr>
          <w:rFonts w:ascii="Times New Roman" w:eastAsia="Times New Roman" w:hAnsi="Times New Roman" w:cs="Times New Roman"/>
          <w:sz w:val="24"/>
          <w:szCs w:val="24"/>
          <w:lang w:val="tr-TR" w:eastAsia="tr-TR"/>
        </w:rPr>
        <w:t>Teknoloji sektöründe Momentum</w:t>
      </w:r>
      <w:r w:rsidR="0008407A">
        <w:rPr>
          <w:rFonts w:ascii="Times New Roman" w:eastAsia="Times New Roman" w:hAnsi="Times New Roman" w:cs="Times New Roman"/>
          <w:sz w:val="24"/>
          <w:szCs w:val="24"/>
          <w:lang w:val="tr-TR" w:eastAsia="tr-TR"/>
        </w:rPr>
        <w:t xml:space="preserve"> </w:t>
      </w:r>
      <w:r w:rsidRPr="00036F20">
        <w:rPr>
          <w:rFonts w:ascii="Times New Roman" w:eastAsia="Times New Roman" w:hAnsi="Times New Roman" w:cs="Times New Roman"/>
          <w:sz w:val="24"/>
          <w:szCs w:val="24"/>
          <w:lang w:val="tr-TR" w:eastAsia="tr-TR"/>
        </w:rPr>
        <w:t>göstergelerinin daha yüksek katkıya sahip olduğu belirlenmiştir.</w:t>
      </w:r>
      <w:r w:rsidR="0008407A">
        <w:rPr>
          <w:rFonts w:ascii="Times New Roman" w:eastAsia="Times New Roman" w:hAnsi="Times New Roman" w:cs="Times New Roman"/>
          <w:sz w:val="24"/>
          <w:szCs w:val="24"/>
          <w:lang w:val="tr-TR" w:eastAsia="tr-TR"/>
        </w:rPr>
        <w:t xml:space="preserve"> </w:t>
      </w:r>
      <w:r w:rsidRPr="00036F20">
        <w:rPr>
          <w:rFonts w:ascii="Times New Roman" w:eastAsia="Times New Roman" w:hAnsi="Times New Roman" w:cs="Times New Roman"/>
          <w:sz w:val="24"/>
          <w:szCs w:val="24"/>
          <w:lang w:val="tr-TR" w:eastAsia="tr-TR"/>
        </w:rPr>
        <w:t>Bu sonuçlar sektörlerin farklı finansal dinamiklere sahip olduğunu göstermektedir.</w:t>
      </w:r>
    </w:p>
    <w:p w14:paraId="70C4DD32" w14:textId="015C6130" w:rsidR="006054F3" w:rsidRPr="006054F3" w:rsidRDefault="006054F3" w:rsidP="006054F3">
      <w:pPr>
        <w:pStyle w:val="Heading2"/>
        <w:rPr>
          <w:sz w:val="24"/>
          <w:szCs w:val="24"/>
        </w:rPr>
      </w:pPr>
      <w:r w:rsidRPr="006054F3">
        <w:rPr>
          <w:sz w:val="24"/>
          <w:szCs w:val="24"/>
        </w:rPr>
        <w:t>5.1</w:t>
      </w:r>
      <w:r>
        <w:rPr>
          <w:sz w:val="24"/>
          <w:szCs w:val="24"/>
        </w:rPr>
        <w:t>2</w:t>
      </w:r>
      <w:r w:rsidRPr="006054F3">
        <w:rPr>
          <w:sz w:val="24"/>
          <w:szCs w:val="24"/>
        </w:rPr>
        <w:t xml:space="preserve"> Model Karmaşıklığı</w:t>
      </w:r>
    </w:p>
    <w:p w14:paraId="2DA0D188" w14:textId="77777777" w:rsidR="00304FCC" w:rsidRPr="00304FCC" w:rsidRDefault="00304FCC" w:rsidP="00304FCC">
      <w:pPr>
        <w:spacing w:before="100" w:beforeAutospacing="1" w:after="100" w:afterAutospacing="1" w:line="240" w:lineRule="auto"/>
        <w:rPr>
          <w:rFonts w:ascii="Times New Roman" w:eastAsia="Times New Roman" w:hAnsi="Times New Roman" w:cs="Times New Roman"/>
          <w:sz w:val="24"/>
          <w:szCs w:val="24"/>
          <w:lang w:val="tr-TR" w:eastAsia="tr-TR"/>
        </w:rPr>
      </w:pPr>
      <w:r w:rsidRPr="00304FCC">
        <w:rPr>
          <w:rFonts w:ascii="Times New Roman" w:eastAsia="Times New Roman" w:hAnsi="Times New Roman" w:cs="Times New Roman"/>
          <w:sz w:val="24"/>
          <w:szCs w:val="24"/>
          <w:lang w:val="tr-TR" w:eastAsia="tr-TR"/>
        </w:rPr>
        <w:t>Yüksek tahmin doğruluğu finansal zaman serisi modelleri için önemli bir performans ölçütü olmakla birlikte, gerçek zamanlı karar destek sistemlerinde hesaplama maliyeti, eğitim süresi ve çıkarım (inference) hızı da kritik öneme sahiptir. Özellikle yüksek frekanslı işlem platformlarında modellerin yalnızca doğru tahmin üretmesi değil, aynı zamanda düşük gecikme ile çalışabilmesi beklenmektedir.</w:t>
      </w:r>
    </w:p>
    <w:p w14:paraId="06FAC47C" w14:textId="79CDB9AE" w:rsidR="00304FCC" w:rsidRPr="00304FCC" w:rsidRDefault="00304FCC" w:rsidP="00304FCC">
      <w:pPr>
        <w:spacing w:before="100" w:beforeAutospacing="1" w:after="100" w:afterAutospacing="1" w:line="240" w:lineRule="auto"/>
        <w:rPr>
          <w:rFonts w:ascii="Times New Roman" w:eastAsia="Times New Roman" w:hAnsi="Times New Roman" w:cs="Times New Roman"/>
          <w:sz w:val="24"/>
          <w:szCs w:val="24"/>
          <w:lang w:val="tr-TR" w:eastAsia="tr-TR"/>
        </w:rPr>
      </w:pPr>
      <w:r w:rsidRPr="00304FCC">
        <w:rPr>
          <w:rFonts w:ascii="Times New Roman" w:eastAsia="Times New Roman" w:hAnsi="Times New Roman" w:cs="Times New Roman"/>
          <w:sz w:val="24"/>
          <w:szCs w:val="24"/>
          <w:lang w:val="tr-TR" w:eastAsia="tr-TR"/>
        </w:rPr>
        <w:t>Bu bölümde Random Forest, XGBoost, LightGBM, LSTM ve Transformer modelleri; eğitim süresi, çıkarım süresi, model büyüklüğü, parametre sayısı ve hesaplama karmaşıklığı açısından karşılaştırılmıştır.</w:t>
      </w:r>
      <w:r>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İlk olarak modellerin eğitim süreleri karşılaştırılmıştır.</w:t>
      </w:r>
      <w:r>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Her model aynı donanım ortamında ve aynı eğitim veri kümesi üzerinde eğitilmiştir.</w:t>
      </w:r>
      <w:r>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Şekil 5.46'da eğitim süreleri gösterilmektedir.</w:t>
      </w:r>
    </w:p>
    <w:p w14:paraId="1C2033EF" w14:textId="580F1342" w:rsidR="00304FCC" w:rsidRDefault="00304FCC" w:rsidP="00304FCC">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drawing>
          <wp:inline distT="0" distB="0" distL="0" distR="0" wp14:anchorId="5562A4D1" wp14:editId="173C4DE8">
            <wp:extent cx="4447642" cy="1628901"/>
            <wp:effectExtent l="0" t="0" r="0" b="952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454796" cy="1631521"/>
                    </a:xfrm>
                    <a:prstGeom prst="rect">
                      <a:avLst/>
                    </a:prstGeom>
                  </pic:spPr>
                </pic:pic>
              </a:graphicData>
            </a:graphic>
          </wp:inline>
        </w:drawing>
      </w:r>
    </w:p>
    <w:p w14:paraId="5D506BE3" w14:textId="4D283FB0" w:rsidR="00304FCC" w:rsidRPr="00304FCC" w:rsidRDefault="00304FCC" w:rsidP="00304FCC">
      <w:pPr>
        <w:spacing w:before="100" w:beforeAutospacing="1" w:after="100" w:afterAutospacing="1" w:line="240" w:lineRule="auto"/>
        <w:rPr>
          <w:rFonts w:ascii="Times New Roman" w:eastAsia="Times New Roman" w:hAnsi="Times New Roman" w:cs="Times New Roman"/>
          <w:sz w:val="24"/>
          <w:szCs w:val="24"/>
          <w:lang w:val="tr-TR" w:eastAsia="tr-TR"/>
        </w:rPr>
      </w:pPr>
      <w:r w:rsidRPr="00304FCC">
        <w:rPr>
          <w:rFonts w:ascii="Times New Roman" w:eastAsia="Times New Roman" w:hAnsi="Times New Roman" w:cs="Times New Roman"/>
          <w:sz w:val="24"/>
          <w:szCs w:val="24"/>
          <w:lang w:val="tr-TR" w:eastAsia="tr-TR"/>
        </w:rPr>
        <w:t>Şekil 5.46. Modellerin eğitim süreleri</w:t>
      </w:r>
    </w:p>
    <w:p w14:paraId="43B79F3D" w14:textId="01F3994E" w:rsidR="00304FCC" w:rsidRPr="00304FCC" w:rsidRDefault="00304FCC" w:rsidP="00304FCC">
      <w:pPr>
        <w:spacing w:before="100" w:beforeAutospacing="1" w:after="100" w:afterAutospacing="1" w:line="240" w:lineRule="auto"/>
        <w:rPr>
          <w:rFonts w:ascii="Times New Roman" w:eastAsia="Times New Roman" w:hAnsi="Times New Roman" w:cs="Times New Roman"/>
          <w:sz w:val="24"/>
          <w:szCs w:val="24"/>
          <w:lang w:val="tr-TR" w:eastAsia="tr-TR"/>
        </w:rPr>
      </w:pPr>
      <w:r w:rsidRPr="00304FCC">
        <w:rPr>
          <w:rFonts w:ascii="Times New Roman" w:eastAsia="Times New Roman" w:hAnsi="Times New Roman" w:cs="Times New Roman"/>
          <w:sz w:val="24"/>
          <w:szCs w:val="24"/>
          <w:lang w:val="tr-TR" w:eastAsia="tr-TR"/>
        </w:rPr>
        <w:t>Sonuçlar incelendiğinde</w:t>
      </w:r>
      <w:r>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LightGBM modelinin en kısa eğitim süresine sahip olduğu,</w:t>
      </w:r>
      <w:r>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XGBoost ve Random Forest modellerinin benzer sürelerde eğitildiği,</w:t>
      </w:r>
      <w:r>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LSTM modelinin daha uzun eğitim süresine ihtiyaç duyduğu,</w:t>
      </w:r>
      <w:r>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Transformer modelinin ise en yüksek eğitim maliyetine sahip olduğu</w:t>
      </w:r>
      <w:r>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görülmektedir.</w:t>
      </w:r>
      <w:r>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Transformer modelindeki yüksek eğitim süresi, çok başlıklı dikkat</w:t>
      </w:r>
      <w:r>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mekanizmasının (Multi-Head Self-Attention) hesaplama maliyetinden kaynaklanmaktadır.</w:t>
      </w:r>
      <w:r>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Gerçek zamanlı tahmin sistemleri açısından çıkarım süresi büyük önem taşımaktadır.</w:t>
      </w:r>
      <w:r>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Bu amaçla her model için tek bir işlem gününe ait tahmin süresi ölçülmüştür.</w:t>
      </w:r>
      <w:r>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Şekil 5.47'de ortalama çıkarım süreleri gösterilmektedir.</w:t>
      </w:r>
    </w:p>
    <w:p w14:paraId="478A2103" w14:textId="51F63942" w:rsidR="00304FCC" w:rsidRDefault="00067C38" w:rsidP="00304FCC">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lastRenderedPageBreak/>
        <w:drawing>
          <wp:inline distT="0" distB="0" distL="0" distR="0" wp14:anchorId="6DFF7D3A" wp14:editId="7D741B9E">
            <wp:extent cx="4689043" cy="1720318"/>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693047" cy="1721787"/>
                    </a:xfrm>
                    <a:prstGeom prst="rect">
                      <a:avLst/>
                    </a:prstGeom>
                  </pic:spPr>
                </pic:pic>
              </a:graphicData>
            </a:graphic>
          </wp:inline>
        </w:drawing>
      </w:r>
    </w:p>
    <w:p w14:paraId="7664C245" w14:textId="50FAFB5E" w:rsidR="00304FCC" w:rsidRPr="00304FCC" w:rsidRDefault="00304FCC" w:rsidP="00304FCC">
      <w:pPr>
        <w:spacing w:before="100" w:beforeAutospacing="1" w:after="100" w:afterAutospacing="1" w:line="240" w:lineRule="auto"/>
        <w:rPr>
          <w:rFonts w:ascii="Times New Roman" w:eastAsia="Times New Roman" w:hAnsi="Times New Roman" w:cs="Times New Roman"/>
          <w:sz w:val="24"/>
          <w:szCs w:val="24"/>
          <w:lang w:val="tr-TR" w:eastAsia="tr-TR"/>
        </w:rPr>
      </w:pPr>
      <w:r w:rsidRPr="00304FCC">
        <w:rPr>
          <w:rFonts w:ascii="Times New Roman" w:eastAsia="Times New Roman" w:hAnsi="Times New Roman" w:cs="Times New Roman"/>
          <w:sz w:val="24"/>
          <w:szCs w:val="24"/>
          <w:lang w:val="tr-TR" w:eastAsia="tr-TR"/>
        </w:rPr>
        <w:t>Şekil 5.47. Modellerin çıkarım süreleri</w:t>
      </w:r>
    </w:p>
    <w:p w14:paraId="127DCC7A" w14:textId="77777777" w:rsidR="00304FCC" w:rsidRPr="00304FCC" w:rsidRDefault="00304FCC" w:rsidP="00304FCC">
      <w:pPr>
        <w:spacing w:before="100" w:beforeAutospacing="1" w:after="100" w:afterAutospacing="1" w:line="240" w:lineRule="auto"/>
        <w:rPr>
          <w:rFonts w:ascii="Times New Roman" w:eastAsia="Times New Roman" w:hAnsi="Times New Roman" w:cs="Times New Roman"/>
          <w:sz w:val="24"/>
          <w:szCs w:val="24"/>
          <w:lang w:val="tr-TR" w:eastAsia="tr-TR"/>
        </w:rPr>
      </w:pPr>
      <w:r w:rsidRPr="00304FCC">
        <w:rPr>
          <w:rFonts w:ascii="Times New Roman" w:eastAsia="Times New Roman" w:hAnsi="Times New Roman" w:cs="Times New Roman"/>
          <w:sz w:val="24"/>
          <w:szCs w:val="24"/>
          <w:lang w:val="tr-TR" w:eastAsia="tr-TR"/>
        </w:rPr>
        <w:t>Sonuçlar incelendiğinde Random Forest ve LightGBM modellerinin en düşük çıkarım süresine sahip olduğu görülmektedir.</w:t>
      </w:r>
    </w:p>
    <w:p w14:paraId="48ED8DB9" w14:textId="33568AD9" w:rsidR="00304FCC" w:rsidRPr="00304FCC" w:rsidRDefault="00304FCC" w:rsidP="00304FCC">
      <w:pPr>
        <w:spacing w:before="100" w:beforeAutospacing="1" w:after="100" w:afterAutospacing="1" w:line="240" w:lineRule="auto"/>
        <w:rPr>
          <w:rFonts w:ascii="Times New Roman" w:eastAsia="Times New Roman" w:hAnsi="Times New Roman" w:cs="Times New Roman"/>
          <w:sz w:val="24"/>
          <w:szCs w:val="24"/>
          <w:lang w:val="tr-TR" w:eastAsia="tr-TR"/>
        </w:rPr>
      </w:pPr>
      <w:r w:rsidRPr="00304FCC">
        <w:rPr>
          <w:rFonts w:ascii="Times New Roman" w:eastAsia="Times New Roman" w:hAnsi="Times New Roman" w:cs="Times New Roman"/>
          <w:sz w:val="24"/>
          <w:szCs w:val="24"/>
          <w:lang w:val="tr-TR" w:eastAsia="tr-TR"/>
        </w:rPr>
        <w:t>Transformer modeli yüksek doğruluk sağlamasına rağmen dikkat mekanizması nedeniyle daha yüksek gecikme üretmektedir.</w:t>
      </w:r>
      <w:r w:rsidR="00A863A5">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Bununla birlikte GPU desteği kullanıldığında bu fark önemli ölçüde azalmaktadır.</w:t>
      </w:r>
      <w:r w:rsidR="00A863A5">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Modellerin depolama maliyetleri ve parametre sayıları da karşılaştırılmıştır.</w:t>
      </w:r>
      <w:r w:rsidR="00A863A5">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Tablo 5.8'de parametre sayıları ve model dosya büyüklükleri sunulmaktadır.</w:t>
      </w:r>
    </w:p>
    <w:p w14:paraId="5E2B0683" w14:textId="78E0CEA8" w:rsidR="00A863A5" w:rsidRDefault="00067C38" w:rsidP="00304FCC">
      <w:pPr>
        <w:spacing w:before="100" w:beforeAutospacing="1" w:after="100" w:afterAutospacing="1" w:line="240" w:lineRule="auto"/>
        <w:rPr>
          <w:rFonts w:ascii="Times New Roman" w:eastAsia="Times New Roman" w:hAnsi="Times New Roman" w:cs="Times New Roman"/>
          <w:b/>
          <w:bCs/>
          <w:sz w:val="24"/>
          <w:szCs w:val="24"/>
          <w:lang w:val="tr-TR" w:eastAsia="tr-TR"/>
        </w:rPr>
      </w:pPr>
      <w:r>
        <w:rPr>
          <w:noProof/>
        </w:rPr>
        <w:drawing>
          <wp:inline distT="0" distB="0" distL="0" distR="0" wp14:anchorId="63650422" wp14:editId="626F7F50">
            <wp:extent cx="5943600" cy="1598930"/>
            <wp:effectExtent l="0" t="0" r="0" b="127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1598930"/>
                    </a:xfrm>
                    <a:prstGeom prst="rect">
                      <a:avLst/>
                    </a:prstGeom>
                  </pic:spPr>
                </pic:pic>
              </a:graphicData>
            </a:graphic>
          </wp:inline>
        </w:drawing>
      </w:r>
    </w:p>
    <w:p w14:paraId="5C62D350" w14:textId="1A19785B" w:rsidR="00304FCC" w:rsidRPr="00304FCC" w:rsidRDefault="00304FCC" w:rsidP="00304FCC">
      <w:pPr>
        <w:spacing w:before="100" w:beforeAutospacing="1" w:after="100" w:afterAutospacing="1" w:line="240" w:lineRule="auto"/>
        <w:rPr>
          <w:rFonts w:ascii="Times New Roman" w:eastAsia="Times New Roman" w:hAnsi="Times New Roman" w:cs="Times New Roman"/>
          <w:sz w:val="24"/>
          <w:szCs w:val="24"/>
          <w:lang w:val="tr-TR" w:eastAsia="tr-TR"/>
        </w:rPr>
      </w:pPr>
      <w:r w:rsidRPr="00304FCC">
        <w:rPr>
          <w:rFonts w:ascii="Times New Roman" w:eastAsia="Times New Roman" w:hAnsi="Times New Roman" w:cs="Times New Roman"/>
          <w:sz w:val="24"/>
          <w:szCs w:val="24"/>
          <w:lang w:val="tr-TR" w:eastAsia="tr-TR"/>
        </w:rPr>
        <w:t>Tablo 5.8. Modellerin parametre sayıları ve model büyüklükleri</w:t>
      </w:r>
    </w:p>
    <w:p w14:paraId="6A786782" w14:textId="7157723D" w:rsidR="00304FCC" w:rsidRDefault="00304FCC" w:rsidP="00304FCC">
      <w:pPr>
        <w:spacing w:before="100" w:beforeAutospacing="1" w:after="100" w:afterAutospacing="1" w:line="240" w:lineRule="auto"/>
        <w:rPr>
          <w:rFonts w:ascii="Times New Roman" w:eastAsia="Times New Roman" w:hAnsi="Times New Roman" w:cs="Times New Roman"/>
          <w:sz w:val="24"/>
          <w:szCs w:val="24"/>
          <w:lang w:val="tr-TR" w:eastAsia="tr-TR"/>
        </w:rPr>
      </w:pPr>
      <w:r w:rsidRPr="00304FCC">
        <w:rPr>
          <w:rFonts w:ascii="Times New Roman" w:eastAsia="Times New Roman" w:hAnsi="Times New Roman" w:cs="Times New Roman"/>
          <w:sz w:val="24"/>
          <w:szCs w:val="24"/>
          <w:lang w:val="tr-TR" w:eastAsia="tr-TR"/>
        </w:rPr>
        <w:t>Sonuçlar incelendiğinde</w:t>
      </w:r>
      <w:r w:rsidR="00067C38">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Random Forest modelinin çok sayıda karar ağacı içermesine rağmen düşük parametre karmaşıklığına sahip olduğu,</w:t>
      </w:r>
      <w:r w:rsidR="00067C38">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LSTM modelinin milyon seviyesinde parametre içerdiği,</w:t>
      </w:r>
      <w:r w:rsidR="00067C38">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Transformer modelinin ise en büyük model boyutuna sahip olduğu görülmektedir.</w:t>
      </w:r>
      <w:r w:rsidR="00067C38">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Ancak yüksek parametre sayısı daha başarılı tahmin performansını desteklemektedir.</w:t>
      </w:r>
      <w:r w:rsidR="00067C38">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Modeller teorik zaman karmaşıklıkları açısından da değerlendirilmiştir.</w:t>
      </w:r>
      <w:r w:rsidR="00067C38">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Tablo 5.9'da temel hesaplama karmaşıklıkları gösterilmektedir.</w:t>
      </w:r>
    </w:p>
    <w:p w14:paraId="42C679D5" w14:textId="6207CB58" w:rsidR="00067C38" w:rsidRPr="00304FCC" w:rsidRDefault="00067C38" w:rsidP="00304FCC">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lastRenderedPageBreak/>
        <w:drawing>
          <wp:inline distT="0" distB="0" distL="0" distR="0" wp14:anchorId="6010D0D3" wp14:editId="7D6D9B8F">
            <wp:extent cx="5943600" cy="183642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1836420"/>
                    </a:xfrm>
                    <a:prstGeom prst="rect">
                      <a:avLst/>
                    </a:prstGeom>
                  </pic:spPr>
                </pic:pic>
              </a:graphicData>
            </a:graphic>
          </wp:inline>
        </w:drawing>
      </w:r>
    </w:p>
    <w:p w14:paraId="2827E8C1" w14:textId="70F5BEF2" w:rsidR="00304FCC" w:rsidRDefault="00304FCC" w:rsidP="00304FCC">
      <w:pPr>
        <w:spacing w:before="100" w:beforeAutospacing="1" w:after="100" w:afterAutospacing="1" w:line="240" w:lineRule="auto"/>
        <w:rPr>
          <w:rFonts w:ascii="Times New Roman" w:eastAsia="Times New Roman" w:hAnsi="Times New Roman" w:cs="Times New Roman"/>
          <w:sz w:val="24"/>
          <w:szCs w:val="24"/>
          <w:lang w:val="tr-TR" w:eastAsia="tr-TR"/>
        </w:rPr>
      </w:pPr>
      <w:r w:rsidRPr="00304FCC">
        <w:rPr>
          <w:rFonts w:ascii="Times New Roman" w:eastAsia="Times New Roman" w:hAnsi="Times New Roman" w:cs="Times New Roman"/>
          <w:sz w:val="24"/>
          <w:szCs w:val="24"/>
          <w:lang w:val="tr-TR" w:eastAsia="tr-TR"/>
        </w:rPr>
        <w:t>Tablo 5.9. Modellerin teorik hesaplama karmaşıklıkları</w:t>
      </w:r>
    </w:p>
    <w:p w14:paraId="1EAB4FD0" w14:textId="3FF5F074" w:rsidR="00067C38" w:rsidRPr="00304FCC" w:rsidRDefault="00067C38" w:rsidP="00304FCC">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drawing>
          <wp:inline distT="0" distB="0" distL="0" distR="0" wp14:anchorId="59165700" wp14:editId="0FBE3285">
            <wp:extent cx="4308653" cy="2303810"/>
            <wp:effectExtent l="0" t="0" r="0" b="127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313217" cy="2306250"/>
                    </a:xfrm>
                    <a:prstGeom prst="rect">
                      <a:avLst/>
                    </a:prstGeom>
                  </pic:spPr>
                </pic:pic>
              </a:graphicData>
            </a:graphic>
          </wp:inline>
        </w:drawing>
      </w:r>
    </w:p>
    <w:p w14:paraId="05CD96BB" w14:textId="77777777" w:rsidR="00067C38" w:rsidRDefault="00067C38" w:rsidP="00304FCC">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drawing>
          <wp:inline distT="0" distB="0" distL="0" distR="0" wp14:anchorId="59C887C1" wp14:editId="7D0CCCC1">
            <wp:extent cx="1609524" cy="1638095"/>
            <wp:effectExtent l="0" t="0" r="0" b="63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609524" cy="1638095"/>
                    </a:xfrm>
                    <a:prstGeom prst="rect">
                      <a:avLst/>
                    </a:prstGeom>
                  </pic:spPr>
                </pic:pic>
              </a:graphicData>
            </a:graphic>
          </wp:inline>
        </w:drawing>
      </w:r>
    </w:p>
    <w:p w14:paraId="2E6759B1" w14:textId="77777777" w:rsidR="00067C38" w:rsidRDefault="00067C38" w:rsidP="00304FCC">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drawing>
          <wp:inline distT="0" distB="0" distL="0" distR="0" wp14:anchorId="24F10522" wp14:editId="4D5EA78B">
            <wp:extent cx="3609524" cy="1304762"/>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609524" cy="1304762"/>
                    </a:xfrm>
                    <a:prstGeom prst="rect">
                      <a:avLst/>
                    </a:prstGeom>
                  </pic:spPr>
                </pic:pic>
              </a:graphicData>
            </a:graphic>
          </wp:inline>
        </w:drawing>
      </w:r>
    </w:p>
    <w:p w14:paraId="7B37C95F" w14:textId="492F7273" w:rsidR="00304FCC" w:rsidRDefault="00304FCC" w:rsidP="00304FCC">
      <w:pPr>
        <w:spacing w:before="100" w:beforeAutospacing="1" w:after="100" w:afterAutospacing="1" w:line="240" w:lineRule="auto"/>
        <w:rPr>
          <w:rFonts w:ascii="Times New Roman" w:eastAsia="Times New Roman" w:hAnsi="Times New Roman" w:cs="Times New Roman"/>
          <w:sz w:val="24"/>
          <w:szCs w:val="24"/>
          <w:lang w:val="tr-TR" w:eastAsia="tr-TR"/>
        </w:rPr>
      </w:pPr>
      <w:r w:rsidRPr="00304FCC">
        <w:rPr>
          <w:rFonts w:ascii="Times New Roman" w:eastAsia="Times New Roman" w:hAnsi="Times New Roman" w:cs="Times New Roman"/>
          <w:sz w:val="24"/>
          <w:szCs w:val="24"/>
          <w:lang w:val="tr-TR" w:eastAsia="tr-TR"/>
        </w:rPr>
        <w:lastRenderedPageBreak/>
        <w:t>olarak tanımlanmaktadır.</w:t>
      </w:r>
      <w:r w:rsidR="00067C38">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 xml:space="preserve">Transformer modelinin karesel </w:t>
      </w:r>
      <w:r w:rsidR="00067C38">
        <w:rPr>
          <w:rFonts w:ascii="Times New Roman" w:eastAsia="Times New Roman" w:hAnsi="Times New Roman" w:cs="Times New Roman"/>
          <w:sz w:val="24"/>
          <w:szCs w:val="24"/>
          <w:lang w:val="tr-TR" w:eastAsia="tr-TR"/>
        </w:rPr>
        <w:t>O(n²)</w:t>
      </w:r>
      <w:r w:rsidRPr="00304FCC">
        <w:rPr>
          <w:rFonts w:ascii="Times New Roman" w:eastAsia="Times New Roman" w:hAnsi="Times New Roman" w:cs="Times New Roman"/>
          <w:sz w:val="24"/>
          <w:szCs w:val="24"/>
          <w:lang w:val="tr-TR" w:eastAsia="tr-TR"/>
        </w:rPr>
        <w:t xml:space="preserve"> dikkat hesaplaması uzun zaman serilerinde hesaplama yükünü artırmaktadır.</w:t>
      </w:r>
      <w:r w:rsidR="00067C38">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Her model için maksimum RAM kullanımı da ölçülmüştür.</w:t>
      </w:r>
      <w:r w:rsidR="00067C38">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Şekil 5.48'de bellek tüketimleri karşılaştırılmıştır.</w:t>
      </w:r>
    </w:p>
    <w:p w14:paraId="3C4692F3" w14:textId="34A3EE0B" w:rsidR="00067C38" w:rsidRPr="00304FCC" w:rsidRDefault="006558F2" w:rsidP="00304FCC">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drawing>
          <wp:inline distT="0" distB="0" distL="0" distR="0" wp14:anchorId="0FEFF2D8" wp14:editId="5047BAE7">
            <wp:extent cx="5943600" cy="3965575"/>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965575"/>
                    </a:xfrm>
                    <a:prstGeom prst="rect">
                      <a:avLst/>
                    </a:prstGeom>
                  </pic:spPr>
                </pic:pic>
              </a:graphicData>
            </a:graphic>
          </wp:inline>
        </w:drawing>
      </w:r>
    </w:p>
    <w:p w14:paraId="263536B4" w14:textId="77777777" w:rsidR="00304FCC" w:rsidRPr="00304FCC" w:rsidRDefault="00304FCC" w:rsidP="00304FCC">
      <w:pPr>
        <w:spacing w:before="100" w:beforeAutospacing="1" w:after="100" w:afterAutospacing="1" w:line="240" w:lineRule="auto"/>
        <w:rPr>
          <w:rFonts w:ascii="Times New Roman" w:eastAsia="Times New Roman" w:hAnsi="Times New Roman" w:cs="Times New Roman"/>
          <w:sz w:val="24"/>
          <w:szCs w:val="24"/>
          <w:lang w:val="tr-TR" w:eastAsia="tr-TR"/>
        </w:rPr>
      </w:pPr>
      <w:r w:rsidRPr="00304FCC">
        <w:rPr>
          <w:rFonts w:ascii="Times New Roman" w:eastAsia="Times New Roman" w:hAnsi="Times New Roman" w:cs="Times New Roman"/>
          <w:sz w:val="24"/>
          <w:szCs w:val="24"/>
          <w:lang w:val="tr-TR" w:eastAsia="tr-TR"/>
        </w:rPr>
        <w:t>Şekil 5.48. Bellek kullanımı karşılaştırması</w:t>
      </w:r>
    </w:p>
    <w:p w14:paraId="711D70F0" w14:textId="08B26359" w:rsidR="00304FCC" w:rsidRDefault="00304FCC" w:rsidP="00304FCC">
      <w:pPr>
        <w:spacing w:before="100" w:beforeAutospacing="1" w:after="100" w:afterAutospacing="1" w:line="240" w:lineRule="auto"/>
        <w:rPr>
          <w:rFonts w:ascii="Times New Roman" w:eastAsia="Times New Roman" w:hAnsi="Times New Roman" w:cs="Times New Roman"/>
          <w:sz w:val="24"/>
          <w:szCs w:val="24"/>
          <w:lang w:val="tr-TR" w:eastAsia="tr-TR"/>
        </w:rPr>
      </w:pPr>
      <w:r w:rsidRPr="00304FCC">
        <w:rPr>
          <w:rFonts w:ascii="Times New Roman" w:eastAsia="Times New Roman" w:hAnsi="Times New Roman" w:cs="Times New Roman"/>
          <w:sz w:val="24"/>
          <w:szCs w:val="24"/>
          <w:lang w:val="tr-TR" w:eastAsia="tr-TR"/>
        </w:rPr>
        <w:t>Transformer modeli en yüksek bellek kullanımına sahip olurken, LightGBM en düşük bellek tüketimini göstermektedir.</w:t>
      </w:r>
      <w:r w:rsidR="00067C38">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Bu sonuç büyük ölçekli veri kümelerinde LightGBM modelinin avantaj sağladığını göstermektedir.</w:t>
      </w:r>
      <w:r w:rsidR="00067C38">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Model seçiminde yalnızca tahmin doğruluğu yeterli değildir.</w:t>
      </w:r>
      <w:r w:rsidR="00067C38">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Şekil 5.49'da doğruluk (R²) ile eğitim süresi birlikte değerlendirilmiştir.</w:t>
      </w:r>
      <w:r w:rsidR="00067C38">
        <w:rPr>
          <w:rFonts w:ascii="Times New Roman" w:eastAsia="Times New Roman" w:hAnsi="Times New Roman" w:cs="Times New Roman"/>
          <w:sz w:val="24"/>
          <w:szCs w:val="24"/>
          <w:lang w:val="tr-TR" w:eastAsia="tr-TR"/>
        </w:rPr>
        <w:t xml:space="preserve"> </w:t>
      </w:r>
    </w:p>
    <w:p w14:paraId="3E99FB6A" w14:textId="67E30EA7" w:rsidR="00067C38" w:rsidRPr="00304FCC" w:rsidRDefault="006558F2" w:rsidP="00304FCC">
      <w:pPr>
        <w:spacing w:before="100" w:beforeAutospacing="1" w:after="100" w:afterAutospacing="1" w:line="240" w:lineRule="auto"/>
        <w:rPr>
          <w:rFonts w:ascii="Times New Roman" w:eastAsia="Times New Roman" w:hAnsi="Times New Roman" w:cs="Times New Roman"/>
          <w:sz w:val="24"/>
          <w:szCs w:val="24"/>
          <w:lang w:val="tr-TR" w:eastAsia="tr-TR"/>
        </w:rPr>
      </w:pPr>
      <w:r>
        <w:rPr>
          <w:noProof/>
        </w:rPr>
        <w:lastRenderedPageBreak/>
        <w:drawing>
          <wp:inline distT="0" distB="0" distL="0" distR="0" wp14:anchorId="0CB5FD54" wp14:editId="537D6B69">
            <wp:extent cx="5943600" cy="3965575"/>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965575"/>
                    </a:xfrm>
                    <a:prstGeom prst="rect">
                      <a:avLst/>
                    </a:prstGeom>
                  </pic:spPr>
                </pic:pic>
              </a:graphicData>
            </a:graphic>
          </wp:inline>
        </w:drawing>
      </w:r>
    </w:p>
    <w:p w14:paraId="1182A2F9" w14:textId="77777777" w:rsidR="00304FCC" w:rsidRPr="00304FCC" w:rsidRDefault="00304FCC" w:rsidP="00304FCC">
      <w:pPr>
        <w:spacing w:before="100" w:beforeAutospacing="1" w:after="100" w:afterAutospacing="1" w:line="240" w:lineRule="auto"/>
        <w:rPr>
          <w:rFonts w:ascii="Times New Roman" w:eastAsia="Times New Roman" w:hAnsi="Times New Roman" w:cs="Times New Roman"/>
          <w:sz w:val="24"/>
          <w:szCs w:val="24"/>
          <w:lang w:val="tr-TR" w:eastAsia="tr-TR"/>
        </w:rPr>
      </w:pPr>
      <w:r w:rsidRPr="00304FCC">
        <w:rPr>
          <w:rFonts w:ascii="Times New Roman" w:eastAsia="Times New Roman" w:hAnsi="Times New Roman" w:cs="Times New Roman"/>
          <w:sz w:val="24"/>
          <w:szCs w:val="24"/>
          <w:lang w:val="tr-TR" w:eastAsia="tr-TR"/>
        </w:rPr>
        <w:t>Şekil 5.49. Doğruluk–karmaşıklık karşılaştırması</w:t>
      </w:r>
    </w:p>
    <w:p w14:paraId="2479BFE8" w14:textId="0D8E6BD9" w:rsidR="00304FCC" w:rsidRPr="00304FCC" w:rsidRDefault="00304FCC" w:rsidP="00304FCC">
      <w:pPr>
        <w:spacing w:before="100" w:beforeAutospacing="1" w:after="100" w:afterAutospacing="1" w:line="240" w:lineRule="auto"/>
        <w:rPr>
          <w:rFonts w:ascii="Times New Roman" w:eastAsia="Times New Roman" w:hAnsi="Times New Roman" w:cs="Times New Roman"/>
          <w:sz w:val="24"/>
          <w:szCs w:val="24"/>
          <w:lang w:val="tr-TR" w:eastAsia="tr-TR"/>
        </w:rPr>
      </w:pPr>
      <w:r w:rsidRPr="00304FCC">
        <w:rPr>
          <w:rFonts w:ascii="Times New Roman" w:eastAsia="Times New Roman" w:hAnsi="Times New Roman" w:cs="Times New Roman"/>
          <w:sz w:val="24"/>
          <w:szCs w:val="24"/>
          <w:lang w:val="tr-TR" w:eastAsia="tr-TR"/>
        </w:rPr>
        <w:t>Grafik incelendiğinde</w:t>
      </w:r>
      <w:r w:rsidR="00067C38">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Transformer modelinin en yüksek doğruluğu sağladığı,</w:t>
      </w:r>
      <w:r w:rsidR="00067C38">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LightGBM modelinin doğruluk–hesaplama maliyeti açısından dengeli bir çözüm sunduğu,</w:t>
      </w:r>
      <w:r w:rsidR="00067C38">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Random Forest modelinin ise düşük hesaplama maliyeti nedeniyle gerçek zamanlı uygulamalar için uygun olduğu görülmektedir.</w:t>
      </w:r>
      <w:r w:rsidR="00067C38">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Portföy yönetimi ve algoritmik işlem sistemlerinde model seçiminde yalnızca tahmin başarısı değil, gecikme süresi de kritik öneme sahiptir.</w:t>
      </w:r>
      <w:r w:rsidR="00067C38">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Yüksek frekanslı işlem sistemlerinde LightGBM ve XGBoost modelleri daha uygun görünmektedir.</w:t>
      </w:r>
      <w:r w:rsidR="00067C38">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Buna karşılık</w:t>
      </w:r>
      <w:r w:rsidR="006558F2">
        <w:rPr>
          <w:rFonts w:ascii="Times New Roman" w:eastAsia="Times New Roman" w:hAnsi="Times New Roman" w:cs="Times New Roman"/>
          <w:sz w:val="24"/>
          <w:szCs w:val="24"/>
          <w:lang w:val="tr-TR" w:eastAsia="tr-TR"/>
        </w:rPr>
        <w:t>,</w:t>
      </w:r>
      <w:r w:rsidRPr="00304FCC">
        <w:rPr>
          <w:rFonts w:ascii="Times New Roman" w:eastAsia="Times New Roman" w:hAnsi="Times New Roman" w:cs="Times New Roman"/>
          <w:sz w:val="24"/>
          <w:szCs w:val="24"/>
          <w:lang w:val="tr-TR" w:eastAsia="tr-TR"/>
        </w:rPr>
        <w:t xml:space="preserve"> günlük veya saatlik fiyat tahmini uygulamalarında Transformer modelinin daha yüksek doğruluk sağlaması nedeniyle tercih edilebileceği değerlendirilmektedir.</w:t>
      </w:r>
      <w:r w:rsidR="00067C38">
        <w:rPr>
          <w:rFonts w:ascii="Times New Roman" w:eastAsia="Times New Roman" w:hAnsi="Times New Roman" w:cs="Times New Roman"/>
          <w:sz w:val="24"/>
          <w:szCs w:val="24"/>
          <w:lang w:val="tr-TR" w:eastAsia="tr-TR"/>
        </w:rPr>
        <w:t xml:space="preserve"> </w:t>
      </w:r>
      <w:r w:rsidRPr="00304FCC">
        <w:rPr>
          <w:rFonts w:ascii="Times New Roman" w:eastAsia="Times New Roman" w:hAnsi="Times New Roman" w:cs="Times New Roman"/>
          <w:sz w:val="24"/>
          <w:szCs w:val="24"/>
          <w:lang w:val="tr-TR" w:eastAsia="tr-TR"/>
        </w:rPr>
        <w:t>Bu sonuçlar model seçiminin uygulama senaryosuna göre yapılması gerektiğini göstermektedir.</w:t>
      </w:r>
    </w:p>
    <w:p w14:paraId="26E889ED" w14:textId="77777777" w:rsidR="00C11D55" w:rsidRPr="00590785" w:rsidRDefault="00C11D55" w:rsidP="00590785"/>
    <w:p w14:paraId="3FB33604" w14:textId="5236E496" w:rsidR="00AD6E96" w:rsidRPr="008F210B" w:rsidRDefault="00455827" w:rsidP="008F210B">
      <w:pPr>
        <w:rPr>
          <w:rFonts w:ascii="Times New Roman" w:hAnsi="Times New Roman" w:cs="Times New Roman"/>
          <w:b/>
          <w:bCs/>
          <w:sz w:val="24"/>
          <w:szCs w:val="24"/>
          <w:lang w:val="tr-TR"/>
        </w:rPr>
      </w:pPr>
      <w:r>
        <w:rPr>
          <w:rFonts w:ascii="Times New Roman" w:hAnsi="Times New Roman" w:cs="Times New Roman"/>
          <w:b/>
          <w:bCs/>
          <w:sz w:val="24"/>
          <w:szCs w:val="24"/>
          <w:lang w:val="tr-TR"/>
        </w:rPr>
        <w:t>6</w:t>
      </w:r>
      <w:r w:rsidR="000E7FF7" w:rsidRPr="008F210B">
        <w:rPr>
          <w:rFonts w:ascii="Times New Roman" w:hAnsi="Times New Roman" w:cs="Times New Roman"/>
          <w:b/>
          <w:bCs/>
          <w:sz w:val="24"/>
          <w:szCs w:val="24"/>
          <w:lang w:val="tr-TR"/>
        </w:rPr>
        <w:t xml:space="preserve">. </w:t>
      </w:r>
      <w:r w:rsidR="00B771B9">
        <w:rPr>
          <w:rFonts w:ascii="Times New Roman" w:hAnsi="Times New Roman" w:cs="Times New Roman"/>
          <w:b/>
          <w:bCs/>
          <w:sz w:val="24"/>
          <w:szCs w:val="24"/>
          <w:lang w:val="tr-TR"/>
        </w:rPr>
        <w:t>TARTIŞMA</w:t>
      </w:r>
    </w:p>
    <w:p w14:paraId="592C1E2E" w14:textId="77EB39B9" w:rsidR="00AD6E96" w:rsidRPr="00AD6E96" w:rsidRDefault="00AD6E96" w:rsidP="00AD6E96">
      <w:pPr>
        <w:pStyle w:val="NormalWeb"/>
      </w:pPr>
      <w:r w:rsidRPr="00AD6E96">
        <w:t xml:space="preserve">Bu bölümde </w:t>
      </w:r>
      <w:r w:rsidR="00F3253F">
        <w:t xml:space="preserve">sadece </w:t>
      </w:r>
      <w:r w:rsidRPr="00AD6E96">
        <w:t xml:space="preserve"> sonuçlar değil, elde edilen bulguların anlamı </w:t>
      </w:r>
      <w:r w:rsidR="00F3253F">
        <w:t xml:space="preserve">da </w:t>
      </w:r>
      <w:r w:rsidRPr="00AD6E96">
        <w:t>tartışılmalıdır.</w:t>
      </w:r>
    </w:p>
    <w:p w14:paraId="0C8EA5AD" w14:textId="77777777" w:rsidR="00AD6E96" w:rsidRPr="00AD6E96" w:rsidRDefault="00AD6E96" w:rsidP="00AD6E96">
      <w:pPr>
        <w:pStyle w:val="NormalWeb"/>
      </w:pPr>
      <w:r w:rsidRPr="00AD6E96">
        <w:t>Örneğin:</w:t>
      </w:r>
    </w:p>
    <w:p w14:paraId="0C7D56FE" w14:textId="77777777" w:rsidR="00C711C6" w:rsidRPr="006054F3" w:rsidRDefault="00C711C6" w:rsidP="00304FCC">
      <w:pPr>
        <w:numPr>
          <w:ilvl w:val="0"/>
          <w:numId w:val="4"/>
        </w:numPr>
        <w:spacing w:before="100" w:beforeAutospacing="1" w:after="100" w:afterAutospacing="1" w:line="240" w:lineRule="auto"/>
        <w:rPr>
          <w:rFonts w:ascii="Times New Roman" w:hAnsi="Times New Roman" w:cs="Times New Roman"/>
          <w:sz w:val="24"/>
          <w:szCs w:val="24"/>
        </w:rPr>
      </w:pPr>
      <w:r w:rsidRPr="006054F3">
        <w:rPr>
          <w:rFonts w:ascii="Times New Roman" w:hAnsi="Times New Roman" w:cs="Times New Roman"/>
          <w:sz w:val="24"/>
          <w:szCs w:val="24"/>
        </w:rPr>
        <w:t xml:space="preserve">Neden bazı modeller daha başarılı? </w:t>
      </w:r>
    </w:p>
    <w:p w14:paraId="3F7F1827" w14:textId="5118938E" w:rsidR="00C711C6" w:rsidRPr="006054F3" w:rsidRDefault="00C711C6" w:rsidP="00304FCC">
      <w:pPr>
        <w:numPr>
          <w:ilvl w:val="0"/>
          <w:numId w:val="4"/>
        </w:numPr>
        <w:spacing w:before="100" w:beforeAutospacing="1" w:after="100" w:afterAutospacing="1" w:line="240" w:lineRule="auto"/>
        <w:rPr>
          <w:rFonts w:ascii="Times New Roman" w:hAnsi="Times New Roman" w:cs="Times New Roman"/>
          <w:sz w:val="24"/>
          <w:szCs w:val="24"/>
        </w:rPr>
      </w:pPr>
      <w:r w:rsidRPr="006054F3">
        <w:rPr>
          <w:rFonts w:ascii="Times New Roman" w:hAnsi="Times New Roman" w:cs="Times New Roman"/>
          <w:sz w:val="24"/>
          <w:szCs w:val="24"/>
        </w:rPr>
        <w:t xml:space="preserve">SHAP </w:t>
      </w:r>
      <w:r w:rsidR="006558F2">
        <w:rPr>
          <w:rFonts w:ascii="Times New Roman" w:hAnsi="Times New Roman" w:cs="Times New Roman"/>
          <w:sz w:val="24"/>
          <w:szCs w:val="24"/>
        </w:rPr>
        <w:t xml:space="preserve">ve LIME </w:t>
      </w:r>
      <w:r w:rsidRPr="006054F3">
        <w:rPr>
          <w:rFonts w:ascii="Times New Roman" w:hAnsi="Times New Roman" w:cs="Times New Roman"/>
          <w:sz w:val="24"/>
          <w:szCs w:val="24"/>
        </w:rPr>
        <w:t xml:space="preserve">sonuçları yatırımcılar için ne ifade ediyor? </w:t>
      </w:r>
    </w:p>
    <w:p w14:paraId="09CE6DC2" w14:textId="77777777" w:rsidR="00C711C6" w:rsidRPr="006054F3" w:rsidRDefault="00C711C6" w:rsidP="00304FCC">
      <w:pPr>
        <w:numPr>
          <w:ilvl w:val="0"/>
          <w:numId w:val="4"/>
        </w:numPr>
        <w:spacing w:before="100" w:beforeAutospacing="1" w:after="100" w:afterAutospacing="1" w:line="240" w:lineRule="auto"/>
        <w:rPr>
          <w:rFonts w:ascii="Times New Roman" w:hAnsi="Times New Roman" w:cs="Times New Roman"/>
          <w:sz w:val="24"/>
          <w:szCs w:val="24"/>
        </w:rPr>
      </w:pPr>
      <w:r w:rsidRPr="006054F3">
        <w:rPr>
          <w:rFonts w:ascii="Times New Roman" w:hAnsi="Times New Roman" w:cs="Times New Roman"/>
          <w:sz w:val="24"/>
          <w:szCs w:val="24"/>
        </w:rPr>
        <w:t xml:space="preserve">Açıklanabilirlik ile doğruluk arasında bir ödünleşim var mı? </w:t>
      </w:r>
    </w:p>
    <w:p w14:paraId="3889FF6C" w14:textId="1867F0FB" w:rsidR="00AD6E96" w:rsidRDefault="00C711C6" w:rsidP="00304FCC">
      <w:pPr>
        <w:pStyle w:val="ListParagraph"/>
        <w:numPr>
          <w:ilvl w:val="0"/>
          <w:numId w:val="4"/>
        </w:numPr>
        <w:spacing w:before="100" w:beforeAutospacing="1" w:after="100" w:afterAutospacing="1" w:line="240" w:lineRule="auto"/>
        <w:rPr>
          <w:rFonts w:ascii="Times New Roman" w:hAnsi="Times New Roman" w:cs="Times New Roman"/>
          <w:sz w:val="24"/>
          <w:szCs w:val="24"/>
        </w:rPr>
      </w:pPr>
      <w:r w:rsidRPr="006054F3">
        <w:rPr>
          <w:rFonts w:ascii="Times New Roman" w:hAnsi="Times New Roman" w:cs="Times New Roman"/>
          <w:sz w:val="24"/>
          <w:szCs w:val="24"/>
        </w:rPr>
        <w:lastRenderedPageBreak/>
        <w:t xml:space="preserve">Farklı sektörlerde model davranışı neden değişiyor? </w:t>
      </w:r>
      <w:r w:rsidR="00AD6E96" w:rsidRPr="00D06791">
        <w:rPr>
          <w:rFonts w:ascii="Times New Roman" w:hAnsi="Times New Roman" w:cs="Times New Roman"/>
          <w:sz w:val="24"/>
          <w:szCs w:val="24"/>
        </w:rPr>
        <w:t xml:space="preserve"> </w:t>
      </w:r>
    </w:p>
    <w:p w14:paraId="7D16C28D" w14:textId="01063249" w:rsidR="00954E99" w:rsidRPr="00D06791" w:rsidRDefault="00954E99" w:rsidP="00304FCC">
      <w:pPr>
        <w:pStyle w:val="ListParagraph"/>
        <w:numPr>
          <w:ilvl w:val="0"/>
          <w:numId w:val="4"/>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w:t>
      </w:r>
    </w:p>
    <w:p w14:paraId="3FC35B52" w14:textId="5457096D" w:rsidR="00954E99" w:rsidRPr="00D06791" w:rsidRDefault="00954E99" w:rsidP="00304FCC">
      <w:pPr>
        <w:pStyle w:val="ListParagraph"/>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w:t>
      </w:r>
    </w:p>
    <w:p w14:paraId="5BE346BC" w14:textId="77777777" w:rsidR="00F3253F" w:rsidRDefault="00F3253F" w:rsidP="00AD6E96">
      <w:pPr>
        <w:pStyle w:val="Heading1"/>
        <w:rPr>
          <w:rFonts w:ascii="Times New Roman" w:hAnsi="Times New Roman" w:cs="Times New Roman"/>
          <w:color w:val="auto"/>
          <w:sz w:val="24"/>
          <w:szCs w:val="24"/>
        </w:rPr>
      </w:pPr>
    </w:p>
    <w:p w14:paraId="4B780821" w14:textId="6663A493" w:rsidR="00AD6E96" w:rsidRPr="008F210B" w:rsidRDefault="00455827" w:rsidP="008F210B">
      <w:pPr>
        <w:rPr>
          <w:rFonts w:ascii="Times New Roman" w:hAnsi="Times New Roman" w:cs="Times New Roman"/>
          <w:b/>
          <w:bCs/>
          <w:sz w:val="24"/>
          <w:szCs w:val="24"/>
          <w:lang w:val="tr-TR"/>
        </w:rPr>
      </w:pPr>
      <w:r>
        <w:rPr>
          <w:rFonts w:ascii="Times New Roman" w:hAnsi="Times New Roman" w:cs="Times New Roman"/>
          <w:b/>
          <w:bCs/>
          <w:sz w:val="24"/>
          <w:szCs w:val="24"/>
          <w:lang w:val="tr-TR"/>
        </w:rPr>
        <w:t>7</w:t>
      </w:r>
      <w:r w:rsidR="00AD6E96" w:rsidRPr="008F210B">
        <w:rPr>
          <w:rFonts w:ascii="Times New Roman" w:hAnsi="Times New Roman" w:cs="Times New Roman"/>
          <w:b/>
          <w:bCs/>
          <w:sz w:val="24"/>
          <w:szCs w:val="24"/>
          <w:lang w:val="tr-TR"/>
        </w:rPr>
        <w:t xml:space="preserve">. </w:t>
      </w:r>
      <w:r w:rsidR="00B771B9">
        <w:rPr>
          <w:rFonts w:ascii="Times New Roman" w:hAnsi="Times New Roman" w:cs="Times New Roman"/>
          <w:b/>
          <w:bCs/>
          <w:sz w:val="24"/>
          <w:szCs w:val="24"/>
          <w:lang w:val="tr-TR"/>
        </w:rPr>
        <w:t>SONUÇ</w:t>
      </w:r>
    </w:p>
    <w:p w14:paraId="56DCC01D" w14:textId="5837492C" w:rsidR="00AD6E96" w:rsidRPr="00AD6E96" w:rsidRDefault="00F3253F" w:rsidP="00AD6E96">
      <w:pPr>
        <w:pStyle w:val="NormalWeb"/>
      </w:pPr>
      <w:r>
        <w:t>Bu</w:t>
      </w:r>
      <w:r w:rsidR="00AD6E96" w:rsidRPr="00AD6E96">
        <w:t xml:space="preserve"> bölümde çalışmanın </w:t>
      </w:r>
      <w:r w:rsidR="00AE597B">
        <w:t>katkıları</w:t>
      </w:r>
      <w:r w:rsidR="00AD6E96" w:rsidRPr="00AD6E96">
        <w:t xml:space="preserve"> </w:t>
      </w:r>
      <w:r w:rsidR="001E3822">
        <w:t>özetlenecek ve</w:t>
      </w:r>
      <w:r>
        <w:t xml:space="preserve"> </w:t>
      </w:r>
      <w:r w:rsidR="00AD6E96" w:rsidRPr="00AD6E96">
        <w:t>gelecekteki araştırma yönleri</w:t>
      </w:r>
      <w:r>
        <w:t>ne yönelik değerlendirmeler yapılacak.</w:t>
      </w:r>
    </w:p>
    <w:p w14:paraId="095D376D" w14:textId="77777777" w:rsidR="00C711C6" w:rsidRPr="006054F3" w:rsidRDefault="00C711C6" w:rsidP="00304FCC">
      <w:pPr>
        <w:numPr>
          <w:ilvl w:val="0"/>
          <w:numId w:val="2"/>
        </w:numPr>
        <w:spacing w:before="100" w:beforeAutospacing="1" w:after="100" w:afterAutospacing="1" w:line="240" w:lineRule="auto"/>
        <w:rPr>
          <w:rFonts w:ascii="Times New Roman" w:hAnsi="Times New Roman" w:cs="Times New Roman"/>
          <w:sz w:val="24"/>
          <w:szCs w:val="24"/>
        </w:rPr>
      </w:pPr>
      <w:r w:rsidRPr="006054F3">
        <w:rPr>
          <w:rFonts w:ascii="Times New Roman" w:hAnsi="Times New Roman" w:cs="Times New Roman"/>
          <w:sz w:val="24"/>
          <w:szCs w:val="24"/>
        </w:rPr>
        <w:t xml:space="preserve">En başarılı model </w:t>
      </w:r>
    </w:p>
    <w:p w14:paraId="58240DF6" w14:textId="77777777" w:rsidR="00C711C6" w:rsidRPr="006054F3" w:rsidRDefault="00C711C6" w:rsidP="00304FCC">
      <w:pPr>
        <w:numPr>
          <w:ilvl w:val="0"/>
          <w:numId w:val="2"/>
        </w:numPr>
        <w:spacing w:before="100" w:beforeAutospacing="1" w:after="100" w:afterAutospacing="1" w:line="240" w:lineRule="auto"/>
        <w:rPr>
          <w:rFonts w:ascii="Times New Roman" w:hAnsi="Times New Roman" w:cs="Times New Roman"/>
          <w:sz w:val="24"/>
          <w:szCs w:val="24"/>
        </w:rPr>
      </w:pPr>
      <w:r w:rsidRPr="006054F3">
        <w:rPr>
          <w:rFonts w:ascii="Times New Roman" w:hAnsi="Times New Roman" w:cs="Times New Roman"/>
          <w:sz w:val="24"/>
          <w:szCs w:val="24"/>
        </w:rPr>
        <w:t xml:space="preserve">En açıklanabilir model </w:t>
      </w:r>
    </w:p>
    <w:p w14:paraId="7A388D80" w14:textId="77777777" w:rsidR="00C711C6" w:rsidRPr="006054F3" w:rsidRDefault="00C711C6" w:rsidP="00304FCC">
      <w:pPr>
        <w:numPr>
          <w:ilvl w:val="0"/>
          <w:numId w:val="2"/>
        </w:numPr>
        <w:spacing w:before="100" w:beforeAutospacing="1" w:after="100" w:afterAutospacing="1" w:line="240" w:lineRule="auto"/>
        <w:rPr>
          <w:rFonts w:ascii="Times New Roman" w:hAnsi="Times New Roman" w:cs="Times New Roman"/>
          <w:sz w:val="24"/>
          <w:szCs w:val="24"/>
        </w:rPr>
      </w:pPr>
      <w:r w:rsidRPr="006054F3">
        <w:rPr>
          <w:rFonts w:ascii="Times New Roman" w:hAnsi="Times New Roman" w:cs="Times New Roman"/>
          <w:sz w:val="24"/>
          <w:szCs w:val="24"/>
        </w:rPr>
        <w:t xml:space="preserve">En hızlı model </w:t>
      </w:r>
    </w:p>
    <w:p w14:paraId="3999C012" w14:textId="6699605B" w:rsidR="00AD6E96" w:rsidRPr="00F97EF9" w:rsidRDefault="00C711C6" w:rsidP="00304FCC">
      <w:pPr>
        <w:pStyle w:val="ListParagraph"/>
        <w:numPr>
          <w:ilvl w:val="0"/>
          <w:numId w:val="2"/>
        </w:numPr>
        <w:spacing w:before="100" w:beforeAutospacing="1" w:after="100" w:afterAutospacing="1" w:line="240" w:lineRule="auto"/>
        <w:rPr>
          <w:rFonts w:ascii="Times New Roman" w:hAnsi="Times New Roman" w:cs="Times New Roman"/>
          <w:sz w:val="24"/>
          <w:szCs w:val="24"/>
          <w:lang w:val="tr-TR"/>
        </w:rPr>
      </w:pPr>
      <w:r w:rsidRPr="006054F3">
        <w:rPr>
          <w:rFonts w:ascii="Times New Roman" w:hAnsi="Times New Roman" w:cs="Times New Roman"/>
          <w:sz w:val="24"/>
          <w:szCs w:val="24"/>
        </w:rPr>
        <w:t>En güvenilir model</w:t>
      </w:r>
    </w:p>
    <w:p w14:paraId="7D3EA473" w14:textId="77777777" w:rsidR="00F97EF9" w:rsidRDefault="00F97EF9" w:rsidP="006F238D">
      <w:pPr>
        <w:rPr>
          <w:rFonts w:ascii="Times New Roman" w:hAnsi="Times New Roman" w:cs="Times New Roman"/>
          <w:b/>
          <w:bCs/>
          <w:sz w:val="24"/>
          <w:szCs w:val="24"/>
          <w:lang w:val="tr-TR"/>
        </w:rPr>
      </w:pPr>
    </w:p>
    <w:p w14:paraId="1D55C354" w14:textId="74CAF971" w:rsidR="008C1473" w:rsidRPr="005C0769" w:rsidRDefault="00455827" w:rsidP="006F238D">
      <w:pPr>
        <w:rPr>
          <w:rFonts w:ascii="Times New Roman" w:hAnsi="Times New Roman" w:cs="Times New Roman"/>
          <w:b/>
          <w:bCs/>
          <w:sz w:val="24"/>
          <w:szCs w:val="24"/>
          <w:lang w:val="tr-TR"/>
        </w:rPr>
      </w:pPr>
      <w:r>
        <w:rPr>
          <w:rFonts w:ascii="Times New Roman" w:hAnsi="Times New Roman" w:cs="Times New Roman"/>
          <w:b/>
          <w:bCs/>
          <w:sz w:val="24"/>
          <w:szCs w:val="24"/>
          <w:lang w:val="tr-TR"/>
        </w:rPr>
        <w:t>8</w:t>
      </w:r>
      <w:r w:rsidR="0073728D" w:rsidRPr="005C0769">
        <w:rPr>
          <w:rFonts w:ascii="Times New Roman" w:hAnsi="Times New Roman" w:cs="Times New Roman"/>
          <w:b/>
          <w:bCs/>
          <w:sz w:val="24"/>
          <w:szCs w:val="24"/>
          <w:lang w:val="tr-TR"/>
        </w:rPr>
        <w:t>. KAYNAKLAR</w:t>
      </w:r>
    </w:p>
    <w:p w14:paraId="0FE8682D" w14:textId="51414E88" w:rsidR="0073728D" w:rsidRDefault="0073728D" w:rsidP="006F238D">
      <w:pPr>
        <w:rPr>
          <w:rFonts w:ascii="Times New Roman" w:hAnsi="Times New Roman" w:cs="Times New Roman"/>
          <w:sz w:val="24"/>
          <w:szCs w:val="24"/>
          <w:lang w:val="tr-TR"/>
        </w:rPr>
      </w:pPr>
      <w:r w:rsidRPr="005C0769">
        <w:rPr>
          <w:rFonts w:ascii="Times New Roman" w:hAnsi="Times New Roman" w:cs="Times New Roman"/>
          <w:sz w:val="24"/>
          <w:szCs w:val="24"/>
          <w:highlight w:val="yellow"/>
          <w:lang w:val="tr-TR"/>
        </w:rPr>
        <w:t xml:space="preserve">!!! Burada </w:t>
      </w:r>
      <w:r w:rsidR="00732CD8">
        <w:rPr>
          <w:rFonts w:ascii="Times New Roman" w:hAnsi="Times New Roman" w:cs="Times New Roman"/>
          <w:sz w:val="24"/>
          <w:szCs w:val="24"/>
          <w:highlight w:val="yellow"/>
          <w:lang w:val="tr-TR"/>
        </w:rPr>
        <w:t>3</w:t>
      </w:r>
      <w:r w:rsidRPr="005C0769">
        <w:rPr>
          <w:rFonts w:ascii="Times New Roman" w:hAnsi="Times New Roman" w:cs="Times New Roman"/>
          <w:sz w:val="24"/>
          <w:szCs w:val="24"/>
          <w:highlight w:val="yellow"/>
          <w:lang w:val="tr-TR"/>
        </w:rPr>
        <w:t>0+ kaynak verelim</w:t>
      </w:r>
      <w:r w:rsidR="00AE15BD">
        <w:rPr>
          <w:rFonts w:ascii="Times New Roman" w:hAnsi="Times New Roman" w:cs="Times New Roman"/>
          <w:sz w:val="24"/>
          <w:szCs w:val="24"/>
          <w:highlight w:val="yellow"/>
          <w:lang w:val="tr-TR"/>
        </w:rPr>
        <w:t>; ağırlıklı olarak son üç yılda yayımlanmış</w:t>
      </w:r>
      <w:r w:rsidRPr="005C0769">
        <w:rPr>
          <w:rFonts w:ascii="Times New Roman" w:hAnsi="Times New Roman" w:cs="Times New Roman"/>
          <w:sz w:val="24"/>
          <w:szCs w:val="24"/>
          <w:highlight w:val="yellow"/>
          <w:lang w:val="tr-TR"/>
        </w:rPr>
        <w:t xml:space="preserve"> dergi makaleleri olsun. </w:t>
      </w:r>
      <w:r w:rsidR="009D4C15">
        <w:rPr>
          <w:rFonts w:ascii="Times New Roman" w:hAnsi="Times New Roman" w:cs="Times New Roman"/>
          <w:sz w:val="24"/>
          <w:szCs w:val="24"/>
          <w:highlight w:val="yellow"/>
          <w:lang w:val="tr-TR"/>
        </w:rPr>
        <w:t>Tüm yayınlara</w:t>
      </w:r>
      <w:r w:rsidRPr="005C0769">
        <w:rPr>
          <w:rFonts w:ascii="Times New Roman" w:hAnsi="Times New Roman" w:cs="Times New Roman"/>
          <w:sz w:val="24"/>
          <w:szCs w:val="24"/>
          <w:highlight w:val="yellow"/>
          <w:lang w:val="tr-TR"/>
        </w:rPr>
        <w:t xml:space="preserve"> Giriş ve İlgili Çalışmalar bölümlerini yazarken atıf yapalım.</w:t>
      </w:r>
    </w:p>
    <w:p w14:paraId="374C3386" w14:textId="01616C4F" w:rsidR="00FF627B" w:rsidRDefault="00FF627B" w:rsidP="006F238D">
      <w:pPr>
        <w:rPr>
          <w:rFonts w:ascii="Times New Roman" w:hAnsi="Times New Roman" w:cs="Times New Roman"/>
          <w:sz w:val="24"/>
          <w:szCs w:val="24"/>
          <w:lang w:val="tr-TR"/>
        </w:rPr>
      </w:pPr>
    </w:p>
    <w:sectPr w:rsidR="00FF62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074B9"/>
    <w:multiLevelType w:val="hybridMultilevel"/>
    <w:tmpl w:val="5A3C2A6E"/>
    <w:lvl w:ilvl="0" w:tplc="0409000B">
      <w:start w:val="1"/>
      <w:numFmt w:val="bullet"/>
      <w:lvlText w:val=""/>
      <w:lvlJc w:val="left"/>
      <w:pPr>
        <w:ind w:left="1080" w:hanging="360"/>
      </w:pPr>
      <w:rPr>
        <w:rFonts w:ascii="Wingdings" w:hAnsi="Wingdings"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 w15:restartNumberingAfterBreak="0">
    <w:nsid w:val="116168A4"/>
    <w:multiLevelType w:val="multilevel"/>
    <w:tmpl w:val="536C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3049A"/>
    <w:multiLevelType w:val="hybridMultilevel"/>
    <w:tmpl w:val="58B466F8"/>
    <w:lvl w:ilvl="0" w:tplc="0409000B">
      <w:start w:val="1"/>
      <w:numFmt w:val="bullet"/>
      <w:lvlText w:val=""/>
      <w:lvlJc w:val="left"/>
      <w:pPr>
        <w:ind w:left="1080" w:hanging="360"/>
      </w:pPr>
      <w:rPr>
        <w:rFonts w:ascii="Wingdings" w:hAnsi="Wingdings"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 w15:restartNumberingAfterBreak="0">
    <w:nsid w:val="1AE7415C"/>
    <w:multiLevelType w:val="multilevel"/>
    <w:tmpl w:val="3364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761B3"/>
    <w:multiLevelType w:val="hybridMultilevel"/>
    <w:tmpl w:val="97F04750"/>
    <w:lvl w:ilvl="0" w:tplc="0409000B">
      <w:start w:val="1"/>
      <w:numFmt w:val="bullet"/>
      <w:lvlText w:val=""/>
      <w:lvlJc w:val="left"/>
      <w:pPr>
        <w:ind w:left="1080" w:hanging="360"/>
      </w:pPr>
      <w:rPr>
        <w:rFonts w:ascii="Wingdings" w:hAnsi="Wingdings"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5" w15:restartNumberingAfterBreak="0">
    <w:nsid w:val="22B35D0D"/>
    <w:multiLevelType w:val="multilevel"/>
    <w:tmpl w:val="2082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54F28"/>
    <w:multiLevelType w:val="hybridMultilevel"/>
    <w:tmpl w:val="ECF28340"/>
    <w:lvl w:ilvl="0" w:tplc="0409000B">
      <w:start w:val="1"/>
      <w:numFmt w:val="bullet"/>
      <w:lvlText w:val=""/>
      <w:lvlJc w:val="left"/>
      <w:pPr>
        <w:ind w:left="1080" w:hanging="360"/>
      </w:pPr>
      <w:rPr>
        <w:rFonts w:ascii="Wingdings" w:hAnsi="Wingdings"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7" w15:restartNumberingAfterBreak="0">
    <w:nsid w:val="38A66D32"/>
    <w:multiLevelType w:val="hybridMultilevel"/>
    <w:tmpl w:val="CB26F12A"/>
    <w:lvl w:ilvl="0" w:tplc="0409000B">
      <w:start w:val="1"/>
      <w:numFmt w:val="bullet"/>
      <w:lvlText w:val=""/>
      <w:lvlJc w:val="left"/>
      <w:pPr>
        <w:ind w:left="1080" w:hanging="360"/>
      </w:pPr>
      <w:rPr>
        <w:rFonts w:ascii="Wingdings" w:hAnsi="Wingdings"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8" w15:restartNumberingAfterBreak="0">
    <w:nsid w:val="45C72CA6"/>
    <w:multiLevelType w:val="hybridMultilevel"/>
    <w:tmpl w:val="25B014AA"/>
    <w:lvl w:ilvl="0" w:tplc="0409000B">
      <w:start w:val="1"/>
      <w:numFmt w:val="bullet"/>
      <w:lvlText w:val=""/>
      <w:lvlJc w:val="left"/>
      <w:pPr>
        <w:ind w:left="1080" w:hanging="360"/>
      </w:pPr>
      <w:rPr>
        <w:rFonts w:ascii="Wingdings" w:hAnsi="Wingdings"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9" w15:restartNumberingAfterBreak="0">
    <w:nsid w:val="499B734F"/>
    <w:multiLevelType w:val="multilevel"/>
    <w:tmpl w:val="DE6E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7F09B9"/>
    <w:multiLevelType w:val="hybridMultilevel"/>
    <w:tmpl w:val="46208CBA"/>
    <w:lvl w:ilvl="0" w:tplc="0409000B">
      <w:start w:val="1"/>
      <w:numFmt w:val="bullet"/>
      <w:lvlText w:val=""/>
      <w:lvlJc w:val="left"/>
      <w:pPr>
        <w:ind w:left="1080" w:hanging="360"/>
      </w:pPr>
      <w:rPr>
        <w:rFonts w:ascii="Wingdings" w:hAnsi="Wingdings"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1" w15:restartNumberingAfterBreak="0">
    <w:nsid w:val="616E036C"/>
    <w:multiLevelType w:val="hybridMultilevel"/>
    <w:tmpl w:val="EF367D0A"/>
    <w:lvl w:ilvl="0" w:tplc="0409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67841127"/>
    <w:multiLevelType w:val="hybridMultilevel"/>
    <w:tmpl w:val="63FAC6BC"/>
    <w:lvl w:ilvl="0" w:tplc="0409000B">
      <w:start w:val="1"/>
      <w:numFmt w:val="bullet"/>
      <w:lvlText w:val=""/>
      <w:lvlJc w:val="left"/>
      <w:pPr>
        <w:ind w:left="1080" w:hanging="360"/>
      </w:pPr>
      <w:rPr>
        <w:rFonts w:ascii="Wingdings" w:hAnsi="Wingdings"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3" w15:restartNumberingAfterBreak="0">
    <w:nsid w:val="6B3655E6"/>
    <w:multiLevelType w:val="hybridMultilevel"/>
    <w:tmpl w:val="3934FD9E"/>
    <w:lvl w:ilvl="0" w:tplc="0409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6F0E3660"/>
    <w:multiLevelType w:val="multilevel"/>
    <w:tmpl w:val="865E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FB069B"/>
    <w:multiLevelType w:val="multilevel"/>
    <w:tmpl w:val="4A1A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964489"/>
    <w:multiLevelType w:val="hybridMultilevel"/>
    <w:tmpl w:val="F5A09A1E"/>
    <w:lvl w:ilvl="0" w:tplc="0409000B">
      <w:start w:val="1"/>
      <w:numFmt w:val="bullet"/>
      <w:lvlText w:val=""/>
      <w:lvlJc w:val="left"/>
      <w:pPr>
        <w:ind w:left="1080" w:hanging="360"/>
      </w:pPr>
      <w:rPr>
        <w:rFonts w:ascii="Wingdings" w:hAnsi="Wingdings"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7" w15:restartNumberingAfterBreak="0">
    <w:nsid w:val="7A7E16E2"/>
    <w:multiLevelType w:val="multilevel"/>
    <w:tmpl w:val="3486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6"/>
  </w:num>
  <w:num w:numId="3">
    <w:abstractNumId w:val="0"/>
  </w:num>
  <w:num w:numId="4">
    <w:abstractNumId w:val="12"/>
  </w:num>
  <w:num w:numId="5">
    <w:abstractNumId w:val="6"/>
  </w:num>
  <w:num w:numId="6">
    <w:abstractNumId w:val="7"/>
  </w:num>
  <w:num w:numId="7">
    <w:abstractNumId w:val="8"/>
  </w:num>
  <w:num w:numId="8">
    <w:abstractNumId w:val="2"/>
  </w:num>
  <w:num w:numId="9">
    <w:abstractNumId w:val="4"/>
  </w:num>
  <w:num w:numId="10">
    <w:abstractNumId w:val="5"/>
  </w:num>
  <w:num w:numId="11">
    <w:abstractNumId w:val="3"/>
  </w:num>
  <w:num w:numId="12">
    <w:abstractNumId w:val="13"/>
  </w:num>
  <w:num w:numId="13">
    <w:abstractNumId w:val="10"/>
  </w:num>
  <w:num w:numId="14">
    <w:abstractNumId w:val="14"/>
  </w:num>
  <w:num w:numId="15">
    <w:abstractNumId w:val="1"/>
  </w:num>
  <w:num w:numId="16">
    <w:abstractNumId w:val="17"/>
  </w:num>
  <w:num w:numId="17">
    <w:abstractNumId w:val="9"/>
  </w:num>
  <w:num w:numId="18">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F16"/>
    <w:rsid w:val="000015D3"/>
    <w:rsid w:val="00002A20"/>
    <w:rsid w:val="000048E6"/>
    <w:rsid w:val="00016DEC"/>
    <w:rsid w:val="0002319D"/>
    <w:rsid w:val="00027DC2"/>
    <w:rsid w:val="00036F20"/>
    <w:rsid w:val="0004133F"/>
    <w:rsid w:val="0004212D"/>
    <w:rsid w:val="00045957"/>
    <w:rsid w:val="00045E15"/>
    <w:rsid w:val="00062FAF"/>
    <w:rsid w:val="00063831"/>
    <w:rsid w:val="0006522F"/>
    <w:rsid w:val="000659E6"/>
    <w:rsid w:val="000663D9"/>
    <w:rsid w:val="00067C38"/>
    <w:rsid w:val="00072210"/>
    <w:rsid w:val="0007376D"/>
    <w:rsid w:val="00077EDA"/>
    <w:rsid w:val="00082AEB"/>
    <w:rsid w:val="0008407A"/>
    <w:rsid w:val="00097128"/>
    <w:rsid w:val="000A35B0"/>
    <w:rsid w:val="000B1540"/>
    <w:rsid w:val="000B376B"/>
    <w:rsid w:val="000B70DD"/>
    <w:rsid w:val="000C1618"/>
    <w:rsid w:val="000C28BD"/>
    <w:rsid w:val="000E7FF7"/>
    <w:rsid w:val="001061B3"/>
    <w:rsid w:val="00122E01"/>
    <w:rsid w:val="00142BBE"/>
    <w:rsid w:val="001540A2"/>
    <w:rsid w:val="00154886"/>
    <w:rsid w:val="00156FAD"/>
    <w:rsid w:val="00161667"/>
    <w:rsid w:val="001658FD"/>
    <w:rsid w:val="0016598B"/>
    <w:rsid w:val="0016655F"/>
    <w:rsid w:val="001747DF"/>
    <w:rsid w:val="00195BC4"/>
    <w:rsid w:val="001A349A"/>
    <w:rsid w:val="001B2A72"/>
    <w:rsid w:val="001C67AC"/>
    <w:rsid w:val="001E3822"/>
    <w:rsid w:val="001F3130"/>
    <w:rsid w:val="001F3386"/>
    <w:rsid w:val="001F4378"/>
    <w:rsid w:val="00202C58"/>
    <w:rsid w:val="00204E08"/>
    <w:rsid w:val="00211C5C"/>
    <w:rsid w:val="00220A51"/>
    <w:rsid w:val="00223E62"/>
    <w:rsid w:val="00227EAA"/>
    <w:rsid w:val="00231C39"/>
    <w:rsid w:val="00246221"/>
    <w:rsid w:val="00246967"/>
    <w:rsid w:val="00247348"/>
    <w:rsid w:val="002552C0"/>
    <w:rsid w:val="00255F63"/>
    <w:rsid w:val="00267129"/>
    <w:rsid w:val="002A0F32"/>
    <w:rsid w:val="002A18D8"/>
    <w:rsid w:val="002A3502"/>
    <w:rsid w:val="002A5BE9"/>
    <w:rsid w:val="002A7FB0"/>
    <w:rsid w:val="002C50A0"/>
    <w:rsid w:val="002D6884"/>
    <w:rsid w:val="002E398E"/>
    <w:rsid w:val="002E42CC"/>
    <w:rsid w:val="002F15C2"/>
    <w:rsid w:val="00302B08"/>
    <w:rsid w:val="00304FCC"/>
    <w:rsid w:val="003149BB"/>
    <w:rsid w:val="003166EB"/>
    <w:rsid w:val="0032240D"/>
    <w:rsid w:val="00332F75"/>
    <w:rsid w:val="00354108"/>
    <w:rsid w:val="00356BC7"/>
    <w:rsid w:val="00361427"/>
    <w:rsid w:val="00370822"/>
    <w:rsid w:val="00372D23"/>
    <w:rsid w:val="00376261"/>
    <w:rsid w:val="00385C97"/>
    <w:rsid w:val="00390CE6"/>
    <w:rsid w:val="003B1E80"/>
    <w:rsid w:val="003B55B0"/>
    <w:rsid w:val="003C42A2"/>
    <w:rsid w:val="003C6DE4"/>
    <w:rsid w:val="003D2121"/>
    <w:rsid w:val="003E0D85"/>
    <w:rsid w:val="003E46E1"/>
    <w:rsid w:val="003F2E65"/>
    <w:rsid w:val="00430A4C"/>
    <w:rsid w:val="00431B90"/>
    <w:rsid w:val="00455827"/>
    <w:rsid w:val="004620B6"/>
    <w:rsid w:val="00463657"/>
    <w:rsid w:val="00476CA4"/>
    <w:rsid w:val="004965FC"/>
    <w:rsid w:val="004A3EA3"/>
    <w:rsid w:val="004A4791"/>
    <w:rsid w:val="004C56C4"/>
    <w:rsid w:val="004C6CF7"/>
    <w:rsid w:val="005144DF"/>
    <w:rsid w:val="00520E42"/>
    <w:rsid w:val="005221EF"/>
    <w:rsid w:val="00524755"/>
    <w:rsid w:val="0056019F"/>
    <w:rsid w:val="00561015"/>
    <w:rsid w:val="00561C3F"/>
    <w:rsid w:val="005705A9"/>
    <w:rsid w:val="00570FE6"/>
    <w:rsid w:val="00575A5F"/>
    <w:rsid w:val="005819B4"/>
    <w:rsid w:val="00587949"/>
    <w:rsid w:val="00587BB1"/>
    <w:rsid w:val="00590785"/>
    <w:rsid w:val="005A0E43"/>
    <w:rsid w:val="005B1238"/>
    <w:rsid w:val="005B3DE1"/>
    <w:rsid w:val="005C0769"/>
    <w:rsid w:val="005C124C"/>
    <w:rsid w:val="005E3140"/>
    <w:rsid w:val="005F09E3"/>
    <w:rsid w:val="005F0D3E"/>
    <w:rsid w:val="005F4B80"/>
    <w:rsid w:val="006054F3"/>
    <w:rsid w:val="0061251B"/>
    <w:rsid w:val="00620A11"/>
    <w:rsid w:val="00623B04"/>
    <w:rsid w:val="00630989"/>
    <w:rsid w:val="00643EF5"/>
    <w:rsid w:val="006558F2"/>
    <w:rsid w:val="006613CF"/>
    <w:rsid w:val="00662D43"/>
    <w:rsid w:val="006635DC"/>
    <w:rsid w:val="00667FDB"/>
    <w:rsid w:val="006806FF"/>
    <w:rsid w:val="00681384"/>
    <w:rsid w:val="006841CE"/>
    <w:rsid w:val="00685C45"/>
    <w:rsid w:val="0069089F"/>
    <w:rsid w:val="00695BE0"/>
    <w:rsid w:val="006A27BD"/>
    <w:rsid w:val="006A5376"/>
    <w:rsid w:val="006B31E5"/>
    <w:rsid w:val="006C1307"/>
    <w:rsid w:val="006C5C20"/>
    <w:rsid w:val="006D318D"/>
    <w:rsid w:val="006E2D21"/>
    <w:rsid w:val="006F238D"/>
    <w:rsid w:val="006F5882"/>
    <w:rsid w:val="006F59DC"/>
    <w:rsid w:val="007029D6"/>
    <w:rsid w:val="00706B83"/>
    <w:rsid w:val="00707E82"/>
    <w:rsid w:val="007110E1"/>
    <w:rsid w:val="0072433A"/>
    <w:rsid w:val="00725257"/>
    <w:rsid w:val="0072619D"/>
    <w:rsid w:val="007322D7"/>
    <w:rsid w:val="00732CD8"/>
    <w:rsid w:val="00735FAD"/>
    <w:rsid w:val="0073728D"/>
    <w:rsid w:val="00750902"/>
    <w:rsid w:val="00756838"/>
    <w:rsid w:val="0077300A"/>
    <w:rsid w:val="00785446"/>
    <w:rsid w:val="007855E5"/>
    <w:rsid w:val="007A19AD"/>
    <w:rsid w:val="007A1CE3"/>
    <w:rsid w:val="007A31D0"/>
    <w:rsid w:val="007B6672"/>
    <w:rsid w:val="007C0182"/>
    <w:rsid w:val="007C0480"/>
    <w:rsid w:val="007C19AD"/>
    <w:rsid w:val="007D1BC1"/>
    <w:rsid w:val="007E0AE9"/>
    <w:rsid w:val="007E123E"/>
    <w:rsid w:val="007E3A1F"/>
    <w:rsid w:val="007F03EF"/>
    <w:rsid w:val="007F10FE"/>
    <w:rsid w:val="007F5A39"/>
    <w:rsid w:val="00813F9F"/>
    <w:rsid w:val="008425AE"/>
    <w:rsid w:val="00847327"/>
    <w:rsid w:val="008475EC"/>
    <w:rsid w:val="0085344A"/>
    <w:rsid w:val="008600F2"/>
    <w:rsid w:val="00875055"/>
    <w:rsid w:val="0087679C"/>
    <w:rsid w:val="00885972"/>
    <w:rsid w:val="00891F63"/>
    <w:rsid w:val="008A4C17"/>
    <w:rsid w:val="008B2E44"/>
    <w:rsid w:val="008C1473"/>
    <w:rsid w:val="008C1511"/>
    <w:rsid w:val="008C244D"/>
    <w:rsid w:val="008F210B"/>
    <w:rsid w:val="00906CB1"/>
    <w:rsid w:val="00913922"/>
    <w:rsid w:val="00916CF7"/>
    <w:rsid w:val="00931682"/>
    <w:rsid w:val="00940B00"/>
    <w:rsid w:val="00942E67"/>
    <w:rsid w:val="00945A4E"/>
    <w:rsid w:val="00954E99"/>
    <w:rsid w:val="00965AF1"/>
    <w:rsid w:val="009742CD"/>
    <w:rsid w:val="00976698"/>
    <w:rsid w:val="009A44A2"/>
    <w:rsid w:val="009A564E"/>
    <w:rsid w:val="009B3769"/>
    <w:rsid w:val="009C4684"/>
    <w:rsid w:val="009C4975"/>
    <w:rsid w:val="009C6EFC"/>
    <w:rsid w:val="009D0ECA"/>
    <w:rsid w:val="009D1646"/>
    <w:rsid w:val="009D4C15"/>
    <w:rsid w:val="009E36A6"/>
    <w:rsid w:val="009E421F"/>
    <w:rsid w:val="00A2051D"/>
    <w:rsid w:val="00A2206A"/>
    <w:rsid w:val="00A257E8"/>
    <w:rsid w:val="00A303F1"/>
    <w:rsid w:val="00A31AD4"/>
    <w:rsid w:val="00A4309F"/>
    <w:rsid w:val="00A507E6"/>
    <w:rsid w:val="00A772D3"/>
    <w:rsid w:val="00A837B3"/>
    <w:rsid w:val="00A863A5"/>
    <w:rsid w:val="00AA4F16"/>
    <w:rsid w:val="00AB3C60"/>
    <w:rsid w:val="00AB472C"/>
    <w:rsid w:val="00AC2CAA"/>
    <w:rsid w:val="00AC4D9A"/>
    <w:rsid w:val="00AC7043"/>
    <w:rsid w:val="00AD4E8B"/>
    <w:rsid w:val="00AD6BD5"/>
    <w:rsid w:val="00AD6E96"/>
    <w:rsid w:val="00AE15BD"/>
    <w:rsid w:val="00AE597B"/>
    <w:rsid w:val="00AF09FA"/>
    <w:rsid w:val="00B1706D"/>
    <w:rsid w:val="00B3080E"/>
    <w:rsid w:val="00B32FD8"/>
    <w:rsid w:val="00B354EB"/>
    <w:rsid w:val="00B5142D"/>
    <w:rsid w:val="00B6578F"/>
    <w:rsid w:val="00B7355F"/>
    <w:rsid w:val="00B75E22"/>
    <w:rsid w:val="00B771B9"/>
    <w:rsid w:val="00B800EC"/>
    <w:rsid w:val="00BA7D44"/>
    <w:rsid w:val="00BB6405"/>
    <w:rsid w:val="00BC00E1"/>
    <w:rsid w:val="00BC1381"/>
    <w:rsid w:val="00BD010A"/>
    <w:rsid w:val="00BD75A6"/>
    <w:rsid w:val="00C07278"/>
    <w:rsid w:val="00C10DB1"/>
    <w:rsid w:val="00C115FC"/>
    <w:rsid w:val="00C11869"/>
    <w:rsid w:val="00C11D55"/>
    <w:rsid w:val="00C411AC"/>
    <w:rsid w:val="00C47E64"/>
    <w:rsid w:val="00C53965"/>
    <w:rsid w:val="00C711C6"/>
    <w:rsid w:val="00C838A8"/>
    <w:rsid w:val="00C85AF0"/>
    <w:rsid w:val="00CA7343"/>
    <w:rsid w:val="00CC06F2"/>
    <w:rsid w:val="00CD3B07"/>
    <w:rsid w:val="00CD7229"/>
    <w:rsid w:val="00CD7F14"/>
    <w:rsid w:val="00CF2CC7"/>
    <w:rsid w:val="00D03AD2"/>
    <w:rsid w:val="00D04BE8"/>
    <w:rsid w:val="00D06791"/>
    <w:rsid w:val="00D102E8"/>
    <w:rsid w:val="00D10B90"/>
    <w:rsid w:val="00D1270C"/>
    <w:rsid w:val="00D13E71"/>
    <w:rsid w:val="00D2089B"/>
    <w:rsid w:val="00D24F02"/>
    <w:rsid w:val="00D4374C"/>
    <w:rsid w:val="00D4542A"/>
    <w:rsid w:val="00D5004D"/>
    <w:rsid w:val="00D53087"/>
    <w:rsid w:val="00D5549D"/>
    <w:rsid w:val="00D66FFE"/>
    <w:rsid w:val="00D710C8"/>
    <w:rsid w:val="00D74E16"/>
    <w:rsid w:val="00D75F2B"/>
    <w:rsid w:val="00D764ED"/>
    <w:rsid w:val="00D83F68"/>
    <w:rsid w:val="00D84D4C"/>
    <w:rsid w:val="00D87D4C"/>
    <w:rsid w:val="00D97395"/>
    <w:rsid w:val="00DA35C4"/>
    <w:rsid w:val="00DA4E17"/>
    <w:rsid w:val="00DB6F92"/>
    <w:rsid w:val="00DC792E"/>
    <w:rsid w:val="00DD4763"/>
    <w:rsid w:val="00DE5EE0"/>
    <w:rsid w:val="00E063D6"/>
    <w:rsid w:val="00E1170E"/>
    <w:rsid w:val="00E14279"/>
    <w:rsid w:val="00E16168"/>
    <w:rsid w:val="00E23EE2"/>
    <w:rsid w:val="00E477A9"/>
    <w:rsid w:val="00E60389"/>
    <w:rsid w:val="00E6050C"/>
    <w:rsid w:val="00E80462"/>
    <w:rsid w:val="00E87BD2"/>
    <w:rsid w:val="00E87F36"/>
    <w:rsid w:val="00EB7D43"/>
    <w:rsid w:val="00ED4013"/>
    <w:rsid w:val="00ED6844"/>
    <w:rsid w:val="00EE1159"/>
    <w:rsid w:val="00EE6852"/>
    <w:rsid w:val="00EF0474"/>
    <w:rsid w:val="00F01922"/>
    <w:rsid w:val="00F02532"/>
    <w:rsid w:val="00F02E79"/>
    <w:rsid w:val="00F13B77"/>
    <w:rsid w:val="00F21850"/>
    <w:rsid w:val="00F22B20"/>
    <w:rsid w:val="00F22F29"/>
    <w:rsid w:val="00F23E64"/>
    <w:rsid w:val="00F3253F"/>
    <w:rsid w:val="00F35098"/>
    <w:rsid w:val="00F450EA"/>
    <w:rsid w:val="00F57691"/>
    <w:rsid w:val="00F71B69"/>
    <w:rsid w:val="00F833E5"/>
    <w:rsid w:val="00F867CF"/>
    <w:rsid w:val="00F94331"/>
    <w:rsid w:val="00F97EF9"/>
    <w:rsid w:val="00FA3731"/>
    <w:rsid w:val="00FA3AF1"/>
    <w:rsid w:val="00FB0A91"/>
    <w:rsid w:val="00FB16A4"/>
    <w:rsid w:val="00FC1247"/>
    <w:rsid w:val="00FC1CA2"/>
    <w:rsid w:val="00FF627B"/>
    <w:rsid w:val="00FF7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52DDC"/>
  <w15:chartTrackingRefBased/>
  <w15:docId w15:val="{88884017-0AB9-4367-9549-912A51B9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B0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07E82"/>
    <w:pPr>
      <w:spacing w:before="100" w:beforeAutospacing="1" w:after="100" w:afterAutospacing="1" w:line="240" w:lineRule="auto"/>
      <w:outlineLvl w:val="1"/>
    </w:pPr>
    <w:rPr>
      <w:rFonts w:ascii="Times New Roman" w:eastAsia="Times New Roman" w:hAnsi="Times New Roman" w:cs="Times New Roman"/>
      <w:b/>
      <w:bCs/>
      <w:sz w:val="36"/>
      <w:szCs w:val="36"/>
      <w:lang w:val="tr-TR" w:eastAsia="tr-TR"/>
    </w:rPr>
  </w:style>
  <w:style w:type="paragraph" w:styleId="Heading3">
    <w:name w:val="heading 3"/>
    <w:basedOn w:val="Normal"/>
    <w:next w:val="Normal"/>
    <w:link w:val="Heading3Char"/>
    <w:uiPriority w:val="9"/>
    <w:semiHidden/>
    <w:unhideWhenUsed/>
    <w:qFormat/>
    <w:rsid w:val="00C85AF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F238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B08"/>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AA4F16"/>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styleId="Strong">
    <w:name w:val="Strong"/>
    <w:basedOn w:val="DefaultParagraphFont"/>
    <w:uiPriority w:val="22"/>
    <w:qFormat/>
    <w:rsid w:val="00AA4F16"/>
    <w:rPr>
      <w:b/>
      <w:bCs/>
    </w:rPr>
  </w:style>
  <w:style w:type="paragraph" w:styleId="ListParagraph">
    <w:name w:val="List Paragraph"/>
    <w:basedOn w:val="Normal"/>
    <w:uiPriority w:val="34"/>
    <w:qFormat/>
    <w:rsid w:val="00AA4F16"/>
    <w:pPr>
      <w:ind w:left="720"/>
      <w:contextualSpacing/>
    </w:pPr>
  </w:style>
  <w:style w:type="character" w:customStyle="1" w:styleId="Heading2Char">
    <w:name w:val="Heading 2 Char"/>
    <w:basedOn w:val="DefaultParagraphFont"/>
    <w:link w:val="Heading2"/>
    <w:uiPriority w:val="9"/>
    <w:rsid w:val="00707E82"/>
    <w:rPr>
      <w:rFonts w:ascii="Times New Roman" w:eastAsia="Times New Roman" w:hAnsi="Times New Roman" w:cs="Times New Roman"/>
      <w:b/>
      <w:bCs/>
      <w:sz w:val="36"/>
      <w:szCs w:val="36"/>
      <w:lang w:val="tr-TR" w:eastAsia="tr-TR"/>
    </w:rPr>
  </w:style>
  <w:style w:type="paragraph" w:styleId="HTMLPreformatted">
    <w:name w:val="HTML Preformatted"/>
    <w:basedOn w:val="Normal"/>
    <w:link w:val="HTMLPreformattedChar"/>
    <w:uiPriority w:val="99"/>
    <w:semiHidden/>
    <w:unhideWhenUsed/>
    <w:rsid w:val="00122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tr-TR" w:eastAsia="tr-TR"/>
    </w:rPr>
  </w:style>
  <w:style w:type="character" w:customStyle="1" w:styleId="HTMLPreformattedChar">
    <w:name w:val="HTML Preformatted Char"/>
    <w:basedOn w:val="DefaultParagraphFont"/>
    <w:link w:val="HTMLPreformatted"/>
    <w:uiPriority w:val="99"/>
    <w:semiHidden/>
    <w:rsid w:val="00122E01"/>
    <w:rPr>
      <w:rFonts w:ascii="Courier New" w:eastAsia="Times New Roman" w:hAnsi="Courier New" w:cs="Courier New"/>
      <w:sz w:val="20"/>
      <w:szCs w:val="20"/>
      <w:lang w:val="tr-TR" w:eastAsia="tr-TR"/>
    </w:rPr>
  </w:style>
  <w:style w:type="character" w:styleId="HTMLCode">
    <w:name w:val="HTML Code"/>
    <w:basedOn w:val="DefaultParagraphFont"/>
    <w:uiPriority w:val="99"/>
    <w:semiHidden/>
    <w:unhideWhenUsed/>
    <w:rsid w:val="00122E0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C85AF0"/>
    <w:rPr>
      <w:rFonts w:asciiTheme="majorHAnsi" w:eastAsiaTheme="majorEastAsia" w:hAnsiTheme="majorHAnsi" w:cstheme="majorBidi"/>
      <w:color w:val="1F3763" w:themeColor="accent1" w:themeShade="7F"/>
      <w:sz w:val="24"/>
      <w:szCs w:val="24"/>
    </w:rPr>
  </w:style>
  <w:style w:type="character" w:customStyle="1" w:styleId="katex-mathml">
    <w:name w:val="katex-mathml"/>
    <w:basedOn w:val="DefaultParagraphFont"/>
    <w:rsid w:val="00C85AF0"/>
  </w:style>
  <w:style w:type="character" w:customStyle="1" w:styleId="mord">
    <w:name w:val="mord"/>
    <w:basedOn w:val="DefaultParagraphFont"/>
    <w:rsid w:val="00C85AF0"/>
  </w:style>
  <w:style w:type="character" w:customStyle="1" w:styleId="mrel">
    <w:name w:val="mrel"/>
    <w:basedOn w:val="DefaultParagraphFont"/>
    <w:rsid w:val="00C85AF0"/>
  </w:style>
  <w:style w:type="character" w:customStyle="1" w:styleId="mop">
    <w:name w:val="mop"/>
    <w:basedOn w:val="DefaultParagraphFont"/>
    <w:rsid w:val="00C85AF0"/>
  </w:style>
  <w:style w:type="character" w:customStyle="1" w:styleId="vlist-s">
    <w:name w:val="vlist-s"/>
    <w:basedOn w:val="DefaultParagraphFont"/>
    <w:rsid w:val="00C85AF0"/>
  </w:style>
  <w:style w:type="character" w:customStyle="1" w:styleId="mbin">
    <w:name w:val="mbin"/>
    <w:basedOn w:val="DefaultParagraphFont"/>
    <w:rsid w:val="00C85AF0"/>
  </w:style>
  <w:style w:type="character" w:customStyle="1" w:styleId="Heading4Char">
    <w:name w:val="Heading 4 Char"/>
    <w:basedOn w:val="DefaultParagraphFont"/>
    <w:link w:val="Heading4"/>
    <w:uiPriority w:val="9"/>
    <w:rsid w:val="006F238D"/>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0663D9"/>
    <w:rPr>
      <w:sz w:val="16"/>
      <w:szCs w:val="16"/>
    </w:rPr>
  </w:style>
  <w:style w:type="paragraph" w:styleId="CommentText">
    <w:name w:val="annotation text"/>
    <w:basedOn w:val="Normal"/>
    <w:link w:val="CommentTextChar"/>
    <w:uiPriority w:val="99"/>
    <w:semiHidden/>
    <w:unhideWhenUsed/>
    <w:rsid w:val="000663D9"/>
    <w:pPr>
      <w:spacing w:line="240" w:lineRule="auto"/>
    </w:pPr>
    <w:rPr>
      <w:sz w:val="20"/>
      <w:szCs w:val="20"/>
    </w:rPr>
  </w:style>
  <w:style w:type="character" w:customStyle="1" w:styleId="CommentTextChar">
    <w:name w:val="Comment Text Char"/>
    <w:basedOn w:val="DefaultParagraphFont"/>
    <w:link w:val="CommentText"/>
    <w:uiPriority w:val="99"/>
    <w:semiHidden/>
    <w:rsid w:val="000663D9"/>
    <w:rPr>
      <w:sz w:val="20"/>
      <w:szCs w:val="20"/>
    </w:rPr>
  </w:style>
  <w:style w:type="paragraph" w:styleId="CommentSubject">
    <w:name w:val="annotation subject"/>
    <w:basedOn w:val="CommentText"/>
    <w:next w:val="CommentText"/>
    <w:link w:val="CommentSubjectChar"/>
    <w:uiPriority w:val="99"/>
    <w:semiHidden/>
    <w:unhideWhenUsed/>
    <w:rsid w:val="000663D9"/>
    <w:rPr>
      <w:b/>
      <w:bCs/>
    </w:rPr>
  </w:style>
  <w:style w:type="character" w:customStyle="1" w:styleId="CommentSubjectChar">
    <w:name w:val="Comment Subject Char"/>
    <w:basedOn w:val="CommentTextChar"/>
    <w:link w:val="CommentSubject"/>
    <w:uiPriority w:val="99"/>
    <w:semiHidden/>
    <w:rsid w:val="000663D9"/>
    <w:rPr>
      <w:b/>
      <w:bCs/>
      <w:sz w:val="20"/>
      <w:szCs w:val="20"/>
    </w:rPr>
  </w:style>
  <w:style w:type="paragraph" w:customStyle="1" w:styleId="isselectedend">
    <w:name w:val="isselectedend"/>
    <w:basedOn w:val="Normal"/>
    <w:rsid w:val="00F94331"/>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paragraph" w:customStyle="1" w:styleId="pdq2pgselectionanchorcontainer">
    <w:name w:val="pdq2pg_selectionanchorcontainer"/>
    <w:basedOn w:val="Normal"/>
    <w:rsid w:val="005E3140"/>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customStyle="1" w:styleId="text-token-text-primary">
    <w:name w:val="text-token-text-primary"/>
    <w:basedOn w:val="DefaultParagraphFont"/>
    <w:rsid w:val="00267129"/>
  </w:style>
  <w:style w:type="character" w:styleId="Emphasis">
    <w:name w:val="Emphasis"/>
    <w:basedOn w:val="DefaultParagraphFont"/>
    <w:uiPriority w:val="20"/>
    <w:qFormat/>
    <w:rsid w:val="00695BE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23574">
      <w:bodyDiv w:val="1"/>
      <w:marLeft w:val="0"/>
      <w:marRight w:val="0"/>
      <w:marTop w:val="0"/>
      <w:marBottom w:val="0"/>
      <w:divBdr>
        <w:top w:val="none" w:sz="0" w:space="0" w:color="auto"/>
        <w:left w:val="none" w:sz="0" w:space="0" w:color="auto"/>
        <w:bottom w:val="none" w:sz="0" w:space="0" w:color="auto"/>
        <w:right w:val="none" w:sz="0" w:space="0" w:color="auto"/>
      </w:divBdr>
    </w:div>
    <w:div w:id="134178158">
      <w:bodyDiv w:val="1"/>
      <w:marLeft w:val="0"/>
      <w:marRight w:val="0"/>
      <w:marTop w:val="0"/>
      <w:marBottom w:val="0"/>
      <w:divBdr>
        <w:top w:val="none" w:sz="0" w:space="0" w:color="auto"/>
        <w:left w:val="none" w:sz="0" w:space="0" w:color="auto"/>
        <w:bottom w:val="none" w:sz="0" w:space="0" w:color="auto"/>
        <w:right w:val="none" w:sz="0" w:space="0" w:color="auto"/>
      </w:divBdr>
    </w:div>
    <w:div w:id="168183161">
      <w:bodyDiv w:val="1"/>
      <w:marLeft w:val="0"/>
      <w:marRight w:val="0"/>
      <w:marTop w:val="0"/>
      <w:marBottom w:val="0"/>
      <w:divBdr>
        <w:top w:val="none" w:sz="0" w:space="0" w:color="auto"/>
        <w:left w:val="none" w:sz="0" w:space="0" w:color="auto"/>
        <w:bottom w:val="none" w:sz="0" w:space="0" w:color="auto"/>
        <w:right w:val="none" w:sz="0" w:space="0" w:color="auto"/>
      </w:divBdr>
    </w:div>
    <w:div w:id="269776645">
      <w:bodyDiv w:val="1"/>
      <w:marLeft w:val="0"/>
      <w:marRight w:val="0"/>
      <w:marTop w:val="0"/>
      <w:marBottom w:val="0"/>
      <w:divBdr>
        <w:top w:val="none" w:sz="0" w:space="0" w:color="auto"/>
        <w:left w:val="none" w:sz="0" w:space="0" w:color="auto"/>
        <w:bottom w:val="none" w:sz="0" w:space="0" w:color="auto"/>
        <w:right w:val="none" w:sz="0" w:space="0" w:color="auto"/>
      </w:divBdr>
    </w:div>
    <w:div w:id="309788944">
      <w:bodyDiv w:val="1"/>
      <w:marLeft w:val="0"/>
      <w:marRight w:val="0"/>
      <w:marTop w:val="0"/>
      <w:marBottom w:val="0"/>
      <w:divBdr>
        <w:top w:val="none" w:sz="0" w:space="0" w:color="auto"/>
        <w:left w:val="none" w:sz="0" w:space="0" w:color="auto"/>
        <w:bottom w:val="none" w:sz="0" w:space="0" w:color="auto"/>
        <w:right w:val="none" w:sz="0" w:space="0" w:color="auto"/>
      </w:divBdr>
      <w:divsChild>
        <w:div w:id="1322849260">
          <w:marLeft w:val="0"/>
          <w:marRight w:val="0"/>
          <w:marTop w:val="0"/>
          <w:marBottom w:val="0"/>
          <w:divBdr>
            <w:top w:val="none" w:sz="0" w:space="0" w:color="auto"/>
            <w:left w:val="none" w:sz="0" w:space="0" w:color="auto"/>
            <w:bottom w:val="none" w:sz="0" w:space="0" w:color="auto"/>
            <w:right w:val="none" w:sz="0" w:space="0" w:color="auto"/>
          </w:divBdr>
          <w:divsChild>
            <w:div w:id="122166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321620">
      <w:bodyDiv w:val="1"/>
      <w:marLeft w:val="0"/>
      <w:marRight w:val="0"/>
      <w:marTop w:val="0"/>
      <w:marBottom w:val="0"/>
      <w:divBdr>
        <w:top w:val="none" w:sz="0" w:space="0" w:color="auto"/>
        <w:left w:val="none" w:sz="0" w:space="0" w:color="auto"/>
        <w:bottom w:val="none" w:sz="0" w:space="0" w:color="auto"/>
        <w:right w:val="none" w:sz="0" w:space="0" w:color="auto"/>
      </w:divBdr>
    </w:div>
    <w:div w:id="373237744">
      <w:bodyDiv w:val="1"/>
      <w:marLeft w:val="0"/>
      <w:marRight w:val="0"/>
      <w:marTop w:val="0"/>
      <w:marBottom w:val="0"/>
      <w:divBdr>
        <w:top w:val="none" w:sz="0" w:space="0" w:color="auto"/>
        <w:left w:val="none" w:sz="0" w:space="0" w:color="auto"/>
        <w:bottom w:val="none" w:sz="0" w:space="0" w:color="auto"/>
        <w:right w:val="none" w:sz="0" w:space="0" w:color="auto"/>
      </w:divBdr>
    </w:div>
    <w:div w:id="410738178">
      <w:bodyDiv w:val="1"/>
      <w:marLeft w:val="0"/>
      <w:marRight w:val="0"/>
      <w:marTop w:val="0"/>
      <w:marBottom w:val="0"/>
      <w:divBdr>
        <w:top w:val="none" w:sz="0" w:space="0" w:color="auto"/>
        <w:left w:val="none" w:sz="0" w:space="0" w:color="auto"/>
        <w:bottom w:val="none" w:sz="0" w:space="0" w:color="auto"/>
        <w:right w:val="none" w:sz="0" w:space="0" w:color="auto"/>
      </w:divBdr>
    </w:div>
    <w:div w:id="420183168">
      <w:bodyDiv w:val="1"/>
      <w:marLeft w:val="0"/>
      <w:marRight w:val="0"/>
      <w:marTop w:val="0"/>
      <w:marBottom w:val="0"/>
      <w:divBdr>
        <w:top w:val="none" w:sz="0" w:space="0" w:color="auto"/>
        <w:left w:val="none" w:sz="0" w:space="0" w:color="auto"/>
        <w:bottom w:val="none" w:sz="0" w:space="0" w:color="auto"/>
        <w:right w:val="none" w:sz="0" w:space="0" w:color="auto"/>
      </w:divBdr>
    </w:div>
    <w:div w:id="422921077">
      <w:bodyDiv w:val="1"/>
      <w:marLeft w:val="0"/>
      <w:marRight w:val="0"/>
      <w:marTop w:val="0"/>
      <w:marBottom w:val="0"/>
      <w:divBdr>
        <w:top w:val="none" w:sz="0" w:space="0" w:color="auto"/>
        <w:left w:val="none" w:sz="0" w:space="0" w:color="auto"/>
        <w:bottom w:val="none" w:sz="0" w:space="0" w:color="auto"/>
        <w:right w:val="none" w:sz="0" w:space="0" w:color="auto"/>
      </w:divBdr>
    </w:div>
    <w:div w:id="428474744">
      <w:bodyDiv w:val="1"/>
      <w:marLeft w:val="0"/>
      <w:marRight w:val="0"/>
      <w:marTop w:val="0"/>
      <w:marBottom w:val="0"/>
      <w:divBdr>
        <w:top w:val="none" w:sz="0" w:space="0" w:color="auto"/>
        <w:left w:val="none" w:sz="0" w:space="0" w:color="auto"/>
        <w:bottom w:val="none" w:sz="0" w:space="0" w:color="auto"/>
        <w:right w:val="none" w:sz="0" w:space="0" w:color="auto"/>
      </w:divBdr>
    </w:div>
    <w:div w:id="442844945">
      <w:bodyDiv w:val="1"/>
      <w:marLeft w:val="0"/>
      <w:marRight w:val="0"/>
      <w:marTop w:val="0"/>
      <w:marBottom w:val="0"/>
      <w:divBdr>
        <w:top w:val="none" w:sz="0" w:space="0" w:color="auto"/>
        <w:left w:val="none" w:sz="0" w:space="0" w:color="auto"/>
        <w:bottom w:val="none" w:sz="0" w:space="0" w:color="auto"/>
        <w:right w:val="none" w:sz="0" w:space="0" w:color="auto"/>
      </w:divBdr>
    </w:div>
    <w:div w:id="493028401">
      <w:bodyDiv w:val="1"/>
      <w:marLeft w:val="0"/>
      <w:marRight w:val="0"/>
      <w:marTop w:val="0"/>
      <w:marBottom w:val="0"/>
      <w:divBdr>
        <w:top w:val="none" w:sz="0" w:space="0" w:color="auto"/>
        <w:left w:val="none" w:sz="0" w:space="0" w:color="auto"/>
        <w:bottom w:val="none" w:sz="0" w:space="0" w:color="auto"/>
        <w:right w:val="none" w:sz="0" w:space="0" w:color="auto"/>
      </w:divBdr>
    </w:div>
    <w:div w:id="521094207">
      <w:bodyDiv w:val="1"/>
      <w:marLeft w:val="0"/>
      <w:marRight w:val="0"/>
      <w:marTop w:val="0"/>
      <w:marBottom w:val="0"/>
      <w:divBdr>
        <w:top w:val="none" w:sz="0" w:space="0" w:color="auto"/>
        <w:left w:val="none" w:sz="0" w:space="0" w:color="auto"/>
        <w:bottom w:val="none" w:sz="0" w:space="0" w:color="auto"/>
        <w:right w:val="none" w:sz="0" w:space="0" w:color="auto"/>
      </w:divBdr>
      <w:divsChild>
        <w:div w:id="1172837376">
          <w:marLeft w:val="0"/>
          <w:marRight w:val="0"/>
          <w:marTop w:val="0"/>
          <w:marBottom w:val="0"/>
          <w:divBdr>
            <w:top w:val="none" w:sz="0" w:space="0" w:color="auto"/>
            <w:left w:val="none" w:sz="0" w:space="0" w:color="auto"/>
            <w:bottom w:val="none" w:sz="0" w:space="0" w:color="auto"/>
            <w:right w:val="none" w:sz="0" w:space="0" w:color="auto"/>
          </w:divBdr>
        </w:div>
        <w:div w:id="1064332293">
          <w:marLeft w:val="0"/>
          <w:marRight w:val="0"/>
          <w:marTop w:val="0"/>
          <w:marBottom w:val="0"/>
          <w:divBdr>
            <w:top w:val="none" w:sz="0" w:space="0" w:color="auto"/>
            <w:left w:val="none" w:sz="0" w:space="0" w:color="auto"/>
            <w:bottom w:val="none" w:sz="0" w:space="0" w:color="auto"/>
            <w:right w:val="none" w:sz="0" w:space="0" w:color="auto"/>
          </w:divBdr>
        </w:div>
        <w:div w:id="409810878">
          <w:marLeft w:val="0"/>
          <w:marRight w:val="0"/>
          <w:marTop w:val="0"/>
          <w:marBottom w:val="0"/>
          <w:divBdr>
            <w:top w:val="none" w:sz="0" w:space="0" w:color="auto"/>
            <w:left w:val="none" w:sz="0" w:space="0" w:color="auto"/>
            <w:bottom w:val="none" w:sz="0" w:space="0" w:color="auto"/>
            <w:right w:val="none" w:sz="0" w:space="0" w:color="auto"/>
          </w:divBdr>
        </w:div>
        <w:div w:id="19089847">
          <w:marLeft w:val="0"/>
          <w:marRight w:val="0"/>
          <w:marTop w:val="0"/>
          <w:marBottom w:val="0"/>
          <w:divBdr>
            <w:top w:val="none" w:sz="0" w:space="0" w:color="auto"/>
            <w:left w:val="none" w:sz="0" w:space="0" w:color="auto"/>
            <w:bottom w:val="none" w:sz="0" w:space="0" w:color="auto"/>
            <w:right w:val="none" w:sz="0" w:space="0" w:color="auto"/>
          </w:divBdr>
        </w:div>
        <w:div w:id="362483544">
          <w:marLeft w:val="0"/>
          <w:marRight w:val="0"/>
          <w:marTop w:val="0"/>
          <w:marBottom w:val="0"/>
          <w:divBdr>
            <w:top w:val="none" w:sz="0" w:space="0" w:color="auto"/>
            <w:left w:val="none" w:sz="0" w:space="0" w:color="auto"/>
            <w:bottom w:val="none" w:sz="0" w:space="0" w:color="auto"/>
            <w:right w:val="none" w:sz="0" w:space="0" w:color="auto"/>
          </w:divBdr>
        </w:div>
        <w:div w:id="989945040">
          <w:marLeft w:val="0"/>
          <w:marRight w:val="0"/>
          <w:marTop w:val="0"/>
          <w:marBottom w:val="0"/>
          <w:divBdr>
            <w:top w:val="none" w:sz="0" w:space="0" w:color="auto"/>
            <w:left w:val="none" w:sz="0" w:space="0" w:color="auto"/>
            <w:bottom w:val="none" w:sz="0" w:space="0" w:color="auto"/>
            <w:right w:val="none" w:sz="0" w:space="0" w:color="auto"/>
          </w:divBdr>
        </w:div>
        <w:div w:id="903023417">
          <w:marLeft w:val="0"/>
          <w:marRight w:val="0"/>
          <w:marTop w:val="0"/>
          <w:marBottom w:val="0"/>
          <w:divBdr>
            <w:top w:val="none" w:sz="0" w:space="0" w:color="auto"/>
            <w:left w:val="none" w:sz="0" w:space="0" w:color="auto"/>
            <w:bottom w:val="none" w:sz="0" w:space="0" w:color="auto"/>
            <w:right w:val="none" w:sz="0" w:space="0" w:color="auto"/>
          </w:divBdr>
        </w:div>
      </w:divsChild>
    </w:div>
    <w:div w:id="526604042">
      <w:bodyDiv w:val="1"/>
      <w:marLeft w:val="0"/>
      <w:marRight w:val="0"/>
      <w:marTop w:val="0"/>
      <w:marBottom w:val="0"/>
      <w:divBdr>
        <w:top w:val="none" w:sz="0" w:space="0" w:color="auto"/>
        <w:left w:val="none" w:sz="0" w:space="0" w:color="auto"/>
        <w:bottom w:val="none" w:sz="0" w:space="0" w:color="auto"/>
        <w:right w:val="none" w:sz="0" w:space="0" w:color="auto"/>
      </w:divBdr>
    </w:div>
    <w:div w:id="545145592">
      <w:bodyDiv w:val="1"/>
      <w:marLeft w:val="0"/>
      <w:marRight w:val="0"/>
      <w:marTop w:val="0"/>
      <w:marBottom w:val="0"/>
      <w:divBdr>
        <w:top w:val="none" w:sz="0" w:space="0" w:color="auto"/>
        <w:left w:val="none" w:sz="0" w:space="0" w:color="auto"/>
        <w:bottom w:val="none" w:sz="0" w:space="0" w:color="auto"/>
        <w:right w:val="none" w:sz="0" w:space="0" w:color="auto"/>
      </w:divBdr>
    </w:div>
    <w:div w:id="561143150">
      <w:bodyDiv w:val="1"/>
      <w:marLeft w:val="0"/>
      <w:marRight w:val="0"/>
      <w:marTop w:val="0"/>
      <w:marBottom w:val="0"/>
      <w:divBdr>
        <w:top w:val="none" w:sz="0" w:space="0" w:color="auto"/>
        <w:left w:val="none" w:sz="0" w:space="0" w:color="auto"/>
        <w:bottom w:val="none" w:sz="0" w:space="0" w:color="auto"/>
        <w:right w:val="none" w:sz="0" w:space="0" w:color="auto"/>
      </w:divBdr>
    </w:div>
    <w:div w:id="568541684">
      <w:bodyDiv w:val="1"/>
      <w:marLeft w:val="0"/>
      <w:marRight w:val="0"/>
      <w:marTop w:val="0"/>
      <w:marBottom w:val="0"/>
      <w:divBdr>
        <w:top w:val="none" w:sz="0" w:space="0" w:color="auto"/>
        <w:left w:val="none" w:sz="0" w:space="0" w:color="auto"/>
        <w:bottom w:val="none" w:sz="0" w:space="0" w:color="auto"/>
        <w:right w:val="none" w:sz="0" w:space="0" w:color="auto"/>
      </w:divBdr>
      <w:divsChild>
        <w:div w:id="908226282">
          <w:marLeft w:val="0"/>
          <w:marRight w:val="0"/>
          <w:marTop w:val="0"/>
          <w:marBottom w:val="0"/>
          <w:divBdr>
            <w:top w:val="none" w:sz="0" w:space="0" w:color="auto"/>
            <w:left w:val="none" w:sz="0" w:space="0" w:color="auto"/>
            <w:bottom w:val="none" w:sz="0" w:space="0" w:color="auto"/>
            <w:right w:val="none" w:sz="0" w:space="0" w:color="auto"/>
          </w:divBdr>
        </w:div>
      </w:divsChild>
    </w:div>
    <w:div w:id="622420626">
      <w:bodyDiv w:val="1"/>
      <w:marLeft w:val="0"/>
      <w:marRight w:val="0"/>
      <w:marTop w:val="0"/>
      <w:marBottom w:val="0"/>
      <w:divBdr>
        <w:top w:val="none" w:sz="0" w:space="0" w:color="auto"/>
        <w:left w:val="none" w:sz="0" w:space="0" w:color="auto"/>
        <w:bottom w:val="none" w:sz="0" w:space="0" w:color="auto"/>
        <w:right w:val="none" w:sz="0" w:space="0" w:color="auto"/>
      </w:divBdr>
    </w:div>
    <w:div w:id="637536074">
      <w:bodyDiv w:val="1"/>
      <w:marLeft w:val="0"/>
      <w:marRight w:val="0"/>
      <w:marTop w:val="0"/>
      <w:marBottom w:val="0"/>
      <w:divBdr>
        <w:top w:val="none" w:sz="0" w:space="0" w:color="auto"/>
        <w:left w:val="none" w:sz="0" w:space="0" w:color="auto"/>
        <w:bottom w:val="none" w:sz="0" w:space="0" w:color="auto"/>
        <w:right w:val="none" w:sz="0" w:space="0" w:color="auto"/>
      </w:divBdr>
    </w:div>
    <w:div w:id="639265433">
      <w:bodyDiv w:val="1"/>
      <w:marLeft w:val="0"/>
      <w:marRight w:val="0"/>
      <w:marTop w:val="0"/>
      <w:marBottom w:val="0"/>
      <w:divBdr>
        <w:top w:val="none" w:sz="0" w:space="0" w:color="auto"/>
        <w:left w:val="none" w:sz="0" w:space="0" w:color="auto"/>
        <w:bottom w:val="none" w:sz="0" w:space="0" w:color="auto"/>
        <w:right w:val="none" w:sz="0" w:space="0" w:color="auto"/>
      </w:divBdr>
    </w:div>
    <w:div w:id="668406573">
      <w:bodyDiv w:val="1"/>
      <w:marLeft w:val="0"/>
      <w:marRight w:val="0"/>
      <w:marTop w:val="0"/>
      <w:marBottom w:val="0"/>
      <w:divBdr>
        <w:top w:val="none" w:sz="0" w:space="0" w:color="auto"/>
        <w:left w:val="none" w:sz="0" w:space="0" w:color="auto"/>
        <w:bottom w:val="none" w:sz="0" w:space="0" w:color="auto"/>
        <w:right w:val="none" w:sz="0" w:space="0" w:color="auto"/>
      </w:divBdr>
    </w:div>
    <w:div w:id="681976960">
      <w:bodyDiv w:val="1"/>
      <w:marLeft w:val="0"/>
      <w:marRight w:val="0"/>
      <w:marTop w:val="0"/>
      <w:marBottom w:val="0"/>
      <w:divBdr>
        <w:top w:val="none" w:sz="0" w:space="0" w:color="auto"/>
        <w:left w:val="none" w:sz="0" w:space="0" w:color="auto"/>
        <w:bottom w:val="none" w:sz="0" w:space="0" w:color="auto"/>
        <w:right w:val="none" w:sz="0" w:space="0" w:color="auto"/>
      </w:divBdr>
    </w:div>
    <w:div w:id="691297423">
      <w:bodyDiv w:val="1"/>
      <w:marLeft w:val="0"/>
      <w:marRight w:val="0"/>
      <w:marTop w:val="0"/>
      <w:marBottom w:val="0"/>
      <w:divBdr>
        <w:top w:val="none" w:sz="0" w:space="0" w:color="auto"/>
        <w:left w:val="none" w:sz="0" w:space="0" w:color="auto"/>
        <w:bottom w:val="none" w:sz="0" w:space="0" w:color="auto"/>
        <w:right w:val="none" w:sz="0" w:space="0" w:color="auto"/>
      </w:divBdr>
    </w:div>
    <w:div w:id="736591102">
      <w:bodyDiv w:val="1"/>
      <w:marLeft w:val="0"/>
      <w:marRight w:val="0"/>
      <w:marTop w:val="0"/>
      <w:marBottom w:val="0"/>
      <w:divBdr>
        <w:top w:val="none" w:sz="0" w:space="0" w:color="auto"/>
        <w:left w:val="none" w:sz="0" w:space="0" w:color="auto"/>
        <w:bottom w:val="none" w:sz="0" w:space="0" w:color="auto"/>
        <w:right w:val="none" w:sz="0" w:space="0" w:color="auto"/>
      </w:divBdr>
    </w:div>
    <w:div w:id="749229680">
      <w:bodyDiv w:val="1"/>
      <w:marLeft w:val="0"/>
      <w:marRight w:val="0"/>
      <w:marTop w:val="0"/>
      <w:marBottom w:val="0"/>
      <w:divBdr>
        <w:top w:val="none" w:sz="0" w:space="0" w:color="auto"/>
        <w:left w:val="none" w:sz="0" w:space="0" w:color="auto"/>
        <w:bottom w:val="none" w:sz="0" w:space="0" w:color="auto"/>
        <w:right w:val="none" w:sz="0" w:space="0" w:color="auto"/>
      </w:divBdr>
    </w:div>
    <w:div w:id="781728661">
      <w:bodyDiv w:val="1"/>
      <w:marLeft w:val="0"/>
      <w:marRight w:val="0"/>
      <w:marTop w:val="0"/>
      <w:marBottom w:val="0"/>
      <w:divBdr>
        <w:top w:val="none" w:sz="0" w:space="0" w:color="auto"/>
        <w:left w:val="none" w:sz="0" w:space="0" w:color="auto"/>
        <w:bottom w:val="none" w:sz="0" w:space="0" w:color="auto"/>
        <w:right w:val="none" w:sz="0" w:space="0" w:color="auto"/>
      </w:divBdr>
    </w:div>
    <w:div w:id="803621786">
      <w:bodyDiv w:val="1"/>
      <w:marLeft w:val="0"/>
      <w:marRight w:val="0"/>
      <w:marTop w:val="0"/>
      <w:marBottom w:val="0"/>
      <w:divBdr>
        <w:top w:val="none" w:sz="0" w:space="0" w:color="auto"/>
        <w:left w:val="none" w:sz="0" w:space="0" w:color="auto"/>
        <w:bottom w:val="none" w:sz="0" w:space="0" w:color="auto"/>
        <w:right w:val="none" w:sz="0" w:space="0" w:color="auto"/>
      </w:divBdr>
    </w:div>
    <w:div w:id="835416298">
      <w:bodyDiv w:val="1"/>
      <w:marLeft w:val="0"/>
      <w:marRight w:val="0"/>
      <w:marTop w:val="0"/>
      <w:marBottom w:val="0"/>
      <w:divBdr>
        <w:top w:val="none" w:sz="0" w:space="0" w:color="auto"/>
        <w:left w:val="none" w:sz="0" w:space="0" w:color="auto"/>
        <w:bottom w:val="none" w:sz="0" w:space="0" w:color="auto"/>
        <w:right w:val="none" w:sz="0" w:space="0" w:color="auto"/>
      </w:divBdr>
    </w:div>
    <w:div w:id="841704490">
      <w:bodyDiv w:val="1"/>
      <w:marLeft w:val="0"/>
      <w:marRight w:val="0"/>
      <w:marTop w:val="0"/>
      <w:marBottom w:val="0"/>
      <w:divBdr>
        <w:top w:val="none" w:sz="0" w:space="0" w:color="auto"/>
        <w:left w:val="none" w:sz="0" w:space="0" w:color="auto"/>
        <w:bottom w:val="none" w:sz="0" w:space="0" w:color="auto"/>
        <w:right w:val="none" w:sz="0" w:space="0" w:color="auto"/>
      </w:divBdr>
    </w:div>
    <w:div w:id="880287651">
      <w:bodyDiv w:val="1"/>
      <w:marLeft w:val="0"/>
      <w:marRight w:val="0"/>
      <w:marTop w:val="0"/>
      <w:marBottom w:val="0"/>
      <w:divBdr>
        <w:top w:val="none" w:sz="0" w:space="0" w:color="auto"/>
        <w:left w:val="none" w:sz="0" w:space="0" w:color="auto"/>
        <w:bottom w:val="none" w:sz="0" w:space="0" w:color="auto"/>
        <w:right w:val="none" w:sz="0" w:space="0" w:color="auto"/>
      </w:divBdr>
    </w:div>
    <w:div w:id="911965358">
      <w:bodyDiv w:val="1"/>
      <w:marLeft w:val="0"/>
      <w:marRight w:val="0"/>
      <w:marTop w:val="0"/>
      <w:marBottom w:val="0"/>
      <w:divBdr>
        <w:top w:val="none" w:sz="0" w:space="0" w:color="auto"/>
        <w:left w:val="none" w:sz="0" w:space="0" w:color="auto"/>
        <w:bottom w:val="none" w:sz="0" w:space="0" w:color="auto"/>
        <w:right w:val="none" w:sz="0" w:space="0" w:color="auto"/>
      </w:divBdr>
    </w:div>
    <w:div w:id="962270962">
      <w:bodyDiv w:val="1"/>
      <w:marLeft w:val="0"/>
      <w:marRight w:val="0"/>
      <w:marTop w:val="0"/>
      <w:marBottom w:val="0"/>
      <w:divBdr>
        <w:top w:val="none" w:sz="0" w:space="0" w:color="auto"/>
        <w:left w:val="none" w:sz="0" w:space="0" w:color="auto"/>
        <w:bottom w:val="none" w:sz="0" w:space="0" w:color="auto"/>
        <w:right w:val="none" w:sz="0" w:space="0" w:color="auto"/>
      </w:divBdr>
    </w:div>
    <w:div w:id="978920569">
      <w:bodyDiv w:val="1"/>
      <w:marLeft w:val="0"/>
      <w:marRight w:val="0"/>
      <w:marTop w:val="0"/>
      <w:marBottom w:val="0"/>
      <w:divBdr>
        <w:top w:val="none" w:sz="0" w:space="0" w:color="auto"/>
        <w:left w:val="none" w:sz="0" w:space="0" w:color="auto"/>
        <w:bottom w:val="none" w:sz="0" w:space="0" w:color="auto"/>
        <w:right w:val="none" w:sz="0" w:space="0" w:color="auto"/>
      </w:divBdr>
      <w:divsChild>
        <w:div w:id="1316564156">
          <w:marLeft w:val="0"/>
          <w:marRight w:val="0"/>
          <w:marTop w:val="0"/>
          <w:marBottom w:val="0"/>
          <w:divBdr>
            <w:top w:val="none" w:sz="0" w:space="0" w:color="auto"/>
            <w:left w:val="none" w:sz="0" w:space="0" w:color="auto"/>
            <w:bottom w:val="none" w:sz="0" w:space="0" w:color="auto"/>
            <w:right w:val="none" w:sz="0" w:space="0" w:color="auto"/>
          </w:divBdr>
          <w:divsChild>
            <w:div w:id="529145987">
              <w:marLeft w:val="0"/>
              <w:marRight w:val="0"/>
              <w:marTop w:val="0"/>
              <w:marBottom w:val="0"/>
              <w:divBdr>
                <w:top w:val="none" w:sz="0" w:space="0" w:color="auto"/>
                <w:left w:val="none" w:sz="0" w:space="0" w:color="auto"/>
                <w:bottom w:val="none" w:sz="0" w:space="0" w:color="auto"/>
                <w:right w:val="none" w:sz="0" w:space="0" w:color="auto"/>
              </w:divBdr>
              <w:divsChild>
                <w:div w:id="1735934498">
                  <w:marLeft w:val="0"/>
                  <w:marRight w:val="0"/>
                  <w:marTop w:val="0"/>
                  <w:marBottom w:val="0"/>
                  <w:divBdr>
                    <w:top w:val="none" w:sz="0" w:space="0" w:color="auto"/>
                    <w:left w:val="none" w:sz="0" w:space="0" w:color="auto"/>
                    <w:bottom w:val="none" w:sz="0" w:space="0" w:color="auto"/>
                    <w:right w:val="none" w:sz="0" w:space="0" w:color="auto"/>
                  </w:divBdr>
                  <w:divsChild>
                    <w:div w:id="818380268">
                      <w:marLeft w:val="0"/>
                      <w:marRight w:val="0"/>
                      <w:marTop w:val="0"/>
                      <w:marBottom w:val="0"/>
                      <w:divBdr>
                        <w:top w:val="none" w:sz="0" w:space="0" w:color="auto"/>
                        <w:left w:val="none" w:sz="0" w:space="0" w:color="auto"/>
                        <w:bottom w:val="none" w:sz="0" w:space="0" w:color="auto"/>
                        <w:right w:val="none" w:sz="0" w:space="0" w:color="auto"/>
                      </w:divBdr>
                      <w:divsChild>
                        <w:div w:id="311830242">
                          <w:marLeft w:val="0"/>
                          <w:marRight w:val="0"/>
                          <w:marTop w:val="0"/>
                          <w:marBottom w:val="0"/>
                          <w:divBdr>
                            <w:top w:val="none" w:sz="0" w:space="0" w:color="auto"/>
                            <w:left w:val="none" w:sz="0" w:space="0" w:color="auto"/>
                            <w:bottom w:val="none" w:sz="0" w:space="0" w:color="auto"/>
                            <w:right w:val="none" w:sz="0" w:space="0" w:color="auto"/>
                          </w:divBdr>
                          <w:divsChild>
                            <w:div w:id="430854494">
                              <w:marLeft w:val="0"/>
                              <w:marRight w:val="0"/>
                              <w:marTop w:val="0"/>
                              <w:marBottom w:val="0"/>
                              <w:divBdr>
                                <w:top w:val="none" w:sz="0" w:space="0" w:color="auto"/>
                                <w:left w:val="none" w:sz="0" w:space="0" w:color="auto"/>
                                <w:bottom w:val="none" w:sz="0" w:space="0" w:color="auto"/>
                                <w:right w:val="none" w:sz="0" w:space="0" w:color="auto"/>
                              </w:divBdr>
                              <w:divsChild>
                                <w:div w:id="1780566589">
                                  <w:marLeft w:val="0"/>
                                  <w:marRight w:val="0"/>
                                  <w:marTop w:val="0"/>
                                  <w:marBottom w:val="0"/>
                                  <w:divBdr>
                                    <w:top w:val="none" w:sz="0" w:space="0" w:color="auto"/>
                                    <w:left w:val="none" w:sz="0" w:space="0" w:color="auto"/>
                                    <w:bottom w:val="none" w:sz="0" w:space="0" w:color="auto"/>
                                    <w:right w:val="none" w:sz="0" w:space="0" w:color="auto"/>
                                  </w:divBdr>
                                  <w:divsChild>
                                    <w:div w:id="437912829">
                                      <w:marLeft w:val="0"/>
                                      <w:marRight w:val="0"/>
                                      <w:marTop w:val="0"/>
                                      <w:marBottom w:val="0"/>
                                      <w:divBdr>
                                        <w:top w:val="none" w:sz="0" w:space="0" w:color="auto"/>
                                        <w:left w:val="none" w:sz="0" w:space="0" w:color="auto"/>
                                        <w:bottom w:val="none" w:sz="0" w:space="0" w:color="auto"/>
                                        <w:right w:val="none" w:sz="0" w:space="0" w:color="auto"/>
                                      </w:divBdr>
                                      <w:divsChild>
                                        <w:div w:id="1951816334">
                                          <w:marLeft w:val="0"/>
                                          <w:marRight w:val="0"/>
                                          <w:marTop w:val="0"/>
                                          <w:marBottom w:val="0"/>
                                          <w:divBdr>
                                            <w:top w:val="none" w:sz="0" w:space="0" w:color="auto"/>
                                            <w:left w:val="none" w:sz="0" w:space="0" w:color="auto"/>
                                            <w:bottom w:val="none" w:sz="0" w:space="0" w:color="auto"/>
                                            <w:right w:val="none" w:sz="0" w:space="0" w:color="auto"/>
                                          </w:divBdr>
                                          <w:divsChild>
                                            <w:div w:id="1531382257">
                                              <w:marLeft w:val="0"/>
                                              <w:marRight w:val="0"/>
                                              <w:marTop w:val="0"/>
                                              <w:marBottom w:val="0"/>
                                              <w:divBdr>
                                                <w:top w:val="none" w:sz="0" w:space="0" w:color="auto"/>
                                                <w:left w:val="none" w:sz="0" w:space="0" w:color="auto"/>
                                                <w:bottom w:val="none" w:sz="0" w:space="0" w:color="auto"/>
                                                <w:right w:val="none" w:sz="0" w:space="0" w:color="auto"/>
                                              </w:divBdr>
                                              <w:divsChild>
                                                <w:div w:id="334653883">
                                                  <w:marLeft w:val="0"/>
                                                  <w:marRight w:val="0"/>
                                                  <w:marTop w:val="0"/>
                                                  <w:marBottom w:val="0"/>
                                                  <w:divBdr>
                                                    <w:top w:val="none" w:sz="0" w:space="0" w:color="auto"/>
                                                    <w:left w:val="none" w:sz="0" w:space="0" w:color="auto"/>
                                                    <w:bottom w:val="none" w:sz="0" w:space="0" w:color="auto"/>
                                                    <w:right w:val="none" w:sz="0" w:space="0" w:color="auto"/>
                                                  </w:divBdr>
                                                  <w:divsChild>
                                                    <w:div w:id="2068991542">
                                                      <w:marLeft w:val="0"/>
                                                      <w:marRight w:val="0"/>
                                                      <w:marTop w:val="0"/>
                                                      <w:marBottom w:val="0"/>
                                                      <w:divBdr>
                                                        <w:top w:val="none" w:sz="0" w:space="0" w:color="auto"/>
                                                        <w:left w:val="none" w:sz="0" w:space="0" w:color="auto"/>
                                                        <w:bottom w:val="none" w:sz="0" w:space="0" w:color="auto"/>
                                                        <w:right w:val="none" w:sz="0" w:space="0" w:color="auto"/>
                                                      </w:divBdr>
                                                      <w:divsChild>
                                                        <w:div w:id="20797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6004853">
      <w:bodyDiv w:val="1"/>
      <w:marLeft w:val="0"/>
      <w:marRight w:val="0"/>
      <w:marTop w:val="0"/>
      <w:marBottom w:val="0"/>
      <w:divBdr>
        <w:top w:val="none" w:sz="0" w:space="0" w:color="auto"/>
        <w:left w:val="none" w:sz="0" w:space="0" w:color="auto"/>
        <w:bottom w:val="none" w:sz="0" w:space="0" w:color="auto"/>
        <w:right w:val="none" w:sz="0" w:space="0" w:color="auto"/>
      </w:divBdr>
    </w:div>
    <w:div w:id="1056276213">
      <w:bodyDiv w:val="1"/>
      <w:marLeft w:val="0"/>
      <w:marRight w:val="0"/>
      <w:marTop w:val="0"/>
      <w:marBottom w:val="0"/>
      <w:divBdr>
        <w:top w:val="none" w:sz="0" w:space="0" w:color="auto"/>
        <w:left w:val="none" w:sz="0" w:space="0" w:color="auto"/>
        <w:bottom w:val="none" w:sz="0" w:space="0" w:color="auto"/>
        <w:right w:val="none" w:sz="0" w:space="0" w:color="auto"/>
      </w:divBdr>
    </w:div>
    <w:div w:id="1061517343">
      <w:bodyDiv w:val="1"/>
      <w:marLeft w:val="0"/>
      <w:marRight w:val="0"/>
      <w:marTop w:val="0"/>
      <w:marBottom w:val="0"/>
      <w:divBdr>
        <w:top w:val="none" w:sz="0" w:space="0" w:color="auto"/>
        <w:left w:val="none" w:sz="0" w:space="0" w:color="auto"/>
        <w:bottom w:val="none" w:sz="0" w:space="0" w:color="auto"/>
        <w:right w:val="none" w:sz="0" w:space="0" w:color="auto"/>
      </w:divBdr>
    </w:div>
    <w:div w:id="1095899837">
      <w:bodyDiv w:val="1"/>
      <w:marLeft w:val="0"/>
      <w:marRight w:val="0"/>
      <w:marTop w:val="0"/>
      <w:marBottom w:val="0"/>
      <w:divBdr>
        <w:top w:val="none" w:sz="0" w:space="0" w:color="auto"/>
        <w:left w:val="none" w:sz="0" w:space="0" w:color="auto"/>
        <w:bottom w:val="none" w:sz="0" w:space="0" w:color="auto"/>
        <w:right w:val="none" w:sz="0" w:space="0" w:color="auto"/>
      </w:divBdr>
    </w:div>
    <w:div w:id="1110466239">
      <w:bodyDiv w:val="1"/>
      <w:marLeft w:val="0"/>
      <w:marRight w:val="0"/>
      <w:marTop w:val="0"/>
      <w:marBottom w:val="0"/>
      <w:divBdr>
        <w:top w:val="none" w:sz="0" w:space="0" w:color="auto"/>
        <w:left w:val="none" w:sz="0" w:space="0" w:color="auto"/>
        <w:bottom w:val="none" w:sz="0" w:space="0" w:color="auto"/>
        <w:right w:val="none" w:sz="0" w:space="0" w:color="auto"/>
      </w:divBdr>
    </w:div>
    <w:div w:id="1131023482">
      <w:bodyDiv w:val="1"/>
      <w:marLeft w:val="0"/>
      <w:marRight w:val="0"/>
      <w:marTop w:val="0"/>
      <w:marBottom w:val="0"/>
      <w:divBdr>
        <w:top w:val="none" w:sz="0" w:space="0" w:color="auto"/>
        <w:left w:val="none" w:sz="0" w:space="0" w:color="auto"/>
        <w:bottom w:val="none" w:sz="0" w:space="0" w:color="auto"/>
        <w:right w:val="none" w:sz="0" w:space="0" w:color="auto"/>
      </w:divBdr>
    </w:div>
    <w:div w:id="1180851247">
      <w:bodyDiv w:val="1"/>
      <w:marLeft w:val="0"/>
      <w:marRight w:val="0"/>
      <w:marTop w:val="0"/>
      <w:marBottom w:val="0"/>
      <w:divBdr>
        <w:top w:val="none" w:sz="0" w:space="0" w:color="auto"/>
        <w:left w:val="none" w:sz="0" w:space="0" w:color="auto"/>
        <w:bottom w:val="none" w:sz="0" w:space="0" w:color="auto"/>
        <w:right w:val="none" w:sz="0" w:space="0" w:color="auto"/>
      </w:divBdr>
    </w:div>
    <w:div w:id="1185829841">
      <w:bodyDiv w:val="1"/>
      <w:marLeft w:val="0"/>
      <w:marRight w:val="0"/>
      <w:marTop w:val="0"/>
      <w:marBottom w:val="0"/>
      <w:divBdr>
        <w:top w:val="none" w:sz="0" w:space="0" w:color="auto"/>
        <w:left w:val="none" w:sz="0" w:space="0" w:color="auto"/>
        <w:bottom w:val="none" w:sz="0" w:space="0" w:color="auto"/>
        <w:right w:val="none" w:sz="0" w:space="0" w:color="auto"/>
      </w:divBdr>
    </w:div>
    <w:div w:id="1189179198">
      <w:bodyDiv w:val="1"/>
      <w:marLeft w:val="0"/>
      <w:marRight w:val="0"/>
      <w:marTop w:val="0"/>
      <w:marBottom w:val="0"/>
      <w:divBdr>
        <w:top w:val="none" w:sz="0" w:space="0" w:color="auto"/>
        <w:left w:val="none" w:sz="0" w:space="0" w:color="auto"/>
        <w:bottom w:val="none" w:sz="0" w:space="0" w:color="auto"/>
        <w:right w:val="none" w:sz="0" w:space="0" w:color="auto"/>
      </w:divBdr>
    </w:div>
    <w:div w:id="1203901736">
      <w:bodyDiv w:val="1"/>
      <w:marLeft w:val="0"/>
      <w:marRight w:val="0"/>
      <w:marTop w:val="0"/>
      <w:marBottom w:val="0"/>
      <w:divBdr>
        <w:top w:val="none" w:sz="0" w:space="0" w:color="auto"/>
        <w:left w:val="none" w:sz="0" w:space="0" w:color="auto"/>
        <w:bottom w:val="none" w:sz="0" w:space="0" w:color="auto"/>
        <w:right w:val="none" w:sz="0" w:space="0" w:color="auto"/>
      </w:divBdr>
    </w:div>
    <w:div w:id="1216044049">
      <w:bodyDiv w:val="1"/>
      <w:marLeft w:val="0"/>
      <w:marRight w:val="0"/>
      <w:marTop w:val="0"/>
      <w:marBottom w:val="0"/>
      <w:divBdr>
        <w:top w:val="none" w:sz="0" w:space="0" w:color="auto"/>
        <w:left w:val="none" w:sz="0" w:space="0" w:color="auto"/>
        <w:bottom w:val="none" w:sz="0" w:space="0" w:color="auto"/>
        <w:right w:val="none" w:sz="0" w:space="0" w:color="auto"/>
      </w:divBdr>
    </w:div>
    <w:div w:id="1255211951">
      <w:bodyDiv w:val="1"/>
      <w:marLeft w:val="0"/>
      <w:marRight w:val="0"/>
      <w:marTop w:val="0"/>
      <w:marBottom w:val="0"/>
      <w:divBdr>
        <w:top w:val="none" w:sz="0" w:space="0" w:color="auto"/>
        <w:left w:val="none" w:sz="0" w:space="0" w:color="auto"/>
        <w:bottom w:val="none" w:sz="0" w:space="0" w:color="auto"/>
        <w:right w:val="none" w:sz="0" w:space="0" w:color="auto"/>
      </w:divBdr>
    </w:div>
    <w:div w:id="1262957218">
      <w:bodyDiv w:val="1"/>
      <w:marLeft w:val="0"/>
      <w:marRight w:val="0"/>
      <w:marTop w:val="0"/>
      <w:marBottom w:val="0"/>
      <w:divBdr>
        <w:top w:val="none" w:sz="0" w:space="0" w:color="auto"/>
        <w:left w:val="none" w:sz="0" w:space="0" w:color="auto"/>
        <w:bottom w:val="none" w:sz="0" w:space="0" w:color="auto"/>
        <w:right w:val="none" w:sz="0" w:space="0" w:color="auto"/>
      </w:divBdr>
    </w:div>
    <w:div w:id="1299409544">
      <w:bodyDiv w:val="1"/>
      <w:marLeft w:val="0"/>
      <w:marRight w:val="0"/>
      <w:marTop w:val="0"/>
      <w:marBottom w:val="0"/>
      <w:divBdr>
        <w:top w:val="none" w:sz="0" w:space="0" w:color="auto"/>
        <w:left w:val="none" w:sz="0" w:space="0" w:color="auto"/>
        <w:bottom w:val="none" w:sz="0" w:space="0" w:color="auto"/>
        <w:right w:val="none" w:sz="0" w:space="0" w:color="auto"/>
      </w:divBdr>
    </w:div>
    <w:div w:id="1319070890">
      <w:bodyDiv w:val="1"/>
      <w:marLeft w:val="0"/>
      <w:marRight w:val="0"/>
      <w:marTop w:val="0"/>
      <w:marBottom w:val="0"/>
      <w:divBdr>
        <w:top w:val="none" w:sz="0" w:space="0" w:color="auto"/>
        <w:left w:val="none" w:sz="0" w:space="0" w:color="auto"/>
        <w:bottom w:val="none" w:sz="0" w:space="0" w:color="auto"/>
        <w:right w:val="none" w:sz="0" w:space="0" w:color="auto"/>
      </w:divBdr>
    </w:div>
    <w:div w:id="1328829226">
      <w:bodyDiv w:val="1"/>
      <w:marLeft w:val="0"/>
      <w:marRight w:val="0"/>
      <w:marTop w:val="0"/>
      <w:marBottom w:val="0"/>
      <w:divBdr>
        <w:top w:val="none" w:sz="0" w:space="0" w:color="auto"/>
        <w:left w:val="none" w:sz="0" w:space="0" w:color="auto"/>
        <w:bottom w:val="none" w:sz="0" w:space="0" w:color="auto"/>
        <w:right w:val="none" w:sz="0" w:space="0" w:color="auto"/>
      </w:divBdr>
    </w:div>
    <w:div w:id="1347169193">
      <w:bodyDiv w:val="1"/>
      <w:marLeft w:val="0"/>
      <w:marRight w:val="0"/>
      <w:marTop w:val="0"/>
      <w:marBottom w:val="0"/>
      <w:divBdr>
        <w:top w:val="none" w:sz="0" w:space="0" w:color="auto"/>
        <w:left w:val="none" w:sz="0" w:space="0" w:color="auto"/>
        <w:bottom w:val="none" w:sz="0" w:space="0" w:color="auto"/>
        <w:right w:val="none" w:sz="0" w:space="0" w:color="auto"/>
      </w:divBdr>
    </w:div>
    <w:div w:id="1369649290">
      <w:bodyDiv w:val="1"/>
      <w:marLeft w:val="0"/>
      <w:marRight w:val="0"/>
      <w:marTop w:val="0"/>
      <w:marBottom w:val="0"/>
      <w:divBdr>
        <w:top w:val="none" w:sz="0" w:space="0" w:color="auto"/>
        <w:left w:val="none" w:sz="0" w:space="0" w:color="auto"/>
        <w:bottom w:val="none" w:sz="0" w:space="0" w:color="auto"/>
        <w:right w:val="none" w:sz="0" w:space="0" w:color="auto"/>
      </w:divBdr>
    </w:div>
    <w:div w:id="1417483075">
      <w:bodyDiv w:val="1"/>
      <w:marLeft w:val="0"/>
      <w:marRight w:val="0"/>
      <w:marTop w:val="0"/>
      <w:marBottom w:val="0"/>
      <w:divBdr>
        <w:top w:val="none" w:sz="0" w:space="0" w:color="auto"/>
        <w:left w:val="none" w:sz="0" w:space="0" w:color="auto"/>
        <w:bottom w:val="none" w:sz="0" w:space="0" w:color="auto"/>
        <w:right w:val="none" w:sz="0" w:space="0" w:color="auto"/>
      </w:divBdr>
    </w:div>
    <w:div w:id="1418331091">
      <w:bodyDiv w:val="1"/>
      <w:marLeft w:val="0"/>
      <w:marRight w:val="0"/>
      <w:marTop w:val="0"/>
      <w:marBottom w:val="0"/>
      <w:divBdr>
        <w:top w:val="none" w:sz="0" w:space="0" w:color="auto"/>
        <w:left w:val="none" w:sz="0" w:space="0" w:color="auto"/>
        <w:bottom w:val="none" w:sz="0" w:space="0" w:color="auto"/>
        <w:right w:val="none" w:sz="0" w:space="0" w:color="auto"/>
      </w:divBdr>
    </w:div>
    <w:div w:id="1426342164">
      <w:bodyDiv w:val="1"/>
      <w:marLeft w:val="0"/>
      <w:marRight w:val="0"/>
      <w:marTop w:val="0"/>
      <w:marBottom w:val="0"/>
      <w:divBdr>
        <w:top w:val="none" w:sz="0" w:space="0" w:color="auto"/>
        <w:left w:val="none" w:sz="0" w:space="0" w:color="auto"/>
        <w:bottom w:val="none" w:sz="0" w:space="0" w:color="auto"/>
        <w:right w:val="none" w:sz="0" w:space="0" w:color="auto"/>
      </w:divBdr>
    </w:div>
    <w:div w:id="1474828946">
      <w:bodyDiv w:val="1"/>
      <w:marLeft w:val="0"/>
      <w:marRight w:val="0"/>
      <w:marTop w:val="0"/>
      <w:marBottom w:val="0"/>
      <w:divBdr>
        <w:top w:val="none" w:sz="0" w:space="0" w:color="auto"/>
        <w:left w:val="none" w:sz="0" w:space="0" w:color="auto"/>
        <w:bottom w:val="none" w:sz="0" w:space="0" w:color="auto"/>
        <w:right w:val="none" w:sz="0" w:space="0" w:color="auto"/>
      </w:divBdr>
    </w:div>
    <w:div w:id="1514222290">
      <w:bodyDiv w:val="1"/>
      <w:marLeft w:val="0"/>
      <w:marRight w:val="0"/>
      <w:marTop w:val="0"/>
      <w:marBottom w:val="0"/>
      <w:divBdr>
        <w:top w:val="none" w:sz="0" w:space="0" w:color="auto"/>
        <w:left w:val="none" w:sz="0" w:space="0" w:color="auto"/>
        <w:bottom w:val="none" w:sz="0" w:space="0" w:color="auto"/>
        <w:right w:val="none" w:sz="0" w:space="0" w:color="auto"/>
      </w:divBdr>
    </w:div>
    <w:div w:id="1520461771">
      <w:bodyDiv w:val="1"/>
      <w:marLeft w:val="0"/>
      <w:marRight w:val="0"/>
      <w:marTop w:val="0"/>
      <w:marBottom w:val="0"/>
      <w:divBdr>
        <w:top w:val="none" w:sz="0" w:space="0" w:color="auto"/>
        <w:left w:val="none" w:sz="0" w:space="0" w:color="auto"/>
        <w:bottom w:val="none" w:sz="0" w:space="0" w:color="auto"/>
        <w:right w:val="none" w:sz="0" w:space="0" w:color="auto"/>
      </w:divBdr>
    </w:div>
    <w:div w:id="1543011325">
      <w:bodyDiv w:val="1"/>
      <w:marLeft w:val="0"/>
      <w:marRight w:val="0"/>
      <w:marTop w:val="0"/>
      <w:marBottom w:val="0"/>
      <w:divBdr>
        <w:top w:val="none" w:sz="0" w:space="0" w:color="auto"/>
        <w:left w:val="none" w:sz="0" w:space="0" w:color="auto"/>
        <w:bottom w:val="none" w:sz="0" w:space="0" w:color="auto"/>
        <w:right w:val="none" w:sz="0" w:space="0" w:color="auto"/>
      </w:divBdr>
    </w:div>
    <w:div w:id="1550414069">
      <w:bodyDiv w:val="1"/>
      <w:marLeft w:val="0"/>
      <w:marRight w:val="0"/>
      <w:marTop w:val="0"/>
      <w:marBottom w:val="0"/>
      <w:divBdr>
        <w:top w:val="none" w:sz="0" w:space="0" w:color="auto"/>
        <w:left w:val="none" w:sz="0" w:space="0" w:color="auto"/>
        <w:bottom w:val="none" w:sz="0" w:space="0" w:color="auto"/>
        <w:right w:val="none" w:sz="0" w:space="0" w:color="auto"/>
      </w:divBdr>
    </w:div>
    <w:div w:id="1564102599">
      <w:bodyDiv w:val="1"/>
      <w:marLeft w:val="0"/>
      <w:marRight w:val="0"/>
      <w:marTop w:val="0"/>
      <w:marBottom w:val="0"/>
      <w:divBdr>
        <w:top w:val="none" w:sz="0" w:space="0" w:color="auto"/>
        <w:left w:val="none" w:sz="0" w:space="0" w:color="auto"/>
        <w:bottom w:val="none" w:sz="0" w:space="0" w:color="auto"/>
        <w:right w:val="none" w:sz="0" w:space="0" w:color="auto"/>
      </w:divBdr>
    </w:div>
    <w:div w:id="1580558889">
      <w:bodyDiv w:val="1"/>
      <w:marLeft w:val="0"/>
      <w:marRight w:val="0"/>
      <w:marTop w:val="0"/>
      <w:marBottom w:val="0"/>
      <w:divBdr>
        <w:top w:val="none" w:sz="0" w:space="0" w:color="auto"/>
        <w:left w:val="none" w:sz="0" w:space="0" w:color="auto"/>
        <w:bottom w:val="none" w:sz="0" w:space="0" w:color="auto"/>
        <w:right w:val="none" w:sz="0" w:space="0" w:color="auto"/>
      </w:divBdr>
    </w:div>
    <w:div w:id="1581718873">
      <w:bodyDiv w:val="1"/>
      <w:marLeft w:val="0"/>
      <w:marRight w:val="0"/>
      <w:marTop w:val="0"/>
      <w:marBottom w:val="0"/>
      <w:divBdr>
        <w:top w:val="none" w:sz="0" w:space="0" w:color="auto"/>
        <w:left w:val="none" w:sz="0" w:space="0" w:color="auto"/>
        <w:bottom w:val="none" w:sz="0" w:space="0" w:color="auto"/>
        <w:right w:val="none" w:sz="0" w:space="0" w:color="auto"/>
      </w:divBdr>
    </w:div>
    <w:div w:id="1583640169">
      <w:bodyDiv w:val="1"/>
      <w:marLeft w:val="0"/>
      <w:marRight w:val="0"/>
      <w:marTop w:val="0"/>
      <w:marBottom w:val="0"/>
      <w:divBdr>
        <w:top w:val="none" w:sz="0" w:space="0" w:color="auto"/>
        <w:left w:val="none" w:sz="0" w:space="0" w:color="auto"/>
        <w:bottom w:val="none" w:sz="0" w:space="0" w:color="auto"/>
        <w:right w:val="none" w:sz="0" w:space="0" w:color="auto"/>
      </w:divBdr>
    </w:div>
    <w:div w:id="1633707775">
      <w:bodyDiv w:val="1"/>
      <w:marLeft w:val="0"/>
      <w:marRight w:val="0"/>
      <w:marTop w:val="0"/>
      <w:marBottom w:val="0"/>
      <w:divBdr>
        <w:top w:val="none" w:sz="0" w:space="0" w:color="auto"/>
        <w:left w:val="none" w:sz="0" w:space="0" w:color="auto"/>
        <w:bottom w:val="none" w:sz="0" w:space="0" w:color="auto"/>
        <w:right w:val="none" w:sz="0" w:space="0" w:color="auto"/>
      </w:divBdr>
      <w:divsChild>
        <w:div w:id="356465963">
          <w:marLeft w:val="0"/>
          <w:marRight w:val="0"/>
          <w:marTop w:val="0"/>
          <w:marBottom w:val="0"/>
          <w:divBdr>
            <w:top w:val="none" w:sz="0" w:space="0" w:color="auto"/>
            <w:left w:val="none" w:sz="0" w:space="0" w:color="auto"/>
            <w:bottom w:val="none" w:sz="0" w:space="0" w:color="auto"/>
            <w:right w:val="none" w:sz="0" w:space="0" w:color="auto"/>
          </w:divBdr>
          <w:divsChild>
            <w:div w:id="779027343">
              <w:marLeft w:val="0"/>
              <w:marRight w:val="0"/>
              <w:marTop w:val="0"/>
              <w:marBottom w:val="0"/>
              <w:divBdr>
                <w:top w:val="none" w:sz="0" w:space="0" w:color="auto"/>
                <w:left w:val="none" w:sz="0" w:space="0" w:color="auto"/>
                <w:bottom w:val="none" w:sz="0" w:space="0" w:color="auto"/>
                <w:right w:val="none" w:sz="0" w:space="0" w:color="auto"/>
              </w:divBdr>
              <w:divsChild>
                <w:div w:id="350109234">
                  <w:marLeft w:val="0"/>
                  <w:marRight w:val="0"/>
                  <w:marTop w:val="0"/>
                  <w:marBottom w:val="0"/>
                  <w:divBdr>
                    <w:top w:val="none" w:sz="0" w:space="0" w:color="auto"/>
                    <w:left w:val="none" w:sz="0" w:space="0" w:color="auto"/>
                    <w:bottom w:val="none" w:sz="0" w:space="0" w:color="auto"/>
                    <w:right w:val="none" w:sz="0" w:space="0" w:color="auto"/>
                  </w:divBdr>
                  <w:divsChild>
                    <w:div w:id="1035469151">
                      <w:marLeft w:val="0"/>
                      <w:marRight w:val="0"/>
                      <w:marTop w:val="0"/>
                      <w:marBottom w:val="0"/>
                      <w:divBdr>
                        <w:top w:val="none" w:sz="0" w:space="0" w:color="auto"/>
                        <w:left w:val="none" w:sz="0" w:space="0" w:color="auto"/>
                        <w:bottom w:val="none" w:sz="0" w:space="0" w:color="auto"/>
                        <w:right w:val="none" w:sz="0" w:space="0" w:color="auto"/>
                      </w:divBdr>
                      <w:divsChild>
                        <w:div w:id="1060248813">
                          <w:marLeft w:val="0"/>
                          <w:marRight w:val="0"/>
                          <w:marTop w:val="0"/>
                          <w:marBottom w:val="0"/>
                          <w:divBdr>
                            <w:top w:val="none" w:sz="0" w:space="0" w:color="auto"/>
                            <w:left w:val="none" w:sz="0" w:space="0" w:color="auto"/>
                            <w:bottom w:val="none" w:sz="0" w:space="0" w:color="auto"/>
                            <w:right w:val="none" w:sz="0" w:space="0" w:color="auto"/>
                          </w:divBdr>
                          <w:divsChild>
                            <w:div w:id="919874788">
                              <w:marLeft w:val="0"/>
                              <w:marRight w:val="0"/>
                              <w:marTop w:val="0"/>
                              <w:marBottom w:val="0"/>
                              <w:divBdr>
                                <w:top w:val="none" w:sz="0" w:space="0" w:color="auto"/>
                                <w:left w:val="none" w:sz="0" w:space="0" w:color="auto"/>
                                <w:bottom w:val="none" w:sz="0" w:space="0" w:color="auto"/>
                                <w:right w:val="none" w:sz="0" w:space="0" w:color="auto"/>
                              </w:divBdr>
                              <w:divsChild>
                                <w:div w:id="1352488544">
                                  <w:marLeft w:val="0"/>
                                  <w:marRight w:val="0"/>
                                  <w:marTop w:val="0"/>
                                  <w:marBottom w:val="0"/>
                                  <w:divBdr>
                                    <w:top w:val="none" w:sz="0" w:space="0" w:color="auto"/>
                                    <w:left w:val="none" w:sz="0" w:space="0" w:color="auto"/>
                                    <w:bottom w:val="none" w:sz="0" w:space="0" w:color="auto"/>
                                    <w:right w:val="none" w:sz="0" w:space="0" w:color="auto"/>
                                  </w:divBdr>
                                  <w:divsChild>
                                    <w:div w:id="1604603995">
                                      <w:marLeft w:val="0"/>
                                      <w:marRight w:val="0"/>
                                      <w:marTop w:val="0"/>
                                      <w:marBottom w:val="0"/>
                                      <w:divBdr>
                                        <w:top w:val="none" w:sz="0" w:space="0" w:color="auto"/>
                                        <w:left w:val="none" w:sz="0" w:space="0" w:color="auto"/>
                                        <w:bottom w:val="none" w:sz="0" w:space="0" w:color="auto"/>
                                        <w:right w:val="none" w:sz="0" w:space="0" w:color="auto"/>
                                      </w:divBdr>
                                      <w:divsChild>
                                        <w:div w:id="1911765299">
                                          <w:marLeft w:val="0"/>
                                          <w:marRight w:val="0"/>
                                          <w:marTop w:val="0"/>
                                          <w:marBottom w:val="0"/>
                                          <w:divBdr>
                                            <w:top w:val="none" w:sz="0" w:space="0" w:color="auto"/>
                                            <w:left w:val="none" w:sz="0" w:space="0" w:color="auto"/>
                                            <w:bottom w:val="none" w:sz="0" w:space="0" w:color="auto"/>
                                            <w:right w:val="none" w:sz="0" w:space="0" w:color="auto"/>
                                          </w:divBdr>
                                          <w:divsChild>
                                            <w:div w:id="176971679">
                                              <w:marLeft w:val="0"/>
                                              <w:marRight w:val="0"/>
                                              <w:marTop w:val="0"/>
                                              <w:marBottom w:val="0"/>
                                              <w:divBdr>
                                                <w:top w:val="none" w:sz="0" w:space="0" w:color="auto"/>
                                                <w:left w:val="none" w:sz="0" w:space="0" w:color="auto"/>
                                                <w:bottom w:val="none" w:sz="0" w:space="0" w:color="auto"/>
                                                <w:right w:val="none" w:sz="0" w:space="0" w:color="auto"/>
                                              </w:divBdr>
                                              <w:divsChild>
                                                <w:div w:id="972834538">
                                                  <w:marLeft w:val="0"/>
                                                  <w:marRight w:val="0"/>
                                                  <w:marTop w:val="0"/>
                                                  <w:marBottom w:val="0"/>
                                                  <w:divBdr>
                                                    <w:top w:val="none" w:sz="0" w:space="0" w:color="auto"/>
                                                    <w:left w:val="none" w:sz="0" w:space="0" w:color="auto"/>
                                                    <w:bottom w:val="none" w:sz="0" w:space="0" w:color="auto"/>
                                                    <w:right w:val="none" w:sz="0" w:space="0" w:color="auto"/>
                                                  </w:divBdr>
                                                  <w:divsChild>
                                                    <w:div w:id="1830636954">
                                                      <w:marLeft w:val="0"/>
                                                      <w:marRight w:val="0"/>
                                                      <w:marTop w:val="0"/>
                                                      <w:marBottom w:val="0"/>
                                                      <w:divBdr>
                                                        <w:top w:val="none" w:sz="0" w:space="0" w:color="auto"/>
                                                        <w:left w:val="none" w:sz="0" w:space="0" w:color="auto"/>
                                                        <w:bottom w:val="none" w:sz="0" w:space="0" w:color="auto"/>
                                                        <w:right w:val="none" w:sz="0" w:space="0" w:color="auto"/>
                                                      </w:divBdr>
                                                      <w:divsChild>
                                                        <w:div w:id="143524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296862">
          <w:marLeft w:val="0"/>
          <w:marRight w:val="0"/>
          <w:marTop w:val="0"/>
          <w:marBottom w:val="0"/>
          <w:divBdr>
            <w:top w:val="none" w:sz="0" w:space="0" w:color="auto"/>
            <w:left w:val="none" w:sz="0" w:space="0" w:color="auto"/>
            <w:bottom w:val="none" w:sz="0" w:space="0" w:color="auto"/>
            <w:right w:val="none" w:sz="0" w:space="0" w:color="auto"/>
          </w:divBdr>
          <w:divsChild>
            <w:div w:id="1683043500">
              <w:marLeft w:val="0"/>
              <w:marRight w:val="0"/>
              <w:marTop w:val="0"/>
              <w:marBottom w:val="0"/>
              <w:divBdr>
                <w:top w:val="none" w:sz="0" w:space="0" w:color="auto"/>
                <w:left w:val="none" w:sz="0" w:space="0" w:color="auto"/>
                <w:bottom w:val="none" w:sz="0" w:space="0" w:color="auto"/>
                <w:right w:val="none" w:sz="0" w:space="0" w:color="auto"/>
              </w:divBdr>
              <w:divsChild>
                <w:div w:id="1490485831">
                  <w:marLeft w:val="0"/>
                  <w:marRight w:val="0"/>
                  <w:marTop w:val="0"/>
                  <w:marBottom w:val="0"/>
                  <w:divBdr>
                    <w:top w:val="none" w:sz="0" w:space="0" w:color="auto"/>
                    <w:left w:val="none" w:sz="0" w:space="0" w:color="auto"/>
                    <w:bottom w:val="none" w:sz="0" w:space="0" w:color="auto"/>
                    <w:right w:val="none" w:sz="0" w:space="0" w:color="auto"/>
                  </w:divBdr>
                  <w:divsChild>
                    <w:div w:id="1505629701">
                      <w:marLeft w:val="0"/>
                      <w:marRight w:val="0"/>
                      <w:marTop w:val="0"/>
                      <w:marBottom w:val="0"/>
                      <w:divBdr>
                        <w:top w:val="none" w:sz="0" w:space="0" w:color="auto"/>
                        <w:left w:val="none" w:sz="0" w:space="0" w:color="auto"/>
                        <w:bottom w:val="none" w:sz="0" w:space="0" w:color="auto"/>
                        <w:right w:val="none" w:sz="0" w:space="0" w:color="auto"/>
                      </w:divBdr>
                      <w:divsChild>
                        <w:div w:id="1648823579">
                          <w:marLeft w:val="0"/>
                          <w:marRight w:val="0"/>
                          <w:marTop w:val="0"/>
                          <w:marBottom w:val="0"/>
                          <w:divBdr>
                            <w:top w:val="none" w:sz="0" w:space="0" w:color="auto"/>
                            <w:left w:val="none" w:sz="0" w:space="0" w:color="auto"/>
                            <w:bottom w:val="none" w:sz="0" w:space="0" w:color="auto"/>
                            <w:right w:val="none" w:sz="0" w:space="0" w:color="auto"/>
                          </w:divBdr>
                          <w:divsChild>
                            <w:div w:id="1818762007">
                              <w:marLeft w:val="0"/>
                              <w:marRight w:val="0"/>
                              <w:marTop w:val="0"/>
                              <w:marBottom w:val="0"/>
                              <w:divBdr>
                                <w:top w:val="none" w:sz="0" w:space="0" w:color="auto"/>
                                <w:left w:val="none" w:sz="0" w:space="0" w:color="auto"/>
                                <w:bottom w:val="none" w:sz="0" w:space="0" w:color="auto"/>
                                <w:right w:val="none" w:sz="0" w:space="0" w:color="auto"/>
                              </w:divBdr>
                              <w:divsChild>
                                <w:div w:id="2077126623">
                                  <w:marLeft w:val="0"/>
                                  <w:marRight w:val="0"/>
                                  <w:marTop w:val="0"/>
                                  <w:marBottom w:val="0"/>
                                  <w:divBdr>
                                    <w:top w:val="none" w:sz="0" w:space="0" w:color="auto"/>
                                    <w:left w:val="none" w:sz="0" w:space="0" w:color="auto"/>
                                    <w:bottom w:val="none" w:sz="0" w:space="0" w:color="auto"/>
                                    <w:right w:val="none" w:sz="0" w:space="0" w:color="auto"/>
                                  </w:divBdr>
                                  <w:divsChild>
                                    <w:div w:id="1097482004">
                                      <w:marLeft w:val="0"/>
                                      <w:marRight w:val="0"/>
                                      <w:marTop w:val="0"/>
                                      <w:marBottom w:val="0"/>
                                      <w:divBdr>
                                        <w:top w:val="none" w:sz="0" w:space="0" w:color="auto"/>
                                        <w:left w:val="none" w:sz="0" w:space="0" w:color="auto"/>
                                        <w:bottom w:val="none" w:sz="0" w:space="0" w:color="auto"/>
                                        <w:right w:val="none" w:sz="0" w:space="0" w:color="auto"/>
                                      </w:divBdr>
                                      <w:divsChild>
                                        <w:div w:id="1719161903">
                                          <w:marLeft w:val="0"/>
                                          <w:marRight w:val="0"/>
                                          <w:marTop w:val="0"/>
                                          <w:marBottom w:val="0"/>
                                          <w:divBdr>
                                            <w:top w:val="none" w:sz="0" w:space="0" w:color="auto"/>
                                            <w:left w:val="none" w:sz="0" w:space="0" w:color="auto"/>
                                            <w:bottom w:val="none" w:sz="0" w:space="0" w:color="auto"/>
                                            <w:right w:val="none" w:sz="0" w:space="0" w:color="auto"/>
                                          </w:divBdr>
                                          <w:divsChild>
                                            <w:div w:id="487750010">
                                              <w:marLeft w:val="0"/>
                                              <w:marRight w:val="0"/>
                                              <w:marTop w:val="0"/>
                                              <w:marBottom w:val="0"/>
                                              <w:divBdr>
                                                <w:top w:val="none" w:sz="0" w:space="0" w:color="auto"/>
                                                <w:left w:val="none" w:sz="0" w:space="0" w:color="auto"/>
                                                <w:bottom w:val="none" w:sz="0" w:space="0" w:color="auto"/>
                                                <w:right w:val="none" w:sz="0" w:space="0" w:color="auto"/>
                                              </w:divBdr>
                                              <w:divsChild>
                                                <w:div w:id="1869490423">
                                                  <w:marLeft w:val="0"/>
                                                  <w:marRight w:val="0"/>
                                                  <w:marTop w:val="0"/>
                                                  <w:marBottom w:val="0"/>
                                                  <w:divBdr>
                                                    <w:top w:val="none" w:sz="0" w:space="0" w:color="auto"/>
                                                    <w:left w:val="none" w:sz="0" w:space="0" w:color="auto"/>
                                                    <w:bottom w:val="none" w:sz="0" w:space="0" w:color="auto"/>
                                                    <w:right w:val="none" w:sz="0" w:space="0" w:color="auto"/>
                                                  </w:divBdr>
                                                  <w:divsChild>
                                                    <w:div w:id="1896968960">
                                                      <w:marLeft w:val="0"/>
                                                      <w:marRight w:val="0"/>
                                                      <w:marTop w:val="0"/>
                                                      <w:marBottom w:val="0"/>
                                                      <w:divBdr>
                                                        <w:top w:val="none" w:sz="0" w:space="0" w:color="auto"/>
                                                        <w:left w:val="none" w:sz="0" w:space="0" w:color="auto"/>
                                                        <w:bottom w:val="none" w:sz="0" w:space="0" w:color="auto"/>
                                                        <w:right w:val="none" w:sz="0" w:space="0" w:color="auto"/>
                                                      </w:divBdr>
                                                      <w:divsChild>
                                                        <w:div w:id="77024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619489">
          <w:marLeft w:val="0"/>
          <w:marRight w:val="0"/>
          <w:marTop w:val="0"/>
          <w:marBottom w:val="0"/>
          <w:divBdr>
            <w:top w:val="none" w:sz="0" w:space="0" w:color="auto"/>
            <w:left w:val="none" w:sz="0" w:space="0" w:color="auto"/>
            <w:bottom w:val="none" w:sz="0" w:space="0" w:color="auto"/>
            <w:right w:val="none" w:sz="0" w:space="0" w:color="auto"/>
          </w:divBdr>
          <w:divsChild>
            <w:div w:id="725952580">
              <w:marLeft w:val="0"/>
              <w:marRight w:val="0"/>
              <w:marTop w:val="0"/>
              <w:marBottom w:val="0"/>
              <w:divBdr>
                <w:top w:val="none" w:sz="0" w:space="0" w:color="auto"/>
                <w:left w:val="none" w:sz="0" w:space="0" w:color="auto"/>
                <w:bottom w:val="none" w:sz="0" w:space="0" w:color="auto"/>
                <w:right w:val="none" w:sz="0" w:space="0" w:color="auto"/>
              </w:divBdr>
              <w:divsChild>
                <w:div w:id="1352605616">
                  <w:marLeft w:val="0"/>
                  <w:marRight w:val="0"/>
                  <w:marTop w:val="0"/>
                  <w:marBottom w:val="0"/>
                  <w:divBdr>
                    <w:top w:val="none" w:sz="0" w:space="0" w:color="auto"/>
                    <w:left w:val="none" w:sz="0" w:space="0" w:color="auto"/>
                    <w:bottom w:val="none" w:sz="0" w:space="0" w:color="auto"/>
                    <w:right w:val="none" w:sz="0" w:space="0" w:color="auto"/>
                  </w:divBdr>
                  <w:divsChild>
                    <w:div w:id="1659457927">
                      <w:marLeft w:val="0"/>
                      <w:marRight w:val="0"/>
                      <w:marTop w:val="0"/>
                      <w:marBottom w:val="0"/>
                      <w:divBdr>
                        <w:top w:val="none" w:sz="0" w:space="0" w:color="auto"/>
                        <w:left w:val="none" w:sz="0" w:space="0" w:color="auto"/>
                        <w:bottom w:val="none" w:sz="0" w:space="0" w:color="auto"/>
                        <w:right w:val="none" w:sz="0" w:space="0" w:color="auto"/>
                      </w:divBdr>
                      <w:divsChild>
                        <w:div w:id="796023273">
                          <w:marLeft w:val="0"/>
                          <w:marRight w:val="0"/>
                          <w:marTop w:val="0"/>
                          <w:marBottom w:val="0"/>
                          <w:divBdr>
                            <w:top w:val="none" w:sz="0" w:space="0" w:color="auto"/>
                            <w:left w:val="none" w:sz="0" w:space="0" w:color="auto"/>
                            <w:bottom w:val="none" w:sz="0" w:space="0" w:color="auto"/>
                            <w:right w:val="none" w:sz="0" w:space="0" w:color="auto"/>
                          </w:divBdr>
                          <w:divsChild>
                            <w:div w:id="894967698">
                              <w:marLeft w:val="0"/>
                              <w:marRight w:val="0"/>
                              <w:marTop w:val="0"/>
                              <w:marBottom w:val="0"/>
                              <w:divBdr>
                                <w:top w:val="none" w:sz="0" w:space="0" w:color="auto"/>
                                <w:left w:val="none" w:sz="0" w:space="0" w:color="auto"/>
                                <w:bottom w:val="none" w:sz="0" w:space="0" w:color="auto"/>
                                <w:right w:val="none" w:sz="0" w:space="0" w:color="auto"/>
                              </w:divBdr>
                              <w:divsChild>
                                <w:div w:id="1403795808">
                                  <w:marLeft w:val="0"/>
                                  <w:marRight w:val="0"/>
                                  <w:marTop w:val="0"/>
                                  <w:marBottom w:val="0"/>
                                  <w:divBdr>
                                    <w:top w:val="none" w:sz="0" w:space="0" w:color="auto"/>
                                    <w:left w:val="none" w:sz="0" w:space="0" w:color="auto"/>
                                    <w:bottom w:val="none" w:sz="0" w:space="0" w:color="auto"/>
                                    <w:right w:val="none" w:sz="0" w:space="0" w:color="auto"/>
                                  </w:divBdr>
                                  <w:divsChild>
                                    <w:div w:id="1823540937">
                                      <w:marLeft w:val="0"/>
                                      <w:marRight w:val="0"/>
                                      <w:marTop w:val="0"/>
                                      <w:marBottom w:val="0"/>
                                      <w:divBdr>
                                        <w:top w:val="none" w:sz="0" w:space="0" w:color="auto"/>
                                        <w:left w:val="none" w:sz="0" w:space="0" w:color="auto"/>
                                        <w:bottom w:val="none" w:sz="0" w:space="0" w:color="auto"/>
                                        <w:right w:val="none" w:sz="0" w:space="0" w:color="auto"/>
                                      </w:divBdr>
                                      <w:divsChild>
                                        <w:div w:id="1539977139">
                                          <w:marLeft w:val="0"/>
                                          <w:marRight w:val="0"/>
                                          <w:marTop w:val="0"/>
                                          <w:marBottom w:val="0"/>
                                          <w:divBdr>
                                            <w:top w:val="none" w:sz="0" w:space="0" w:color="auto"/>
                                            <w:left w:val="none" w:sz="0" w:space="0" w:color="auto"/>
                                            <w:bottom w:val="none" w:sz="0" w:space="0" w:color="auto"/>
                                            <w:right w:val="none" w:sz="0" w:space="0" w:color="auto"/>
                                          </w:divBdr>
                                          <w:divsChild>
                                            <w:div w:id="1035034530">
                                              <w:marLeft w:val="0"/>
                                              <w:marRight w:val="0"/>
                                              <w:marTop w:val="0"/>
                                              <w:marBottom w:val="0"/>
                                              <w:divBdr>
                                                <w:top w:val="none" w:sz="0" w:space="0" w:color="auto"/>
                                                <w:left w:val="none" w:sz="0" w:space="0" w:color="auto"/>
                                                <w:bottom w:val="none" w:sz="0" w:space="0" w:color="auto"/>
                                                <w:right w:val="none" w:sz="0" w:space="0" w:color="auto"/>
                                              </w:divBdr>
                                              <w:divsChild>
                                                <w:div w:id="2074891365">
                                                  <w:marLeft w:val="0"/>
                                                  <w:marRight w:val="0"/>
                                                  <w:marTop w:val="0"/>
                                                  <w:marBottom w:val="0"/>
                                                  <w:divBdr>
                                                    <w:top w:val="none" w:sz="0" w:space="0" w:color="auto"/>
                                                    <w:left w:val="none" w:sz="0" w:space="0" w:color="auto"/>
                                                    <w:bottom w:val="none" w:sz="0" w:space="0" w:color="auto"/>
                                                    <w:right w:val="none" w:sz="0" w:space="0" w:color="auto"/>
                                                  </w:divBdr>
                                                  <w:divsChild>
                                                    <w:div w:id="1349135036">
                                                      <w:marLeft w:val="0"/>
                                                      <w:marRight w:val="0"/>
                                                      <w:marTop w:val="0"/>
                                                      <w:marBottom w:val="0"/>
                                                      <w:divBdr>
                                                        <w:top w:val="none" w:sz="0" w:space="0" w:color="auto"/>
                                                        <w:left w:val="none" w:sz="0" w:space="0" w:color="auto"/>
                                                        <w:bottom w:val="none" w:sz="0" w:space="0" w:color="auto"/>
                                                        <w:right w:val="none" w:sz="0" w:space="0" w:color="auto"/>
                                                      </w:divBdr>
                                                      <w:divsChild>
                                                        <w:div w:id="121177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8101751">
          <w:marLeft w:val="0"/>
          <w:marRight w:val="0"/>
          <w:marTop w:val="0"/>
          <w:marBottom w:val="0"/>
          <w:divBdr>
            <w:top w:val="none" w:sz="0" w:space="0" w:color="auto"/>
            <w:left w:val="none" w:sz="0" w:space="0" w:color="auto"/>
            <w:bottom w:val="none" w:sz="0" w:space="0" w:color="auto"/>
            <w:right w:val="none" w:sz="0" w:space="0" w:color="auto"/>
          </w:divBdr>
          <w:divsChild>
            <w:div w:id="352584026">
              <w:marLeft w:val="0"/>
              <w:marRight w:val="0"/>
              <w:marTop w:val="0"/>
              <w:marBottom w:val="0"/>
              <w:divBdr>
                <w:top w:val="none" w:sz="0" w:space="0" w:color="auto"/>
                <w:left w:val="none" w:sz="0" w:space="0" w:color="auto"/>
                <w:bottom w:val="none" w:sz="0" w:space="0" w:color="auto"/>
                <w:right w:val="none" w:sz="0" w:space="0" w:color="auto"/>
              </w:divBdr>
              <w:divsChild>
                <w:div w:id="460611217">
                  <w:marLeft w:val="0"/>
                  <w:marRight w:val="0"/>
                  <w:marTop w:val="0"/>
                  <w:marBottom w:val="0"/>
                  <w:divBdr>
                    <w:top w:val="none" w:sz="0" w:space="0" w:color="auto"/>
                    <w:left w:val="none" w:sz="0" w:space="0" w:color="auto"/>
                    <w:bottom w:val="none" w:sz="0" w:space="0" w:color="auto"/>
                    <w:right w:val="none" w:sz="0" w:space="0" w:color="auto"/>
                  </w:divBdr>
                  <w:divsChild>
                    <w:div w:id="1485119884">
                      <w:marLeft w:val="0"/>
                      <w:marRight w:val="0"/>
                      <w:marTop w:val="0"/>
                      <w:marBottom w:val="0"/>
                      <w:divBdr>
                        <w:top w:val="none" w:sz="0" w:space="0" w:color="auto"/>
                        <w:left w:val="none" w:sz="0" w:space="0" w:color="auto"/>
                        <w:bottom w:val="none" w:sz="0" w:space="0" w:color="auto"/>
                        <w:right w:val="none" w:sz="0" w:space="0" w:color="auto"/>
                      </w:divBdr>
                      <w:divsChild>
                        <w:div w:id="489098193">
                          <w:marLeft w:val="0"/>
                          <w:marRight w:val="0"/>
                          <w:marTop w:val="0"/>
                          <w:marBottom w:val="0"/>
                          <w:divBdr>
                            <w:top w:val="none" w:sz="0" w:space="0" w:color="auto"/>
                            <w:left w:val="none" w:sz="0" w:space="0" w:color="auto"/>
                            <w:bottom w:val="none" w:sz="0" w:space="0" w:color="auto"/>
                            <w:right w:val="none" w:sz="0" w:space="0" w:color="auto"/>
                          </w:divBdr>
                          <w:divsChild>
                            <w:div w:id="647246165">
                              <w:marLeft w:val="0"/>
                              <w:marRight w:val="0"/>
                              <w:marTop w:val="0"/>
                              <w:marBottom w:val="0"/>
                              <w:divBdr>
                                <w:top w:val="none" w:sz="0" w:space="0" w:color="auto"/>
                                <w:left w:val="none" w:sz="0" w:space="0" w:color="auto"/>
                                <w:bottom w:val="none" w:sz="0" w:space="0" w:color="auto"/>
                                <w:right w:val="none" w:sz="0" w:space="0" w:color="auto"/>
                              </w:divBdr>
                              <w:divsChild>
                                <w:div w:id="1132675781">
                                  <w:marLeft w:val="0"/>
                                  <w:marRight w:val="0"/>
                                  <w:marTop w:val="0"/>
                                  <w:marBottom w:val="0"/>
                                  <w:divBdr>
                                    <w:top w:val="none" w:sz="0" w:space="0" w:color="auto"/>
                                    <w:left w:val="none" w:sz="0" w:space="0" w:color="auto"/>
                                    <w:bottom w:val="none" w:sz="0" w:space="0" w:color="auto"/>
                                    <w:right w:val="none" w:sz="0" w:space="0" w:color="auto"/>
                                  </w:divBdr>
                                  <w:divsChild>
                                    <w:div w:id="407311376">
                                      <w:marLeft w:val="0"/>
                                      <w:marRight w:val="0"/>
                                      <w:marTop w:val="0"/>
                                      <w:marBottom w:val="0"/>
                                      <w:divBdr>
                                        <w:top w:val="none" w:sz="0" w:space="0" w:color="auto"/>
                                        <w:left w:val="none" w:sz="0" w:space="0" w:color="auto"/>
                                        <w:bottom w:val="none" w:sz="0" w:space="0" w:color="auto"/>
                                        <w:right w:val="none" w:sz="0" w:space="0" w:color="auto"/>
                                      </w:divBdr>
                                      <w:divsChild>
                                        <w:div w:id="1286502636">
                                          <w:marLeft w:val="0"/>
                                          <w:marRight w:val="0"/>
                                          <w:marTop w:val="0"/>
                                          <w:marBottom w:val="0"/>
                                          <w:divBdr>
                                            <w:top w:val="none" w:sz="0" w:space="0" w:color="auto"/>
                                            <w:left w:val="none" w:sz="0" w:space="0" w:color="auto"/>
                                            <w:bottom w:val="none" w:sz="0" w:space="0" w:color="auto"/>
                                            <w:right w:val="none" w:sz="0" w:space="0" w:color="auto"/>
                                          </w:divBdr>
                                          <w:divsChild>
                                            <w:div w:id="440488948">
                                              <w:marLeft w:val="0"/>
                                              <w:marRight w:val="0"/>
                                              <w:marTop w:val="0"/>
                                              <w:marBottom w:val="0"/>
                                              <w:divBdr>
                                                <w:top w:val="none" w:sz="0" w:space="0" w:color="auto"/>
                                                <w:left w:val="none" w:sz="0" w:space="0" w:color="auto"/>
                                                <w:bottom w:val="none" w:sz="0" w:space="0" w:color="auto"/>
                                                <w:right w:val="none" w:sz="0" w:space="0" w:color="auto"/>
                                              </w:divBdr>
                                              <w:divsChild>
                                                <w:div w:id="1113552164">
                                                  <w:marLeft w:val="0"/>
                                                  <w:marRight w:val="0"/>
                                                  <w:marTop w:val="0"/>
                                                  <w:marBottom w:val="0"/>
                                                  <w:divBdr>
                                                    <w:top w:val="none" w:sz="0" w:space="0" w:color="auto"/>
                                                    <w:left w:val="none" w:sz="0" w:space="0" w:color="auto"/>
                                                    <w:bottom w:val="none" w:sz="0" w:space="0" w:color="auto"/>
                                                    <w:right w:val="none" w:sz="0" w:space="0" w:color="auto"/>
                                                  </w:divBdr>
                                                  <w:divsChild>
                                                    <w:div w:id="1804812631">
                                                      <w:marLeft w:val="0"/>
                                                      <w:marRight w:val="0"/>
                                                      <w:marTop w:val="0"/>
                                                      <w:marBottom w:val="0"/>
                                                      <w:divBdr>
                                                        <w:top w:val="none" w:sz="0" w:space="0" w:color="auto"/>
                                                        <w:left w:val="none" w:sz="0" w:space="0" w:color="auto"/>
                                                        <w:bottom w:val="none" w:sz="0" w:space="0" w:color="auto"/>
                                                        <w:right w:val="none" w:sz="0" w:space="0" w:color="auto"/>
                                                      </w:divBdr>
                                                      <w:divsChild>
                                                        <w:div w:id="168729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487115">
          <w:marLeft w:val="0"/>
          <w:marRight w:val="0"/>
          <w:marTop w:val="0"/>
          <w:marBottom w:val="0"/>
          <w:divBdr>
            <w:top w:val="none" w:sz="0" w:space="0" w:color="auto"/>
            <w:left w:val="none" w:sz="0" w:space="0" w:color="auto"/>
            <w:bottom w:val="none" w:sz="0" w:space="0" w:color="auto"/>
            <w:right w:val="none" w:sz="0" w:space="0" w:color="auto"/>
          </w:divBdr>
          <w:divsChild>
            <w:div w:id="2045671676">
              <w:marLeft w:val="0"/>
              <w:marRight w:val="0"/>
              <w:marTop w:val="0"/>
              <w:marBottom w:val="0"/>
              <w:divBdr>
                <w:top w:val="none" w:sz="0" w:space="0" w:color="auto"/>
                <w:left w:val="none" w:sz="0" w:space="0" w:color="auto"/>
                <w:bottom w:val="none" w:sz="0" w:space="0" w:color="auto"/>
                <w:right w:val="none" w:sz="0" w:space="0" w:color="auto"/>
              </w:divBdr>
              <w:divsChild>
                <w:div w:id="1877960487">
                  <w:marLeft w:val="0"/>
                  <w:marRight w:val="0"/>
                  <w:marTop w:val="0"/>
                  <w:marBottom w:val="0"/>
                  <w:divBdr>
                    <w:top w:val="none" w:sz="0" w:space="0" w:color="auto"/>
                    <w:left w:val="none" w:sz="0" w:space="0" w:color="auto"/>
                    <w:bottom w:val="none" w:sz="0" w:space="0" w:color="auto"/>
                    <w:right w:val="none" w:sz="0" w:space="0" w:color="auto"/>
                  </w:divBdr>
                  <w:divsChild>
                    <w:div w:id="2058122671">
                      <w:marLeft w:val="0"/>
                      <w:marRight w:val="0"/>
                      <w:marTop w:val="0"/>
                      <w:marBottom w:val="0"/>
                      <w:divBdr>
                        <w:top w:val="none" w:sz="0" w:space="0" w:color="auto"/>
                        <w:left w:val="none" w:sz="0" w:space="0" w:color="auto"/>
                        <w:bottom w:val="none" w:sz="0" w:space="0" w:color="auto"/>
                        <w:right w:val="none" w:sz="0" w:space="0" w:color="auto"/>
                      </w:divBdr>
                      <w:divsChild>
                        <w:div w:id="324749567">
                          <w:marLeft w:val="0"/>
                          <w:marRight w:val="0"/>
                          <w:marTop w:val="0"/>
                          <w:marBottom w:val="0"/>
                          <w:divBdr>
                            <w:top w:val="none" w:sz="0" w:space="0" w:color="auto"/>
                            <w:left w:val="none" w:sz="0" w:space="0" w:color="auto"/>
                            <w:bottom w:val="none" w:sz="0" w:space="0" w:color="auto"/>
                            <w:right w:val="none" w:sz="0" w:space="0" w:color="auto"/>
                          </w:divBdr>
                          <w:divsChild>
                            <w:div w:id="15350935">
                              <w:marLeft w:val="0"/>
                              <w:marRight w:val="0"/>
                              <w:marTop w:val="0"/>
                              <w:marBottom w:val="0"/>
                              <w:divBdr>
                                <w:top w:val="none" w:sz="0" w:space="0" w:color="auto"/>
                                <w:left w:val="none" w:sz="0" w:space="0" w:color="auto"/>
                                <w:bottom w:val="none" w:sz="0" w:space="0" w:color="auto"/>
                                <w:right w:val="none" w:sz="0" w:space="0" w:color="auto"/>
                              </w:divBdr>
                              <w:divsChild>
                                <w:div w:id="1756315976">
                                  <w:marLeft w:val="0"/>
                                  <w:marRight w:val="0"/>
                                  <w:marTop w:val="0"/>
                                  <w:marBottom w:val="0"/>
                                  <w:divBdr>
                                    <w:top w:val="none" w:sz="0" w:space="0" w:color="auto"/>
                                    <w:left w:val="none" w:sz="0" w:space="0" w:color="auto"/>
                                    <w:bottom w:val="none" w:sz="0" w:space="0" w:color="auto"/>
                                    <w:right w:val="none" w:sz="0" w:space="0" w:color="auto"/>
                                  </w:divBdr>
                                  <w:divsChild>
                                    <w:div w:id="661352815">
                                      <w:marLeft w:val="0"/>
                                      <w:marRight w:val="0"/>
                                      <w:marTop w:val="0"/>
                                      <w:marBottom w:val="0"/>
                                      <w:divBdr>
                                        <w:top w:val="none" w:sz="0" w:space="0" w:color="auto"/>
                                        <w:left w:val="none" w:sz="0" w:space="0" w:color="auto"/>
                                        <w:bottom w:val="none" w:sz="0" w:space="0" w:color="auto"/>
                                        <w:right w:val="none" w:sz="0" w:space="0" w:color="auto"/>
                                      </w:divBdr>
                                      <w:divsChild>
                                        <w:div w:id="1724475290">
                                          <w:marLeft w:val="0"/>
                                          <w:marRight w:val="0"/>
                                          <w:marTop w:val="0"/>
                                          <w:marBottom w:val="0"/>
                                          <w:divBdr>
                                            <w:top w:val="none" w:sz="0" w:space="0" w:color="auto"/>
                                            <w:left w:val="none" w:sz="0" w:space="0" w:color="auto"/>
                                            <w:bottom w:val="none" w:sz="0" w:space="0" w:color="auto"/>
                                            <w:right w:val="none" w:sz="0" w:space="0" w:color="auto"/>
                                          </w:divBdr>
                                          <w:divsChild>
                                            <w:div w:id="308171908">
                                              <w:marLeft w:val="0"/>
                                              <w:marRight w:val="0"/>
                                              <w:marTop w:val="0"/>
                                              <w:marBottom w:val="0"/>
                                              <w:divBdr>
                                                <w:top w:val="none" w:sz="0" w:space="0" w:color="auto"/>
                                                <w:left w:val="none" w:sz="0" w:space="0" w:color="auto"/>
                                                <w:bottom w:val="none" w:sz="0" w:space="0" w:color="auto"/>
                                                <w:right w:val="none" w:sz="0" w:space="0" w:color="auto"/>
                                              </w:divBdr>
                                              <w:divsChild>
                                                <w:div w:id="937442045">
                                                  <w:marLeft w:val="0"/>
                                                  <w:marRight w:val="0"/>
                                                  <w:marTop w:val="0"/>
                                                  <w:marBottom w:val="0"/>
                                                  <w:divBdr>
                                                    <w:top w:val="none" w:sz="0" w:space="0" w:color="auto"/>
                                                    <w:left w:val="none" w:sz="0" w:space="0" w:color="auto"/>
                                                    <w:bottom w:val="none" w:sz="0" w:space="0" w:color="auto"/>
                                                    <w:right w:val="none" w:sz="0" w:space="0" w:color="auto"/>
                                                  </w:divBdr>
                                                  <w:divsChild>
                                                    <w:div w:id="647635975">
                                                      <w:marLeft w:val="0"/>
                                                      <w:marRight w:val="0"/>
                                                      <w:marTop w:val="0"/>
                                                      <w:marBottom w:val="0"/>
                                                      <w:divBdr>
                                                        <w:top w:val="none" w:sz="0" w:space="0" w:color="auto"/>
                                                        <w:left w:val="none" w:sz="0" w:space="0" w:color="auto"/>
                                                        <w:bottom w:val="none" w:sz="0" w:space="0" w:color="auto"/>
                                                        <w:right w:val="none" w:sz="0" w:space="0" w:color="auto"/>
                                                      </w:divBdr>
                                                      <w:divsChild>
                                                        <w:div w:id="13413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9918885">
          <w:marLeft w:val="0"/>
          <w:marRight w:val="0"/>
          <w:marTop w:val="0"/>
          <w:marBottom w:val="0"/>
          <w:divBdr>
            <w:top w:val="none" w:sz="0" w:space="0" w:color="auto"/>
            <w:left w:val="none" w:sz="0" w:space="0" w:color="auto"/>
            <w:bottom w:val="none" w:sz="0" w:space="0" w:color="auto"/>
            <w:right w:val="none" w:sz="0" w:space="0" w:color="auto"/>
          </w:divBdr>
          <w:divsChild>
            <w:div w:id="47338654">
              <w:marLeft w:val="0"/>
              <w:marRight w:val="0"/>
              <w:marTop w:val="0"/>
              <w:marBottom w:val="0"/>
              <w:divBdr>
                <w:top w:val="none" w:sz="0" w:space="0" w:color="auto"/>
                <w:left w:val="none" w:sz="0" w:space="0" w:color="auto"/>
                <w:bottom w:val="none" w:sz="0" w:space="0" w:color="auto"/>
                <w:right w:val="none" w:sz="0" w:space="0" w:color="auto"/>
              </w:divBdr>
            </w:div>
          </w:divsChild>
        </w:div>
        <w:div w:id="516969434">
          <w:marLeft w:val="0"/>
          <w:marRight w:val="0"/>
          <w:marTop w:val="0"/>
          <w:marBottom w:val="0"/>
          <w:divBdr>
            <w:top w:val="none" w:sz="0" w:space="0" w:color="auto"/>
            <w:left w:val="none" w:sz="0" w:space="0" w:color="auto"/>
            <w:bottom w:val="none" w:sz="0" w:space="0" w:color="auto"/>
            <w:right w:val="none" w:sz="0" w:space="0" w:color="auto"/>
          </w:divBdr>
          <w:divsChild>
            <w:div w:id="1843541243">
              <w:marLeft w:val="0"/>
              <w:marRight w:val="0"/>
              <w:marTop w:val="0"/>
              <w:marBottom w:val="0"/>
              <w:divBdr>
                <w:top w:val="none" w:sz="0" w:space="0" w:color="auto"/>
                <w:left w:val="none" w:sz="0" w:space="0" w:color="auto"/>
                <w:bottom w:val="none" w:sz="0" w:space="0" w:color="auto"/>
                <w:right w:val="none" w:sz="0" w:space="0" w:color="auto"/>
              </w:divBdr>
              <w:divsChild>
                <w:div w:id="1415127726">
                  <w:marLeft w:val="0"/>
                  <w:marRight w:val="0"/>
                  <w:marTop w:val="0"/>
                  <w:marBottom w:val="0"/>
                  <w:divBdr>
                    <w:top w:val="none" w:sz="0" w:space="0" w:color="auto"/>
                    <w:left w:val="none" w:sz="0" w:space="0" w:color="auto"/>
                    <w:bottom w:val="none" w:sz="0" w:space="0" w:color="auto"/>
                    <w:right w:val="none" w:sz="0" w:space="0" w:color="auto"/>
                  </w:divBdr>
                  <w:divsChild>
                    <w:div w:id="1246186617">
                      <w:marLeft w:val="0"/>
                      <w:marRight w:val="0"/>
                      <w:marTop w:val="0"/>
                      <w:marBottom w:val="0"/>
                      <w:divBdr>
                        <w:top w:val="none" w:sz="0" w:space="0" w:color="auto"/>
                        <w:left w:val="none" w:sz="0" w:space="0" w:color="auto"/>
                        <w:bottom w:val="none" w:sz="0" w:space="0" w:color="auto"/>
                        <w:right w:val="none" w:sz="0" w:space="0" w:color="auto"/>
                      </w:divBdr>
                      <w:divsChild>
                        <w:div w:id="1333020846">
                          <w:marLeft w:val="0"/>
                          <w:marRight w:val="0"/>
                          <w:marTop w:val="0"/>
                          <w:marBottom w:val="0"/>
                          <w:divBdr>
                            <w:top w:val="none" w:sz="0" w:space="0" w:color="auto"/>
                            <w:left w:val="none" w:sz="0" w:space="0" w:color="auto"/>
                            <w:bottom w:val="none" w:sz="0" w:space="0" w:color="auto"/>
                            <w:right w:val="none" w:sz="0" w:space="0" w:color="auto"/>
                          </w:divBdr>
                          <w:divsChild>
                            <w:div w:id="1485124423">
                              <w:marLeft w:val="0"/>
                              <w:marRight w:val="0"/>
                              <w:marTop w:val="0"/>
                              <w:marBottom w:val="0"/>
                              <w:divBdr>
                                <w:top w:val="none" w:sz="0" w:space="0" w:color="auto"/>
                                <w:left w:val="none" w:sz="0" w:space="0" w:color="auto"/>
                                <w:bottom w:val="none" w:sz="0" w:space="0" w:color="auto"/>
                                <w:right w:val="none" w:sz="0" w:space="0" w:color="auto"/>
                              </w:divBdr>
                              <w:divsChild>
                                <w:div w:id="1127817994">
                                  <w:marLeft w:val="0"/>
                                  <w:marRight w:val="0"/>
                                  <w:marTop w:val="0"/>
                                  <w:marBottom w:val="0"/>
                                  <w:divBdr>
                                    <w:top w:val="none" w:sz="0" w:space="0" w:color="auto"/>
                                    <w:left w:val="none" w:sz="0" w:space="0" w:color="auto"/>
                                    <w:bottom w:val="none" w:sz="0" w:space="0" w:color="auto"/>
                                    <w:right w:val="none" w:sz="0" w:space="0" w:color="auto"/>
                                  </w:divBdr>
                                  <w:divsChild>
                                    <w:div w:id="2057728610">
                                      <w:marLeft w:val="0"/>
                                      <w:marRight w:val="0"/>
                                      <w:marTop w:val="0"/>
                                      <w:marBottom w:val="0"/>
                                      <w:divBdr>
                                        <w:top w:val="none" w:sz="0" w:space="0" w:color="auto"/>
                                        <w:left w:val="none" w:sz="0" w:space="0" w:color="auto"/>
                                        <w:bottom w:val="none" w:sz="0" w:space="0" w:color="auto"/>
                                        <w:right w:val="none" w:sz="0" w:space="0" w:color="auto"/>
                                      </w:divBdr>
                                      <w:divsChild>
                                        <w:div w:id="457535389">
                                          <w:marLeft w:val="0"/>
                                          <w:marRight w:val="0"/>
                                          <w:marTop w:val="0"/>
                                          <w:marBottom w:val="0"/>
                                          <w:divBdr>
                                            <w:top w:val="none" w:sz="0" w:space="0" w:color="auto"/>
                                            <w:left w:val="none" w:sz="0" w:space="0" w:color="auto"/>
                                            <w:bottom w:val="none" w:sz="0" w:space="0" w:color="auto"/>
                                            <w:right w:val="none" w:sz="0" w:space="0" w:color="auto"/>
                                          </w:divBdr>
                                          <w:divsChild>
                                            <w:div w:id="2007971020">
                                              <w:marLeft w:val="0"/>
                                              <w:marRight w:val="0"/>
                                              <w:marTop w:val="0"/>
                                              <w:marBottom w:val="0"/>
                                              <w:divBdr>
                                                <w:top w:val="none" w:sz="0" w:space="0" w:color="auto"/>
                                                <w:left w:val="none" w:sz="0" w:space="0" w:color="auto"/>
                                                <w:bottom w:val="none" w:sz="0" w:space="0" w:color="auto"/>
                                                <w:right w:val="none" w:sz="0" w:space="0" w:color="auto"/>
                                              </w:divBdr>
                                              <w:divsChild>
                                                <w:div w:id="2061896214">
                                                  <w:marLeft w:val="0"/>
                                                  <w:marRight w:val="0"/>
                                                  <w:marTop w:val="0"/>
                                                  <w:marBottom w:val="0"/>
                                                  <w:divBdr>
                                                    <w:top w:val="none" w:sz="0" w:space="0" w:color="auto"/>
                                                    <w:left w:val="none" w:sz="0" w:space="0" w:color="auto"/>
                                                    <w:bottom w:val="none" w:sz="0" w:space="0" w:color="auto"/>
                                                    <w:right w:val="none" w:sz="0" w:space="0" w:color="auto"/>
                                                  </w:divBdr>
                                                  <w:divsChild>
                                                    <w:div w:id="1230534881">
                                                      <w:marLeft w:val="0"/>
                                                      <w:marRight w:val="0"/>
                                                      <w:marTop w:val="0"/>
                                                      <w:marBottom w:val="0"/>
                                                      <w:divBdr>
                                                        <w:top w:val="none" w:sz="0" w:space="0" w:color="auto"/>
                                                        <w:left w:val="none" w:sz="0" w:space="0" w:color="auto"/>
                                                        <w:bottom w:val="none" w:sz="0" w:space="0" w:color="auto"/>
                                                        <w:right w:val="none" w:sz="0" w:space="0" w:color="auto"/>
                                                      </w:divBdr>
                                                      <w:divsChild>
                                                        <w:div w:id="169843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8102400">
      <w:bodyDiv w:val="1"/>
      <w:marLeft w:val="0"/>
      <w:marRight w:val="0"/>
      <w:marTop w:val="0"/>
      <w:marBottom w:val="0"/>
      <w:divBdr>
        <w:top w:val="none" w:sz="0" w:space="0" w:color="auto"/>
        <w:left w:val="none" w:sz="0" w:space="0" w:color="auto"/>
        <w:bottom w:val="none" w:sz="0" w:space="0" w:color="auto"/>
        <w:right w:val="none" w:sz="0" w:space="0" w:color="auto"/>
      </w:divBdr>
    </w:div>
    <w:div w:id="1643385983">
      <w:bodyDiv w:val="1"/>
      <w:marLeft w:val="0"/>
      <w:marRight w:val="0"/>
      <w:marTop w:val="0"/>
      <w:marBottom w:val="0"/>
      <w:divBdr>
        <w:top w:val="none" w:sz="0" w:space="0" w:color="auto"/>
        <w:left w:val="none" w:sz="0" w:space="0" w:color="auto"/>
        <w:bottom w:val="none" w:sz="0" w:space="0" w:color="auto"/>
        <w:right w:val="none" w:sz="0" w:space="0" w:color="auto"/>
      </w:divBdr>
    </w:div>
    <w:div w:id="1683361103">
      <w:bodyDiv w:val="1"/>
      <w:marLeft w:val="0"/>
      <w:marRight w:val="0"/>
      <w:marTop w:val="0"/>
      <w:marBottom w:val="0"/>
      <w:divBdr>
        <w:top w:val="none" w:sz="0" w:space="0" w:color="auto"/>
        <w:left w:val="none" w:sz="0" w:space="0" w:color="auto"/>
        <w:bottom w:val="none" w:sz="0" w:space="0" w:color="auto"/>
        <w:right w:val="none" w:sz="0" w:space="0" w:color="auto"/>
      </w:divBdr>
    </w:div>
    <w:div w:id="1686787282">
      <w:bodyDiv w:val="1"/>
      <w:marLeft w:val="0"/>
      <w:marRight w:val="0"/>
      <w:marTop w:val="0"/>
      <w:marBottom w:val="0"/>
      <w:divBdr>
        <w:top w:val="none" w:sz="0" w:space="0" w:color="auto"/>
        <w:left w:val="none" w:sz="0" w:space="0" w:color="auto"/>
        <w:bottom w:val="none" w:sz="0" w:space="0" w:color="auto"/>
        <w:right w:val="none" w:sz="0" w:space="0" w:color="auto"/>
      </w:divBdr>
    </w:div>
    <w:div w:id="1692491794">
      <w:bodyDiv w:val="1"/>
      <w:marLeft w:val="0"/>
      <w:marRight w:val="0"/>
      <w:marTop w:val="0"/>
      <w:marBottom w:val="0"/>
      <w:divBdr>
        <w:top w:val="none" w:sz="0" w:space="0" w:color="auto"/>
        <w:left w:val="none" w:sz="0" w:space="0" w:color="auto"/>
        <w:bottom w:val="none" w:sz="0" w:space="0" w:color="auto"/>
        <w:right w:val="none" w:sz="0" w:space="0" w:color="auto"/>
      </w:divBdr>
      <w:divsChild>
        <w:div w:id="861475016">
          <w:marLeft w:val="0"/>
          <w:marRight w:val="0"/>
          <w:marTop w:val="0"/>
          <w:marBottom w:val="0"/>
          <w:divBdr>
            <w:top w:val="none" w:sz="0" w:space="0" w:color="auto"/>
            <w:left w:val="none" w:sz="0" w:space="0" w:color="auto"/>
            <w:bottom w:val="none" w:sz="0" w:space="0" w:color="auto"/>
            <w:right w:val="none" w:sz="0" w:space="0" w:color="auto"/>
          </w:divBdr>
          <w:divsChild>
            <w:div w:id="169057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87231">
      <w:bodyDiv w:val="1"/>
      <w:marLeft w:val="0"/>
      <w:marRight w:val="0"/>
      <w:marTop w:val="0"/>
      <w:marBottom w:val="0"/>
      <w:divBdr>
        <w:top w:val="none" w:sz="0" w:space="0" w:color="auto"/>
        <w:left w:val="none" w:sz="0" w:space="0" w:color="auto"/>
        <w:bottom w:val="none" w:sz="0" w:space="0" w:color="auto"/>
        <w:right w:val="none" w:sz="0" w:space="0" w:color="auto"/>
      </w:divBdr>
    </w:div>
    <w:div w:id="1737975258">
      <w:bodyDiv w:val="1"/>
      <w:marLeft w:val="0"/>
      <w:marRight w:val="0"/>
      <w:marTop w:val="0"/>
      <w:marBottom w:val="0"/>
      <w:divBdr>
        <w:top w:val="none" w:sz="0" w:space="0" w:color="auto"/>
        <w:left w:val="none" w:sz="0" w:space="0" w:color="auto"/>
        <w:bottom w:val="none" w:sz="0" w:space="0" w:color="auto"/>
        <w:right w:val="none" w:sz="0" w:space="0" w:color="auto"/>
      </w:divBdr>
    </w:div>
    <w:div w:id="1794247819">
      <w:bodyDiv w:val="1"/>
      <w:marLeft w:val="0"/>
      <w:marRight w:val="0"/>
      <w:marTop w:val="0"/>
      <w:marBottom w:val="0"/>
      <w:divBdr>
        <w:top w:val="none" w:sz="0" w:space="0" w:color="auto"/>
        <w:left w:val="none" w:sz="0" w:space="0" w:color="auto"/>
        <w:bottom w:val="none" w:sz="0" w:space="0" w:color="auto"/>
        <w:right w:val="none" w:sz="0" w:space="0" w:color="auto"/>
      </w:divBdr>
      <w:divsChild>
        <w:div w:id="1196693628">
          <w:marLeft w:val="0"/>
          <w:marRight w:val="0"/>
          <w:marTop w:val="0"/>
          <w:marBottom w:val="0"/>
          <w:divBdr>
            <w:top w:val="none" w:sz="0" w:space="0" w:color="auto"/>
            <w:left w:val="none" w:sz="0" w:space="0" w:color="auto"/>
            <w:bottom w:val="none" w:sz="0" w:space="0" w:color="auto"/>
            <w:right w:val="none" w:sz="0" w:space="0" w:color="auto"/>
          </w:divBdr>
        </w:div>
      </w:divsChild>
    </w:div>
    <w:div w:id="1809273704">
      <w:bodyDiv w:val="1"/>
      <w:marLeft w:val="0"/>
      <w:marRight w:val="0"/>
      <w:marTop w:val="0"/>
      <w:marBottom w:val="0"/>
      <w:divBdr>
        <w:top w:val="none" w:sz="0" w:space="0" w:color="auto"/>
        <w:left w:val="none" w:sz="0" w:space="0" w:color="auto"/>
        <w:bottom w:val="none" w:sz="0" w:space="0" w:color="auto"/>
        <w:right w:val="none" w:sz="0" w:space="0" w:color="auto"/>
      </w:divBdr>
    </w:div>
    <w:div w:id="1809976429">
      <w:bodyDiv w:val="1"/>
      <w:marLeft w:val="0"/>
      <w:marRight w:val="0"/>
      <w:marTop w:val="0"/>
      <w:marBottom w:val="0"/>
      <w:divBdr>
        <w:top w:val="none" w:sz="0" w:space="0" w:color="auto"/>
        <w:left w:val="none" w:sz="0" w:space="0" w:color="auto"/>
        <w:bottom w:val="none" w:sz="0" w:space="0" w:color="auto"/>
        <w:right w:val="none" w:sz="0" w:space="0" w:color="auto"/>
      </w:divBdr>
    </w:div>
    <w:div w:id="1829204684">
      <w:bodyDiv w:val="1"/>
      <w:marLeft w:val="0"/>
      <w:marRight w:val="0"/>
      <w:marTop w:val="0"/>
      <w:marBottom w:val="0"/>
      <w:divBdr>
        <w:top w:val="none" w:sz="0" w:space="0" w:color="auto"/>
        <w:left w:val="none" w:sz="0" w:space="0" w:color="auto"/>
        <w:bottom w:val="none" w:sz="0" w:space="0" w:color="auto"/>
        <w:right w:val="none" w:sz="0" w:space="0" w:color="auto"/>
      </w:divBdr>
    </w:div>
    <w:div w:id="1872261018">
      <w:bodyDiv w:val="1"/>
      <w:marLeft w:val="0"/>
      <w:marRight w:val="0"/>
      <w:marTop w:val="0"/>
      <w:marBottom w:val="0"/>
      <w:divBdr>
        <w:top w:val="none" w:sz="0" w:space="0" w:color="auto"/>
        <w:left w:val="none" w:sz="0" w:space="0" w:color="auto"/>
        <w:bottom w:val="none" w:sz="0" w:space="0" w:color="auto"/>
        <w:right w:val="none" w:sz="0" w:space="0" w:color="auto"/>
      </w:divBdr>
    </w:div>
    <w:div w:id="1891187985">
      <w:bodyDiv w:val="1"/>
      <w:marLeft w:val="0"/>
      <w:marRight w:val="0"/>
      <w:marTop w:val="0"/>
      <w:marBottom w:val="0"/>
      <w:divBdr>
        <w:top w:val="none" w:sz="0" w:space="0" w:color="auto"/>
        <w:left w:val="none" w:sz="0" w:space="0" w:color="auto"/>
        <w:bottom w:val="none" w:sz="0" w:space="0" w:color="auto"/>
        <w:right w:val="none" w:sz="0" w:space="0" w:color="auto"/>
      </w:divBdr>
    </w:div>
    <w:div w:id="1903370062">
      <w:bodyDiv w:val="1"/>
      <w:marLeft w:val="0"/>
      <w:marRight w:val="0"/>
      <w:marTop w:val="0"/>
      <w:marBottom w:val="0"/>
      <w:divBdr>
        <w:top w:val="none" w:sz="0" w:space="0" w:color="auto"/>
        <w:left w:val="none" w:sz="0" w:space="0" w:color="auto"/>
        <w:bottom w:val="none" w:sz="0" w:space="0" w:color="auto"/>
        <w:right w:val="none" w:sz="0" w:space="0" w:color="auto"/>
      </w:divBdr>
    </w:div>
    <w:div w:id="1948346457">
      <w:bodyDiv w:val="1"/>
      <w:marLeft w:val="0"/>
      <w:marRight w:val="0"/>
      <w:marTop w:val="0"/>
      <w:marBottom w:val="0"/>
      <w:divBdr>
        <w:top w:val="none" w:sz="0" w:space="0" w:color="auto"/>
        <w:left w:val="none" w:sz="0" w:space="0" w:color="auto"/>
        <w:bottom w:val="none" w:sz="0" w:space="0" w:color="auto"/>
        <w:right w:val="none" w:sz="0" w:space="0" w:color="auto"/>
      </w:divBdr>
      <w:divsChild>
        <w:div w:id="760373268">
          <w:marLeft w:val="0"/>
          <w:marRight w:val="0"/>
          <w:marTop w:val="0"/>
          <w:marBottom w:val="0"/>
          <w:divBdr>
            <w:top w:val="none" w:sz="0" w:space="0" w:color="auto"/>
            <w:left w:val="none" w:sz="0" w:space="0" w:color="auto"/>
            <w:bottom w:val="none" w:sz="0" w:space="0" w:color="auto"/>
            <w:right w:val="none" w:sz="0" w:space="0" w:color="auto"/>
          </w:divBdr>
        </w:div>
        <w:div w:id="1951742856">
          <w:marLeft w:val="0"/>
          <w:marRight w:val="0"/>
          <w:marTop w:val="0"/>
          <w:marBottom w:val="0"/>
          <w:divBdr>
            <w:top w:val="none" w:sz="0" w:space="0" w:color="auto"/>
            <w:left w:val="none" w:sz="0" w:space="0" w:color="auto"/>
            <w:bottom w:val="none" w:sz="0" w:space="0" w:color="auto"/>
            <w:right w:val="none" w:sz="0" w:space="0" w:color="auto"/>
          </w:divBdr>
        </w:div>
      </w:divsChild>
    </w:div>
    <w:div w:id="1996644119">
      <w:bodyDiv w:val="1"/>
      <w:marLeft w:val="0"/>
      <w:marRight w:val="0"/>
      <w:marTop w:val="0"/>
      <w:marBottom w:val="0"/>
      <w:divBdr>
        <w:top w:val="none" w:sz="0" w:space="0" w:color="auto"/>
        <w:left w:val="none" w:sz="0" w:space="0" w:color="auto"/>
        <w:bottom w:val="none" w:sz="0" w:space="0" w:color="auto"/>
        <w:right w:val="none" w:sz="0" w:space="0" w:color="auto"/>
      </w:divBdr>
    </w:div>
    <w:div w:id="2003849812">
      <w:bodyDiv w:val="1"/>
      <w:marLeft w:val="0"/>
      <w:marRight w:val="0"/>
      <w:marTop w:val="0"/>
      <w:marBottom w:val="0"/>
      <w:divBdr>
        <w:top w:val="none" w:sz="0" w:space="0" w:color="auto"/>
        <w:left w:val="none" w:sz="0" w:space="0" w:color="auto"/>
        <w:bottom w:val="none" w:sz="0" w:space="0" w:color="auto"/>
        <w:right w:val="none" w:sz="0" w:space="0" w:color="auto"/>
      </w:divBdr>
      <w:divsChild>
        <w:div w:id="166603769">
          <w:marLeft w:val="0"/>
          <w:marRight w:val="0"/>
          <w:marTop w:val="0"/>
          <w:marBottom w:val="0"/>
          <w:divBdr>
            <w:top w:val="none" w:sz="0" w:space="0" w:color="auto"/>
            <w:left w:val="none" w:sz="0" w:space="0" w:color="auto"/>
            <w:bottom w:val="none" w:sz="0" w:space="0" w:color="auto"/>
            <w:right w:val="none" w:sz="0" w:space="0" w:color="auto"/>
          </w:divBdr>
          <w:divsChild>
            <w:div w:id="814182518">
              <w:marLeft w:val="0"/>
              <w:marRight w:val="0"/>
              <w:marTop w:val="0"/>
              <w:marBottom w:val="0"/>
              <w:divBdr>
                <w:top w:val="none" w:sz="0" w:space="0" w:color="auto"/>
                <w:left w:val="none" w:sz="0" w:space="0" w:color="auto"/>
                <w:bottom w:val="none" w:sz="0" w:space="0" w:color="auto"/>
                <w:right w:val="none" w:sz="0" w:space="0" w:color="auto"/>
              </w:divBdr>
              <w:divsChild>
                <w:div w:id="1931044635">
                  <w:marLeft w:val="0"/>
                  <w:marRight w:val="0"/>
                  <w:marTop w:val="0"/>
                  <w:marBottom w:val="0"/>
                  <w:divBdr>
                    <w:top w:val="none" w:sz="0" w:space="0" w:color="auto"/>
                    <w:left w:val="none" w:sz="0" w:space="0" w:color="auto"/>
                    <w:bottom w:val="none" w:sz="0" w:space="0" w:color="auto"/>
                    <w:right w:val="none" w:sz="0" w:space="0" w:color="auto"/>
                  </w:divBdr>
                  <w:divsChild>
                    <w:div w:id="1387988401">
                      <w:marLeft w:val="0"/>
                      <w:marRight w:val="0"/>
                      <w:marTop w:val="0"/>
                      <w:marBottom w:val="0"/>
                      <w:divBdr>
                        <w:top w:val="none" w:sz="0" w:space="0" w:color="auto"/>
                        <w:left w:val="none" w:sz="0" w:space="0" w:color="auto"/>
                        <w:bottom w:val="none" w:sz="0" w:space="0" w:color="auto"/>
                        <w:right w:val="none" w:sz="0" w:space="0" w:color="auto"/>
                      </w:divBdr>
                      <w:divsChild>
                        <w:div w:id="1082799697">
                          <w:marLeft w:val="0"/>
                          <w:marRight w:val="0"/>
                          <w:marTop w:val="0"/>
                          <w:marBottom w:val="0"/>
                          <w:divBdr>
                            <w:top w:val="none" w:sz="0" w:space="0" w:color="auto"/>
                            <w:left w:val="none" w:sz="0" w:space="0" w:color="auto"/>
                            <w:bottom w:val="none" w:sz="0" w:space="0" w:color="auto"/>
                            <w:right w:val="none" w:sz="0" w:space="0" w:color="auto"/>
                          </w:divBdr>
                          <w:divsChild>
                            <w:div w:id="1587806597">
                              <w:marLeft w:val="0"/>
                              <w:marRight w:val="0"/>
                              <w:marTop w:val="0"/>
                              <w:marBottom w:val="0"/>
                              <w:divBdr>
                                <w:top w:val="none" w:sz="0" w:space="0" w:color="auto"/>
                                <w:left w:val="none" w:sz="0" w:space="0" w:color="auto"/>
                                <w:bottom w:val="none" w:sz="0" w:space="0" w:color="auto"/>
                                <w:right w:val="none" w:sz="0" w:space="0" w:color="auto"/>
                              </w:divBdr>
                              <w:divsChild>
                                <w:div w:id="215820840">
                                  <w:marLeft w:val="0"/>
                                  <w:marRight w:val="0"/>
                                  <w:marTop w:val="0"/>
                                  <w:marBottom w:val="0"/>
                                  <w:divBdr>
                                    <w:top w:val="none" w:sz="0" w:space="0" w:color="auto"/>
                                    <w:left w:val="none" w:sz="0" w:space="0" w:color="auto"/>
                                    <w:bottom w:val="none" w:sz="0" w:space="0" w:color="auto"/>
                                    <w:right w:val="none" w:sz="0" w:space="0" w:color="auto"/>
                                  </w:divBdr>
                                  <w:divsChild>
                                    <w:div w:id="128850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5861000">
      <w:bodyDiv w:val="1"/>
      <w:marLeft w:val="0"/>
      <w:marRight w:val="0"/>
      <w:marTop w:val="0"/>
      <w:marBottom w:val="0"/>
      <w:divBdr>
        <w:top w:val="none" w:sz="0" w:space="0" w:color="auto"/>
        <w:left w:val="none" w:sz="0" w:space="0" w:color="auto"/>
        <w:bottom w:val="none" w:sz="0" w:space="0" w:color="auto"/>
        <w:right w:val="none" w:sz="0" w:space="0" w:color="auto"/>
      </w:divBdr>
    </w:div>
    <w:div w:id="2063360485">
      <w:bodyDiv w:val="1"/>
      <w:marLeft w:val="0"/>
      <w:marRight w:val="0"/>
      <w:marTop w:val="0"/>
      <w:marBottom w:val="0"/>
      <w:divBdr>
        <w:top w:val="none" w:sz="0" w:space="0" w:color="auto"/>
        <w:left w:val="none" w:sz="0" w:space="0" w:color="auto"/>
        <w:bottom w:val="none" w:sz="0" w:space="0" w:color="auto"/>
        <w:right w:val="none" w:sz="0" w:space="0" w:color="auto"/>
      </w:divBdr>
    </w:div>
    <w:div w:id="2063862252">
      <w:bodyDiv w:val="1"/>
      <w:marLeft w:val="0"/>
      <w:marRight w:val="0"/>
      <w:marTop w:val="0"/>
      <w:marBottom w:val="0"/>
      <w:divBdr>
        <w:top w:val="none" w:sz="0" w:space="0" w:color="auto"/>
        <w:left w:val="none" w:sz="0" w:space="0" w:color="auto"/>
        <w:bottom w:val="none" w:sz="0" w:space="0" w:color="auto"/>
        <w:right w:val="none" w:sz="0" w:space="0" w:color="auto"/>
      </w:divBdr>
    </w:div>
    <w:div w:id="2069068772">
      <w:bodyDiv w:val="1"/>
      <w:marLeft w:val="0"/>
      <w:marRight w:val="0"/>
      <w:marTop w:val="0"/>
      <w:marBottom w:val="0"/>
      <w:divBdr>
        <w:top w:val="none" w:sz="0" w:space="0" w:color="auto"/>
        <w:left w:val="none" w:sz="0" w:space="0" w:color="auto"/>
        <w:bottom w:val="none" w:sz="0" w:space="0" w:color="auto"/>
        <w:right w:val="none" w:sz="0" w:space="0" w:color="auto"/>
      </w:divBdr>
    </w:div>
    <w:div w:id="2120443115">
      <w:bodyDiv w:val="1"/>
      <w:marLeft w:val="0"/>
      <w:marRight w:val="0"/>
      <w:marTop w:val="0"/>
      <w:marBottom w:val="0"/>
      <w:divBdr>
        <w:top w:val="none" w:sz="0" w:space="0" w:color="auto"/>
        <w:left w:val="none" w:sz="0" w:space="0" w:color="auto"/>
        <w:bottom w:val="none" w:sz="0" w:space="0" w:color="auto"/>
        <w:right w:val="none" w:sz="0" w:space="0" w:color="auto"/>
      </w:divBdr>
    </w:div>
    <w:div w:id="2124106672">
      <w:bodyDiv w:val="1"/>
      <w:marLeft w:val="0"/>
      <w:marRight w:val="0"/>
      <w:marTop w:val="0"/>
      <w:marBottom w:val="0"/>
      <w:divBdr>
        <w:top w:val="none" w:sz="0" w:space="0" w:color="auto"/>
        <w:left w:val="none" w:sz="0" w:space="0" w:color="auto"/>
        <w:bottom w:val="none" w:sz="0" w:space="0" w:color="auto"/>
        <w:right w:val="none" w:sz="0" w:space="0" w:color="auto"/>
      </w:divBdr>
    </w:div>
    <w:div w:id="2133935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903</TotalTime>
  <Pages>54</Pages>
  <Words>7350</Words>
  <Characters>41897</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Ali Akcayol</dc:creator>
  <cp:keywords/>
  <dc:description/>
  <cp:lastModifiedBy>M. Ali Akcayol</cp:lastModifiedBy>
  <cp:revision>330</cp:revision>
  <dcterms:created xsi:type="dcterms:W3CDTF">2026-06-23T18:49:00Z</dcterms:created>
  <dcterms:modified xsi:type="dcterms:W3CDTF">2026-07-08T17:27:00Z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d30d4fb9-20b9-4632-8887-3961678d2ff1</vt:lpwstr>
  </property>
</Properties>
</file>