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14D4094D" w:rsidR="007D2EE2" w:rsidRPr="003939E2" w:rsidRDefault="006800C6" w:rsidP="003939E2">
      <w:pPr>
        <w:jc w:val="center"/>
        <w:rPr>
          <w:rFonts w:ascii="Calibri" w:hAnsi="Calibri" w:cs="Calibri"/>
          <w:b/>
          <w:bCs/>
          <w:color w:val="000000" w:themeColor="text1"/>
          <w:sz w:val="22"/>
          <w:szCs w:val="22"/>
        </w:rPr>
      </w:pPr>
      <w:r w:rsidRPr="003939E2">
        <w:rPr>
          <w:rFonts w:ascii="Calibri" w:hAnsi="Calibri" w:cs="Calibri"/>
          <w:b/>
          <w:bCs/>
          <w:color w:val="000000" w:themeColor="text1"/>
          <w:sz w:val="22"/>
          <w:szCs w:val="22"/>
        </w:rPr>
        <w:t>GENERAL SKIILS MIGRATION VISA</w:t>
      </w:r>
      <w:r w:rsidR="003939E2" w:rsidRPr="003939E2">
        <w:rPr>
          <w:rFonts w:ascii="Calibri" w:hAnsi="Calibri" w:cs="Calibri"/>
          <w:b/>
          <w:bCs/>
          <w:color w:val="000000" w:themeColor="text1"/>
          <w:sz w:val="22"/>
          <w:szCs w:val="22"/>
        </w:rPr>
        <w:t xml:space="preserve"> (189,190,491)</w:t>
      </w:r>
      <w:r w:rsidRPr="003939E2">
        <w:rPr>
          <w:rFonts w:ascii="Calibri" w:hAnsi="Calibri" w:cs="Calibri"/>
          <w:b/>
          <w:bCs/>
          <w:color w:val="000000" w:themeColor="text1"/>
          <w:sz w:val="22"/>
          <w:szCs w:val="22"/>
        </w:rPr>
        <w:t>-</w:t>
      </w:r>
      <w:r w:rsidR="007D2EE2" w:rsidRPr="003939E2">
        <w:rPr>
          <w:rFonts w:ascii="Calibri" w:hAnsi="Calibri" w:cs="Calibri"/>
          <w:b/>
          <w:bCs/>
          <w:color w:val="000000" w:themeColor="text1"/>
          <w:sz w:val="22"/>
          <w:szCs w:val="22"/>
        </w:rPr>
        <w:t>STANDARD OPERATING PROCEDURE</w:t>
      </w:r>
    </w:p>
    <w:p w14:paraId="5CB1C952" w14:textId="77777777" w:rsidR="0058798B" w:rsidRPr="003939E2" w:rsidRDefault="0058798B" w:rsidP="003939E2">
      <w:pPr>
        <w:pStyle w:val="Heading1"/>
        <w:jc w:val="both"/>
        <w:rPr>
          <w:rFonts w:ascii="Calibri" w:hAnsi="Calibri" w:cs="Calibri"/>
          <w:color w:val="000000" w:themeColor="text1"/>
          <w:sz w:val="22"/>
          <w:szCs w:val="22"/>
        </w:rPr>
      </w:pPr>
      <w:r w:rsidRPr="003939E2">
        <w:rPr>
          <w:rFonts w:ascii="Calibri" w:hAnsi="Calibri" w:cs="Calibri"/>
          <w:color w:val="000000" w:themeColor="text1"/>
          <w:sz w:val="22"/>
          <w:szCs w:val="22"/>
        </w:rPr>
        <w:t>Document Control</w:t>
      </w:r>
    </w:p>
    <w:tbl>
      <w:tblPr>
        <w:tblStyle w:val="TableGrid"/>
        <w:tblW w:w="0" w:type="auto"/>
        <w:tblLook w:val="04A0" w:firstRow="1" w:lastRow="0" w:firstColumn="1" w:lastColumn="0" w:noHBand="0" w:noVBand="1"/>
      </w:tblPr>
      <w:tblGrid>
        <w:gridCol w:w="4320"/>
        <w:gridCol w:w="4320"/>
      </w:tblGrid>
      <w:tr w:rsidR="0058798B" w:rsidRPr="003939E2" w14:paraId="3AE4D601" w14:textId="77777777" w:rsidTr="00F3716A">
        <w:tc>
          <w:tcPr>
            <w:tcW w:w="4320" w:type="dxa"/>
          </w:tcPr>
          <w:p w14:paraId="2B8546FA" w14:textId="77777777" w:rsidR="0058798B" w:rsidRPr="003939E2" w:rsidRDefault="0058798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Document No.</w:t>
            </w:r>
          </w:p>
        </w:tc>
        <w:tc>
          <w:tcPr>
            <w:tcW w:w="4320" w:type="dxa"/>
          </w:tcPr>
          <w:p w14:paraId="3300A5C9" w14:textId="67F68088" w:rsidR="0058798B" w:rsidRPr="003939E2" w:rsidRDefault="0058798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SOP-</w:t>
            </w:r>
            <w:r w:rsidR="006800C6" w:rsidRPr="003939E2">
              <w:rPr>
                <w:rFonts w:ascii="Calibri" w:hAnsi="Calibri" w:cs="Calibri"/>
                <w:color w:val="000000" w:themeColor="text1"/>
                <w:sz w:val="22"/>
                <w:szCs w:val="22"/>
              </w:rPr>
              <w:t>GS</w:t>
            </w:r>
            <w:r w:rsidR="003939E2" w:rsidRPr="003939E2">
              <w:rPr>
                <w:rFonts w:ascii="Calibri" w:hAnsi="Calibri" w:cs="Calibri"/>
                <w:color w:val="000000" w:themeColor="text1"/>
                <w:sz w:val="22"/>
                <w:szCs w:val="22"/>
              </w:rPr>
              <w:t>M</w:t>
            </w:r>
            <w:r w:rsidRPr="003939E2">
              <w:rPr>
                <w:rFonts w:ascii="Calibri" w:hAnsi="Calibri" w:cs="Calibri"/>
                <w:color w:val="000000" w:themeColor="text1"/>
                <w:sz w:val="22"/>
                <w:szCs w:val="22"/>
              </w:rPr>
              <w:t>-001</w:t>
            </w:r>
          </w:p>
        </w:tc>
      </w:tr>
      <w:tr w:rsidR="0058798B" w:rsidRPr="003939E2" w14:paraId="79AEA729" w14:textId="77777777" w:rsidTr="00F3716A">
        <w:tc>
          <w:tcPr>
            <w:tcW w:w="4320" w:type="dxa"/>
          </w:tcPr>
          <w:p w14:paraId="77F2B0DD" w14:textId="77777777" w:rsidR="0058798B" w:rsidRPr="003939E2" w:rsidRDefault="0058798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Version</w:t>
            </w:r>
          </w:p>
        </w:tc>
        <w:tc>
          <w:tcPr>
            <w:tcW w:w="4320" w:type="dxa"/>
          </w:tcPr>
          <w:p w14:paraId="3477F995" w14:textId="77777777" w:rsidR="0058798B" w:rsidRPr="003939E2" w:rsidRDefault="0058798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1.0</w:t>
            </w:r>
          </w:p>
        </w:tc>
      </w:tr>
      <w:tr w:rsidR="0058798B" w:rsidRPr="003939E2" w14:paraId="5101B5CC" w14:textId="77777777" w:rsidTr="00F3716A">
        <w:tc>
          <w:tcPr>
            <w:tcW w:w="4320" w:type="dxa"/>
          </w:tcPr>
          <w:p w14:paraId="3C4FCE86" w14:textId="77777777" w:rsidR="0058798B" w:rsidRPr="003939E2" w:rsidRDefault="0058798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Department</w:t>
            </w:r>
          </w:p>
        </w:tc>
        <w:tc>
          <w:tcPr>
            <w:tcW w:w="4320" w:type="dxa"/>
          </w:tcPr>
          <w:p w14:paraId="5CB2C378" w14:textId="77777777" w:rsidR="0058798B" w:rsidRPr="003939E2" w:rsidRDefault="0058798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Migration Services</w:t>
            </w:r>
          </w:p>
        </w:tc>
      </w:tr>
      <w:tr w:rsidR="0058798B" w:rsidRPr="003939E2" w14:paraId="29AC7B1E" w14:textId="77777777" w:rsidTr="00F3716A">
        <w:tc>
          <w:tcPr>
            <w:tcW w:w="4320" w:type="dxa"/>
          </w:tcPr>
          <w:p w14:paraId="49A83FD4" w14:textId="77777777" w:rsidR="0058798B" w:rsidRPr="003939E2" w:rsidRDefault="0058798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Effective Date</w:t>
            </w:r>
          </w:p>
        </w:tc>
        <w:tc>
          <w:tcPr>
            <w:tcW w:w="4320" w:type="dxa"/>
          </w:tcPr>
          <w:p w14:paraId="56A5975C" w14:textId="77777777" w:rsidR="0058798B" w:rsidRPr="003939E2" w:rsidRDefault="0058798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________________</w:t>
            </w:r>
          </w:p>
        </w:tc>
      </w:tr>
      <w:tr w:rsidR="0058798B" w:rsidRPr="003939E2" w14:paraId="13E3E265" w14:textId="77777777" w:rsidTr="00F3716A">
        <w:tc>
          <w:tcPr>
            <w:tcW w:w="4320" w:type="dxa"/>
          </w:tcPr>
          <w:p w14:paraId="58FBE771" w14:textId="77777777" w:rsidR="0058798B" w:rsidRPr="003939E2" w:rsidRDefault="0058798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Approved By</w:t>
            </w:r>
          </w:p>
        </w:tc>
        <w:tc>
          <w:tcPr>
            <w:tcW w:w="4320" w:type="dxa"/>
          </w:tcPr>
          <w:p w14:paraId="52EAC712" w14:textId="77777777" w:rsidR="0058798B" w:rsidRPr="003939E2" w:rsidRDefault="0058798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________________</w:t>
            </w:r>
          </w:p>
        </w:tc>
      </w:tr>
    </w:tbl>
    <w:p w14:paraId="287102E7" w14:textId="618F1F09" w:rsidR="0058798B" w:rsidRPr="003939E2" w:rsidRDefault="0058798B" w:rsidP="003939E2">
      <w:pPr>
        <w:pStyle w:val="Heading1"/>
        <w:numPr>
          <w:ilvl w:val="0"/>
          <w:numId w:val="27"/>
        </w:numPr>
        <w:jc w:val="both"/>
        <w:rPr>
          <w:rFonts w:ascii="Calibri" w:hAnsi="Calibri" w:cs="Calibri"/>
          <w:color w:val="000000" w:themeColor="text1"/>
          <w:sz w:val="22"/>
          <w:szCs w:val="22"/>
        </w:rPr>
      </w:pPr>
      <w:r w:rsidRPr="003939E2">
        <w:rPr>
          <w:rFonts w:ascii="Calibri" w:hAnsi="Calibri" w:cs="Calibri"/>
          <w:color w:val="000000" w:themeColor="text1"/>
          <w:sz w:val="22"/>
          <w:szCs w:val="22"/>
        </w:rPr>
        <w:t>Purpose</w:t>
      </w:r>
    </w:p>
    <w:p w14:paraId="1F1092DB" w14:textId="77777777" w:rsidR="003939E2" w:rsidRPr="003939E2" w:rsidRDefault="003939E2" w:rsidP="003939E2">
      <w:pPr>
        <w:pStyle w:val="NormalWeb"/>
        <w:jc w:val="both"/>
        <w:rPr>
          <w:rFonts w:ascii="Calibri" w:hAnsi="Calibri" w:cs="Calibri"/>
          <w:color w:val="000000" w:themeColor="text1"/>
          <w:sz w:val="22"/>
          <w:szCs w:val="22"/>
        </w:rPr>
      </w:pPr>
      <w:r w:rsidRPr="003939E2">
        <w:rPr>
          <w:rFonts w:ascii="Calibri" w:hAnsi="Calibri" w:cs="Calibri"/>
          <w:color w:val="000000" w:themeColor="text1"/>
          <w:sz w:val="22"/>
          <w:szCs w:val="22"/>
        </w:rPr>
        <w:t>This Standard Operating Procedure (SOP) establishes a consistent, efficient and compliant process for managing General Skilled Migration (GSM) visa applications, including the Skilled Independent Visa (Subclass 189), Skilled Nominated Visa (Subclass 190) and Skilled Work Regional (Provisional) Visa (Subclass 491).</w:t>
      </w:r>
    </w:p>
    <w:p w14:paraId="59DE915B" w14:textId="77777777" w:rsidR="003939E2" w:rsidRPr="003939E2" w:rsidRDefault="003939E2" w:rsidP="003939E2">
      <w:pPr>
        <w:pStyle w:val="NormalWeb"/>
        <w:jc w:val="both"/>
        <w:rPr>
          <w:rFonts w:ascii="Calibri" w:hAnsi="Calibri" w:cs="Calibri"/>
          <w:color w:val="000000" w:themeColor="text1"/>
          <w:sz w:val="22"/>
          <w:szCs w:val="22"/>
        </w:rPr>
      </w:pPr>
      <w:r w:rsidRPr="003939E2">
        <w:rPr>
          <w:rFonts w:ascii="Calibri" w:hAnsi="Calibri" w:cs="Calibri"/>
          <w:color w:val="000000" w:themeColor="text1"/>
          <w:sz w:val="22"/>
          <w:szCs w:val="22"/>
        </w:rPr>
        <w:t>This SOP aims to:</w:t>
      </w:r>
    </w:p>
    <w:p w14:paraId="4A7B39EF" w14:textId="77777777" w:rsidR="003939E2" w:rsidRPr="003939E2" w:rsidRDefault="003939E2" w:rsidP="003939E2">
      <w:pPr>
        <w:numPr>
          <w:ilvl w:val="0"/>
          <w:numId w:val="54"/>
        </w:numPr>
        <w:spacing w:before="100" w:beforeAutospacing="1" w:after="100" w:afterAutospacing="1"/>
        <w:jc w:val="both"/>
        <w:rPr>
          <w:rFonts w:ascii="Calibri" w:hAnsi="Calibri" w:cs="Calibri"/>
          <w:color w:val="000000" w:themeColor="text1"/>
          <w:sz w:val="22"/>
          <w:szCs w:val="22"/>
        </w:rPr>
      </w:pPr>
      <w:proofErr w:type="spellStart"/>
      <w:r w:rsidRPr="003939E2">
        <w:rPr>
          <w:rFonts w:ascii="Calibri" w:hAnsi="Calibri" w:cs="Calibri"/>
          <w:color w:val="000000" w:themeColor="text1"/>
          <w:sz w:val="22"/>
          <w:szCs w:val="22"/>
        </w:rPr>
        <w:t>Standardise</w:t>
      </w:r>
      <w:proofErr w:type="spellEnd"/>
      <w:r w:rsidRPr="003939E2">
        <w:rPr>
          <w:rFonts w:ascii="Calibri" w:hAnsi="Calibri" w:cs="Calibri"/>
          <w:color w:val="000000" w:themeColor="text1"/>
          <w:sz w:val="22"/>
          <w:szCs w:val="22"/>
        </w:rPr>
        <w:t xml:space="preserve"> the General Skilled Migration application process across the </w:t>
      </w:r>
      <w:proofErr w:type="spellStart"/>
      <w:r w:rsidRPr="003939E2">
        <w:rPr>
          <w:rFonts w:ascii="Calibri" w:hAnsi="Calibri" w:cs="Calibri"/>
          <w:color w:val="000000" w:themeColor="text1"/>
          <w:sz w:val="22"/>
          <w:szCs w:val="22"/>
        </w:rPr>
        <w:t>organisation</w:t>
      </w:r>
      <w:proofErr w:type="spellEnd"/>
      <w:r w:rsidRPr="003939E2">
        <w:rPr>
          <w:rFonts w:ascii="Calibri" w:hAnsi="Calibri" w:cs="Calibri"/>
          <w:color w:val="000000" w:themeColor="text1"/>
          <w:sz w:val="22"/>
          <w:szCs w:val="22"/>
        </w:rPr>
        <w:t xml:space="preserve">. </w:t>
      </w:r>
    </w:p>
    <w:p w14:paraId="746A528C" w14:textId="77777777" w:rsidR="003939E2" w:rsidRPr="003939E2" w:rsidRDefault="003939E2" w:rsidP="003939E2">
      <w:pPr>
        <w:numPr>
          <w:ilvl w:val="0"/>
          <w:numId w:val="54"/>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Ensure compliance with Australian migration legislation and Department of Home Affairs requirements. </w:t>
      </w:r>
    </w:p>
    <w:p w14:paraId="2DEDC510" w14:textId="77777777" w:rsidR="003939E2" w:rsidRPr="003939E2" w:rsidRDefault="003939E2" w:rsidP="003939E2">
      <w:pPr>
        <w:numPr>
          <w:ilvl w:val="0"/>
          <w:numId w:val="54"/>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Clearly define the responsibilities of Registered Migration Agents and Consultants. </w:t>
      </w:r>
    </w:p>
    <w:p w14:paraId="15ADC890" w14:textId="77777777" w:rsidR="003939E2" w:rsidRPr="003939E2" w:rsidRDefault="003939E2" w:rsidP="003939E2">
      <w:pPr>
        <w:numPr>
          <w:ilvl w:val="0"/>
          <w:numId w:val="54"/>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Provide accurate migration advice based on the applicant's qualifications, occupation, work experience and eligibility. </w:t>
      </w:r>
    </w:p>
    <w:p w14:paraId="46F3F64F" w14:textId="77777777" w:rsidR="003939E2" w:rsidRPr="003939E2" w:rsidRDefault="003939E2" w:rsidP="003939E2">
      <w:pPr>
        <w:numPr>
          <w:ilvl w:val="0"/>
          <w:numId w:val="54"/>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Maintain consistency and quality throughout the Skills Assessment, Expression of Interest (EOI), State or Territory Nomination (where applicable) and visa application process. </w:t>
      </w:r>
    </w:p>
    <w:p w14:paraId="183CFECE" w14:textId="77777777" w:rsidR="003939E2" w:rsidRPr="003939E2" w:rsidRDefault="003939E2" w:rsidP="003939E2">
      <w:pPr>
        <w:numPr>
          <w:ilvl w:val="0"/>
          <w:numId w:val="54"/>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Ensure all client records and supporting documents are securely managed in accordance with Yale Migration's Document Management Procedure. </w:t>
      </w:r>
    </w:p>
    <w:p w14:paraId="7707F0F6" w14:textId="77777777" w:rsidR="003939E2" w:rsidRPr="003939E2" w:rsidRDefault="003939E2" w:rsidP="003939E2">
      <w:pPr>
        <w:numPr>
          <w:ilvl w:val="0"/>
          <w:numId w:val="54"/>
        </w:numPr>
        <w:spacing w:before="100" w:beforeAutospacing="1" w:after="100" w:afterAutospacing="1"/>
        <w:jc w:val="both"/>
        <w:rPr>
          <w:rFonts w:ascii="Calibri" w:hAnsi="Calibri" w:cs="Calibri"/>
          <w:color w:val="000000" w:themeColor="text1"/>
          <w:sz w:val="22"/>
          <w:szCs w:val="22"/>
        </w:rPr>
      </w:pPr>
      <w:proofErr w:type="spellStart"/>
      <w:r w:rsidRPr="003939E2">
        <w:rPr>
          <w:rFonts w:ascii="Calibri" w:hAnsi="Calibri" w:cs="Calibri"/>
          <w:color w:val="000000" w:themeColor="text1"/>
          <w:sz w:val="22"/>
          <w:szCs w:val="22"/>
        </w:rPr>
        <w:t>Minimise</w:t>
      </w:r>
      <w:proofErr w:type="spellEnd"/>
      <w:r w:rsidRPr="003939E2">
        <w:rPr>
          <w:rFonts w:ascii="Calibri" w:hAnsi="Calibri" w:cs="Calibri"/>
          <w:color w:val="000000" w:themeColor="text1"/>
          <w:sz w:val="22"/>
          <w:szCs w:val="22"/>
        </w:rPr>
        <w:t xml:space="preserve"> processing delays and application errors through effective quality assurance. </w:t>
      </w:r>
    </w:p>
    <w:p w14:paraId="06B3FC31" w14:textId="77777777" w:rsidR="003939E2" w:rsidRPr="003939E2" w:rsidRDefault="003939E2" w:rsidP="003939E2">
      <w:pPr>
        <w:numPr>
          <w:ilvl w:val="0"/>
          <w:numId w:val="54"/>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Promote professional, ethical and client-focused migration services.</w:t>
      </w:r>
    </w:p>
    <w:p w14:paraId="3A3853AD" w14:textId="77777777" w:rsidR="00412F59" w:rsidRPr="003939E2" w:rsidRDefault="00412F59" w:rsidP="003939E2">
      <w:pPr>
        <w:jc w:val="both"/>
        <w:rPr>
          <w:rFonts w:ascii="Calibri" w:hAnsi="Calibri" w:cs="Calibri"/>
          <w:color w:val="000000" w:themeColor="text1"/>
          <w:sz w:val="22"/>
          <w:szCs w:val="22"/>
        </w:rPr>
      </w:pPr>
    </w:p>
    <w:p w14:paraId="6E21272F" w14:textId="70CF093D" w:rsidR="003939E2" w:rsidRPr="003939E2" w:rsidRDefault="0058798B" w:rsidP="003939E2">
      <w:pPr>
        <w:pStyle w:val="NormalWeb"/>
        <w:numPr>
          <w:ilvl w:val="0"/>
          <w:numId w:val="27"/>
        </w:numPr>
        <w:jc w:val="both"/>
        <w:rPr>
          <w:rFonts w:ascii="Calibri" w:hAnsi="Calibri" w:cs="Calibri"/>
          <w:color w:val="000000" w:themeColor="text1"/>
          <w:sz w:val="22"/>
          <w:szCs w:val="22"/>
        </w:rPr>
      </w:pPr>
      <w:r w:rsidRPr="003939E2">
        <w:rPr>
          <w:rFonts w:ascii="Calibri" w:hAnsi="Calibri" w:cs="Calibri"/>
          <w:b/>
          <w:bCs/>
          <w:color w:val="000000" w:themeColor="text1"/>
          <w:sz w:val="22"/>
          <w:szCs w:val="22"/>
        </w:rPr>
        <w:t>Scope</w:t>
      </w:r>
      <w:r w:rsidR="003939E2" w:rsidRPr="003939E2">
        <w:rPr>
          <w:rFonts w:ascii="Calibri" w:hAnsi="Calibri" w:cs="Calibri"/>
          <w:color w:val="000000" w:themeColor="text1"/>
          <w:sz w:val="22"/>
          <w:szCs w:val="22"/>
        </w:rPr>
        <w:t xml:space="preserve"> </w:t>
      </w:r>
    </w:p>
    <w:p w14:paraId="67067CA3" w14:textId="08E935E8" w:rsidR="003939E2" w:rsidRPr="003939E2" w:rsidRDefault="003939E2" w:rsidP="003939E2">
      <w:pPr>
        <w:pStyle w:val="NormalWeb"/>
        <w:jc w:val="both"/>
        <w:rPr>
          <w:rFonts w:ascii="Calibri" w:hAnsi="Calibri" w:cs="Calibri"/>
          <w:color w:val="000000" w:themeColor="text1"/>
          <w:sz w:val="22"/>
          <w:szCs w:val="22"/>
        </w:rPr>
      </w:pPr>
      <w:r w:rsidRPr="003939E2">
        <w:rPr>
          <w:rFonts w:ascii="Calibri" w:hAnsi="Calibri" w:cs="Calibri"/>
          <w:color w:val="000000" w:themeColor="text1"/>
          <w:sz w:val="22"/>
          <w:szCs w:val="22"/>
        </w:rPr>
        <w:t>T</w:t>
      </w:r>
      <w:r w:rsidRPr="003939E2">
        <w:rPr>
          <w:rFonts w:ascii="Calibri" w:hAnsi="Calibri" w:cs="Calibri"/>
          <w:color w:val="000000" w:themeColor="text1"/>
          <w:sz w:val="22"/>
          <w:szCs w:val="22"/>
        </w:rPr>
        <w:t>his procedure applies to all General Skilled Migration (GSM) applications managed by Yale Migration.</w:t>
      </w:r>
    </w:p>
    <w:p w14:paraId="7EE85F6A" w14:textId="77777777" w:rsidR="003939E2" w:rsidRPr="003939E2" w:rsidRDefault="003939E2" w:rsidP="003939E2">
      <w:pPr>
        <w:pStyle w:val="NormalWeb"/>
        <w:jc w:val="both"/>
        <w:rPr>
          <w:rFonts w:ascii="Calibri" w:hAnsi="Calibri" w:cs="Calibri"/>
          <w:color w:val="000000" w:themeColor="text1"/>
          <w:sz w:val="22"/>
          <w:szCs w:val="22"/>
        </w:rPr>
      </w:pPr>
      <w:r w:rsidRPr="003939E2">
        <w:rPr>
          <w:rFonts w:ascii="Calibri" w:hAnsi="Calibri" w:cs="Calibri"/>
          <w:color w:val="000000" w:themeColor="text1"/>
          <w:sz w:val="22"/>
          <w:szCs w:val="22"/>
        </w:rPr>
        <w:t>The SOP covers:</w:t>
      </w:r>
    </w:p>
    <w:p w14:paraId="33A15C6C"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Initial client enquiry </w:t>
      </w:r>
    </w:p>
    <w:p w14:paraId="506358E6"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Eligibility assessment </w:t>
      </w:r>
    </w:p>
    <w:p w14:paraId="0E565C34"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Occupation assessment </w:t>
      </w:r>
    </w:p>
    <w:p w14:paraId="221BF8E8"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Points assessment </w:t>
      </w:r>
    </w:p>
    <w:p w14:paraId="262890BC"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Skills Assessment application </w:t>
      </w:r>
    </w:p>
    <w:p w14:paraId="7D453577"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English language assessment </w:t>
      </w:r>
    </w:p>
    <w:p w14:paraId="632106C5"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Client engagement </w:t>
      </w:r>
    </w:p>
    <w:p w14:paraId="050DAD07"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lastRenderedPageBreak/>
        <w:t xml:space="preserve">Document collection and verification </w:t>
      </w:r>
    </w:p>
    <w:p w14:paraId="78B3A9E0"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Expression of Interest (EOI) preparation and submission </w:t>
      </w:r>
    </w:p>
    <w:p w14:paraId="1F88E964"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State or Territory Nomination application (Subclass 190 and 491, where applicable) </w:t>
      </w:r>
    </w:p>
    <w:p w14:paraId="626E7446"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Invitation to Apply (ITA) </w:t>
      </w:r>
    </w:p>
    <w:p w14:paraId="426F7E31"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Visa application preparation </w:t>
      </w:r>
    </w:p>
    <w:p w14:paraId="4A48F2B2"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Visa </w:t>
      </w:r>
      <w:proofErr w:type="spellStart"/>
      <w:r w:rsidRPr="003939E2">
        <w:rPr>
          <w:rFonts w:ascii="Calibri" w:hAnsi="Calibri" w:cs="Calibri"/>
          <w:color w:val="000000" w:themeColor="text1"/>
          <w:sz w:val="22"/>
          <w:szCs w:val="22"/>
        </w:rPr>
        <w:t>lodgement</w:t>
      </w:r>
      <w:proofErr w:type="spellEnd"/>
      <w:r w:rsidRPr="003939E2">
        <w:rPr>
          <w:rFonts w:ascii="Calibri" w:hAnsi="Calibri" w:cs="Calibri"/>
          <w:color w:val="000000" w:themeColor="text1"/>
          <w:sz w:val="22"/>
          <w:szCs w:val="22"/>
        </w:rPr>
        <w:t xml:space="preserve"> </w:t>
      </w:r>
    </w:p>
    <w:p w14:paraId="6B9368C8"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Post-</w:t>
      </w:r>
      <w:proofErr w:type="spellStart"/>
      <w:r w:rsidRPr="003939E2">
        <w:rPr>
          <w:rFonts w:ascii="Calibri" w:hAnsi="Calibri" w:cs="Calibri"/>
          <w:color w:val="000000" w:themeColor="text1"/>
          <w:sz w:val="22"/>
          <w:szCs w:val="22"/>
        </w:rPr>
        <w:t>lodgement</w:t>
      </w:r>
      <w:proofErr w:type="spellEnd"/>
      <w:r w:rsidRPr="003939E2">
        <w:rPr>
          <w:rFonts w:ascii="Calibri" w:hAnsi="Calibri" w:cs="Calibri"/>
          <w:color w:val="000000" w:themeColor="text1"/>
          <w:sz w:val="22"/>
          <w:szCs w:val="22"/>
        </w:rPr>
        <w:t xml:space="preserve"> monitoring </w:t>
      </w:r>
    </w:p>
    <w:p w14:paraId="1127C3DC" w14:textId="77777777"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Requests for Further Information (Section 56) </w:t>
      </w:r>
    </w:p>
    <w:p w14:paraId="0744D464" w14:textId="00DF2CAE" w:rsidR="003939E2" w:rsidRPr="003939E2" w:rsidRDefault="003939E2" w:rsidP="003939E2">
      <w:pPr>
        <w:numPr>
          <w:ilvl w:val="0"/>
          <w:numId w:val="55"/>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Visa outcome management</w:t>
      </w:r>
    </w:p>
    <w:p w14:paraId="2AB39F5E" w14:textId="7A483131" w:rsidR="00247589" w:rsidRPr="003939E2" w:rsidRDefault="00247589" w:rsidP="003939E2">
      <w:pPr>
        <w:pStyle w:val="Heading1"/>
        <w:numPr>
          <w:ilvl w:val="0"/>
          <w:numId w:val="27"/>
        </w:numPr>
        <w:jc w:val="both"/>
        <w:rPr>
          <w:rFonts w:ascii="Calibri" w:eastAsia="Times New Roman" w:hAnsi="Calibri" w:cs="Calibri"/>
          <w:color w:val="000000" w:themeColor="text1"/>
          <w:sz w:val="22"/>
          <w:szCs w:val="22"/>
        </w:rPr>
      </w:pPr>
      <w:r w:rsidRPr="003939E2">
        <w:rPr>
          <w:rFonts w:ascii="Calibri" w:hAnsi="Calibri" w:cs="Calibri"/>
          <w:color w:val="000000" w:themeColor="text1"/>
          <w:sz w:val="22"/>
          <w:szCs w:val="22"/>
        </w:rPr>
        <w:t>Roles and Responsibilities</w:t>
      </w:r>
    </w:p>
    <w:p w14:paraId="1F86C2F6" w14:textId="77777777" w:rsidR="003939E2" w:rsidRPr="003939E2" w:rsidRDefault="00247589" w:rsidP="003939E2">
      <w:pPr>
        <w:pStyle w:val="Heading2"/>
        <w:numPr>
          <w:ilvl w:val="1"/>
          <w:numId w:val="27"/>
        </w:numPr>
        <w:jc w:val="both"/>
        <w:rPr>
          <w:rFonts w:ascii="Calibri" w:hAnsi="Calibri" w:cs="Calibri"/>
          <w:color w:val="000000" w:themeColor="text1"/>
          <w:sz w:val="22"/>
          <w:szCs w:val="22"/>
        </w:rPr>
      </w:pPr>
      <w:r w:rsidRPr="003939E2">
        <w:rPr>
          <w:rFonts w:ascii="Calibri" w:hAnsi="Calibri" w:cs="Calibri"/>
          <w:color w:val="000000" w:themeColor="text1"/>
          <w:sz w:val="22"/>
          <w:szCs w:val="22"/>
        </w:rPr>
        <w:t>Registered Migration Age</w:t>
      </w:r>
      <w:r w:rsidR="00412F59" w:rsidRPr="003939E2">
        <w:rPr>
          <w:rFonts w:ascii="Calibri" w:hAnsi="Calibri" w:cs="Calibri"/>
          <w:color w:val="000000" w:themeColor="text1"/>
          <w:sz w:val="22"/>
          <w:szCs w:val="22"/>
        </w:rPr>
        <w:t>n</w:t>
      </w:r>
      <w:r w:rsidRPr="003939E2">
        <w:rPr>
          <w:rFonts w:ascii="Calibri" w:hAnsi="Calibri" w:cs="Calibri"/>
          <w:color w:val="000000" w:themeColor="text1"/>
          <w:sz w:val="22"/>
          <w:szCs w:val="22"/>
        </w:rPr>
        <w:t>t</w:t>
      </w:r>
    </w:p>
    <w:p w14:paraId="7D2FB5E3" w14:textId="3EC4D0B0" w:rsidR="003939E2" w:rsidRPr="003939E2" w:rsidRDefault="003939E2" w:rsidP="003939E2">
      <w:pPr>
        <w:pStyle w:val="Heading2"/>
        <w:ind w:left="720"/>
        <w:jc w:val="both"/>
        <w:rPr>
          <w:rFonts w:ascii="Calibri" w:hAnsi="Calibri" w:cs="Calibri"/>
          <w:color w:val="000000" w:themeColor="text1"/>
          <w:sz w:val="22"/>
          <w:szCs w:val="22"/>
        </w:rPr>
      </w:pPr>
      <w:r w:rsidRPr="003939E2">
        <w:rPr>
          <w:rStyle w:val="Strong"/>
          <w:rFonts w:ascii="Calibri" w:hAnsi="Calibri" w:cs="Calibri"/>
          <w:color w:val="000000" w:themeColor="text1"/>
          <w:sz w:val="22"/>
          <w:szCs w:val="22"/>
        </w:rPr>
        <w:t>Responsibilities</w:t>
      </w:r>
    </w:p>
    <w:p w14:paraId="2A61CBAA" w14:textId="77777777" w:rsidR="003939E2" w:rsidRPr="003939E2" w:rsidRDefault="003939E2" w:rsidP="003939E2">
      <w:pPr>
        <w:numPr>
          <w:ilvl w:val="0"/>
          <w:numId w:val="56"/>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Assess the client's eligibility. </w:t>
      </w:r>
    </w:p>
    <w:p w14:paraId="04CEF887" w14:textId="77777777" w:rsidR="003939E2" w:rsidRPr="003939E2" w:rsidRDefault="003939E2" w:rsidP="003939E2">
      <w:pPr>
        <w:numPr>
          <w:ilvl w:val="0"/>
          <w:numId w:val="56"/>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Determine the appropriate GSM visa pathway (Subclass 189, 190 or 491). </w:t>
      </w:r>
    </w:p>
    <w:p w14:paraId="1320F643" w14:textId="77777777" w:rsidR="003939E2" w:rsidRPr="003939E2" w:rsidRDefault="003939E2" w:rsidP="003939E2">
      <w:pPr>
        <w:numPr>
          <w:ilvl w:val="0"/>
          <w:numId w:val="56"/>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Calculate migration points. </w:t>
      </w:r>
    </w:p>
    <w:p w14:paraId="72942A0D" w14:textId="77777777" w:rsidR="003939E2" w:rsidRPr="003939E2" w:rsidRDefault="003939E2" w:rsidP="003939E2">
      <w:pPr>
        <w:numPr>
          <w:ilvl w:val="0"/>
          <w:numId w:val="56"/>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Prepare and review the Skills Assessment application. </w:t>
      </w:r>
    </w:p>
    <w:p w14:paraId="391E1A07" w14:textId="77777777" w:rsidR="003939E2" w:rsidRPr="003939E2" w:rsidRDefault="003939E2" w:rsidP="003939E2">
      <w:pPr>
        <w:numPr>
          <w:ilvl w:val="0"/>
          <w:numId w:val="56"/>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Prepare and lodge the Expression of Interest (EOI). </w:t>
      </w:r>
    </w:p>
    <w:p w14:paraId="52D94832" w14:textId="77777777" w:rsidR="003939E2" w:rsidRPr="003939E2" w:rsidRDefault="003939E2" w:rsidP="003939E2">
      <w:pPr>
        <w:numPr>
          <w:ilvl w:val="0"/>
          <w:numId w:val="56"/>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Prepare and lodge State or Territory Nomination applications (if applicable). </w:t>
      </w:r>
    </w:p>
    <w:p w14:paraId="74B39534" w14:textId="77777777" w:rsidR="003939E2" w:rsidRPr="003939E2" w:rsidRDefault="003939E2" w:rsidP="003939E2">
      <w:pPr>
        <w:numPr>
          <w:ilvl w:val="0"/>
          <w:numId w:val="56"/>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Prepare and lodge the visa application. </w:t>
      </w:r>
    </w:p>
    <w:p w14:paraId="286FF370" w14:textId="77777777" w:rsidR="003939E2" w:rsidRPr="003939E2" w:rsidRDefault="003939E2" w:rsidP="003939E2">
      <w:pPr>
        <w:numPr>
          <w:ilvl w:val="0"/>
          <w:numId w:val="56"/>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Conduct the final review before </w:t>
      </w:r>
      <w:proofErr w:type="spellStart"/>
      <w:r w:rsidRPr="003939E2">
        <w:rPr>
          <w:rFonts w:ascii="Calibri" w:hAnsi="Calibri" w:cs="Calibri"/>
          <w:color w:val="000000" w:themeColor="text1"/>
          <w:sz w:val="22"/>
          <w:szCs w:val="22"/>
        </w:rPr>
        <w:t>lodgement</w:t>
      </w:r>
      <w:proofErr w:type="spellEnd"/>
      <w:r w:rsidRPr="003939E2">
        <w:rPr>
          <w:rFonts w:ascii="Calibri" w:hAnsi="Calibri" w:cs="Calibri"/>
          <w:color w:val="000000" w:themeColor="text1"/>
          <w:sz w:val="22"/>
          <w:szCs w:val="22"/>
        </w:rPr>
        <w:t xml:space="preserve">. </w:t>
      </w:r>
    </w:p>
    <w:p w14:paraId="69DAD9CA" w14:textId="77777777" w:rsidR="003939E2" w:rsidRPr="003939E2" w:rsidRDefault="003939E2" w:rsidP="003939E2">
      <w:pPr>
        <w:numPr>
          <w:ilvl w:val="0"/>
          <w:numId w:val="56"/>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Monitor the application and respond to Department requests. </w:t>
      </w:r>
    </w:p>
    <w:p w14:paraId="6A41F82E" w14:textId="7124EB21" w:rsidR="003939E2" w:rsidRPr="003939E2" w:rsidRDefault="003939E2" w:rsidP="003939E2">
      <w:pPr>
        <w:numPr>
          <w:ilvl w:val="0"/>
          <w:numId w:val="56"/>
        </w:numPr>
        <w:tabs>
          <w:tab w:val="clear" w:pos="720"/>
          <w:tab w:val="num" w:pos="108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Advise the client on the visa outcome.</w:t>
      </w:r>
    </w:p>
    <w:p w14:paraId="46494616" w14:textId="482745A9" w:rsidR="00247589" w:rsidRPr="003939E2" w:rsidRDefault="00247589" w:rsidP="003939E2">
      <w:pPr>
        <w:pStyle w:val="Heading2"/>
        <w:numPr>
          <w:ilvl w:val="1"/>
          <w:numId w:val="27"/>
        </w:numPr>
        <w:jc w:val="both"/>
        <w:rPr>
          <w:rFonts w:ascii="Calibri" w:hAnsi="Calibri" w:cs="Calibri"/>
          <w:color w:val="000000" w:themeColor="text1"/>
          <w:sz w:val="22"/>
          <w:szCs w:val="22"/>
        </w:rPr>
      </w:pPr>
      <w:r w:rsidRPr="003939E2">
        <w:rPr>
          <w:rFonts w:ascii="Calibri" w:hAnsi="Calibri" w:cs="Calibri"/>
          <w:color w:val="000000" w:themeColor="text1"/>
          <w:sz w:val="22"/>
          <w:szCs w:val="22"/>
        </w:rPr>
        <w:t>Consultant</w:t>
      </w:r>
    </w:p>
    <w:p w14:paraId="509E88DC" w14:textId="4C9B16E3" w:rsidR="003939E2" w:rsidRPr="003939E2" w:rsidRDefault="003939E2" w:rsidP="003939E2">
      <w:pPr>
        <w:pStyle w:val="NormalWeb"/>
        <w:ind w:left="720"/>
        <w:jc w:val="both"/>
        <w:rPr>
          <w:rFonts w:ascii="Calibri" w:hAnsi="Calibri" w:cs="Calibri"/>
          <w:color w:val="000000" w:themeColor="text1"/>
          <w:sz w:val="22"/>
          <w:szCs w:val="22"/>
        </w:rPr>
      </w:pPr>
      <w:r w:rsidRPr="003939E2">
        <w:rPr>
          <w:rStyle w:val="Strong"/>
          <w:rFonts w:ascii="Calibri" w:hAnsi="Calibri" w:cs="Calibri"/>
          <w:color w:val="000000" w:themeColor="text1"/>
          <w:sz w:val="22"/>
          <w:szCs w:val="22"/>
        </w:rPr>
        <w:t>R</w:t>
      </w:r>
      <w:r w:rsidRPr="003939E2">
        <w:rPr>
          <w:rStyle w:val="Strong"/>
          <w:rFonts w:ascii="Calibri" w:hAnsi="Calibri" w:cs="Calibri"/>
          <w:color w:val="000000" w:themeColor="text1"/>
          <w:sz w:val="22"/>
          <w:szCs w:val="22"/>
        </w:rPr>
        <w:t>esponsibilities</w:t>
      </w:r>
    </w:p>
    <w:p w14:paraId="6CF54539" w14:textId="77777777" w:rsidR="003939E2" w:rsidRPr="003939E2" w:rsidRDefault="003939E2" w:rsidP="003939E2">
      <w:pPr>
        <w:numPr>
          <w:ilvl w:val="0"/>
          <w:numId w:val="57"/>
        </w:numPr>
        <w:tabs>
          <w:tab w:val="num" w:pos="144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Respond to client enquiries. </w:t>
      </w:r>
    </w:p>
    <w:p w14:paraId="186D8BBA" w14:textId="77777777" w:rsidR="003939E2" w:rsidRPr="003939E2" w:rsidRDefault="003939E2" w:rsidP="003939E2">
      <w:pPr>
        <w:numPr>
          <w:ilvl w:val="0"/>
          <w:numId w:val="57"/>
        </w:numPr>
        <w:tabs>
          <w:tab w:val="num" w:pos="144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Collect the required documents. </w:t>
      </w:r>
    </w:p>
    <w:p w14:paraId="3D962753" w14:textId="77777777" w:rsidR="003939E2" w:rsidRPr="003939E2" w:rsidRDefault="003939E2" w:rsidP="003939E2">
      <w:pPr>
        <w:numPr>
          <w:ilvl w:val="0"/>
          <w:numId w:val="57"/>
        </w:numPr>
        <w:tabs>
          <w:tab w:val="num" w:pos="144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Register the client in the system. </w:t>
      </w:r>
    </w:p>
    <w:p w14:paraId="446F834D" w14:textId="77777777" w:rsidR="003939E2" w:rsidRPr="003939E2" w:rsidRDefault="003939E2" w:rsidP="003939E2">
      <w:pPr>
        <w:numPr>
          <w:ilvl w:val="0"/>
          <w:numId w:val="57"/>
        </w:numPr>
        <w:tabs>
          <w:tab w:val="num" w:pos="144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Create the client folder. </w:t>
      </w:r>
    </w:p>
    <w:p w14:paraId="050D0D3F" w14:textId="77777777" w:rsidR="003939E2" w:rsidRPr="003939E2" w:rsidRDefault="003939E2" w:rsidP="003939E2">
      <w:pPr>
        <w:numPr>
          <w:ilvl w:val="0"/>
          <w:numId w:val="57"/>
        </w:numPr>
        <w:tabs>
          <w:tab w:val="num" w:pos="144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Upload and </w:t>
      </w:r>
      <w:proofErr w:type="spellStart"/>
      <w:r w:rsidRPr="003939E2">
        <w:rPr>
          <w:rFonts w:ascii="Calibri" w:hAnsi="Calibri" w:cs="Calibri"/>
          <w:color w:val="000000" w:themeColor="text1"/>
          <w:sz w:val="22"/>
          <w:szCs w:val="22"/>
        </w:rPr>
        <w:t>organise</w:t>
      </w:r>
      <w:proofErr w:type="spellEnd"/>
      <w:r w:rsidRPr="003939E2">
        <w:rPr>
          <w:rFonts w:ascii="Calibri" w:hAnsi="Calibri" w:cs="Calibri"/>
          <w:color w:val="000000" w:themeColor="text1"/>
          <w:sz w:val="22"/>
          <w:szCs w:val="22"/>
        </w:rPr>
        <w:t xml:space="preserve"> client documents. </w:t>
      </w:r>
    </w:p>
    <w:p w14:paraId="60C1EF6B" w14:textId="77777777" w:rsidR="003939E2" w:rsidRPr="003939E2" w:rsidRDefault="003939E2" w:rsidP="003939E2">
      <w:pPr>
        <w:numPr>
          <w:ilvl w:val="0"/>
          <w:numId w:val="57"/>
        </w:numPr>
        <w:tabs>
          <w:tab w:val="num" w:pos="144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Endorse the complete file to the Registered Migration Agent. </w:t>
      </w:r>
    </w:p>
    <w:p w14:paraId="0B0ACB4B" w14:textId="77777777" w:rsidR="003939E2" w:rsidRPr="003939E2" w:rsidRDefault="003939E2" w:rsidP="003939E2">
      <w:pPr>
        <w:numPr>
          <w:ilvl w:val="0"/>
          <w:numId w:val="57"/>
        </w:numPr>
        <w:tabs>
          <w:tab w:val="num" w:pos="144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Follow up outstanding documents. </w:t>
      </w:r>
    </w:p>
    <w:p w14:paraId="7760E4DB" w14:textId="06D575AA" w:rsidR="003939E2" w:rsidRPr="003939E2" w:rsidRDefault="003939E2" w:rsidP="003939E2">
      <w:pPr>
        <w:numPr>
          <w:ilvl w:val="0"/>
          <w:numId w:val="57"/>
        </w:numPr>
        <w:tabs>
          <w:tab w:val="num" w:pos="1440"/>
        </w:tabs>
        <w:spacing w:before="100" w:beforeAutospacing="1" w:after="100" w:afterAutospacing="1"/>
        <w:ind w:left="1080"/>
        <w:jc w:val="both"/>
        <w:rPr>
          <w:rFonts w:ascii="Calibri" w:hAnsi="Calibri" w:cs="Calibri"/>
          <w:color w:val="000000" w:themeColor="text1"/>
          <w:sz w:val="22"/>
          <w:szCs w:val="22"/>
        </w:rPr>
      </w:pPr>
      <w:r w:rsidRPr="003939E2">
        <w:rPr>
          <w:rFonts w:ascii="Calibri" w:hAnsi="Calibri" w:cs="Calibri"/>
          <w:color w:val="000000" w:themeColor="text1"/>
          <w:sz w:val="22"/>
          <w:szCs w:val="22"/>
        </w:rPr>
        <w:t>Maintain accurate client records.</w:t>
      </w:r>
    </w:p>
    <w:p w14:paraId="3B3470DA" w14:textId="77777777" w:rsidR="00247589" w:rsidRPr="003939E2" w:rsidRDefault="00247589" w:rsidP="003939E2">
      <w:pPr>
        <w:pStyle w:val="Heading2"/>
        <w:jc w:val="both"/>
        <w:rPr>
          <w:rFonts w:ascii="Calibri" w:hAnsi="Calibri" w:cs="Calibri"/>
          <w:color w:val="000000" w:themeColor="text1"/>
          <w:sz w:val="22"/>
          <w:szCs w:val="22"/>
        </w:rPr>
      </w:pPr>
      <w:r w:rsidRPr="003939E2">
        <w:rPr>
          <w:rFonts w:ascii="Calibri" w:hAnsi="Calibri" w:cs="Calibri"/>
          <w:color w:val="000000" w:themeColor="text1"/>
          <w:sz w:val="22"/>
          <w:szCs w:val="22"/>
        </w:rPr>
        <w:t>4. Tools and Systems</w:t>
      </w:r>
    </w:p>
    <w:p w14:paraId="2C2E13E2" w14:textId="77777777" w:rsidR="003939E2" w:rsidRPr="003939E2" w:rsidRDefault="003939E2" w:rsidP="003939E2">
      <w:pPr>
        <w:pStyle w:val="NormalWeb"/>
        <w:jc w:val="both"/>
        <w:rPr>
          <w:rFonts w:ascii="Calibri" w:hAnsi="Calibri" w:cs="Calibri"/>
          <w:color w:val="000000" w:themeColor="text1"/>
          <w:sz w:val="22"/>
          <w:szCs w:val="22"/>
        </w:rPr>
      </w:pPr>
      <w:r w:rsidRPr="003939E2">
        <w:rPr>
          <w:rFonts w:ascii="Calibri" w:hAnsi="Calibri" w:cs="Calibri"/>
          <w:color w:val="000000" w:themeColor="text1"/>
          <w:sz w:val="22"/>
          <w:szCs w:val="22"/>
        </w:rPr>
        <w:t>The following systems and resources are used throughout the General Skilled Migration (Subclass 189, 190 &amp; 491) application process.</w:t>
      </w:r>
    </w:p>
    <w:p w14:paraId="7EBD8CA8" w14:textId="77777777" w:rsidR="003939E2" w:rsidRPr="003939E2" w:rsidRDefault="003939E2" w:rsidP="003939E2">
      <w:pPr>
        <w:pStyle w:val="Heading2"/>
        <w:jc w:val="both"/>
        <w:rPr>
          <w:rFonts w:ascii="Calibri" w:hAnsi="Calibri" w:cs="Calibri"/>
          <w:color w:val="000000" w:themeColor="text1"/>
          <w:sz w:val="22"/>
          <w:szCs w:val="22"/>
        </w:rPr>
      </w:pPr>
      <w:r w:rsidRPr="003939E2">
        <w:rPr>
          <w:rFonts w:ascii="Calibri" w:hAnsi="Calibri" w:cs="Calibri"/>
          <w:color w:val="000000" w:themeColor="text1"/>
          <w:sz w:val="22"/>
          <w:szCs w:val="22"/>
        </w:rPr>
        <w:lastRenderedPageBreak/>
        <w:t>Systems</w:t>
      </w:r>
    </w:p>
    <w:p w14:paraId="48C9F4C7" w14:textId="77777777" w:rsidR="003939E2" w:rsidRPr="003939E2" w:rsidRDefault="003939E2" w:rsidP="003939E2">
      <w:pPr>
        <w:numPr>
          <w:ilvl w:val="0"/>
          <w:numId w:val="58"/>
        </w:numPr>
        <w:spacing w:before="100" w:beforeAutospacing="1" w:after="100" w:afterAutospacing="1"/>
        <w:jc w:val="both"/>
        <w:rPr>
          <w:rFonts w:ascii="Calibri" w:hAnsi="Calibri" w:cs="Calibri"/>
          <w:color w:val="000000" w:themeColor="text1"/>
          <w:sz w:val="22"/>
          <w:szCs w:val="22"/>
        </w:rPr>
      </w:pPr>
      <w:proofErr w:type="spellStart"/>
      <w:r w:rsidRPr="003939E2">
        <w:rPr>
          <w:rFonts w:ascii="Calibri" w:hAnsi="Calibri" w:cs="Calibri"/>
          <w:color w:val="000000" w:themeColor="text1"/>
          <w:sz w:val="22"/>
          <w:szCs w:val="22"/>
        </w:rPr>
        <w:t>ImmiAccount</w:t>
      </w:r>
      <w:proofErr w:type="spellEnd"/>
      <w:r w:rsidRPr="003939E2">
        <w:rPr>
          <w:rFonts w:ascii="Calibri" w:hAnsi="Calibri" w:cs="Calibri"/>
          <w:color w:val="000000" w:themeColor="text1"/>
          <w:sz w:val="22"/>
          <w:szCs w:val="22"/>
        </w:rPr>
        <w:t xml:space="preserve"> </w:t>
      </w:r>
    </w:p>
    <w:p w14:paraId="06C057C7" w14:textId="77777777" w:rsidR="003939E2" w:rsidRPr="003939E2" w:rsidRDefault="003939E2" w:rsidP="003939E2">
      <w:pPr>
        <w:numPr>
          <w:ilvl w:val="0"/>
          <w:numId w:val="58"/>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Client Management System (CMS) </w:t>
      </w:r>
    </w:p>
    <w:p w14:paraId="1BF42CD6" w14:textId="77777777" w:rsidR="003939E2" w:rsidRPr="003939E2" w:rsidRDefault="003939E2" w:rsidP="003939E2">
      <w:pPr>
        <w:numPr>
          <w:ilvl w:val="0"/>
          <w:numId w:val="58"/>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Client Engagement Log </w:t>
      </w:r>
    </w:p>
    <w:p w14:paraId="0168C26C" w14:textId="77777777" w:rsidR="003939E2" w:rsidRPr="003939E2" w:rsidRDefault="003939E2" w:rsidP="003939E2">
      <w:pPr>
        <w:numPr>
          <w:ilvl w:val="0"/>
          <w:numId w:val="58"/>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Secure Cloud Document Storage </w:t>
      </w:r>
    </w:p>
    <w:p w14:paraId="2AF750F3" w14:textId="77777777" w:rsidR="003939E2" w:rsidRPr="003939E2" w:rsidRDefault="003939E2" w:rsidP="003939E2">
      <w:pPr>
        <w:numPr>
          <w:ilvl w:val="0"/>
          <w:numId w:val="58"/>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Microsoft Office / Google Workspace </w:t>
      </w:r>
    </w:p>
    <w:p w14:paraId="4A19D070" w14:textId="3130001C" w:rsidR="003939E2" w:rsidRPr="003939E2" w:rsidRDefault="003939E2" w:rsidP="003939E2">
      <w:pPr>
        <w:numPr>
          <w:ilvl w:val="0"/>
          <w:numId w:val="58"/>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Email Management System</w:t>
      </w:r>
    </w:p>
    <w:p w14:paraId="5B5E4781" w14:textId="77777777" w:rsidR="003939E2" w:rsidRPr="003939E2" w:rsidRDefault="003939E2" w:rsidP="003939E2">
      <w:pPr>
        <w:pStyle w:val="Heading2"/>
        <w:jc w:val="both"/>
        <w:rPr>
          <w:rFonts w:ascii="Calibri" w:hAnsi="Calibri" w:cs="Calibri"/>
          <w:color w:val="000000" w:themeColor="text1"/>
          <w:sz w:val="22"/>
          <w:szCs w:val="22"/>
        </w:rPr>
      </w:pPr>
      <w:r w:rsidRPr="003939E2">
        <w:rPr>
          <w:rFonts w:ascii="Calibri" w:hAnsi="Calibri" w:cs="Calibri"/>
          <w:color w:val="000000" w:themeColor="text1"/>
          <w:sz w:val="22"/>
          <w:szCs w:val="22"/>
        </w:rPr>
        <w:t>Standard Templates and Checklists</w:t>
      </w:r>
    </w:p>
    <w:p w14:paraId="4AEA1281" w14:textId="77777777" w:rsidR="003939E2"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General Skilled Migration (GSM) Checklist </w:t>
      </w:r>
    </w:p>
    <w:p w14:paraId="10D4B542" w14:textId="77777777" w:rsidR="003939E2"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Skills Assessment Checklist </w:t>
      </w:r>
    </w:p>
    <w:p w14:paraId="4B3A6903" w14:textId="77777777" w:rsidR="003939E2"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English Language Checklist </w:t>
      </w:r>
    </w:p>
    <w:p w14:paraId="1ADB6F3C" w14:textId="77777777" w:rsidR="003939E2"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Expression of Interest (EOI) Checklist </w:t>
      </w:r>
    </w:p>
    <w:p w14:paraId="6F470DC9" w14:textId="77777777" w:rsidR="003939E2"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State/Territory Nomination Checklist </w:t>
      </w:r>
    </w:p>
    <w:p w14:paraId="13E8D2AE" w14:textId="77777777" w:rsidR="003939E2"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Visa Application Checklist </w:t>
      </w:r>
    </w:p>
    <w:p w14:paraId="65E71E06" w14:textId="77777777" w:rsidR="003939E2"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Points Test Assessment Worksheet </w:t>
      </w:r>
    </w:p>
    <w:p w14:paraId="6E77AA96" w14:textId="77777777" w:rsidR="003939E2"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Client Information Sheet </w:t>
      </w:r>
    </w:p>
    <w:p w14:paraId="7FD83799" w14:textId="77777777" w:rsidR="003939E2"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Service Agreement </w:t>
      </w:r>
    </w:p>
    <w:p w14:paraId="24D9D335" w14:textId="77777777" w:rsidR="003939E2"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Client Quotation Template </w:t>
      </w:r>
    </w:p>
    <w:p w14:paraId="00027650" w14:textId="3FB9E026" w:rsidR="00F44EAD" w:rsidRPr="003939E2" w:rsidRDefault="003939E2" w:rsidP="003939E2">
      <w:pPr>
        <w:numPr>
          <w:ilvl w:val="0"/>
          <w:numId w:val="5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Client Consent Form </w:t>
      </w:r>
    </w:p>
    <w:p w14:paraId="64313EC2" w14:textId="4EC4579F" w:rsidR="00416517" w:rsidRPr="003939E2" w:rsidRDefault="0058798B" w:rsidP="003939E2">
      <w:pPr>
        <w:pStyle w:val="Heading1"/>
        <w:jc w:val="both"/>
        <w:rPr>
          <w:rFonts w:ascii="Calibri" w:hAnsi="Calibri" w:cs="Calibri"/>
          <w:color w:val="000000" w:themeColor="text1"/>
          <w:sz w:val="22"/>
          <w:szCs w:val="22"/>
        </w:rPr>
      </w:pPr>
      <w:r w:rsidRPr="003939E2">
        <w:rPr>
          <w:rFonts w:ascii="Calibri" w:hAnsi="Calibri" w:cs="Calibri"/>
          <w:color w:val="000000" w:themeColor="text1"/>
          <w:sz w:val="22"/>
          <w:szCs w:val="22"/>
        </w:rPr>
        <w:t>5. Document Management</w:t>
      </w:r>
    </w:p>
    <w:p w14:paraId="7D5ED4E2" w14:textId="77777777" w:rsidR="00416517" w:rsidRPr="003939E2" w:rsidRDefault="00416517" w:rsidP="003939E2">
      <w:pPr>
        <w:jc w:val="both"/>
        <w:rPr>
          <w:rFonts w:ascii="Calibri" w:hAnsi="Calibri" w:cs="Calibri"/>
          <w:color w:val="000000" w:themeColor="text1"/>
          <w:sz w:val="22"/>
          <w:szCs w:val="22"/>
        </w:rPr>
      </w:pPr>
    </w:p>
    <w:p w14:paraId="0F842B12" w14:textId="5C7501CB"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Every client must be registered in the Client Engagement Log to generate a Unique Client Code</w:t>
      </w:r>
    </w:p>
    <w:p w14:paraId="1E5D48ED" w14:textId="77777777" w:rsidR="006A44EB" w:rsidRPr="003939E2" w:rsidRDefault="006A44EB" w:rsidP="003939E2">
      <w:pPr>
        <w:jc w:val="both"/>
        <w:rPr>
          <w:rFonts w:ascii="Calibri" w:hAnsi="Calibri" w:cs="Calibri"/>
          <w:color w:val="000000" w:themeColor="text1"/>
          <w:sz w:val="22"/>
          <w:szCs w:val="22"/>
        </w:rPr>
      </w:pPr>
    </w:p>
    <w:p w14:paraId="213B9E32" w14:textId="77777777" w:rsidR="00247589" w:rsidRPr="003939E2" w:rsidRDefault="006A44E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drawing>
          <wp:inline distT="0" distB="0" distL="0" distR="0" wp14:anchorId="4CE1AA35" wp14:editId="7A7E414F">
            <wp:extent cx="5921892" cy="3321101"/>
            <wp:effectExtent l="0" t="0" r="0" b="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38627" cy="3442650"/>
                    </a:xfrm>
                    <a:prstGeom prst="rect">
                      <a:avLst/>
                    </a:prstGeom>
                  </pic:spPr>
                </pic:pic>
              </a:graphicData>
            </a:graphic>
          </wp:inline>
        </w:drawing>
      </w:r>
    </w:p>
    <w:p w14:paraId="7329E737" w14:textId="77777777" w:rsidR="00247589" w:rsidRPr="003939E2" w:rsidRDefault="00247589" w:rsidP="003939E2">
      <w:pPr>
        <w:jc w:val="both"/>
        <w:rPr>
          <w:rFonts w:ascii="Calibri" w:hAnsi="Calibri" w:cs="Calibri"/>
          <w:color w:val="000000" w:themeColor="text1"/>
          <w:sz w:val="22"/>
          <w:szCs w:val="22"/>
        </w:rPr>
      </w:pPr>
    </w:p>
    <w:p w14:paraId="10F15F2E" w14:textId="0730B8B0" w:rsidR="006A44EB" w:rsidRPr="003939E2" w:rsidRDefault="006A44EB"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lastRenderedPageBreak/>
        <w:fldChar w:fldCharType="begin"/>
      </w:r>
      <w:r w:rsidRPr="003939E2">
        <w:rPr>
          <w:rFonts w:ascii="Calibri" w:hAnsi="Calibri" w:cs="Calibri"/>
          <w:color w:val="000000" w:themeColor="text1"/>
          <w:sz w:val="22"/>
          <w:szCs w:val="22"/>
        </w:rPr>
        <w:instrText xml:space="preserve"> INCLUDEPICTURE "https://chatgpt.com/backend-api/estuary/content?id=file_0000000011ac71fabd32589e506b3b04&amp;ts=495305&amp;p=fs&amp;cid=1&amp;sig=ff090daa856af12826ecdf3561ac356a9bf51252c44cc92a6a7a20705322a9f7&amp;v=0" \* MERGEFORMATINET </w:instrText>
      </w:r>
      <w:r w:rsidRPr="003939E2">
        <w:rPr>
          <w:rFonts w:ascii="Calibri" w:hAnsi="Calibri" w:cs="Calibri"/>
          <w:color w:val="000000" w:themeColor="text1"/>
          <w:sz w:val="22"/>
          <w:szCs w:val="22"/>
        </w:rPr>
        <w:fldChar w:fldCharType="separate"/>
      </w:r>
      <w:r w:rsidRPr="003939E2">
        <w:rPr>
          <w:rFonts w:ascii="Calibri" w:hAnsi="Calibri" w:cs="Calibri"/>
          <w:color w:val="000000" w:themeColor="text1"/>
          <w:sz w:val="22"/>
          <w:szCs w:val="22"/>
        </w:rPr>
        <w:fldChar w:fldCharType="end"/>
      </w:r>
    </w:p>
    <w:tbl>
      <w:tblPr>
        <w:tblStyle w:val="TableGrid"/>
        <w:tblpPr w:leftFromText="180" w:rightFromText="180" w:vertAnchor="text" w:tblpY="19"/>
        <w:tblW w:w="9311" w:type="dxa"/>
        <w:tblLook w:val="04A0" w:firstRow="1" w:lastRow="0" w:firstColumn="1" w:lastColumn="0" w:noHBand="0" w:noVBand="1"/>
      </w:tblPr>
      <w:tblGrid>
        <w:gridCol w:w="626"/>
        <w:gridCol w:w="2531"/>
        <w:gridCol w:w="6154"/>
      </w:tblGrid>
      <w:tr w:rsidR="00416517" w:rsidRPr="003939E2" w14:paraId="76841706" w14:textId="77777777" w:rsidTr="00416517">
        <w:trPr>
          <w:trHeight w:val="278"/>
        </w:trPr>
        <w:tc>
          <w:tcPr>
            <w:tcW w:w="0" w:type="auto"/>
            <w:hideMark/>
          </w:tcPr>
          <w:p w14:paraId="6A2C95FA" w14:textId="77777777" w:rsidR="00416517" w:rsidRPr="003939E2" w:rsidRDefault="00416517" w:rsidP="003939E2">
            <w:pPr>
              <w:jc w:val="both"/>
              <w:rPr>
                <w:rFonts w:ascii="Calibri" w:hAnsi="Calibri" w:cs="Calibri"/>
                <w:b/>
                <w:bCs/>
                <w:color w:val="000000" w:themeColor="text1"/>
                <w:sz w:val="22"/>
                <w:szCs w:val="22"/>
              </w:rPr>
            </w:pPr>
            <w:r w:rsidRPr="003939E2">
              <w:rPr>
                <w:rFonts w:ascii="Calibri" w:hAnsi="Calibri" w:cs="Calibri"/>
                <w:b/>
                <w:bCs/>
                <w:color w:val="000000" w:themeColor="text1"/>
                <w:sz w:val="22"/>
                <w:szCs w:val="22"/>
              </w:rPr>
              <w:t>Step</w:t>
            </w:r>
          </w:p>
        </w:tc>
        <w:tc>
          <w:tcPr>
            <w:tcW w:w="0" w:type="auto"/>
            <w:hideMark/>
          </w:tcPr>
          <w:p w14:paraId="4B828EF5" w14:textId="77777777" w:rsidR="00416517" w:rsidRPr="003939E2" w:rsidRDefault="00416517" w:rsidP="003939E2">
            <w:pPr>
              <w:jc w:val="both"/>
              <w:rPr>
                <w:rFonts w:ascii="Calibri" w:hAnsi="Calibri" w:cs="Calibri"/>
                <w:b/>
                <w:bCs/>
                <w:color w:val="000000" w:themeColor="text1"/>
                <w:sz w:val="22"/>
                <w:szCs w:val="22"/>
              </w:rPr>
            </w:pPr>
            <w:r w:rsidRPr="003939E2">
              <w:rPr>
                <w:rFonts w:ascii="Calibri" w:hAnsi="Calibri" w:cs="Calibri"/>
                <w:b/>
                <w:bCs/>
                <w:color w:val="000000" w:themeColor="text1"/>
                <w:sz w:val="22"/>
                <w:szCs w:val="22"/>
              </w:rPr>
              <w:t>Process</w:t>
            </w:r>
          </w:p>
        </w:tc>
        <w:tc>
          <w:tcPr>
            <w:tcW w:w="0" w:type="auto"/>
            <w:hideMark/>
          </w:tcPr>
          <w:p w14:paraId="6AB32AF6" w14:textId="77777777" w:rsidR="00416517" w:rsidRPr="003939E2" w:rsidRDefault="00416517" w:rsidP="003939E2">
            <w:pPr>
              <w:jc w:val="both"/>
              <w:rPr>
                <w:rFonts w:ascii="Calibri" w:hAnsi="Calibri" w:cs="Calibri"/>
                <w:b/>
                <w:bCs/>
                <w:color w:val="000000" w:themeColor="text1"/>
                <w:sz w:val="22"/>
                <w:szCs w:val="22"/>
              </w:rPr>
            </w:pPr>
            <w:r w:rsidRPr="003939E2">
              <w:rPr>
                <w:rFonts w:ascii="Calibri" w:hAnsi="Calibri" w:cs="Calibri"/>
                <w:b/>
                <w:bCs/>
                <w:color w:val="000000" w:themeColor="text1"/>
                <w:sz w:val="22"/>
                <w:szCs w:val="22"/>
              </w:rPr>
              <w:t>Procedure</w:t>
            </w:r>
          </w:p>
        </w:tc>
      </w:tr>
      <w:tr w:rsidR="00416517" w:rsidRPr="003939E2" w14:paraId="668E9BD5" w14:textId="77777777" w:rsidTr="00416517">
        <w:trPr>
          <w:trHeight w:val="849"/>
        </w:trPr>
        <w:tc>
          <w:tcPr>
            <w:tcW w:w="0" w:type="auto"/>
            <w:hideMark/>
          </w:tcPr>
          <w:p w14:paraId="44744474"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1</w:t>
            </w:r>
          </w:p>
        </w:tc>
        <w:tc>
          <w:tcPr>
            <w:tcW w:w="0" w:type="auto"/>
            <w:hideMark/>
          </w:tcPr>
          <w:p w14:paraId="3B72F8F9"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Register Client</w:t>
            </w:r>
          </w:p>
        </w:tc>
        <w:tc>
          <w:tcPr>
            <w:tcW w:w="0" w:type="auto"/>
            <w:hideMark/>
          </w:tcPr>
          <w:p w14:paraId="44C63256"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Register the client in the Client Engagement Log and generate a Unique Client Code.</w:t>
            </w:r>
          </w:p>
          <w:p w14:paraId="67396247" w14:textId="77777777" w:rsidR="006A44EB" w:rsidRPr="003939E2" w:rsidRDefault="006A44EB" w:rsidP="003939E2">
            <w:pPr>
              <w:jc w:val="both"/>
              <w:rPr>
                <w:rFonts w:ascii="Calibri" w:hAnsi="Calibri" w:cs="Calibri"/>
                <w:color w:val="000000" w:themeColor="text1"/>
                <w:sz w:val="22"/>
                <w:szCs w:val="22"/>
              </w:rPr>
            </w:pPr>
          </w:p>
          <w:p w14:paraId="78FC387E"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Example: YM-2026-00125</w:t>
            </w:r>
          </w:p>
          <w:p w14:paraId="29E3BC25" w14:textId="77777777" w:rsidR="006A44EB" w:rsidRPr="003939E2" w:rsidRDefault="006A44EB" w:rsidP="003939E2">
            <w:pPr>
              <w:jc w:val="both"/>
              <w:rPr>
                <w:rFonts w:ascii="Calibri" w:hAnsi="Calibri" w:cs="Calibri"/>
                <w:color w:val="000000" w:themeColor="text1"/>
                <w:sz w:val="22"/>
                <w:szCs w:val="22"/>
              </w:rPr>
            </w:pPr>
          </w:p>
          <w:p w14:paraId="0285EAD5" w14:textId="77777777" w:rsidR="006A44EB" w:rsidRPr="003939E2" w:rsidRDefault="006A44EB" w:rsidP="003939E2">
            <w:pPr>
              <w:jc w:val="both"/>
              <w:rPr>
                <w:rFonts w:ascii="Calibri" w:hAnsi="Calibri" w:cs="Calibri"/>
                <w:color w:val="000000" w:themeColor="text1"/>
                <w:sz w:val="22"/>
                <w:szCs w:val="22"/>
              </w:rPr>
            </w:pPr>
          </w:p>
        </w:tc>
      </w:tr>
      <w:tr w:rsidR="00416517" w:rsidRPr="003939E2" w14:paraId="64ADA990" w14:textId="77777777" w:rsidTr="00416517">
        <w:trPr>
          <w:trHeight w:val="1142"/>
        </w:trPr>
        <w:tc>
          <w:tcPr>
            <w:tcW w:w="0" w:type="auto"/>
            <w:hideMark/>
          </w:tcPr>
          <w:p w14:paraId="07FD2BE7"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2</w:t>
            </w:r>
          </w:p>
        </w:tc>
        <w:tc>
          <w:tcPr>
            <w:tcW w:w="0" w:type="auto"/>
            <w:hideMark/>
          </w:tcPr>
          <w:p w14:paraId="1689E828"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Create Client Folder</w:t>
            </w:r>
          </w:p>
        </w:tc>
        <w:tc>
          <w:tcPr>
            <w:tcW w:w="0" w:type="auto"/>
            <w:hideMark/>
          </w:tcPr>
          <w:p w14:paraId="72344D4C" w14:textId="77777777" w:rsidR="006A44EB"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Create a client folder using the following naming convention:</w:t>
            </w:r>
          </w:p>
          <w:p w14:paraId="488198E7" w14:textId="77777777" w:rsidR="006A44EB" w:rsidRPr="003939E2" w:rsidRDefault="006A44EB" w:rsidP="003939E2">
            <w:pPr>
              <w:jc w:val="both"/>
              <w:rPr>
                <w:rFonts w:ascii="Calibri" w:hAnsi="Calibri" w:cs="Calibri"/>
                <w:color w:val="000000" w:themeColor="text1"/>
                <w:sz w:val="22"/>
                <w:szCs w:val="22"/>
              </w:rPr>
            </w:pPr>
          </w:p>
          <w:p w14:paraId="439BF297" w14:textId="5B86413D"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Unique Client Code – Client Full Name</w:t>
            </w:r>
          </w:p>
          <w:p w14:paraId="50B65D33" w14:textId="77777777" w:rsidR="00416517" w:rsidRPr="003939E2" w:rsidRDefault="00416517" w:rsidP="003939E2">
            <w:pPr>
              <w:jc w:val="both"/>
              <w:rPr>
                <w:rFonts w:ascii="Calibri" w:hAnsi="Calibri" w:cs="Calibri"/>
                <w:color w:val="000000" w:themeColor="text1"/>
                <w:sz w:val="22"/>
                <w:szCs w:val="22"/>
              </w:rPr>
            </w:pPr>
          </w:p>
          <w:p w14:paraId="7F225F44"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Example: YM-2026-00125 – John Smith</w:t>
            </w:r>
          </w:p>
        </w:tc>
      </w:tr>
      <w:tr w:rsidR="00416517" w:rsidRPr="003939E2" w14:paraId="3295DA52" w14:textId="77777777" w:rsidTr="00416517">
        <w:trPr>
          <w:trHeight w:val="3400"/>
        </w:trPr>
        <w:tc>
          <w:tcPr>
            <w:tcW w:w="0" w:type="auto"/>
            <w:hideMark/>
          </w:tcPr>
          <w:p w14:paraId="754EEEDF"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3</w:t>
            </w:r>
          </w:p>
        </w:tc>
        <w:tc>
          <w:tcPr>
            <w:tcW w:w="0" w:type="auto"/>
            <w:hideMark/>
          </w:tcPr>
          <w:p w14:paraId="702EE0FD"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Create Sub-Folders</w:t>
            </w:r>
          </w:p>
        </w:tc>
        <w:tc>
          <w:tcPr>
            <w:tcW w:w="0" w:type="auto"/>
            <w:hideMark/>
          </w:tcPr>
          <w:p w14:paraId="517A2D0A"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Create the following folders within the client's main folder:</w:t>
            </w:r>
          </w:p>
          <w:p w14:paraId="571EBE76"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01. Enquiry</w:t>
            </w:r>
          </w:p>
          <w:p w14:paraId="517D88F0"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02. Identification</w:t>
            </w:r>
          </w:p>
          <w:p w14:paraId="57FB3162"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03. Education</w:t>
            </w:r>
          </w:p>
          <w:p w14:paraId="5AA26068"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04. Employment</w:t>
            </w:r>
          </w:p>
          <w:p w14:paraId="22594D86"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05. Financial</w:t>
            </w:r>
          </w:p>
          <w:p w14:paraId="56FFDC0E"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06. Enrolment</w:t>
            </w:r>
          </w:p>
          <w:p w14:paraId="30A9DEC7"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07. Visa Application</w:t>
            </w:r>
          </w:p>
          <w:p w14:paraId="7FD43C06"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08. Correspondence</w:t>
            </w:r>
          </w:p>
          <w:p w14:paraId="0C0FBA2E" w14:textId="025446A2"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09. </w:t>
            </w:r>
            <w:r w:rsidR="00247589" w:rsidRPr="003939E2">
              <w:rPr>
                <w:rFonts w:ascii="Calibri" w:hAnsi="Calibri" w:cs="Calibri"/>
                <w:color w:val="000000" w:themeColor="text1"/>
                <w:sz w:val="22"/>
                <w:szCs w:val="22"/>
              </w:rPr>
              <w:t>Lodgment</w:t>
            </w:r>
          </w:p>
          <w:p w14:paraId="0852AAF0"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10. Visa Outcome</w:t>
            </w:r>
          </w:p>
          <w:p w14:paraId="1DE94B5E" w14:textId="77777777" w:rsidR="006A44EB" w:rsidRPr="003939E2" w:rsidRDefault="006A44EB" w:rsidP="003939E2">
            <w:pPr>
              <w:jc w:val="both"/>
              <w:rPr>
                <w:rFonts w:ascii="Calibri" w:hAnsi="Calibri" w:cs="Calibri"/>
                <w:color w:val="000000" w:themeColor="text1"/>
                <w:sz w:val="22"/>
                <w:szCs w:val="22"/>
              </w:rPr>
            </w:pPr>
          </w:p>
          <w:p w14:paraId="52661DE6" w14:textId="77777777" w:rsidR="006A44EB" w:rsidRPr="003939E2" w:rsidRDefault="006A44EB" w:rsidP="003939E2">
            <w:pPr>
              <w:jc w:val="both"/>
              <w:rPr>
                <w:rFonts w:ascii="Calibri" w:hAnsi="Calibri" w:cs="Calibri"/>
                <w:color w:val="000000" w:themeColor="text1"/>
                <w:sz w:val="22"/>
                <w:szCs w:val="22"/>
              </w:rPr>
            </w:pPr>
          </w:p>
        </w:tc>
      </w:tr>
      <w:tr w:rsidR="00416517" w:rsidRPr="003939E2" w14:paraId="531095C4" w14:textId="77777777" w:rsidTr="00416517">
        <w:trPr>
          <w:trHeight w:val="1129"/>
        </w:trPr>
        <w:tc>
          <w:tcPr>
            <w:tcW w:w="0" w:type="auto"/>
            <w:hideMark/>
          </w:tcPr>
          <w:p w14:paraId="39E5467E"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4</w:t>
            </w:r>
          </w:p>
        </w:tc>
        <w:tc>
          <w:tcPr>
            <w:tcW w:w="0" w:type="auto"/>
            <w:hideMark/>
          </w:tcPr>
          <w:p w14:paraId="2BCE2D49"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Upload &amp; Maintain Documents</w:t>
            </w:r>
          </w:p>
        </w:tc>
        <w:tc>
          <w:tcPr>
            <w:tcW w:w="0" w:type="auto"/>
            <w:hideMark/>
          </w:tcPr>
          <w:p w14:paraId="1FAC175F"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Upload all client documents immediately upon receipt.</w:t>
            </w:r>
          </w:p>
          <w:p w14:paraId="280966CA"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 Do not overwrite previous versions.</w:t>
            </w:r>
          </w:p>
          <w:p w14:paraId="0BB90D9B"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 Apply version control where necessary.</w:t>
            </w:r>
          </w:p>
          <w:p w14:paraId="554BABF4" w14:textId="77777777" w:rsidR="00416517" w:rsidRPr="003939E2" w:rsidRDefault="00416517" w:rsidP="003939E2">
            <w:pPr>
              <w:jc w:val="both"/>
              <w:rPr>
                <w:rFonts w:ascii="Calibri" w:hAnsi="Calibri" w:cs="Calibri"/>
                <w:color w:val="000000" w:themeColor="text1"/>
                <w:sz w:val="22"/>
                <w:szCs w:val="22"/>
              </w:rPr>
            </w:pPr>
            <w:r w:rsidRPr="003939E2">
              <w:rPr>
                <w:rFonts w:ascii="Calibri" w:hAnsi="Calibri" w:cs="Calibri"/>
                <w:color w:val="000000" w:themeColor="text1"/>
                <w:sz w:val="22"/>
                <w:szCs w:val="22"/>
              </w:rPr>
              <w:t>• Ensure all documents are saved in the correct sub-folder.</w:t>
            </w:r>
          </w:p>
        </w:tc>
      </w:tr>
    </w:tbl>
    <w:p w14:paraId="7D39E7F5" w14:textId="77777777" w:rsidR="000E422E" w:rsidRPr="003939E2" w:rsidRDefault="000E422E" w:rsidP="003939E2">
      <w:pPr>
        <w:jc w:val="both"/>
        <w:rPr>
          <w:rFonts w:ascii="Calibri" w:hAnsi="Calibri" w:cs="Calibri"/>
          <w:color w:val="000000" w:themeColor="text1"/>
          <w:sz w:val="22"/>
          <w:szCs w:val="22"/>
        </w:rPr>
      </w:pPr>
    </w:p>
    <w:p w14:paraId="68802834" w14:textId="77777777" w:rsidR="003939E2" w:rsidRPr="003939E2" w:rsidRDefault="003939E2" w:rsidP="003939E2">
      <w:pPr>
        <w:jc w:val="both"/>
        <w:rPr>
          <w:rFonts w:ascii="Calibri" w:hAnsi="Calibri" w:cs="Calibri"/>
          <w:color w:val="000000" w:themeColor="text1"/>
          <w:sz w:val="22"/>
          <w:szCs w:val="22"/>
        </w:rPr>
      </w:pPr>
    </w:p>
    <w:p w14:paraId="164FF9FA" w14:textId="776E6A76" w:rsidR="00F44EAD" w:rsidRPr="003939E2" w:rsidRDefault="003939E2" w:rsidP="003939E2">
      <w:pPr>
        <w:jc w:val="both"/>
        <w:rPr>
          <w:rFonts w:ascii="Calibri" w:hAnsi="Calibri" w:cs="Calibri"/>
          <w:b/>
          <w:bCs/>
          <w:sz w:val="22"/>
          <w:szCs w:val="22"/>
        </w:rPr>
      </w:pPr>
      <w:r w:rsidRPr="003939E2">
        <w:rPr>
          <w:rFonts w:ascii="Calibri" w:hAnsi="Calibri" w:cs="Calibri"/>
          <w:b/>
          <w:bCs/>
          <w:sz w:val="22"/>
          <w:szCs w:val="22"/>
        </w:rPr>
        <w:t>6. General Skilled Migration (Subclass 189, 190 &amp; 491) Application Procedure</w:t>
      </w:r>
    </w:p>
    <w:p w14:paraId="49DF44F8" w14:textId="77777777" w:rsidR="003939E2" w:rsidRPr="003939E2" w:rsidRDefault="003939E2" w:rsidP="003939E2">
      <w:pPr>
        <w:jc w:val="both"/>
        <w:rPr>
          <w:rFonts w:ascii="Calibri" w:hAnsi="Calibri" w:cs="Calibri"/>
          <w:b/>
          <w:bCs/>
          <w:color w:val="000000" w:themeColor="text1"/>
          <w:sz w:val="22"/>
          <w:szCs w:val="22"/>
        </w:rPr>
      </w:pPr>
    </w:p>
    <w:tbl>
      <w:tblPr>
        <w:tblStyle w:val="TableGrid"/>
        <w:tblW w:w="0" w:type="auto"/>
        <w:tblLook w:val="04A0" w:firstRow="1" w:lastRow="0" w:firstColumn="1" w:lastColumn="0" w:noHBand="0" w:noVBand="1"/>
      </w:tblPr>
      <w:tblGrid>
        <w:gridCol w:w="626"/>
        <w:gridCol w:w="2195"/>
        <w:gridCol w:w="1592"/>
        <w:gridCol w:w="4947"/>
      </w:tblGrid>
      <w:tr w:rsidR="003939E2" w:rsidRPr="003939E2" w14:paraId="14B9FC5C" w14:textId="77777777" w:rsidTr="003939E2">
        <w:tc>
          <w:tcPr>
            <w:tcW w:w="0" w:type="auto"/>
            <w:hideMark/>
          </w:tcPr>
          <w:p w14:paraId="22C50BE6" w14:textId="77777777" w:rsidR="003939E2" w:rsidRPr="003939E2" w:rsidRDefault="003939E2" w:rsidP="003939E2">
            <w:pPr>
              <w:jc w:val="both"/>
              <w:rPr>
                <w:rFonts w:ascii="Calibri" w:hAnsi="Calibri" w:cs="Calibri"/>
                <w:b/>
                <w:bCs/>
                <w:sz w:val="22"/>
                <w:szCs w:val="22"/>
              </w:rPr>
            </w:pPr>
            <w:r w:rsidRPr="003939E2">
              <w:rPr>
                <w:rStyle w:val="Strong"/>
                <w:rFonts w:ascii="Calibri" w:hAnsi="Calibri" w:cs="Calibri"/>
                <w:sz w:val="22"/>
                <w:szCs w:val="22"/>
              </w:rPr>
              <w:t>Step</w:t>
            </w:r>
          </w:p>
        </w:tc>
        <w:tc>
          <w:tcPr>
            <w:tcW w:w="0" w:type="auto"/>
            <w:hideMark/>
          </w:tcPr>
          <w:p w14:paraId="7C66412E" w14:textId="77777777" w:rsidR="003939E2" w:rsidRPr="003939E2" w:rsidRDefault="003939E2" w:rsidP="003939E2">
            <w:pPr>
              <w:jc w:val="both"/>
              <w:rPr>
                <w:rFonts w:ascii="Calibri" w:hAnsi="Calibri" w:cs="Calibri"/>
                <w:b/>
                <w:bCs/>
                <w:sz w:val="22"/>
                <w:szCs w:val="22"/>
              </w:rPr>
            </w:pPr>
            <w:r w:rsidRPr="003939E2">
              <w:rPr>
                <w:rStyle w:val="Strong"/>
                <w:rFonts w:ascii="Calibri" w:hAnsi="Calibri" w:cs="Calibri"/>
                <w:sz w:val="22"/>
                <w:szCs w:val="22"/>
              </w:rPr>
              <w:t>Process</w:t>
            </w:r>
          </w:p>
        </w:tc>
        <w:tc>
          <w:tcPr>
            <w:tcW w:w="0" w:type="auto"/>
            <w:hideMark/>
          </w:tcPr>
          <w:p w14:paraId="79DF7E9D" w14:textId="77777777" w:rsidR="003939E2" w:rsidRPr="003939E2" w:rsidRDefault="003939E2" w:rsidP="003939E2">
            <w:pPr>
              <w:jc w:val="both"/>
              <w:rPr>
                <w:rFonts w:ascii="Calibri" w:hAnsi="Calibri" w:cs="Calibri"/>
                <w:b/>
                <w:bCs/>
                <w:sz w:val="22"/>
                <w:szCs w:val="22"/>
              </w:rPr>
            </w:pPr>
            <w:r w:rsidRPr="003939E2">
              <w:rPr>
                <w:rStyle w:val="Strong"/>
                <w:rFonts w:ascii="Calibri" w:hAnsi="Calibri" w:cs="Calibri"/>
                <w:sz w:val="22"/>
                <w:szCs w:val="22"/>
              </w:rPr>
              <w:t>Responsible</w:t>
            </w:r>
          </w:p>
        </w:tc>
        <w:tc>
          <w:tcPr>
            <w:tcW w:w="0" w:type="auto"/>
            <w:hideMark/>
          </w:tcPr>
          <w:p w14:paraId="0E094573" w14:textId="77777777" w:rsidR="003939E2" w:rsidRPr="003939E2" w:rsidRDefault="003939E2" w:rsidP="003939E2">
            <w:pPr>
              <w:jc w:val="both"/>
              <w:rPr>
                <w:rFonts w:ascii="Calibri" w:hAnsi="Calibri" w:cs="Calibri"/>
                <w:b/>
                <w:bCs/>
                <w:sz w:val="22"/>
                <w:szCs w:val="22"/>
              </w:rPr>
            </w:pPr>
            <w:r w:rsidRPr="003939E2">
              <w:rPr>
                <w:rStyle w:val="Strong"/>
                <w:rFonts w:ascii="Calibri" w:hAnsi="Calibri" w:cs="Calibri"/>
                <w:sz w:val="22"/>
                <w:szCs w:val="22"/>
              </w:rPr>
              <w:t>Required Action</w:t>
            </w:r>
          </w:p>
        </w:tc>
      </w:tr>
      <w:tr w:rsidR="003939E2" w:rsidRPr="003939E2" w14:paraId="1E26560C" w14:textId="77777777" w:rsidTr="003939E2">
        <w:tc>
          <w:tcPr>
            <w:tcW w:w="0" w:type="auto"/>
            <w:hideMark/>
          </w:tcPr>
          <w:p w14:paraId="3E131603"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w:t>
            </w:r>
          </w:p>
        </w:tc>
        <w:tc>
          <w:tcPr>
            <w:tcW w:w="0" w:type="auto"/>
            <w:hideMark/>
          </w:tcPr>
          <w:p w14:paraId="7D403A97"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Receive Enquiry</w:t>
            </w:r>
          </w:p>
        </w:tc>
        <w:tc>
          <w:tcPr>
            <w:tcW w:w="0" w:type="auto"/>
            <w:hideMark/>
          </w:tcPr>
          <w:p w14:paraId="2414BA54"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Consultant</w:t>
            </w:r>
          </w:p>
        </w:tc>
        <w:tc>
          <w:tcPr>
            <w:tcW w:w="0" w:type="auto"/>
            <w:hideMark/>
          </w:tcPr>
          <w:p w14:paraId="4A3CEB93"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Respond to client enquiries and obtain preliminary information regarding qualifications, occupation, work experience and visa objectives.</w:t>
            </w:r>
          </w:p>
        </w:tc>
      </w:tr>
      <w:tr w:rsidR="003939E2" w:rsidRPr="003939E2" w14:paraId="1255042E" w14:textId="77777777" w:rsidTr="003939E2">
        <w:tc>
          <w:tcPr>
            <w:tcW w:w="0" w:type="auto"/>
            <w:hideMark/>
          </w:tcPr>
          <w:p w14:paraId="3FBFD690"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2</w:t>
            </w:r>
          </w:p>
        </w:tc>
        <w:tc>
          <w:tcPr>
            <w:tcW w:w="0" w:type="auto"/>
            <w:hideMark/>
          </w:tcPr>
          <w:p w14:paraId="3D9721BD"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Initial Assessment</w:t>
            </w:r>
          </w:p>
        </w:tc>
        <w:tc>
          <w:tcPr>
            <w:tcW w:w="0" w:type="auto"/>
            <w:hideMark/>
          </w:tcPr>
          <w:p w14:paraId="69F617D0"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Consultant</w:t>
            </w:r>
          </w:p>
        </w:tc>
        <w:tc>
          <w:tcPr>
            <w:tcW w:w="0" w:type="auto"/>
            <w:hideMark/>
          </w:tcPr>
          <w:p w14:paraId="20FC83B2"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Request the completed enquiry form, resume/CV, passport, qualification documents, employment references, English test results (if available) and other supporting documents.</w:t>
            </w:r>
          </w:p>
        </w:tc>
      </w:tr>
      <w:tr w:rsidR="003939E2" w:rsidRPr="003939E2" w14:paraId="0F7CB68F" w14:textId="77777777" w:rsidTr="003939E2">
        <w:tc>
          <w:tcPr>
            <w:tcW w:w="0" w:type="auto"/>
            <w:hideMark/>
          </w:tcPr>
          <w:p w14:paraId="628E1B3F"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3</w:t>
            </w:r>
          </w:p>
        </w:tc>
        <w:tc>
          <w:tcPr>
            <w:tcW w:w="0" w:type="auto"/>
            <w:hideMark/>
          </w:tcPr>
          <w:p w14:paraId="00B8251E"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File Endorsement</w:t>
            </w:r>
          </w:p>
        </w:tc>
        <w:tc>
          <w:tcPr>
            <w:tcW w:w="0" w:type="auto"/>
            <w:hideMark/>
          </w:tcPr>
          <w:p w14:paraId="3374B296"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Consultant</w:t>
            </w:r>
          </w:p>
        </w:tc>
        <w:tc>
          <w:tcPr>
            <w:tcW w:w="0" w:type="auto"/>
            <w:hideMark/>
          </w:tcPr>
          <w:p w14:paraId="1EF3F14C"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 the client, create the client folder, upload all received documents and endorse the complete file to the Registered Migration Agent.</w:t>
            </w:r>
          </w:p>
        </w:tc>
      </w:tr>
      <w:tr w:rsidR="003939E2" w:rsidRPr="003939E2" w14:paraId="46CEA6C1" w14:textId="77777777" w:rsidTr="003939E2">
        <w:tc>
          <w:tcPr>
            <w:tcW w:w="0" w:type="auto"/>
            <w:hideMark/>
          </w:tcPr>
          <w:p w14:paraId="3E7441C9"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4</w:t>
            </w:r>
          </w:p>
        </w:tc>
        <w:tc>
          <w:tcPr>
            <w:tcW w:w="0" w:type="auto"/>
            <w:hideMark/>
          </w:tcPr>
          <w:p w14:paraId="0D0C9633"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Eligibility Assessment</w:t>
            </w:r>
          </w:p>
        </w:tc>
        <w:tc>
          <w:tcPr>
            <w:tcW w:w="0" w:type="auto"/>
            <w:hideMark/>
          </w:tcPr>
          <w:p w14:paraId="36EADA0D"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6ABBEF0D"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Assess the applicant's eligibility, nominated occupation, migration points and determine the appropriate visa subclass (189, 190 or 491).</w:t>
            </w:r>
          </w:p>
        </w:tc>
      </w:tr>
      <w:tr w:rsidR="003939E2" w:rsidRPr="003939E2" w14:paraId="53C5C07C" w14:textId="77777777" w:rsidTr="003939E2">
        <w:tc>
          <w:tcPr>
            <w:tcW w:w="0" w:type="auto"/>
            <w:hideMark/>
          </w:tcPr>
          <w:p w14:paraId="00E01C93"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lastRenderedPageBreak/>
              <w:t>5</w:t>
            </w:r>
          </w:p>
        </w:tc>
        <w:tc>
          <w:tcPr>
            <w:tcW w:w="0" w:type="auto"/>
            <w:hideMark/>
          </w:tcPr>
          <w:p w14:paraId="30B4DA71"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Client Consultation</w:t>
            </w:r>
          </w:p>
        </w:tc>
        <w:tc>
          <w:tcPr>
            <w:tcW w:w="0" w:type="auto"/>
            <w:hideMark/>
          </w:tcPr>
          <w:p w14:paraId="252CECE2"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4788522F"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Discuss eligibility, visa pathway, Skills Assessment requirements, English language requirements, points test, State/Territory nomination (if applicable), fees and expected processing times.</w:t>
            </w:r>
          </w:p>
        </w:tc>
      </w:tr>
      <w:tr w:rsidR="003939E2" w:rsidRPr="003939E2" w14:paraId="39DB70E2" w14:textId="77777777" w:rsidTr="003939E2">
        <w:tc>
          <w:tcPr>
            <w:tcW w:w="0" w:type="auto"/>
            <w:hideMark/>
          </w:tcPr>
          <w:p w14:paraId="64762A63"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6</w:t>
            </w:r>
          </w:p>
        </w:tc>
        <w:tc>
          <w:tcPr>
            <w:tcW w:w="0" w:type="auto"/>
            <w:hideMark/>
          </w:tcPr>
          <w:p w14:paraId="244513E6"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Client Engagement</w:t>
            </w:r>
          </w:p>
        </w:tc>
        <w:tc>
          <w:tcPr>
            <w:tcW w:w="0" w:type="auto"/>
            <w:hideMark/>
          </w:tcPr>
          <w:p w14:paraId="091922AB"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2453B1DF"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Prepare the quotation, Service Agreement and Skills Assessment checklist. Obtain the signed Service Agreement and confirm the initial payment.</w:t>
            </w:r>
          </w:p>
        </w:tc>
      </w:tr>
      <w:tr w:rsidR="003939E2" w:rsidRPr="003939E2" w14:paraId="392714FE" w14:textId="77777777" w:rsidTr="003939E2">
        <w:tc>
          <w:tcPr>
            <w:tcW w:w="0" w:type="auto"/>
            <w:hideMark/>
          </w:tcPr>
          <w:p w14:paraId="328662C6"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7</w:t>
            </w:r>
          </w:p>
        </w:tc>
        <w:tc>
          <w:tcPr>
            <w:tcW w:w="0" w:type="auto"/>
            <w:hideMark/>
          </w:tcPr>
          <w:p w14:paraId="68880325"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Skills Assessment Preparation</w:t>
            </w:r>
          </w:p>
        </w:tc>
        <w:tc>
          <w:tcPr>
            <w:tcW w:w="0" w:type="auto"/>
            <w:hideMark/>
          </w:tcPr>
          <w:p w14:paraId="44ED8BA4"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6812ED50"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Prepare and submit the Skills Assessment application to the appropriate assessing authority.</w:t>
            </w:r>
          </w:p>
        </w:tc>
      </w:tr>
      <w:tr w:rsidR="003939E2" w:rsidRPr="003939E2" w14:paraId="1253108D" w14:textId="77777777" w:rsidTr="003939E2">
        <w:tc>
          <w:tcPr>
            <w:tcW w:w="0" w:type="auto"/>
            <w:hideMark/>
          </w:tcPr>
          <w:p w14:paraId="2B5D2293"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8</w:t>
            </w:r>
          </w:p>
        </w:tc>
        <w:tc>
          <w:tcPr>
            <w:tcW w:w="0" w:type="auto"/>
            <w:hideMark/>
          </w:tcPr>
          <w:p w14:paraId="2F043420"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English Language Requirement</w:t>
            </w:r>
          </w:p>
        </w:tc>
        <w:tc>
          <w:tcPr>
            <w:tcW w:w="0" w:type="auto"/>
            <w:hideMark/>
          </w:tcPr>
          <w:p w14:paraId="4F50777B"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5D048AF0"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Verify that the applicant meets the English language requirement and advise if further testing is required.</w:t>
            </w:r>
          </w:p>
        </w:tc>
      </w:tr>
      <w:tr w:rsidR="003939E2" w:rsidRPr="003939E2" w14:paraId="21C50FA0" w14:textId="77777777" w:rsidTr="003939E2">
        <w:tc>
          <w:tcPr>
            <w:tcW w:w="0" w:type="auto"/>
            <w:hideMark/>
          </w:tcPr>
          <w:p w14:paraId="17AEB243"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9</w:t>
            </w:r>
          </w:p>
        </w:tc>
        <w:tc>
          <w:tcPr>
            <w:tcW w:w="0" w:type="auto"/>
            <w:hideMark/>
          </w:tcPr>
          <w:p w14:paraId="23F9814B"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Expression of Interest (EOI)</w:t>
            </w:r>
          </w:p>
        </w:tc>
        <w:tc>
          <w:tcPr>
            <w:tcW w:w="0" w:type="auto"/>
            <w:hideMark/>
          </w:tcPr>
          <w:p w14:paraId="35E1E2A1"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35BFFFCC"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Prepare and lodge the Expression of Interest (EOI) through </w:t>
            </w:r>
            <w:proofErr w:type="spellStart"/>
            <w:r w:rsidRPr="003939E2">
              <w:rPr>
                <w:rFonts w:ascii="Calibri" w:hAnsi="Calibri" w:cs="Calibri"/>
                <w:sz w:val="22"/>
                <w:szCs w:val="22"/>
              </w:rPr>
              <w:t>SkillSelect</w:t>
            </w:r>
            <w:proofErr w:type="spellEnd"/>
            <w:r w:rsidRPr="003939E2">
              <w:rPr>
                <w:rFonts w:ascii="Calibri" w:hAnsi="Calibri" w:cs="Calibri"/>
                <w:sz w:val="22"/>
                <w:szCs w:val="22"/>
              </w:rPr>
              <w:t>.</w:t>
            </w:r>
          </w:p>
        </w:tc>
      </w:tr>
      <w:tr w:rsidR="003939E2" w:rsidRPr="003939E2" w14:paraId="3F879A21" w14:textId="77777777" w:rsidTr="003939E2">
        <w:tc>
          <w:tcPr>
            <w:tcW w:w="0" w:type="auto"/>
            <w:hideMark/>
          </w:tcPr>
          <w:p w14:paraId="1FF530CA"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10</w:t>
            </w:r>
          </w:p>
        </w:tc>
        <w:tc>
          <w:tcPr>
            <w:tcW w:w="0" w:type="auto"/>
            <w:hideMark/>
          </w:tcPr>
          <w:p w14:paraId="1C5D69AF"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State/Territory Nomination** </w:t>
            </w:r>
            <w:r w:rsidRPr="003939E2">
              <w:rPr>
                <w:rStyle w:val="Emphasis"/>
                <w:rFonts w:ascii="Calibri" w:hAnsi="Calibri" w:cs="Calibri"/>
                <w:sz w:val="22"/>
                <w:szCs w:val="22"/>
              </w:rPr>
              <w:t>(190 &amp; 491 only)</w:t>
            </w:r>
          </w:p>
        </w:tc>
        <w:tc>
          <w:tcPr>
            <w:tcW w:w="0" w:type="auto"/>
            <w:hideMark/>
          </w:tcPr>
          <w:p w14:paraId="46AC302C"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56C0DA68"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Prepare and submit the State or Territory Nomination application where applicable.</w:t>
            </w:r>
          </w:p>
        </w:tc>
      </w:tr>
      <w:tr w:rsidR="003939E2" w:rsidRPr="003939E2" w14:paraId="39BD368F" w14:textId="77777777" w:rsidTr="003939E2">
        <w:tc>
          <w:tcPr>
            <w:tcW w:w="0" w:type="auto"/>
            <w:hideMark/>
          </w:tcPr>
          <w:p w14:paraId="5030AF5E"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11</w:t>
            </w:r>
          </w:p>
        </w:tc>
        <w:tc>
          <w:tcPr>
            <w:tcW w:w="0" w:type="auto"/>
            <w:hideMark/>
          </w:tcPr>
          <w:p w14:paraId="76C478A5"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Invitation to Apply (ITA)</w:t>
            </w:r>
          </w:p>
        </w:tc>
        <w:tc>
          <w:tcPr>
            <w:tcW w:w="0" w:type="auto"/>
            <w:hideMark/>
          </w:tcPr>
          <w:p w14:paraId="6A55476D"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64A2199B"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Monitor the EOI and nomination status. Once an Invitation to Apply is received, advise the client and commence visa preparation.</w:t>
            </w:r>
          </w:p>
        </w:tc>
      </w:tr>
      <w:tr w:rsidR="003939E2" w:rsidRPr="003939E2" w14:paraId="7907BD6F" w14:textId="77777777" w:rsidTr="003939E2">
        <w:tc>
          <w:tcPr>
            <w:tcW w:w="0" w:type="auto"/>
            <w:hideMark/>
          </w:tcPr>
          <w:p w14:paraId="2AE2F154"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12</w:t>
            </w:r>
          </w:p>
        </w:tc>
        <w:tc>
          <w:tcPr>
            <w:tcW w:w="0" w:type="auto"/>
            <w:hideMark/>
          </w:tcPr>
          <w:p w14:paraId="5F50F423"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Visa Application Preparation</w:t>
            </w:r>
          </w:p>
        </w:tc>
        <w:tc>
          <w:tcPr>
            <w:tcW w:w="0" w:type="auto"/>
            <w:hideMark/>
          </w:tcPr>
          <w:p w14:paraId="3FB2CDA3"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4987C7C5"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Prepare the visa application, upload all supporting documents and complete the </w:t>
            </w:r>
            <w:proofErr w:type="spellStart"/>
            <w:r w:rsidRPr="003939E2">
              <w:rPr>
                <w:rFonts w:ascii="Calibri" w:hAnsi="Calibri" w:cs="Calibri"/>
                <w:sz w:val="22"/>
                <w:szCs w:val="22"/>
              </w:rPr>
              <w:t>ImmiAccount</w:t>
            </w:r>
            <w:proofErr w:type="spellEnd"/>
            <w:r w:rsidRPr="003939E2">
              <w:rPr>
                <w:rFonts w:ascii="Calibri" w:hAnsi="Calibri" w:cs="Calibri"/>
                <w:sz w:val="22"/>
                <w:szCs w:val="22"/>
              </w:rPr>
              <w:t xml:space="preserve"> application.</w:t>
            </w:r>
          </w:p>
        </w:tc>
      </w:tr>
      <w:tr w:rsidR="003939E2" w:rsidRPr="003939E2" w14:paraId="1ABF7986" w14:textId="77777777" w:rsidTr="003939E2">
        <w:tc>
          <w:tcPr>
            <w:tcW w:w="0" w:type="auto"/>
            <w:hideMark/>
          </w:tcPr>
          <w:p w14:paraId="38FB489B"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13</w:t>
            </w:r>
          </w:p>
        </w:tc>
        <w:tc>
          <w:tcPr>
            <w:tcW w:w="0" w:type="auto"/>
            <w:hideMark/>
          </w:tcPr>
          <w:p w14:paraId="1B1D30C3"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Client Review &amp; Approval</w:t>
            </w:r>
          </w:p>
        </w:tc>
        <w:tc>
          <w:tcPr>
            <w:tcW w:w="0" w:type="auto"/>
            <w:hideMark/>
          </w:tcPr>
          <w:p w14:paraId="49E46322"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59BBF554" w14:textId="63DBA6DD"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Provide the completed visa application to the client for review and obtain written approval before </w:t>
            </w:r>
            <w:r w:rsidRPr="003939E2">
              <w:rPr>
                <w:rFonts w:ascii="Calibri" w:hAnsi="Calibri" w:cs="Calibri"/>
                <w:sz w:val="22"/>
                <w:szCs w:val="22"/>
              </w:rPr>
              <w:t>lodgment</w:t>
            </w:r>
            <w:r w:rsidRPr="003939E2">
              <w:rPr>
                <w:rFonts w:ascii="Calibri" w:hAnsi="Calibri" w:cs="Calibri"/>
                <w:sz w:val="22"/>
                <w:szCs w:val="22"/>
              </w:rPr>
              <w:t>.</w:t>
            </w:r>
          </w:p>
        </w:tc>
      </w:tr>
      <w:tr w:rsidR="003939E2" w:rsidRPr="003939E2" w14:paraId="323E16ED" w14:textId="77777777" w:rsidTr="003939E2">
        <w:tc>
          <w:tcPr>
            <w:tcW w:w="0" w:type="auto"/>
            <w:hideMark/>
          </w:tcPr>
          <w:p w14:paraId="3EA5D3A2"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14</w:t>
            </w:r>
          </w:p>
        </w:tc>
        <w:tc>
          <w:tcPr>
            <w:tcW w:w="0" w:type="auto"/>
            <w:hideMark/>
          </w:tcPr>
          <w:p w14:paraId="7AB4D267"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Final Review &amp; Visa </w:t>
            </w:r>
            <w:proofErr w:type="spellStart"/>
            <w:r w:rsidRPr="003939E2">
              <w:rPr>
                <w:rFonts w:ascii="Calibri" w:hAnsi="Calibri" w:cs="Calibri"/>
                <w:sz w:val="22"/>
                <w:szCs w:val="22"/>
              </w:rPr>
              <w:t>Lodgement</w:t>
            </w:r>
            <w:proofErr w:type="spellEnd"/>
          </w:p>
        </w:tc>
        <w:tc>
          <w:tcPr>
            <w:tcW w:w="0" w:type="auto"/>
            <w:hideMark/>
          </w:tcPr>
          <w:p w14:paraId="05F8B07C"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30972A4A"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Conduct the final quality assurance review and lodge the visa application through </w:t>
            </w:r>
            <w:proofErr w:type="spellStart"/>
            <w:r w:rsidRPr="003939E2">
              <w:rPr>
                <w:rFonts w:ascii="Calibri" w:hAnsi="Calibri" w:cs="Calibri"/>
                <w:sz w:val="22"/>
                <w:szCs w:val="22"/>
              </w:rPr>
              <w:t>ImmiAccount</w:t>
            </w:r>
            <w:proofErr w:type="spellEnd"/>
            <w:r w:rsidRPr="003939E2">
              <w:rPr>
                <w:rFonts w:ascii="Calibri" w:hAnsi="Calibri" w:cs="Calibri"/>
                <w:sz w:val="22"/>
                <w:szCs w:val="22"/>
              </w:rPr>
              <w:t>.</w:t>
            </w:r>
          </w:p>
        </w:tc>
      </w:tr>
      <w:tr w:rsidR="003939E2" w:rsidRPr="003939E2" w14:paraId="14BBCFFD" w14:textId="77777777" w:rsidTr="003939E2">
        <w:tc>
          <w:tcPr>
            <w:tcW w:w="0" w:type="auto"/>
            <w:hideMark/>
          </w:tcPr>
          <w:p w14:paraId="130244DD"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15</w:t>
            </w:r>
          </w:p>
        </w:tc>
        <w:tc>
          <w:tcPr>
            <w:tcW w:w="0" w:type="auto"/>
            <w:hideMark/>
          </w:tcPr>
          <w:p w14:paraId="59187FB1"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Update Internal Records</w:t>
            </w:r>
          </w:p>
        </w:tc>
        <w:tc>
          <w:tcPr>
            <w:tcW w:w="0" w:type="auto"/>
            <w:hideMark/>
          </w:tcPr>
          <w:p w14:paraId="1BE785FD"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Consultant</w:t>
            </w:r>
          </w:p>
        </w:tc>
        <w:tc>
          <w:tcPr>
            <w:tcW w:w="0" w:type="auto"/>
            <w:hideMark/>
          </w:tcPr>
          <w:p w14:paraId="1C0C08D7" w14:textId="733A212E"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Update the </w:t>
            </w:r>
            <w:r w:rsidRPr="003939E2">
              <w:rPr>
                <w:rFonts w:ascii="Calibri" w:hAnsi="Calibri" w:cs="Calibri"/>
                <w:sz w:val="22"/>
                <w:szCs w:val="22"/>
              </w:rPr>
              <w:t>Lodgment</w:t>
            </w:r>
            <w:r w:rsidRPr="003939E2">
              <w:rPr>
                <w:rFonts w:ascii="Calibri" w:hAnsi="Calibri" w:cs="Calibri"/>
                <w:sz w:val="22"/>
                <w:szCs w:val="22"/>
              </w:rPr>
              <w:t xml:space="preserve"> Register, record the Transaction Reference Number (TRN) and save the </w:t>
            </w:r>
            <w:r w:rsidRPr="003939E2">
              <w:rPr>
                <w:rFonts w:ascii="Calibri" w:hAnsi="Calibri" w:cs="Calibri"/>
                <w:sz w:val="22"/>
                <w:szCs w:val="22"/>
              </w:rPr>
              <w:t>lodgment</w:t>
            </w:r>
            <w:r w:rsidRPr="003939E2">
              <w:rPr>
                <w:rFonts w:ascii="Calibri" w:hAnsi="Calibri" w:cs="Calibri"/>
                <w:sz w:val="22"/>
                <w:szCs w:val="22"/>
              </w:rPr>
              <w:t xml:space="preserve"> confirmation.</w:t>
            </w:r>
          </w:p>
        </w:tc>
      </w:tr>
      <w:tr w:rsidR="003939E2" w:rsidRPr="003939E2" w14:paraId="0FB9B671" w14:textId="77777777" w:rsidTr="003939E2">
        <w:tc>
          <w:tcPr>
            <w:tcW w:w="0" w:type="auto"/>
            <w:hideMark/>
          </w:tcPr>
          <w:p w14:paraId="0426D303"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16</w:t>
            </w:r>
          </w:p>
        </w:tc>
        <w:tc>
          <w:tcPr>
            <w:tcW w:w="0" w:type="auto"/>
            <w:hideMark/>
          </w:tcPr>
          <w:p w14:paraId="6079D31C"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Post-</w:t>
            </w:r>
            <w:proofErr w:type="spellStart"/>
            <w:r w:rsidRPr="003939E2">
              <w:rPr>
                <w:rFonts w:ascii="Calibri" w:hAnsi="Calibri" w:cs="Calibri"/>
                <w:sz w:val="22"/>
                <w:szCs w:val="22"/>
              </w:rPr>
              <w:t>Lodgement</w:t>
            </w:r>
            <w:proofErr w:type="spellEnd"/>
            <w:r w:rsidRPr="003939E2">
              <w:rPr>
                <w:rFonts w:ascii="Calibri" w:hAnsi="Calibri" w:cs="Calibri"/>
                <w:sz w:val="22"/>
                <w:szCs w:val="22"/>
              </w:rPr>
              <w:t xml:space="preserve"> Communication</w:t>
            </w:r>
          </w:p>
        </w:tc>
        <w:tc>
          <w:tcPr>
            <w:tcW w:w="0" w:type="auto"/>
            <w:hideMark/>
          </w:tcPr>
          <w:p w14:paraId="3CA4BBC7"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Consultant</w:t>
            </w:r>
          </w:p>
        </w:tc>
        <w:tc>
          <w:tcPr>
            <w:tcW w:w="0" w:type="auto"/>
            <w:hideMark/>
          </w:tcPr>
          <w:p w14:paraId="16C49CA2" w14:textId="05CEC206"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Forward the visa </w:t>
            </w:r>
            <w:r w:rsidRPr="003939E2">
              <w:rPr>
                <w:rFonts w:ascii="Calibri" w:hAnsi="Calibri" w:cs="Calibri"/>
                <w:sz w:val="22"/>
                <w:szCs w:val="22"/>
              </w:rPr>
              <w:t>lodgment</w:t>
            </w:r>
            <w:r w:rsidRPr="003939E2">
              <w:rPr>
                <w:rFonts w:ascii="Calibri" w:hAnsi="Calibri" w:cs="Calibri"/>
                <w:sz w:val="22"/>
                <w:szCs w:val="22"/>
              </w:rPr>
              <w:t xml:space="preserve"> acknowledgement, Bridging Visa Grant (if applicable), HAP ID and health examination instructions to the client.</w:t>
            </w:r>
          </w:p>
        </w:tc>
      </w:tr>
      <w:tr w:rsidR="003939E2" w:rsidRPr="003939E2" w14:paraId="715AD1A7" w14:textId="77777777" w:rsidTr="003939E2">
        <w:tc>
          <w:tcPr>
            <w:tcW w:w="0" w:type="auto"/>
            <w:hideMark/>
          </w:tcPr>
          <w:p w14:paraId="6298BA61"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17</w:t>
            </w:r>
          </w:p>
        </w:tc>
        <w:tc>
          <w:tcPr>
            <w:tcW w:w="0" w:type="auto"/>
            <w:hideMark/>
          </w:tcPr>
          <w:p w14:paraId="18331753"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Application Monitoring</w:t>
            </w:r>
          </w:p>
        </w:tc>
        <w:tc>
          <w:tcPr>
            <w:tcW w:w="0" w:type="auto"/>
            <w:hideMark/>
          </w:tcPr>
          <w:p w14:paraId="7B1276D5"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0E65C59D"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Monitor the application, respond to Requests for Further Information (Section 56) and provide updates to the client.</w:t>
            </w:r>
          </w:p>
        </w:tc>
      </w:tr>
      <w:tr w:rsidR="003939E2" w:rsidRPr="003939E2" w14:paraId="42A9FFAF" w14:textId="77777777" w:rsidTr="003939E2">
        <w:tc>
          <w:tcPr>
            <w:tcW w:w="0" w:type="auto"/>
            <w:hideMark/>
          </w:tcPr>
          <w:p w14:paraId="4429E7A8"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18</w:t>
            </w:r>
          </w:p>
        </w:tc>
        <w:tc>
          <w:tcPr>
            <w:tcW w:w="0" w:type="auto"/>
            <w:hideMark/>
          </w:tcPr>
          <w:p w14:paraId="16A8F8C4"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Visa Outcome</w:t>
            </w:r>
          </w:p>
        </w:tc>
        <w:tc>
          <w:tcPr>
            <w:tcW w:w="0" w:type="auto"/>
            <w:hideMark/>
          </w:tcPr>
          <w:p w14:paraId="6B5C3DC9"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Registered Migration Agent</w:t>
            </w:r>
          </w:p>
        </w:tc>
        <w:tc>
          <w:tcPr>
            <w:tcW w:w="0" w:type="auto"/>
            <w:hideMark/>
          </w:tcPr>
          <w:p w14:paraId="4CBB25E7"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Notify the client of the visa outcome and provide advice regarding visa conditions and next steps.</w:t>
            </w:r>
          </w:p>
        </w:tc>
      </w:tr>
      <w:tr w:rsidR="003939E2" w:rsidRPr="003939E2" w14:paraId="5BAEE1FA" w14:textId="77777777" w:rsidTr="003939E2">
        <w:tc>
          <w:tcPr>
            <w:tcW w:w="0" w:type="auto"/>
            <w:hideMark/>
          </w:tcPr>
          <w:p w14:paraId="0EC2C494" w14:textId="77777777" w:rsidR="003939E2" w:rsidRPr="003939E2" w:rsidRDefault="003939E2" w:rsidP="003939E2">
            <w:pPr>
              <w:jc w:val="both"/>
              <w:rPr>
                <w:rFonts w:ascii="Calibri" w:hAnsi="Calibri" w:cs="Calibri"/>
                <w:sz w:val="22"/>
                <w:szCs w:val="22"/>
              </w:rPr>
            </w:pPr>
            <w:r w:rsidRPr="003939E2">
              <w:rPr>
                <w:rStyle w:val="Strong"/>
                <w:rFonts w:ascii="Calibri" w:hAnsi="Calibri" w:cs="Calibri"/>
                <w:sz w:val="22"/>
                <w:szCs w:val="22"/>
              </w:rPr>
              <w:t>19</w:t>
            </w:r>
          </w:p>
        </w:tc>
        <w:tc>
          <w:tcPr>
            <w:tcW w:w="0" w:type="auto"/>
            <w:hideMark/>
          </w:tcPr>
          <w:p w14:paraId="60FC19BC"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File Closure</w:t>
            </w:r>
          </w:p>
        </w:tc>
        <w:tc>
          <w:tcPr>
            <w:tcW w:w="0" w:type="auto"/>
            <w:hideMark/>
          </w:tcPr>
          <w:p w14:paraId="42743570"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Consultant</w:t>
            </w:r>
          </w:p>
        </w:tc>
        <w:tc>
          <w:tcPr>
            <w:tcW w:w="0" w:type="auto"/>
            <w:hideMark/>
          </w:tcPr>
          <w:p w14:paraId="7F32D1FD"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Save all final correspondence, update internal records and archive the client file in accordance with the Document Management Procedure.</w:t>
            </w:r>
          </w:p>
        </w:tc>
      </w:tr>
    </w:tbl>
    <w:p w14:paraId="5A8D968C" w14:textId="77777777" w:rsidR="00247589" w:rsidRPr="003939E2" w:rsidRDefault="00247589" w:rsidP="003939E2">
      <w:pPr>
        <w:pStyle w:val="Heading3"/>
        <w:jc w:val="both"/>
        <w:rPr>
          <w:rFonts w:ascii="Calibri" w:hAnsi="Calibri" w:cs="Calibri"/>
          <w:b/>
          <w:bCs/>
          <w:color w:val="000000" w:themeColor="text1"/>
          <w:sz w:val="22"/>
          <w:szCs w:val="22"/>
        </w:rPr>
      </w:pPr>
    </w:p>
    <w:p w14:paraId="354B91E4" w14:textId="77777777" w:rsidR="00247589" w:rsidRPr="003939E2" w:rsidRDefault="00247589" w:rsidP="003939E2">
      <w:pPr>
        <w:pStyle w:val="Heading1"/>
        <w:jc w:val="both"/>
        <w:rPr>
          <w:rFonts w:ascii="Calibri" w:eastAsia="Times New Roman" w:hAnsi="Calibri" w:cs="Calibri"/>
          <w:color w:val="000000" w:themeColor="text1"/>
          <w:sz w:val="22"/>
          <w:szCs w:val="22"/>
        </w:rPr>
      </w:pPr>
      <w:r w:rsidRPr="003939E2">
        <w:rPr>
          <w:rFonts w:ascii="Calibri" w:hAnsi="Calibri" w:cs="Calibri"/>
          <w:color w:val="000000" w:themeColor="text1"/>
          <w:sz w:val="22"/>
          <w:szCs w:val="22"/>
        </w:rPr>
        <w:t>7. Quality Control Checklist</w:t>
      </w:r>
    </w:p>
    <w:p w14:paraId="334A0B56" w14:textId="77777777" w:rsidR="003939E2" w:rsidRPr="003939E2" w:rsidRDefault="003939E2" w:rsidP="003939E2">
      <w:pPr>
        <w:pStyle w:val="NormalWeb"/>
        <w:jc w:val="both"/>
        <w:rPr>
          <w:rFonts w:ascii="Calibri" w:hAnsi="Calibri" w:cs="Calibri"/>
          <w:sz w:val="22"/>
          <w:szCs w:val="22"/>
        </w:rPr>
      </w:pPr>
      <w:r w:rsidRPr="003939E2">
        <w:rPr>
          <w:rFonts w:ascii="Calibri" w:hAnsi="Calibri" w:cs="Calibri"/>
          <w:sz w:val="22"/>
          <w:szCs w:val="22"/>
        </w:rPr>
        <w:t>The Registered Migration Agent must complete the following quality assurance checks before lodging any General Skilled Migration (Subclass 189, 190 or 491) visa application.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4"/>
        <w:gridCol w:w="1296"/>
      </w:tblGrid>
      <w:tr w:rsidR="003939E2" w:rsidRPr="003939E2" w14:paraId="48572EBC" w14:textId="77777777">
        <w:trPr>
          <w:tblHeader/>
          <w:tblCellSpacing w:w="15" w:type="dxa"/>
        </w:trPr>
        <w:tc>
          <w:tcPr>
            <w:tcW w:w="0" w:type="auto"/>
            <w:vAlign w:val="center"/>
            <w:hideMark/>
          </w:tcPr>
          <w:p w14:paraId="3AA1B916" w14:textId="77777777" w:rsidR="003939E2" w:rsidRPr="003939E2" w:rsidRDefault="003939E2" w:rsidP="003939E2">
            <w:pPr>
              <w:jc w:val="both"/>
              <w:rPr>
                <w:rFonts w:ascii="Calibri" w:hAnsi="Calibri" w:cs="Calibri"/>
                <w:b/>
                <w:bCs/>
                <w:sz w:val="22"/>
                <w:szCs w:val="22"/>
              </w:rPr>
            </w:pPr>
            <w:r w:rsidRPr="003939E2">
              <w:rPr>
                <w:rStyle w:val="Strong"/>
                <w:rFonts w:ascii="Calibri" w:hAnsi="Calibri" w:cs="Calibri"/>
                <w:sz w:val="22"/>
                <w:szCs w:val="22"/>
              </w:rPr>
              <w:t>Quality Check</w:t>
            </w:r>
          </w:p>
        </w:tc>
        <w:tc>
          <w:tcPr>
            <w:tcW w:w="0" w:type="auto"/>
            <w:vAlign w:val="center"/>
            <w:hideMark/>
          </w:tcPr>
          <w:p w14:paraId="69464879" w14:textId="77777777" w:rsidR="003939E2" w:rsidRPr="003939E2" w:rsidRDefault="003939E2" w:rsidP="003939E2">
            <w:pPr>
              <w:jc w:val="both"/>
              <w:rPr>
                <w:rFonts w:ascii="Calibri" w:hAnsi="Calibri" w:cs="Calibri"/>
                <w:b/>
                <w:bCs/>
                <w:sz w:val="22"/>
                <w:szCs w:val="22"/>
              </w:rPr>
            </w:pPr>
            <w:r w:rsidRPr="003939E2">
              <w:rPr>
                <w:rStyle w:val="Strong"/>
                <w:rFonts w:ascii="Calibri" w:hAnsi="Calibri" w:cs="Calibri"/>
                <w:sz w:val="22"/>
                <w:szCs w:val="22"/>
              </w:rPr>
              <w:t>Completed (</w:t>
            </w:r>
            <w:r w:rsidRPr="003939E2">
              <w:rPr>
                <w:rStyle w:val="Strong"/>
                <w:rFonts w:ascii="Segoe UI Symbol" w:hAnsi="Segoe UI Symbol" w:cs="Segoe UI Symbol"/>
                <w:sz w:val="22"/>
                <w:szCs w:val="22"/>
              </w:rPr>
              <w:t>✓</w:t>
            </w:r>
            <w:r w:rsidRPr="003939E2">
              <w:rPr>
                <w:rStyle w:val="Strong"/>
                <w:rFonts w:ascii="Calibri" w:hAnsi="Calibri" w:cs="Calibri"/>
                <w:sz w:val="22"/>
                <w:szCs w:val="22"/>
              </w:rPr>
              <w:t>)</w:t>
            </w:r>
          </w:p>
        </w:tc>
      </w:tr>
      <w:tr w:rsidR="003939E2" w:rsidRPr="003939E2" w14:paraId="46820C30" w14:textId="77777777">
        <w:trPr>
          <w:tblCellSpacing w:w="15" w:type="dxa"/>
        </w:trPr>
        <w:tc>
          <w:tcPr>
            <w:tcW w:w="0" w:type="auto"/>
            <w:vAlign w:val="center"/>
            <w:hideMark/>
          </w:tcPr>
          <w:p w14:paraId="53A8C7E6"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Client identity has been verified using a valid passport or government-issued identification.</w:t>
            </w:r>
          </w:p>
        </w:tc>
        <w:tc>
          <w:tcPr>
            <w:tcW w:w="0" w:type="auto"/>
            <w:vAlign w:val="center"/>
            <w:hideMark/>
          </w:tcPr>
          <w:p w14:paraId="0D09A816"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643CDDB7" w14:textId="77777777">
        <w:trPr>
          <w:tblCellSpacing w:w="15" w:type="dxa"/>
        </w:trPr>
        <w:tc>
          <w:tcPr>
            <w:tcW w:w="0" w:type="auto"/>
            <w:vAlign w:val="center"/>
            <w:hideMark/>
          </w:tcPr>
          <w:p w14:paraId="061A701F"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Passport is valid for the intended visa application period.</w:t>
            </w:r>
          </w:p>
        </w:tc>
        <w:tc>
          <w:tcPr>
            <w:tcW w:w="0" w:type="auto"/>
            <w:vAlign w:val="center"/>
            <w:hideMark/>
          </w:tcPr>
          <w:p w14:paraId="3F4C1134"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000A8CB3" w14:textId="77777777">
        <w:trPr>
          <w:tblCellSpacing w:w="15" w:type="dxa"/>
        </w:trPr>
        <w:tc>
          <w:tcPr>
            <w:tcW w:w="0" w:type="auto"/>
            <w:vAlign w:val="center"/>
            <w:hideMark/>
          </w:tcPr>
          <w:p w14:paraId="0E12AFEB"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Nominated occupation has been confirmed as eligible.</w:t>
            </w:r>
          </w:p>
        </w:tc>
        <w:tc>
          <w:tcPr>
            <w:tcW w:w="0" w:type="auto"/>
            <w:vAlign w:val="center"/>
            <w:hideMark/>
          </w:tcPr>
          <w:p w14:paraId="7DF37633"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474A99DB" w14:textId="77777777">
        <w:trPr>
          <w:tblCellSpacing w:w="15" w:type="dxa"/>
        </w:trPr>
        <w:tc>
          <w:tcPr>
            <w:tcW w:w="0" w:type="auto"/>
            <w:vAlign w:val="center"/>
            <w:hideMark/>
          </w:tcPr>
          <w:p w14:paraId="2FC46068"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Applicant meets the eligibility requirements for the selected GSM visa subclass.</w:t>
            </w:r>
          </w:p>
        </w:tc>
        <w:tc>
          <w:tcPr>
            <w:tcW w:w="0" w:type="auto"/>
            <w:vAlign w:val="center"/>
            <w:hideMark/>
          </w:tcPr>
          <w:p w14:paraId="1BB34429"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704195F3" w14:textId="77777777">
        <w:trPr>
          <w:tblCellSpacing w:w="15" w:type="dxa"/>
        </w:trPr>
        <w:tc>
          <w:tcPr>
            <w:tcW w:w="0" w:type="auto"/>
            <w:vAlign w:val="center"/>
            <w:hideMark/>
          </w:tcPr>
          <w:p w14:paraId="13FD52E8"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Migration points have been correctly calculated and verified.</w:t>
            </w:r>
          </w:p>
        </w:tc>
        <w:tc>
          <w:tcPr>
            <w:tcW w:w="0" w:type="auto"/>
            <w:vAlign w:val="center"/>
            <w:hideMark/>
          </w:tcPr>
          <w:p w14:paraId="78625AC8"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601CE932" w14:textId="77777777">
        <w:trPr>
          <w:tblCellSpacing w:w="15" w:type="dxa"/>
        </w:trPr>
        <w:tc>
          <w:tcPr>
            <w:tcW w:w="0" w:type="auto"/>
            <w:vAlign w:val="center"/>
            <w:hideMark/>
          </w:tcPr>
          <w:p w14:paraId="1F228FAE"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Skills Assessment has been obtained and is valid.</w:t>
            </w:r>
          </w:p>
        </w:tc>
        <w:tc>
          <w:tcPr>
            <w:tcW w:w="0" w:type="auto"/>
            <w:vAlign w:val="center"/>
            <w:hideMark/>
          </w:tcPr>
          <w:p w14:paraId="0BEEB831"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745EE401" w14:textId="77777777">
        <w:trPr>
          <w:tblCellSpacing w:w="15" w:type="dxa"/>
        </w:trPr>
        <w:tc>
          <w:tcPr>
            <w:tcW w:w="0" w:type="auto"/>
            <w:vAlign w:val="center"/>
            <w:hideMark/>
          </w:tcPr>
          <w:p w14:paraId="502B023F"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English language requirement has been </w:t>
            </w:r>
            <w:proofErr w:type="gramStart"/>
            <w:r w:rsidRPr="003939E2">
              <w:rPr>
                <w:rFonts w:ascii="Calibri" w:hAnsi="Calibri" w:cs="Calibri"/>
                <w:sz w:val="22"/>
                <w:szCs w:val="22"/>
              </w:rPr>
              <w:t>met</w:t>
            </w:r>
            <w:proofErr w:type="gramEnd"/>
            <w:r w:rsidRPr="003939E2">
              <w:rPr>
                <w:rFonts w:ascii="Calibri" w:hAnsi="Calibri" w:cs="Calibri"/>
                <w:sz w:val="22"/>
                <w:szCs w:val="22"/>
              </w:rPr>
              <w:t xml:space="preserve"> and valid evidence has been provided.</w:t>
            </w:r>
          </w:p>
        </w:tc>
        <w:tc>
          <w:tcPr>
            <w:tcW w:w="0" w:type="auto"/>
            <w:vAlign w:val="center"/>
            <w:hideMark/>
          </w:tcPr>
          <w:p w14:paraId="1D0217FC"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2A993675" w14:textId="77777777">
        <w:trPr>
          <w:tblCellSpacing w:w="15" w:type="dxa"/>
        </w:trPr>
        <w:tc>
          <w:tcPr>
            <w:tcW w:w="0" w:type="auto"/>
            <w:vAlign w:val="center"/>
            <w:hideMark/>
          </w:tcPr>
          <w:p w14:paraId="775DE2CF"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State or Territory Nomination has been approved (Subclass 190 or 491 only).</w:t>
            </w:r>
          </w:p>
        </w:tc>
        <w:tc>
          <w:tcPr>
            <w:tcW w:w="0" w:type="auto"/>
            <w:vAlign w:val="center"/>
            <w:hideMark/>
          </w:tcPr>
          <w:p w14:paraId="67D32758"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5F98E01A" w14:textId="77777777">
        <w:trPr>
          <w:tblCellSpacing w:w="15" w:type="dxa"/>
        </w:trPr>
        <w:tc>
          <w:tcPr>
            <w:tcW w:w="0" w:type="auto"/>
            <w:vAlign w:val="center"/>
            <w:hideMark/>
          </w:tcPr>
          <w:p w14:paraId="52CAF806"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Expression of Interest (EOI) has been submitted correctly.</w:t>
            </w:r>
          </w:p>
        </w:tc>
        <w:tc>
          <w:tcPr>
            <w:tcW w:w="0" w:type="auto"/>
            <w:vAlign w:val="center"/>
            <w:hideMark/>
          </w:tcPr>
          <w:p w14:paraId="4F99EFFF"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4704E3DC" w14:textId="77777777">
        <w:trPr>
          <w:tblCellSpacing w:w="15" w:type="dxa"/>
        </w:trPr>
        <w:tc>
          <w:tcPr>
            <w:tcW w:w="0" w:type="auto"/>
            <w:vAlign w:val="center"/>
            <w:hideMark/>
          </w:tcPr>
          <w:p w14:paraId="06DA36D1"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Invitation to Apply (ITA) has been received before visa </w:t>
            </w:r>
            <w:proofErr w:type="spellStart"/>
            <w:r w:rsidRPr="003939E2">
              <w:rPr>
                <w:rFonts w:ascii="Calibri" w:hAnsi="Calibri" w:cs="Calibri"/>
                <w:sz w:val="22"/>
                <w:szCs w:val="22"/>
              </w:rPr>
              <w:t>lodgement</w:t>
            </w:r>
            <w:proofErr w:type="spellEnd"/>
            <w:r w:rsidRPr="003939E2">
              <w:rPr>
                <w:rFonts w:ascii="Calibri" w:hAnsi="Calibri" w:cs="Calibri"/>
                <w:sz w:val="22"/>
                <w:szCs w:val="22"/>
              </w:rPr>
              <w:t>.</w:t>
            </w:r>
          </w:p>
        </w:tc>
        <w:tc>
          <w:tcPr>
            <w:tcW w:w="0" w:type="auto"/>
            <w:vAlign w:val="center"/>
            <w:hideMark/>
          </w:tcPr>
          <w:p w14:paraId="7C759C94"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6C970219" w14:textId="77777777">
        <w:trPr>
          <w:tblCellSpacing w:w="15" w:type="dxa"/>
        </w:trPr>
        <w:tc>
          <w:tcPr>
            <w:tcW w:w="0" w:type="auto"/>
            <w:vAlign w:val="center"/>
            <w:hideMark/>
          </w:tcPr>
          <w:p w14:paraId="21A63FC6"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Health examination requirements have been explained and HAP ID issued where applicable.</w:t>
            </w:r>
          </w:p>
        </w:tc>
        <w:tc>
          <w:tcPr>
            <w:tcW w:w="0" w:type="auto"/>
            <w:vAlign w:val="center"/>
            <w:hideMark/>
          </w:tcPr>
          <w:p w14:paraId="01E94209"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2CC6C143" w14:textId="77777777">
        <w:trPr>
          <w:tblCellSpacing w:w="15" w:type="dxa"/>
        </w:trPr>
        <w:tc>
          <w:tcPr>
            <w:tcW w:w="0" w:type="auto"/>
            <w:vAlign w:val="center"/>
            <w:hideMark/>
          </w:tcPr>
          <w:p w14:paraId="78386713"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Police Clearance Certificates have been obtained where required.</w:t>
            </w:r>
          </w:p>
        </w:tc>
        <w:tc>
          <w:tcPr>
            <w:tcW w:w="0" w:type="auto"/>
            <w:vAlign w:val="center"/>
            <w:hideMark/>
          </w:tcPr>
          <w:p w14:paraId="26D74D8C"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51D01670" w14:textId="77777777">
        <w:trPr>
          <w:tblCellSpacing w:w="15" w:type="dxa"/>
        </w:trPr>
        <w:tc>
          <w:tcPr>
            <w:tcW w:w="0" w:type="auto"/>
            <w:vAlign w:val="center"/>
            <w:hideMark/>
          </w:tcPr>
          <w:p w14:paraId="5FF0F32A"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All supporting documents have been reviewed for completeness, accuracy and consistency.</w:t>
            </w:r>
          </w:p>
        </w:tc>
        <w:tc>
          <w:tcPr>
            <w:tcW w:w="0" w:type="auto"/>
            <w:vAlign w:val="center"/>
            <w:hideMark/>
          </w:tcPr>
          <w:p w14:paraId="39AD8B91"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44E8F516" w14:textId="77777777">
        <w:trPr>
          <w:tblCellSpacing w:w="15" w:type="dxa"/>
        </w:trPr>
        <w:tc>
          <w:tcPr>
            <w:tcW w:w="0" w:type="auto"/>
            <w:vAlign w:val="center"/>
            <w:hideMark/>
          </w:tcPr>
          <w:p w14:paraId="36F99B95"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Client information is consistent across all documents and application forms.</w:t>
            </w:r>
          </w:p>
        </w:tc>
        <w:tc>
          <w:tcPr>
            <w:tcW w:w="0" w:type="auto"/>
            <w:vAlign w:val="center"/>
            <w:hideMark/>
          </w:tcPr>
          <w:p w14:paraId="20D27541"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4CBD7629" w14:textId="77777777">
        <w:trPr>
          <w:tblCellSpacing w:w="15" w:type="dxa"/>
        </w:trPr>
        <w:tc>
          <w:tcPr>
            <w:tcW w:w="0" w:type="auto"/>
            <w:vAlign w:val="center"/>
            <w:hideMark/>
          </w:tcPr>
          <w:p w14:paraId="380F28DB"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All required declarations and consent forms have been completed and signed.</w:t>
            </w:r>
          </w:p>
        </w:tc>
        <w:tc>
          <w:tcPr>
            <w:tcW w:w="0" w:type="auto"/>
            <w:vAlign w:val="center"/>
            <w:hideMark/>
          </w:tcPr>
          <w:p w14:paraId="389F278F"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007662AD" w14:textId="77777777">
        <w:trPr>
          <w:tblCellSpacing w:w="15" w:type="dxa"/>
        </w:trPr>
        <w:tc>
          <w:tcPr>
            <w:tcW w:w="0" w:type="auto"/>
            <w:vAlign w:val="center"/>
            <w:hideMark/>
          </w:tcPr>
          <w:p w14:paraId="1B6ADB3D"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Client has reviewed and approved the final visa application before </w:t>
            </w:r>
            <w:proofErr w:type="spellStart"/>
            <w:r w:rsidRPr="003939E2">
              <w:rPr>
                <w:rFonts w:ascii="Calibri" w:hAnsi="Calibri" w:cs="Calibri"/>
                <w:sz w:val="22"/>
                <w:szCs w:val="22"/>
              </w:rPr>
              <w:t>lodgement</w:t>
            </w:r>
            <w:proofErr w:type="spellEnd"/>
            <w:r w:rsidRPr="003939E2">
              <w:rPr>
                <w:rFonts w:ascii="Calibri" w:hAnsi="Calibri" w:cs="Calibri"/>
                <w:sz w:val="22"/>
                <w:szCs w:val="22"/>
              </w:rPr>
              <w:t>.</w:t>
            </w:r>
          </w:p>
        </w:tc>
        <w:tc>
          <w:tcPr>
            <w:tcW w:w="0" w:type="auto"/>
            <w:vAlign w:val="center"/>
            <w:hideMark/>
          </w:tcPr>
          <w:p w14:paraId="6D696C8E"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43759A47" w14:textId="77777777">
        <w:trPr>
          <w:tblCellSpacing w:w="15" w:type="dxa"/>
        </w:trPr>
        <w:tc>
          <w:tcPr>
            <w:tcW w:w="0" w:type="auto"/>
            <w:vAlign w:val="center"/>
            <w:hideMark/>
          </w:tcPr>
          <w:p w14:paraId="58B4274A"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Government Visa Application Charges (VAC) and professional fees have been confirmed with the client.</w:t>
            </w:r>
          </w:p>
        </w:tc>
        <w:tc>
          <w:tcPr>
            <w:tcW w:w="0" w:type="auto"/>
            <w:vAlign w:val="center"/>
            <w:hideMark/>
          </w:tcPr>
          <w:p w14:paraId="125434AD"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319A74A2" w14:textId="77777777">
        <w:trPr>
          <w:tblCellSpacing w:w="15" w:type="dxa"/>
        </w:trPr>
        <w:tc>
          <w:tcPr>
            <w:tcW w:w="0" w:type="auto"/>
            <w:vAlign w:val="center"/>
            <w:hideMark/>
          </w:tcPr>
          <w:p w14:paraId="11AC6FEF"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All supporting documents have been correctly named, </w:t>
            </w:r>
            <w:proofErr w:type="spellStart"/>
            <w:r w:rsidRPr="003939E2">
              <w:rPr>
                <w:rFonts w:ascii="Calibri" w:hAnsi="Calibri" w:cs="Calibri"/>
                <w:sz w:val="22"/>
                <w:szCs w:val="22"/>
              </w:rPr>
              <w:t>organised</w:t>
            </w:r>
            <w:proofErr w:type="spellEnd"/>
            <w:r w:rsidRPr="003939E2">
              <w:rPr>
                <w:rFonts w:ascii="Calibri" w:hAnsi="Calibri" w:cs="Calibri"/>
                <w:sz w:val="22"/>
                <w:szCs w:val="22"/>
              </w:rPr>
              <w:t xml:space="preserve"> and saved in accordance with the Document Management Procedure.</w:t>
            </w:r>
          </w:p>
        </w:tc>
        <w:tc>
          <w:tcPr>
            <w:tcW w:w="0" w:type="auto"/>
            <w:vAlign w:val="center"/>
            <w:hideMark/>
          </w:tcPr>
          <w:p w14:paraId="1F4EEB02"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7FAF519A" w14:textId="77777777">
        <w:trPr>
          <w:tblCellSpacing w:w="15" w:type="dxa"/>
        </w:trPr>
        <w:tc>
          <w:tcPr>
            <w:tcW w:w="0" w:type="auto"/>
            <w:vAlign w:val="center"/>
            <w:hideMark/>
          </w:tcPr>
          <w:p w14:paraId="0D793A94"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Registered Migration Agent has completed the final compliance review and approved the application for </w:t>
            </w:r>
            <w:proofErr w:type="spellStart"/>
            <w:r w:rsidRPr="003939E2">
              <w:rPr>
                <w:rFonts w:ascii="Calibri" w:hAnsi="Calibri" w:cs="Calibri"/>
                <w:sz w:val="22"/>
                <w:szCs w:val="22"/>
              </w:rPr>
              <w:t>lodgement</w:t>
            </w:r>
            <w:proofErr w:type="spellEnd"/>
            <w:r w:rsidRPr="003939E2">
              <w:rPr>
                <w:rFonts w:ascii="Calibri" w:hAnsi="Calibri" w:cs="Calibri"/>
                <w:sz w:val="22"/>
                <w:szCs w:val="22"/>
              </w:rPr>
              <w:t>.</w:t>
            </w:r>
          </w:p>
        </w:tc>
        <w:tc>
          <w:tcPr>
            <w:tcW w:w="0" w:type="auto"/>
            <w:vAlign w:val="center"/>
            <w:hideMark/>
          </w:tcPr>
          <w:p w14:paraId="7EC8FD6E"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5876205E" w14:textId="77777777">
        <w:trPr>
          <w:tblCellSpacing w:w="15" w:type="dxa"/>
        </w:trPr>
        <w:tc>
          <w:tcPr>
            <w:tcW w:w="0" w:type="auto"/>
            <w:vAlign w:val="center"/>
            <w:hideMark/>
          </w:tcPr>
          <w:p w14:paraId="03DA8FB0"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Visa application has been successfully lodged through </w:t>
            </w:r>
            <w:proofErr w:type="spellStart"/>
            <w:r w:rsidRPr="003939E2">
              <w:rPr>
                <w:rFonts w:ascii="Calibri" w:hAnsi="Calibri" w:cs="Calibri"/>
                <w:sz w:val="22"/>
                <w:szCs w:val="22"/>
              </w:rPr>
              <w:t>ImmiAccount</w:t>
            </w:r>
            <w:proofErr w:type="spellEnd"/>
            <w:r w:rsidRPr="003939E2">
              <w:rPr>
                <w:rFonts w:ascii="Calibri" w:hAnsi="Calibri" w:cs="Calibri"/>
                <w:sz w:val="22"/>
                <w:szCs w:val="22"/>
              </w:rPr>
              <w:t>.</w:t>
            </w:r>
          </w:p>
        </w:tc>
        <w:tc>
          <w:tcPr>
            <w:tcW w:w="0" w:type="auto"/>
            <w:vAlign w:val="center"/>
            <w:hideMark/>
          </w:tcPr>
          <w:p w14:paraId="72C70776"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r w:rsidR="003939E2" w:rsidRPr="003939E2" w14:paraId="3770F867" w14:textId="77777777">
        <w:trPr>
          <w:tblCellSpacing w:w="15" w:type="dxa"/>
        </w:trPr>
        <w:tc>
          <w:tcPr>
            <w:tcW w:w="0" w:type="auto"/>
            <w:vAlign w:val="center"/>
            <w:hideMark/>
          </w:tcPr>
          <w:p w14:paraId="46C4A292" w14:textId="77777777" w:rsidR="003939E2" w:rsidRPr="003939E2" w:rsidRDefault="003939E2" w:rsidP="003939E2">
            <w:pPr>
              <w:jc w:val="both"/>
              <w:rPr>
                <w:rFonts w:ascii="Calibri" w:hAnsi="Calibri" w:cs="Calibri"/>
                <w:sz w:val="22"/>
                <w:szCs w:val="22"/>
              </w:rPr>
            </w:pPr>
            <w:r w:rsidRPr="003939E2">
              <w:rPr>
                <w:rFonts w:ascii="Calibri" w:hAnsi="Calibri" w:cs="Calibri"/>
                <w:sz w:val="22"/>
                <w:szCs w:val="22"/>
              </w:rPr>
              <w:t xml:space="preserve">Transaction Reference Number (TRN), </w:t>
            </w:r>
            <w:proofErr w:type="spellStart"/>
            <w:r w:rsidRPr="003939E2">
              <w:rPr>
                <w:rFonts w:ascii="Calibri" w:hAnsi="Calibri" w:cs="Calibri"/>
                <w:sz w:val="22"/>
                <w:szCs w:val="22"/>
              </w:rPr>
              <w:t>lodgement</w:t>
            </w:r>
            <w:proofErr w:type="spellEnd"/>
            <w:r w:rsidRPr="003939E2">
              <w:rPr>
                <w:rFonts w:ascii="Calibri" w:hAnsi="Calibri" w:cs="Calibri"/>
                <w:sz w:val="22"/>
                <w:szCs w:val="22"/>
              </w:rPr>
              <w:t xml:space="preserve"> confirmation and post-</w:t>
            </w:r>
            <w:proofErr w:type="spellStart"/>
            <w:r w:rsidRPr="003939E2">
              <w:rPr>
                <w:rFonts w:ascii="Calibri" w:hAnsi="Calibri" w:cs="Calibri"/>
                <w:sz w:val="22"/>
                <w:szCs w:val="22"/>
              </w:rPr>
              <w:t>lodgement</w:t>
            </w:r>
            <w:proofErr w:type="spellEnd"/>
            <w:r w:rsidRPr="003939E2">
              <w:rPr>
                <w:rFonts w:ascii="Calibri" w:hAnsi="Calibri" w:cs="Calibri"/>
                <w:sz w:val="22"/>
                <w:szCs w:val="22"/>
              </w:rPr>
              <w:t xml:space="preserve"> records have been saved in the client file.</w:t>
            </w:r>
          </w:p>
        </w:tc>
        <w:tc>
          <w:tcPr>
            <w:tcW w:w="0" w:type="auto"/>
            <w:vAlign w:val="center"/>
            <w:hideMark/>
          </w:tcPr>
          <w:p w14:paraId="009D8E83" w14:textId="77777777" w:rsidR="003939E2" w:rsidRPr="003939E2" w:rsidRDefault="003939E2" w:rsidP="003939E2">
            <w:pPr>
              <w:jc w:val="both"/>
              <w:rPr>
                <w:rFonts w:ascii="Calibri" w:hAnsi="Calibri" w:cs="Calibri"/>
                <w:sz w:val="22"/>
                <w:szCs w:val="22"/>
              </w:rPr>
            </w:pPr>
            <w:r w:rsidRPr="003939E2">
              <w:rPr>
                <w:rFonts w:ascii="Segoe UI Symbol" w:hAnsi="Segoe UI Symbol" w:cs="Segoe UI Symbol"/>
                <w:sz w:val="22"/>
                <w:szCs w:val="22"/>
              </w:rPr>
              <w:t>☐</w:t>
            </w:r>
          </w:p>
        </w:tc>
      </w:tr>
    </w:tbl>
    <w:p w14:paraId="03F665D5" w14:textId="77777777" w:rsidR="003939E2" w:rsidRPr="003939E2" w:rsidRDefault="003939E2" w:rsidP="003939E2">
      <w:pPr>
        <w:pStyle w:val="Heading3"/>
        <w:jc w:val="both"/>
        <w:rPr>
          <w:rFonts w:ascii="Calibri" w:hAnsi="Calibri" w:cs="Calibri"/>
          <w:sz w:val="22"/>
          <w:szCs w:val="22"/>
        </w:rPr>
      </w:pPr>
      <w:r w:rsidRPr="003939E2">
        <w:rPr>
          <w:rFonts w:ascii="Calibri" w:hAnsi="Calibri" w:cs="Calibri"/>
          <w:sz w:val="22"/>
          <w:szCs w:val="22"/>
        </w:rPr>
        <w:t>Important</w:t>
      </w:r>
    </w:p>
    <w:p w14:paraId="1EAD563A" w14:textId="77777777" w:rsidR="003939E2" w:rsidRPr="003939E2" w:rsidRDefault="003939E2" w:rsidP="003939E2">
      <w:pPr>
        <w:numPr>
          <w:ilvl w:val="0"/>
          <w:numId w:val="60"/>
        </w:numPr>
        <w:spacing w:before="100" w:beforeAutospacing="1" w:after="100" w:afterAutospacing="1"/>
        <w:jc w:val="both"/>
        <w:rPr>
          <w:rFonts w:ascii="Calibri" w:hAnsi="Calibri" w:cs="Calibri"/>
          <w:sz w:val="22"/>
          <w:szCs w:val="22"/>
        </w:rPr>
      </w:pPr>
      <w:r w:rsidRPr="003939E2">
        <w:rPr>
          <w:rFonts w:ascii="Calibri" w:hAnsi="Calibri" w:cs="Calibri"/>
          <w:sz w:val="22"/>
          <w:szCs w:val="22"/>
        </w:rPr>
        <w:t xml:space="preserve">Any missing or inconsistent information must be resolved before the application is lodged. </w:t>
      </w:r>
    </w:p>
    <w:p w14:paraId="7AD1AB3C" w14:textId="77777777" w:rsidR="003939E2" w:rsidRPr="003939E2" w:rsidRDefault="003939E2" w:rsidP="003939E2">
      <w:pPr>
        <w:numPr>
          <w:ilvl w:val="0"/>
          <w:numId w:val="60"/>
        </w:numPr>
        <w:spacing w:before="100" w:beforeAutospacing="1" w:after="100" w:afterAutospacing="1"/>
        <w:jc w:val="both"/>
        <w:rPr>
          <w:rFonts w:ascii="Calibri" w:hAnsi="Calibri" w:cs="Calibri"/>
          <w:sz w:val="22"/>
          <w:szCs w:val="22"/>
        </w:rPr>
      </w:pPr>
      <w:r w:rsidRPr="003939E2">
        <w:rPr>
          <w:rFonts w:ascii="Calibri" w:hAnsi="Calibri" w:cs="Calibri"/>
          <w:sz w:val="22"/>
          <w:szCs w:val="22"/>
        </w:rPr>
        <w:lastRenderedPageBreak/>
        <w:t xml:space="preserve">Skills Assessment, English language test results, and Invitations to Apply (ITA) must remain valid at the time of visa </w:t>
      </w:r>
      <w:proofErr w:type="spellStart"/>
      <w:r w:rsidRPr="003939E2">
        <w:rPr>
          <w:rFonts w:ascii="Calibri" w:hAnsi="Calibri" w:cs="Calibri"/>
          <w:sz w:val="22"/>
          <w:szCs w:val="22"/>
        </w:rPr>
        <w:t>lodgement</w:t>
      </w:r>
      <w:proofErr w:type="spellEnd"/>
      <w:r w:rsidRPr="003939E2">
        <w:rPr>
          <w:rFonts w:ascii="Calibri" w:hAnsi="Calibri" w:cs="Calibri"/>
          <w:sz w:val="22"/>
          <w:szCs w:val="22"/>
        </w:rPr>
        <w:t xml:space="preserve">. </w:t>
      </w:r>
    </w:p>
    <w:p w14:paraId="58A31787" w14:textId="77777777" w:rsidR="003939E2" w:rsidRPr="003939E2" w:rsidRDefault="003939E2" w:rsidP="003939E2">
      <w:pPr>
        <w:numPr>
          <w:ilvl w:val="0"/>
          <w:numId w:val="60"/>
        </w:numPr>
        <w:spacing w:before="100" w:beforeAutospacing="1" w:after="100" w:afterAutospacing="1"/>
        <w:jc w:val="both"/>
        <w:rPr>
          <w:rFonts w:ascii="Calibri" w:hAnsi="Calibri" w:cs="Calibri"/>
          <w:sz w:val="22"/>
          <w:szCs w:val="22"/>
        </w:rPr>
      </w:pPr>
      <w:r w:rsidRPr="003939E2">
        <w:rPr>
          <w:rFonts w:ascii="Calibri" w:hAnsi="Calibri" w:cs="Calibri"/>
          <w:sz w:val="22"/>
          <w:szCs w:val="22"/>
        </w:rPr>
        <w:t xml:space="preserve">For Subclass 190 and Subclass 491 applications, State or Territory nomination must be approved before lodging the visa application. </w:t>
      </w:r>
    </w:p>
    <w:p w14:paraId="03CA841E" w14:textId="77777777" w:rsidR="003939E2" w:rsidRPr="003939E2" w:rsidRDefault="003939E2" w:rsidP="003939E2">
      <w:pPr>
        <w:numPr>
          <w:ilvl w:val="0"/>
          <w:numId w:val="60"/>
        </w:numPr>
        <w:spacing w:before="100" w:beforeAutospacing="1" w:after="100" w:afterAutospacing="1"/>
        <w:jc w:val="both"/>
        <w:rPr>
          <w:rFonts w:ascii="Calibri" w:hAnsi="Calibri" w:cs="Calibri"/>
          <w:sz w:val="22"/>
          <w:szCs w:val="22"/>
        </w:rPr>
      </w:pPr>
      <w:r w:rsidRPr="003939E2">
        <w:rPr>
          <w:rFonts w:ascii="Calibri" w:hAnsi="Calibri" w:cs="Calibri"/>
          <w:sz w:val="22"/>
          <w:szCs w:val="22"/>
        </w:rPr>
        <w:t xml:space="preserve">The Registered Migration Agent is responsible for ensuring the application complies with current Australian migration legislation, Department of Home Affairs policy, and professional obligations before </w:t>
      </w:r>
      <w:proofErr w:type="spellStart"/>
      <w:r w:rsidRPr="003939E2">
        <w:rPr>
          <w:rFonts w:ascii="Calibri" w:hAnsi="Calibri" w:cs="Calibri"/>
          <w:sz w:val="22"/>
          <w:szCs w:val="22"/>
        </w:rPr>
        <w:t>lodgement</w:t>
      </w:r>
      <w:proofErr w:type="spellEnd"/>
      <w:r w:rsidRPr="003939E2">
        <w:rPr>
          <w:rFonts w:ascii="Calibri" w:hAnsi="Calibri" w:cs="Calibri"/>
          <w:sz w:val="22"/>
          <w:szCs w:val="22"/>
        </w:rPr>
        <w:t xml:space="preserve">. </w:t>
      </w:r>
    </w:p>
    <w:p w14:paraId="0B3B1FDC" w14:textId="77777777" w:rsidR="003939E2" w:rsidRPr="003939E2" w:rsidRDefault="003939E2" w:rsidP="003939E2">
      <w:pPr>
        <w:numPr>
          <w:ilvl w:val="0"/>
          <w:numId w:val="60"/>
        </w:numPr>
        <w:spacing w:before="100" w:beforeAutospacing="1" w:after="100" w:afterAutospacing="1"/>
        <w:jc w:val="both"/>
        <w:rPr>
          <w:rFonts w:ascii="Calibri" w:hAnsi="Calibri" w:cs="Calibri"/>
          <w:sz w:val="22"/>
          <w:szCs w:val="22"/>
        </w:rPr>
      </w:pPr>
      <w:r w:rsidRPr="003939E2">
        <w:rPr>
          <w:rFonts w:ascii="Calibri" w:hAnsi="Calibri" w:cs="Calibri"/>
          <w:sz w:val="22"/>
          <w:szCs w:val="22"/>
        </w:rPr>
        <w:t>Any Request for Further Information (Section 56) issued by the Department of Home Affairs must be responded to before the specified deadline.</w:t>
      </w:r>
    </w:p>
    <w:p w14:paraId="3FE6A848" w14:textId="77777777" w:rsidR="00470955" w:rsidRPr="003939E2" w:rsidRDefault="00470955" w:rsidP="003939E2">
      <w:pPr>
        <w:pStyle w:val="Heading1"/>
        <w:jc w:val="both"/>
        <w:rPr>
          <w:rFonts w:ascii="Calibri" w:hAnsi="Calibri" w:cs="Calibri"/>
          <w:color w:val="000000" w:themeColor="text1"/>
          <w:sz w:val="22"/>
          <w:szCs w:val="22"/>
        </w:rPr>
      </w:pPr>
      <w:r w:rsidRPr="003939E2">
        <w:rPr>
          <w:rFonts w:ascii="Calibri" w:hAnsi="Calibri" w:cs="Calibri"/>
          <w:color w:val="000000" w:themeColor="text1"/>
          <w:sz w:val="22"/>
          <w:szCs w:val="22"/>
        </w:rPr>
        <w:t>8. Compliance and Disclosure</w:t>
      </w:r>
    </w:p>
    <w:p w14:paraId="0ED2A807" w14:textId="77777777" w:rsidR="00470955" w:rsidRPr="003939E2" w:rsidRDefault="00470955" w:rsidP="003939E2">
      <w:pPr>
        <w:pStyle w:val="isselectedend"/>
        <w:jc w:val="both"/>
        <w:rPr>
          <w:rFonts w:ascii="Calibri" w:hAnsi="Calibri" w:cs="Calibri"/>
          <w:color w:val="000000" w:themeColor="text1"/>
          <w:sz w:val="22"/>
          <w:szCs w:val="22"/>
        </w:rPr>
      </w:pPr>
      <w:r w:rsidRPr="003939E2">
        <w:rPr>
          <w:rFonts w:ascii="Calibri" w:hAnsi="Calibri" w:cs="Calibri"/>
          <w:color w:val="000000" w:themeColor="text1"/>
          <w:sz w:val="22"/>
          <w:szCs w:val="22"/>
        </w:rPr>
        <w:t>Yale Migration is committed to maintaining the highest standards of professionalism, ethical conduct and compliance with Australian migration legislation.</w:t>
      </w:r>
    </w:p>
    <w:p w14:paraId="4284CE2A" w14:textId="14B316E4" w:rsidR="00470955" w:rsidRPr="003939E2" w:rsidRDefault="00470955" w:rsidP="003939E2">
      <w:pPr>
        <w:pStyle w:val="isselectedend"/>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All staff involved in </w:t>
      </w:r>
      <w:r w:rsidR="00CF7B9C" w:rsidRPr="003939E2">
        <w:rPr>
          <w:rFonts w:ascii="Calibri" w:hAnsi="Calibri" w:cs="Calibri"/>
          <w:color w:val="000000" w:themeColor="text1"/>
          <w:sz w:val="22"/>
          <w:szCs w:val="22"/>
        </w:rPr>
        <w:t xml:space="preserve">Graduate </w:t>
      </w:r>
      <w:r w:rsidRPr="003939E2">
        <w:rPr>
          <w:rFonts w:ascii="Calibri" w:hAnsi="Calibri" w:cs="Calibri"/>
          <w:color w:val="000000" w:themeColor="text1"/>
          <w:sz w:val="22"/>
          <w:szCs w:val="22"/>
        </w:rPr>
        <w:t>Visa applications must comply with the following requirements:</w:t>
      </w:r>
    </w:p>
    <w:p w14:paraId="7BE5EEE1" w14:textId="77777777" w:rsidR="00470955" w:rsidRPr="003939E2" w:rsidRDefault="00470955" w:rsidP="003939E2">
      <w:pPr>
        <w:pStyle w:val="Heading3"/>
        <w:jc w:val="both"/>
        <w:rPr>
          <w:rFonts w:ascii="Calibri" w:hAnsi="Calibri" w:cs="Calibri"/>
          <w:b/>
          <w:bCs/>
          <w:color w:val="000000" w:themeColor="text1"/>
          <w:sz w:val="22"/>
          <w:szCs w:val="22"/>
        </w:rPr>
      </w:pPr>
      <w:r w:rsidRPr="003939E2">
        <w:rPr>
          <w:rFonts w:ascii="Calibri" w:hAnsi="Calibri" w:cs="Calibri"/>
          <w:b/>
          <w:bCs/>
          <w:color w:val="000000" w:themeColor="text1"/>
          <w:sz w:val="22"/>
          <w:szCs w:val="22"/>
        </w:rPr>
        <w:t>Legislative Compliance</w:t>
      </w:r>
    </w:p>
    <w:p w14:paraId="3F0A34D6" w14:textId="77777777" w:rsidR="00470955" w:rsidRPr="003939E2" w:rsidRDefault="00470955" w:rsidP="003939E2">
      <w:pPr>
        <w:numPr>
          <w:ilvl w:val="0"/>
          <w:numId w:val="1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Comply with all applicable Australian migration legislation, regulations and policy requirements.</w:t>
      </w:r>
    </w:p>
    <w:p w14:paraId="0599BC67" w14:textId="77777777" w:rsidR="00470955" w:rsidRPr="003939E2" w:rsidRDefault="00470955" w:rsidP="003939E2">
      <w:pPr>
        <w:numPr>
          <w:ilvl w:val="0"/>
          <w:numId w:val="1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Follow all requirements of the Department of Home Affairs when preparing and lodging visa applications.</w:t>
      </w:r>
    </w:p>
    <w:p w14:paraId="75DD79E8" w14:textId="77777777" w:rsidR="00470955" w:rsidRPr="003939E2" w:rsidRDefault="00470955" w:rsidP="003939E2">
      <w:pPr>
        <w:numPr>
          <w:ilvl w:val="0"/>
          <w:numId w:val="19"/>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Ensure that all information provided in a visa application is accurate, truthful and supported by appropriate evidence.</w:t>
      </w:r>
    </w:p>
    <w:p w14:paraId="4C9AA5DA" w14:textId="77777777" w:rsidR="00470955" w:rsidRPr="003939E2" w:rsidRDefault="00470955" w:rsidP="003939E2">
      <w:pPr>
        <w:pStyle w:val="Heading3"/>
        <w:jc w:val="both"/>
        <w:rPr>
          <w:rFonts w:ascii="Calibri" w:hAnsi="Calibri" w:cs="Calibri"/>
          <w:b/>
          <w:bCs/>
          <w:color w:val="000000" w:themeColor="text1"/>
          <w:sz w:val="22"/>
          <w:szCs w:val="22"/>
        </w:rPr>
      </w:pPr>
      <w:r w:rsidRPr="003939E2">
        <w:rPr>
          <w:rFonts w:ascii="Calibri" w:hAnsi="Calibri" w:cs="Calibri"/>
          <w:b/>
          <w:bCs/>
          <w:color w:val="000000" w:themeColor="text1"/>
          <w:sz w:val="22"/>
          <w:szCs w:val="22"/>
        </w:rPr>
        <w:t>Professional Responsibilities</w:t>
      </w:r>
    </w:p>
    <w:p w14:paraId="63D97DAD" w14:textId="77777777" w:rsidR="00470955" w:rsidRPr="003939E2" w:rsidRDefault="00470955" w:rsidP="003939E2">
      <w:pPr>
        <w:numPr>
          <w:ilvl w:val="0"/>
          <w:numId w:val="20"/>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Only a Registered Migration Agent may provide migration advice or make legal representations regarding visa matters.</w:t>
      </w:r>
    </w:p>
    <w:p w14:paraId="29B73BC0" w14:textId="3BAE87BC" w:rsidR="00470955" w:rsidRPr="003939E2" w:rsidRDefault="00470955" w:rsidP="003939E2">
      <w:pPr>
        <w:numPr>
          <w:ilvl w:val="0"/>
          <w:numId w:val="20"/>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Consultants and administrative staff must not provide migration advice unless </w:t>
      </w:r>
      <w:r w:rsidR="003939E2" w:rsidRPr="003939E2">
        <w:rPr>
          <w:rFonts w:ascii="Calibri" w:hAnsi="Calibri" w:cs="Calibri"/>
          <w:color w:val="000000" w:themeColor="text1"/>
          <w:sz w:val="22"/>
          <w:szCs w:val="22"/>
        </w:rPr>
        <w:t>authorized</w:t>
      </w:r>
      <w:r w:rsidRPr="003939E2">
        <w:rPr>
          <w:rFonts w:ascii="Calibri" w:hAnsi="Calibri" w:cs="Calibri"/>
          <w:color w:val="000000" w:themeColor="text1"/>
          <w:sz w:val="22"/>
          <w:szCs w:val="22"/>
        </w:rPr>
        <w:t xml:space="preserve"> to do so.</w:t>
      </w:r>
    </w:p>
    <w:p w14:paraId="757C0FC9" w14:textId="77777777" w:rsidR="00470955" w:rsidRPr="003939E2" w:rsidRDefault="00470955" w:rsidP="003939E2">
      <w:pPr>
        <w:numPr>
          <w:ilvl w:val="0"/>
          <w:numId w:val="20"/>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Any complex migration issues must be referred to the Registered Migration Agent.</w:t>
      </w:r>
    </w:p>
    <w:p w14:paraId="33768676" w14:textId="77777777" w:rsidR="00470955" w:rsidRPr="003939E2" w:rsidRDefault="00470955" w:rsidP="003939E2">
      <w:pPr>
        <w:pStyle w:val="Heading3"/>
        <w:jc w:val="both"/>
        <w:rPr>
          <w:rFonts w:ascii="Calibri" w:hAnsi="Calibri" w:cs="Calibri"/>
          <w:b/>
          <w:bCs/>
          <w:color w:val="000000" w:themeColor="text1"/>
          <w:sz w:val="22"/>
          <w:szCs w:val="22"/>
        </w:rPr>
      </w:pPr>
      <w:r w:rsidRPr="003939E2">
        <w:rPr>
          <w:rFonts w:ascii="Calibri" w:hAnsi="Calibri" w:cs="Calibri"/>
          <w:b/>
          <w:bCs/>
          <w:color w:val="000000" w:themeColor="text1"/>
          <w:sz w:val="22"/>
          <w:szCs w:val="22"/>
        </w:rPr>
        <w:t>Client Confidentiality</w:t>
      </w:r>
    </w:p>
    <w:p w14:paraId="65111AAE" w14:textId="77777777" w:rsidR="00470955" w:rsidRPr="003939E2" w:rsidRDefault="00470955" w:rsidP="003939E2">
      <w:pPr>
        <w:numPr>
          <w:ilvl w:val="0"/>
          <w:numId w:val="21"/>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Protect all client information in accordance with Australian privacy requirements and the agency's privacy policy.</w:t>
      </w:r>
    </w:p>
    <w:p w14:paraId="5C397FCB" w14:textId="356FE8F3" w:rsidR="00470955" w:rsidRPr="003939E2" w:rsidRDefault="00470955" w:rsidP="003939E2">
      <w:pPr>
        <w:numPr>
          <w:ilvl w:val="0"/>
          <w:numId w:val="21"/>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Client information must only be accessed by </w:t>
      </w:r>
      <w:r w:rsidRPr="003939E2">
        <w:rPr>
          <w:rFonts w:ascii="Calibri" w:hAnsi="Calibri" w:cs="Calibri"/>
          <w:color w:val="000000" w:themeColor="text1"/>
          <w:sz w:val="22"/>
          <w:szCs w:val="22"/>
        </w:rPr>
        <w:t>authorized</w:t>
      </w:r>
      <w:r w:rsidRPr="003939E2">
        <w:rPr>
          <w:rFonts w:ascii="Calibri" w:hAnsi="Calibri" w:cs="Calibri"/>
          <w:color w:val="000000" w:themeColor="text1"/>
          <w:sz w:val="22"/>
          <w:szCs w:val="22"/>
        </w:rPr>
        <w:t xml:space="preserve"> staff for legitimate business purposes.</w:t>
      </w:r>
    </w:p>
    <w:p w14:paraId="24E86EE2" w14:textId="77777777" w:rsidR="00470955" w:rsidRPr="003939E2" w:rsidRDefault="00470955" w:rsidP="003939E2">
      <w:pPr>
        <w:numPr>
          <w:ilvl w:val="0"/>
          <w:numId w:val="21"/>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Client documents must be stored securely within the agency's approved document management system.</w:t>
      </w:r>
    </w:p>
    <w:p w14:paraId="03F2894E" w14:textId="77777777" w:rsidR="00470955" w:rsidRPr="003939E2" w:rsidRDefault="00470955" w:rsidP="003939E2">
      <w:pPr>
        <w:pStyle w:val="Heading3"/>
        <w:jc w:val="both"/>
        <w:rPr>
          <w:rFonts w:ascii="Calibri" w:hAnsi="Calibri" w:cs="Calibri"/>
          <w:b/>
          <w:bCs/>
          <w:color w:val="000000" w:themeColor="text1"/>
          <w:sz w:val="22"/>
          <w:szCs w:val="22"/>
        </w:rPr>
      </w:pPr>
      <w:r w:rsidRPr="003939E2">
        <w:rPr>
          <w:rFonts w:ascii="Calibri" w:hAnsi="Calibri" w:cs="Calibri"/>
          <w:b/>
          <w:bCs/>
          <w:color w:val="000000" w:themeColor="text1"/>
          <w:sz w:val="22"/>
          <w:szCs w:val="22"/>
        </w:rPr>
        <w:t>Accuracy and Record Management</w:t>
      </w:r>
    </w:p>
    <w:p w14:paraId="0A8A2777" w14:textId="744BAE10" w:rsidR="00470955" w:rsidRPr="003939E2" w:rsidRDefault="00470955" w:rsidP="003939E2">
      <w:pPr>
        <w:numPr>
          <w:ilvl w:val="0"/>
          <w:numId w:val="22"/>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Maintain complete, accurate and up-to-date client records </w:t>
      </w:r>
      <w:r w:rsidRPr="003939E2">
        <w:rPr>
          <w:rFonts w:ascii="Calibri" w:hAnsi="Calibri" w:cs="Calibri"/>
          <w:color w:val="000000" w:themeColor="text1"/>
          <w:sz w:val="22"/>
          <w:szCs w:val="22"/>
        </w:rPr>
        <w:t>always</w:t>
      </w:r>
      <w:r w:rsidRPr="003939E2">
        <w:rPr>
          <w:rFonts w:ascii="Calibri" w:hAnsi="Calibri" w:cs="Calibri"/>
          <w:color w:val="000000" w:themeColor="text1"/>
          <w:sz w:val="22"/>
          <w:szCs w:val="22"/>
        </w:rPr>
        <w:t>.</w:t>
      </w:r>
    </w:p>
    <w:p w14:paraId="7118C78F" w14:textId="77777777" w:rsidR="00470955" w:rsidRPr="003939E2" w:rsidRDefault="00470955" w:rsidP="003939E2">
      <w:pPr>
        <w:numPr>
          <w:ilvl w:val="0"/>
          <w:numId w:val="22"/>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Record all client communications, advice provided, and documents received or submitted.</w:t>
      </w:r>
    </w:p>
    <w:p w14:paraId="5EACB627" w14:textId="77777777" w:rsidR="00470955" w:rsidRPr="003939E2" w:rsidRDefault="00470955" w:rsidP="003939E2">
      <w:pPr>
        <w:numPr>
          <w:ilvl w:val="0"/>
          <w:numId w:val="22"/>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Ensure all electronic files follow the agency's document naming and filing procedures.</w:t>
      </w:r>
    </w:p>
    <w:p w14:paraId="22D4E417" w14:textId="77777777" w:rsidR="00470955" w:rsidRPr="003939E2" w:rsidRDefault="00470955" w:rsidP="003939E2">
      <w:pPr>
        <w:pStyle w:val="Heading3"/>
        <w:jc w:val="both"/>
        <w:rPr>
          <w:rFonts w:ascii="Calibri" w:hAnsi="Calibri" w:cs="Calibri"/>
          <w:b/>
          <w:bCs/>
          <w:color w:val="000000" w:themeColor="text1"/>
          <w:sz w:val="22"/>
          <w:szCs w:val="22"/>
        </w:rPr>
      </w:pPr>
      <w:r w:rsidRPr="003939E2">
        <w:rPr>
          <w:rFonts w:ascii="Calibri" w:hAnsi="Calibri" w:cs="Calibri"/>
          <w:b/>
          <w:bCs/>
          <w:color w:val="000000" w:themeColor="text1"/>
          <w:sz w:val="22"/>
          <w:szCs w:val="22"/>
        </w:rPr>
        <w:lastRenderedPageBreak/>
        <w:t>Fee Disclosure</w:t>
      </w:r>
    </w:p>
    <w:p w14:paraId="5C3F0BBD" w14:textId="77777777" w:rsidR="00470955" w:rsidRPr="003939E2" w:rsidRDefault="00470955" w:rsidP="003939E2">
      <w:pPr>
        <w:pStyle w:val="isselectedend"/>
        <w:jc w:val="both"/>
        <w:rPr>
          <w:rFonts w:ascii="Calibri" w:hAnsi="Calibri" w:cs="Calibri"/>
          <w:color w:val="000000" w:themeColor="text1"/>
          <w:sz w:val="22"/>
          <w:szCs w:val="22"/>
        </w:rPr>
      </w:pPr>
      <w:r w:rsidRPr="003939E2">
        <w:rPr>
          <w:rFonts w:ascii="Calibri" w:hAnsi="Calibri" w:cs="Calibri"/>
          <w:color w:val="000000" w:themeColor="text1"/>
          <w:sz w:val="22"/>
          <w:szCs w:val="22"/>
        </w:rPr>
        <w:t>Before commencing any work, the client must receive clear written information regarding:</w:t>
      </w:r>
    </w:p>
    <w:p w14:paraId="79B23323" w14:textId="77777777" w:rsidR="00470955" w:rsidRPr="003939E2" w:rsidRDefault="00470955" w:rsidP="003939E2">
      <w:pPr>
        <w:numPr>
          <w:ilvl w:val="0"/>
          <w:numId w:val="23"/>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Professional service fees.</w:t>
      </w:r>
    </w:p>
    <w:p w14:paraId="4460D1FB" w14:textId="77777777" w:rsidR="00470955" w:rsidRPr="003939E2" w:rsidRDefault="00470955" w:rsidP="003939E2">
      <w:pPr>
        <w:numPr>
          <w:ilvl w:val="0"/>
          <w:numId w:val="23"/>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Government Visa Application Charges (VAC).</w:t>
      </w:r>
    </w:p>
    <w:p w14:paraId="48FEE2F6" w14:textId="77777777" w:rsidR="00470955" w:rsidRPr="003939E2" w:rsidRDefault="00470955" w:rsidP="003939E2">
      <w:pPr>
        <w:pStyle w:val="Heading3"/>
        <w:jc w:val="both"/>
        <w:rPr>
          <w:rFonts w:ascii="Calibri" w:hAnsi="Calibri" w:cs="Calibri"/>
          <w:b/>
          <w:bCs/>
          <w:color w:val="000000" w:themeColor="text1"/>
          <w:sz w:val="22"/>
          <w:szCs w:val="22"/>
        </w:rPr>
      </w:pPr>
      <w:r w:rsidRPr="003939E2">
        <w:rPr>
          <w:rFonts w:ascii="Calibri" w:hAnsi="Calibri" w:cs="Calibri"/>
          <w:b/>
          <w:bCs/>
          <w:color w:val="000000" w:themeColor="text1"/>
          <w:sz w:val="22"/>
          <w:szCs w:val="22"/>
        </w:rPr>
        <w:t>Client Acknowledgement</w:t>
      </w:r>
    </w:p>
    <w:p w14:paraId="7555D77F" w14:textId="1FCC90F3" w:rsidR="00470955" w:rsidRPr="003939E2" w:rsidRDefault="00470955" w:rsidP="003939E2">
      <w:pPr>
        <w:pStyle w:val="isselectedend"/>
        <w:jc w:val="both"/>
        <w:rPr>
          <w:rFonts w:ascii="Calibri" w:hAnsi="Calibri" w:cs="Calibri"/>
          <w:color w:val="000000" w:themeColor="text1"/>
          <w:sz w:val="22"/>
          <w:szCs w:val="22"/>
        </w:rPr>
      </w:pPr>
      <w:r w:rsidRPr="003939E2">
        <w:rPr>
          <w:rFonts w:ascii="Calibri" w:hAnsi="Calibri" w:cs="Calibri"/>
          <w:color w:val="000000" w:themeColor="text1"/>
          <w:sz w:val="22"/>
          <w:szCs w:val="22"/>
        </w:rPr>
        <w:t xml:space="preserve">Before visa </w:t>
      </w:r>
      <w:r w:rsidRPr="003939E2">
        <w:rPr>
          <w:rFonts w:ascii="Calibri" w:hAnsi="Calibri" w:cs="Calibri"/>
          <w:color w:val="000000" w:themeColor="text1"/>
          <w:sz w:val="22"/>
          <w:szCs w:val="22"/>
        </w:rPr>
        <w:t>lodgment</w:t>
      </w:r>
      <w:r w:rsidRPr="003939E2">
        <w:rPr>
          <w:rFonts w:ascii="Calibri" w:hAnsi="Calibri" w:cs="Calibri"/>
          <w:color w:val="000000" w:themeColor="text1"/>
          <w:sz w:val="22"/>
          <w:szCs w:val="22"/>
        </w:rPr>
        <w:t>, the client must acknowledge that:</w:t>
      </w:r>
    </w:p>
    <w:p w14:paraId="7939250F" w14:textId="77777777" w:rsidR="00470955" w:rsidRPr="003939E2" w:rsidRDefault="00470955" w:rsidP="003939E2">
      <w:pPr>
        <w:numPr>
          <w:ilvl w:val="0"/>
          <w:numId w:val="24"/>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All information provided is true, complete and accurate.</w:t>
      </w:r>
    </w:p>
    <w:p w14:paraId="204FAF4E" w14:textId="77777777" w:rsidR="00470955" w:rsidRPr="003939E2" w:rsidRDefault="00470955" w:rsidP="003939E2">
      <w:pPr>
        <w:numPr>
          <w:ilvl w:val="0"/>
          <w:numId w:val="24"/>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They have reviewed and approved the final visa application.</w:t>
      </w:r>
    </w:p>
    <w:p w14:paraId="2C050ABF" w14:textId="77777777" w:rsidR="00470955" w:rsidRPr="003939E2" w:rsidRDefault="00470955" w:rsidP="003939E2">
      <w:pPr>
        <w:numPr>
          <w:ilvl w:val="0"/>
          <w:numId w:val="24"/>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They understand their obligations as a Student Visa holder.</w:t>
      </w:r>
    </w:p>
    <w:p w14:paraId="5879F8D5" w14:textId="77777777" w:rsidR="00470955" w:rsidRPr="003939E2" w:rsidRDefault="00470955" w:rsidP="003939E2">
      <w:pPr>
        <w:numPr>
          <w:ilvl w:val="0"/>
          <w:numId w:val="24"/>
        </w:numPr>
        <w:spacing w:before="100" w:beforeAutospacing="1" w:after="100" w:afterAutospacing="1"/>
        <w:jc w:val="both"/>
        <w:rPr>
          <w:rFonts w:ascii="Calibri" w:hAnsi="Calibri" w:cs="Calibri"/>
          <w:color w:val="000000" w:themeColor="text1"/>
          <w:sz w:val="22"/>
          <w:szCs w:val="22"/>
        </w:rPr>
      </w:pPr>
      <w:r w:rsidRPr="003939E2">
        <w:rPr>
          <w:rFonts w:ascii="Calibri" w:hAnsi="Calibri" w:cs="Calibri"/>
          <w:color w:val="000000" w:themeColor="text1"/>
          <w:sz w:val="22"/>
          <w:szCs w:val="22"/>
        </w:rPr>
        <w:t>They understand that providing false or misleading information may result in visa refusal or cancellation.</w:t>
      </w:r>
    </w:p>
    <w:p w14:paraId="5A4BED1A" w14:textId="77777777" w:rsidR="00470955" w:rsidRPr="003939E2" w:rsidRDefault="00470955" w:rsidP="003939E2">
      <w:pPr>
        <w:pStyle w:val="Heading3"/>
        <w:jc w:val="both"/>
        <w:rPr>
          <w:rFonts w:ascii="Calibri" w:hAnsi="Calibri" w:cs="Calibri"/>
          <w:b/>
          <w:bCs/>
          <w:color w:val="000000" w:themeColor="text1"/>
          <w:sz w:val="22"/>
          <w:szCs w:val="22"/>
        </w:rPr>
      </w:pPr>
      <w:r w:rsidRPr="003939E2">
        <w:rPr>
          <w:rFonts w:ascii="Calibri" w:hAnsi="Calibri" w:cs="Calibri"/>
          <w:b/>
          <w:bCs/>
          <w:color w:val="000000" w:themeColor="text1"/>
          <w:sz w:val="22"/>
          <w:szCs w:val="22"/>
        </w:rPr>
        <w:t>Visa Outcome Disclaimer</w:t>
      </w:r>
    </w:p>
    <w:p w14:paraId="2DD3E39A" w14:textId="77777777" w:rsidR="00470955" w:rsidRPr="003939E2" w:rsidRDefault="00470955" w:rsidP="003939E2">
      <w:pPr>
        <w:pStyle w:val="isselectedend"/>
        <w:jc w:val="both"/>
        <w:rPr>
          <w:rFonts w:ascii="Calibri" w:hAnsi="Calibri" w:cs="Calibri"/>
          <w:color w:val="000000" w:themeColor="text1"/>
          <w:sz w:val="22"/>
          <w:szCs w:val="22"/>
        </w:rPr>
      </w:pPr>
      <w:r w:rsidRPr="003939E2">
        <w:rPr>
          <w:rFonts w:ascii="Calibri" w:hAnsi="Calibri" w:cs="Calibr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3939E2" w:rsidRDefault="00470955" w:rsidP="003939E2">
      <w:pPr>
        <w:pStyle w:val="NormalWeb"/>
        <w:jc w:val="both"/>
        <w:rPr>
          <w:rFonts w:ascii="Calibri" w:hAnsi="Calibri" w:cs="Calibri"/>
          <w:color w:val="000000" w:themeColor="text1"/>
          <w:sz w:val="22"/>
          <w:szCs w:val="22"/>
        </w:rPr>
      </w:pPr>
      <w:r w:rsidRPr="003939E2">
        <w:rPr>
          <w:rFonts w:ascii="Calibri" w:hAnsi="Calibri" w:cs="Calibr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3939E2" w:rsidRDefault="00470955" w:rsidP="003939E2">
      <w:pPr>
        <w:jc w:val="both"/>
        <w:rPr>
          <w:rFonts w:ascii="Calibri" w:hAnsi="Calibri" w:cs="Calibri"/>
          <w:color w:val="000000" w:themeColor="text1"/>
          <w:sz w:val="22"/>
          <w:szCs w:val="22"/>
        </w:rPr>
      </w:pPr>
    </w:p>
    <w:sectPr w:rsidR="00470955" w:rsidRPr="003939E2">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48624" w14:textId="77777777" w:rsidR="00A105DC" w:rsidRDefault="00A105DC">
      <w:r>
        <w:separator/>
      </w:r>
    </w:p>
  </w:endnote>
  <w:endnote w:type="continuationSeparator" w:id="0">
    <w:p w14:paraId="516D4CBF" w14:textId="77777777" w:rsidR="00A105DC" w:rsidRDefault="00A10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26C839BB" w14:textId="0DB068F2" w:rsidR="00005915" w:rsidRDefault="00501CA2" w:rsidP="000C58AC">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proofErr w:type="spellStart"/>
                          <w:proofErr w:type="gramStart"/>
                          <w:r>
                            <w:rPr>
                              <w:spacing w:val="-2"/>
                            </w:rPr>
                            <w:t>Queensland,</w:t>
                          </w:r>
                          <w:r>
                            <w:t>Australia</w:t>
                          </w:r>
                          <w:proofErr w:type="spellEnd"/>
                          <w:proofErr w:type="gramEnd"/>
                          <w:r>
                            <w:t>,</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26C839BB" w14:textId="0DB068F2" w:rsidR="00005915" w:rsidRDefault="00501CA2" w:rsidP="000C58AC">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proofErr w:type="spellStart"/>
                    <w:proofErr w:type="gramStart"/>
                    <w:r>
                      <w:rPr>
                        <w:spacing w:val="-2"/>
                      </w:rPr>
                      <w:t>Queensland,</w:t>
                    </w:r>
                    <w:r>
                      <w:t>Australia</w:t>
                    </w:r>
                    <w:proofErr w:type="spellEnd"/>
                    <w:proofErr w:type="gramEnd"/>
                    <w:r>
                      <w:t>,</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A9347" w14:textId="77777777" w:rsidR="00A105DC" w:rsidRDefault="00A105DC">
      <w:r>
        <w:separator/>
      </w:r>
    </w:p>
  </w:footnote>
  <w:footnote w:type="continuationSeparator" w:id="0">
    <w:p w14:paraId="08A382F1" w14:textId="77777777" w:rsidR="00A105DC" w:rsidRDefault="00A10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F595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D4BA7"/>
    <w:multiLevelType w:val="multilevel"/>
    <w:tmpl w:val="1458CC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038D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624AA9"/>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BB2F8C"/>
    <w:multiLevelType w:val="multilevel"/>
    <w:tmpl w:val="14E296F2"/>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3" w15:restartNumberingAfterBreak="0">
    <w:nsid w:val="18E94ADF"/>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F7AA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B49CB"/>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0768F"/>
    <w:multiLevelType w:val="multilevel"/>
    <w:tmpl w:val="573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8" w15:restartNumberingAfterBreak="0">
    <w:nsid w:val="21A6152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92A2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22"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865E5"/>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84801"/>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6" w15:restartNumberingAfterBreak="0">
    <w:nsid w:val="3B236E8C"/>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A6C63C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37"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38" w15:restartNumberingAfterBreak="0">
    <w:nsid w:val="5187004F"/>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52A3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782E71"/>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3911ED"/>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9951AE"/>
    <w:multiLevelType w:val="multilevel"/>
    <w:tmpl w:val="95D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45" w15:restartNumberingAfterBreak="0">
    <w:nsid w:val="5CEC06E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3A6D5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44B69C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52" w15:restartNumberingAfterBreak="0">
    <w:nsid w:val="691F1F5C"/>
    <w:multiLevelType w:val="multilevel"/>
    <w:tmpl w:val="879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926F2E"/>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56" w15:restartNumberingAfterBreak="0">
    <w:nsid w:val="74A64550"/>
    <w:multiLevelType w:val="multilevel"/>
    <w:tmpl w:val="C35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58"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10721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55"/>
  </w:num>
  <w:num w:numId="2" w16cid:durableId="315307283">
    <w:abstractNumId w:val="44"/>
  </w:num>
  <w:num w:numId="3" w16cid:durableId="254245617">
    <w:abstractNumId w:val="51"/>
  </w:num>
  <w:num w:numId="4" w16cid:durableId="2034380746">
    <w:abstractNumId w:val="21"/>
  </w:num>
  <w:num w:numId="5" w16cid:durableId="2081634730">
    <w:abstractNumId w:val="36"/>
  </w:num>
  <w:num w:numId="6" w16cid:durableId="1581211365">
    <w:abstractNumId w:val="17"/>
  </w:num>
  <w:num w:numId="7" w16cid:durableId="438645365">
    <w:abstractNumId w:val="57"/>
  </w:num>
  <w:num w:numId="8" w16cid:durableId="209269292">
    <w:abstractNumId w:val="2"/>
  </w:num>
  <w:num w:numId="9" w16cid:durableId="1026642264">
    <w:abstractNumId w:val="48"/>
  </w:num>
  <w:num w:numId="10" w16cid:durableId="992487927">
    <w:abstractNumId w:val="9"/>
  </w:num>
  <w:num w:numId="11" w16cid:durableId="701521462">
    <w:abstractNumId w:val="3"/>
  </w:num>
  <w:num w:numId="12" w16cid:durableId="960960247">
    <w:abstractNumId w:val="32"/>
  </w:num>
  <w:num w:numId="13" w16cid:durableId="1937444722">
    <w:abstractNumId w:val="31"/>
  </w:num>
  <w:num w:numId="14" w16cid:durableId="2129740464">
    <w:abstractNumId w:val="37"/>
  </w:num>
  <w:num w:numId="15" w16cid:durableId="63069106">
    <w:abstractNumId w:val="25"/>
  </w:num>
  <w:num w:numId="16" w16cid:durableId="121772603">
    <w:abstractNumId w:val="28"/>
  </w:num>
  <w:num w:numId="17" w16cid:durableId="142159426">
    <w:abstractNumId w:val="0"/>
  </w:num>
  <w:num w:numId="18" w16cid:durableId="781654496">
    <w:abstractNumId w:val="27"/>
  </w:num>
  <w:num w:numId="19" w16cid:durableId="1035347107">
    <w:abstractNumId w:val="7"/>
  </w:num>
  <w:num w:numId="20" w16cid:durableId="307587198">
    <w:abstractNumId w:val="30"/>
  </w:num>
  <w:num w:numId="21" w16cid:durableId="553272503">
    <w:abstractNumId w:val="53"/>
  </w:num>
  <w:num w:numId="22" w16cid:durableId="1449735890">
    <w:abstractNumId w:val="50"/>
  </w:num>
  <w:num w:numId="23" w16cid:durableId="860970131">
    <w:abstractNumId w:val="46"/>
  </w:num>
  <w:num w:numId="24" w16cid:durableId="812062997">
    <w:abstractNumId w:val="29"/>
  </w:num>
  <w:num w:numId="25" w16cid:durableId="1856112656">
    <w:abstractNumId w:val="11"/>
  </w:num>
  <w:num w:numId="26" w16cid:durableId="1379285566">
    <w:abstractNumId w:val="35"/>
  </w:num>
  <w:num w:numId="27" w16cid:durableId="729620485">
    <w:abstractNumId w:val="12"/>
  </w:num>
  <w:num w:numId="28" w16cid:durableId="1077292013">
    <w:abstractNumId w:val="58"/>
  </w:num>
  <w:num w:numId="29" w16cid:durableId="753741959">
    <w:abstractNumId w:val="1"/>
  </w:num>
  <w:num w:numId="30" w16cid:durableId="674381037">
    <w:abstractNumId w:val="52"/>
  </w:num>
  <w:num w:numId="31" w16cid:durableId="1878465985">
    <w:abstractNumId w:val="6"/>
  </w:num>
  <w:num w:numId="32" w16cid:durableId="707529780">
    <w:abstractNumId w:val="22"/>
  </w:num>
  <w:num w:numId="33" w16cid:durableId="1250308941">
    <w:abstractNumId w:val="19"/>
  </w:num>
  <w:num w:numId="34" w16cid:durableId="1454978149">
    <w:abstractNumId w:val="43"/>
  </w:num>
  <w:num w:numId="35" w16cid:durableId="312031950">
    <w:abstractNumId w:val="33"/>
  </w:num>
  <w:num w:numId="36" w16cid:durableId="1294794849">
    <w:abstractNumId w:val="16"/>
  </w:num>
  <w:num w:numId="37" w16cid:durableId="854998338">
    <w:abstractNumId w:val="42"/>
  </w:num>
  <w:num w:numId="38" w16cid:durableId="1086026935">
    <w:abstractNumId w:val="10"/>
  </w:num>
  <w:num w:numId="39" w16cid:durableId="443575237">
    <w:abstractNumId w:val="56"/>
  </w:num>
  <w:num w:numId="40" w16cid:durableId="2090038206">
    <w:abstractNumId w:val="45"/>
  </w:num>
  <w:num w:numId="41" w16cid:durableId="1023825871">
    <w:abstractNumId w:val="8"/>
  </w:num>
  <w:num w:numId="42" w16cid:durableId="1072889891">
    <w:abstractNumId w:val="49"/>
  </w:num>
  <w:num w:numId="43" w16cid:durableId="1104224744">
    <w:abstractNumId w:val="15"/>
  </w:num>
  <w:num w:numId="44" w16cid:durableId="894510611">
    <w:abstractNumId w:val="39"/>
  </w:num>
  <w:num w:numId="45" w16cid:durableId="151259944">
    <w:abstractNumId w:val="54"/>
  </w:num>
  <w:num w:numId="46" w16cid:durableId="522938205">
    <w:abstractNumId w:val="24"/>
  </w:num>
  <w:num w:numId="47" w16cid:durableId="1541478787">
    <w:abstractNumId w:val="20"/>
  </w:num>
  <w:num w:numId="48" w16cid:durableId="199440755">
    <w:abstractNumId w:val="59"/>
  </w:num>
  <w:num w:numId="49" w16cid:durableId="874463723">
    <w:abstractNumId w:val="14"/>
  </w:num>
  <w:num w:numId="50" w16cid:durableId="1025447739">
    <w:abstractNumId w:val="26"/>
  </w:num>
  <w:num w:numId="51" w16cid:durableId="1775592430">
    <w:abstractNumId w:val="40"/>
  </w:num>
  <w:num w:numId="52" w16cid:durableId="291330808">
    <w:abstractNumId w:val="4"/>
  </w:num>
  <w:num w:numId="53" w16cid:durableId="979261446">
    <w:abstractNumId w:val="47"/>
  </w:num>
  <w:num w:numId="54" w16cid:durableId="1340892844">
    <w:abstractNumId w:val="23"/>
  </w:num>
  <w:num w:numId="55" w16cid:durableId="2034107374">
    <w:abstractNumId w:val="38"/>
  </w:num>
  <w:num w:numId="56" w16cid:durableId="91321193">
    <w:abstractNumId w:val="13"/>
  </w:num>
  <w:num w:numId="57" w16cid:durableId="246575476">
    <w:abstractNumId w:val="5"/>
  </w:num>
  <w:num w:numId="58" w16cid:durableId="922491426">
    <w:abstractNumId w:val="18"/>
  </w:num>
  <w:num w:numId="59" w16cid:durableId="1833790677">
    <w:abstractNumId w:val="34"/>
  </w:num>
  <w:num w:numId="60" w16cid:durableId="158684204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0C58AC"/>
    <w:rsid w:val="000E422E"/>
    <w:rsid w:val="000E483F"/>
    <w:rsid w:val="001C28CC"/>
    <w:rsid w:val="00246E96"/>
    <w:rsid w:val="00247589"/>
    <w:rsid w:val="002F03A5"/>
    <w:rsid w:val="00322D27"/>
    <w:rsid w:val="00344DAB"/>
    <w:rsid w:val="003939E2"/>
    <w:rsid w:val="003E7575"/>
    <w:rsid w:val="00412F59"/>
    <w:rsid w:val="00416517"/>
    <w:rsid w:val="00470955"/>
    <w:rsid w:val="004E02F9"/>
    <w:rsid w:val="005007E2"/>
    <w:rsid w:val="00501CA2"/>
    <w:rsid w:val="0058798B"/>
    <w:rsid w:val="00590FAA"/>
    <w:rsid w:val="005E7CAC"/>
    <w:rsid w:val="005F5297"/>
    <w:rsid w:val="006800C6"/>
    <w:rsid w:val="006A44EB"/>
    <w:rsid w:val="006B14E2"/>
    <w:rsid w:val="006D103E"/>
    <w:rsid w:val="007373E1"/>
    <w:rsid w:val="007D2EE2"/>
    <w:rsid w:val="007E5E35"/>
    <w:rsid w:val="00852DFE"/>
    <w:rsid w:val="009A0743"/>
    <w:rsid w:val="009A220E"/>
    <w:rsid w:val="009E6F0D"/>
    <w:rsid w:val="00A105DC"/>
    <w:rsid w:val="00AF3FE8"/>
    <w:rsid w:val="00B24322"/>
    <w:rsid w:val="00BA2B98"/>
    <w:rsid w:val="00BB7D6D"/>
    <w:rsid w:val="00CB0C7C"/>
    <w:rsid w:val="00CC30EE"/>
    <w:rsid w:val="00CF7B9C"/>
    <w:rsid w:val="00DD3784"/>
    <w:rsid w:val="00DF7668"/>
    <w:rsid w:val="00EC654F"/>
    <w:rsid w:val="00F44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9E2"/>
    <w:pPr>
      <w:widowControl/>
      <w:autoSpaceDE/>
      <w:autoSpaceDN/>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8798B"/>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numPr>
        <w:numId w:val="17"/>
      </w:numPr>
      <w:tabs>
        <w:tab w:val="clear" w:pos="360"/>
      </w:tabs>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spacing w:before="100" w:beforeAutospacing="1" w:after="100" w:afterAutospacing="1"/>
    </w:pPr>
  </w:style>
  <w:style w:type="paragraph" w:styleId="NormalWeb">
    <w:name w:val="Normal (Web)"/>
    <w:basedOn w:val="Normal"/>
    <w:uiPriority w:val="99"/>
    <w:semiHidden/>
    <w:unhideWhenUsed/>
    <w:rsid w:val="00416517"/>
    <w:pPr>
      <w:spacing w:before="100" w:beforeAutospacing="1" w:after="100" w:afterAutospacing="1"/>
    </w:p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1777</Words>
  <Characters>11747</Characters>
  <Application>Microsoft Office Word</Application>
  <DocSecurity>0</DocSecurity>
  <Lines>435</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2</cp:revision>
  <cp:lastPrinted>2026-07-03T20:08:00Z</cp:lastPrinted>
  <dcterms:created xsi:type="dcterms:W3CDTF">2026-07-03T20:22:00Z</dcterms:created>
  <dcterms:modified xsi:type="dcterms:W3CDTF">2026-07-03T20:22:00Z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