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7451" w14:textId="145B891F" w:rsidR="00F41BB9" w:rsidRPr="00D3562F" w:rsidRDefault="00E5740F" w:rsidP="00896D7B">
      <w:pPr>
        <w:spacing w:line="360" w:lineRule="auto"/>
        <w:ind w:left="30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562F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D570D39" wp14:editId="7F32D671">
            <wp:simplePos x="0" y="0"/>
            <wp:positionH relativeFrom="margin">
              <wp:posOffset>4381500</wp:posOffset>
            </wp:positionH>
            <wp:positionV relativeFrom="margin">
              <wp:posOffset>-130480</wp:posOffset>
            </wp:positionV>
            <wp:extent cx="1657350" cy="866775"/>
            <wp:effectExtent l="0" t="0" r="0" b="9525"/>
            <wp:wrapSquare wrapText="bothSides"/>
            <wp:docPr id="18588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5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516D" w:rsidRPr="00D3562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FC72858" wp14:editId="16A83558">
            <wp:simplePos x="0" y="0"/>
            <wp:positionH relativeFrom="margin">
              <wp:posOffset>-378765</wp:posOffset>
            </wp:positionH>
            <wp:positionV relativeFrom="margin">
              <wp:posOffset>-86360</wp:posOffset>
            </wp:positionV>
            <wp:extent cx="4410710" cy="868680"/>
            <wp:effectExtent l="0" t="0" r="8890" b="7620"/>
            <wp:wrapSquare wrapText="bothSides"/>
            <wp:docPr id="188613348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3486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62130A" w14:textId="77777777" w:rsidR="00896D7B" w:rsidRPr="00D3562F" w:rsidRDefault="00896D7B" w:rsidP="00896D7B">
      <w:pPr>
        <w:pStyle w:val="BodyText"/>
        <w:spacing w:before="22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815800" w14:textId="77777777" w:rsidR="00896D7B" w:rsidRPr="00D3562F" w:rsidRDefault="00896D7B" w:rsidP="00896D7B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D3562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Alternative Pathway for Overseas-Trained Teachers in Australia</w:t>
      </w:r>
    </w:p>
    <w:p w14:paraId="3FA0CE38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Alternative Pathway for Overseas-Trained Teachers in Australia</w:t>
      </w:r>
    </w:p>
    <w:p w14:paraId="17141EE6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Who May Be Eligible?</w:t>
      </w:r>
    </w:p>
    <w:p w14:paraId="79F22E40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You may be eligible to apply for teacher registration in Australia if you have:</w:t>
      </w:r>
    </w:p>
    <w:p w14:paraId="5AE53F24" w14:textId="77777777" w:rsidR="004F1DDD" w:rsidRPr="004F1DDD" w:rsidRDefault="004F1DDD" w:rsidP="004F1DD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4-year Bachelor of Elementary Education, Bachelor of Secondary Education, or equivalent teaching qualification.</w:t>
      </w:r>
    </w:p>
    <w:p w14:paraId="27B42584" w14:textId="77777777" w:rsidR="004F1DDD" w:rsidRPr="004F1DDD" w:rsidRDefault="004F1DDD" w:rsidP="004F1DD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qualification that is comparable to at least four years of higher education study.</w:t>
      </w:r>
    </w:p>
    <w:p w14:paraId="450FFFD6" w14:textId="77777777" w:rsidR="004F1DDD" w:rsidRPr="004F1DDD" w:rsidRDefault="004F1DDD" w:rsidP="004F1DD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Completed at least 45 days of supervised teaching practice (practicum) as part of your teaching qualification.</w:t>
      </w:r>
    </w:p>
    <w:p w14:paraId="11D68824" w14:textId="7563A006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6E3186EC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English Language Requirement</w:t>
      </w:r>
    </w:p>
    <w:p w14:paraId="7D11EE43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If your qualification was not completed in an exempt English-speaking country, you may need to demonstrate English language proficiency through an approved English test.</w:t>
      </w:r>
    </w:p>
    <w:p w14:paraId="33EE7B26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ISLPR Requirement</w:t>
      </w:r>
    </w:p>
    <w:p w14:paraId="5EF72F8E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You may be required to achieve:</w:t>
      </w:r>
    </w:p>
    <w:p w14:paraId="4BE830C1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ISLPR Level 4</w:t>
      </w: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 xml:space="preserve"> in:</w:t>
      </w:r>
    </w:p>
    <w:p w14:paraId="25A3319C" w14:textId="77777777" w:rsidR="004F1DDD" w:rsidRPr="004F1DDD" w:rsidRDefault="004F1DDD" w:rsidP="004F1DD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Listening</w:t>
      </w:r>
    </w:p>
    <w:p w14:paraId="00B2EAD1" w14:textId="77777777" w:rsidR="004F1DDD" w:rsidRPr="004F1DDD" w:rsidRDefault="004F1DDD" w:rsidP="004F1DD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Speaking</w:t>
      </w:r>
    </w:p>
    <w:p w14:paraId="6AE70FCB" w14:textId="77777777" w:rsidR="004F1DDD" w:rsidRPr="004F1DDD" w:rsidRDefault="004F1DDD" w:rsidP="004F1DD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Reading</w:t>
      </w:r>
    </w:p>
    <w:p w14:paraId="3D55BD9B" w14:textId="77777777" w:rsidR="004F1DDD" w:rsidRPr="004F1DDD" w:rsidRDefault="004F1DDD" w:rsidP="004F1DD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Writing</w:t>
      </w:r>
    </w:p>
    <w:p w14:paraId="1D57C70A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The ISLPR test must be completed at an approved teacher-focused testing centre.</w:t>
      </w:r>
    </w:p>
    <w:p w14:paraId="4B7B9B68" w14:textId="77777777" w:rsidR="004F1DDD" w:rsidRPr="004F1DDD" w:rsidRDefault="00AE6EE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>
        <w:rPr>
          <w:noProof/>
        </w:rPr>
      </w:r>
      <w:r>
        <w:pict w14:anchorId="6FFFCDE1">
          <v:rect id="Horizontal Line 1" o:spid="_x0000_s1026" style="width:488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Tdle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005B747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About the ISLPR Test</w:t>
      </w:r>
    </w:p>
    <w:p w14:paraId="5654F81B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The ISLPR® test consists of two parts:</w:t>
      </w:r>
    </w:p>
    <w:p w14:paraId="14BF116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Part 1 – Interview (Approximately 1 Hour)</w:t>
      </w:r>
    </w:p>
    <w:p w14:paraId="010C78D7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You will be interviewed by an examiner who will assess your:</w:t>
      </w:r>
    </w:p>
    <w:p w14:paraId="56847558" w14:textId="77777777" w:rsidR="004F1DDD" w:rsidRPr="004F1DDD" w:rsidRDefault="004F1DDD" w:rsidP="004F1DD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Speaking</w:t>
      </w:r>
    </w:p>
    <w:p w14:paraId="32969560" w14:textId="77777777" w:rsidR="004F1DDD" w:rsidRPr="004F1DDD" w:rsidRDefault="004F1DDD" w:rsidP="004F1DD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Listening</w:t>
      </w:r>
    </w:p>
    <w:p w14:paraId="55ED5219" w14:textId="77777777" w:rsidR="004F1DDD" w:rsidRPr="004F1DDD" w:rsidRDefault="004F1DDD" w:rsidP="004F1DD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Reading</w:t>
      </w:r>
    </w:p>
    <w:p w14:paraId="0C737B34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 xml:space="preserve">The interview includes tasks related to your professional field, such as teaching primary or secondary </w:t>
      </w: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lastRenderedPageBreak/>
        <w:t>students.</w:t>
      </w:r>
    </w:p>
    <w:p w14:paraId="454A1F81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Part 2 – Writing Examination (Approximately 1 Hour)</w:t>
      </w:r>
    </w:p>
    <w:p w14:paraId="47A778B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You will complete:</w:t>
      </w:r>
    </w:p>
    <w:p w14:paraId="7ED00BE7" w14:textId="77777777" w:rsidR="004F1DDD" w:rsidRPr="004F1DDD" w:rsidRDefault="004F1DDD" w:rsidP="004F1DD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Two writing tasks related to your profession.</w:t>
      </w:r>
    </w:p>
    <w:p w14:paraId="0E6598ED" w14:textId="77777777" w:rsidR="004F1DDD" w:rsidRPr="004F1DDD" w:rsidRDefault="004F1DDD" w:rsidP="004F1DD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150-word writing task.</w:t>
      </w:r>
    </w:p>
    <w:p w14:paraId="6AA88740" w14:textId="77777777" w:rsidR="004F1DDD" w:rsidRPr="004F1DDD" w:rsidRDefault="004F1DDD" w:rsidP="004F1DD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250-word writing task.</w:t>
      </w:r>
    </w:p>
    <w:p w14:paraId="5E598335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An additional 15 minutes may be provided for reviewing your work.</w:t>
      </w:r>
    </w:p>
    <w:p w14:paraId="2B0B63BE" w14:textId="5E7B0C39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6EFE418B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Why Choose ISLPR?</w:t>
      </w:r>
    </w:p>
    <w:p w14:paraId="2B256350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The ISLPR® test:</w:t>
      </w:r>
    </w:p>
    <w:p w14:paraId="545FCA9B" w14:textId="77777777" w:rsidR="004F1DDD" w:rsidRPr="004F1DDD" w:rsidRDefault="004F1DDD" w:rsidP="004F1DD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Assesses real-life language use.</w:t>
      </w:r>
    </w:p>
    <w:p w14:paraId="79EC6E47" w14:textId="77777777" w:rsidR="004F1DDD" w:rsidRPr="004F1DDD" w:rsidRDefault="004F1DDD" w:rsidP="004F1DD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Focuses on practical communication skills.</w:t>
      </w:r>
    </w:p>
    <w:p w14:paraId="7E4F8F0D" w14:textId="77777777" w:rsidR="004F1DDD" w:rsidRPr="004F1DDD" w:rsidRDefault="004F1DDD" w:rsidP="004F1DD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Includes substantial human interaction.</w:t>
      </w:r>
    </w:p>
    <w:p w14:paraId="4D2FF044" w14:textId="77777777" w:rsidR="004F1DDD" w:rsidRPr="004F1DDD" w:rsidRDefault="004F1DDD" w:rsidP="004F1DD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Takes approximately two hours to complete.</w:t>
      </w:r>
    </w:p>
    <w:p w14:paraId="432134FF" w14:textId="77777777" w:rsidR="004F1DDD" w:rsidRPr="004F1DDD" w:rsidRDefault="004F1DDD" w:rsidP="004F1DDD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Is designed for candidates across all levels of English proficiency.</w:t>
      </w:r>
    </w:p>
    <w:p w14:paraId="6BFB01BC" w14:textId="051A56A8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177E871B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Teacher Registration in Australia</w:t>
      </w:r>
    </w:p>
    <w:p w14:paraId="6C11C962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After meeting the qualification and English language requirements, you may apply for teacher registration with the relevant state or territory authority, such as:</w:t>
      </w:r>
    </w:p>
    <w:p w14:paraId="0167A5BF" w14:textId="77777777" w:rsidR="004F1DDD" w:rsidRPr="004F1DDD" w:rsidRDefault="004F1DDD" w:rsidP="004F1DD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Queensland College of Teachers (QCT)</w:t>
      </w:r>
    </w:p>
    <w:p w14:paraId="004E4EA8" w14:textId="77777777" w:rsidR="004F1DDD" w:rsidRPr="004F1DDD" w:rsidRDefault="004F1DDD" w:rsidP="004F1DD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Victorian Institute of Teaching (VIT)</w:t>
      </w:r>
    </w:p>
    <w:p w14:paraId="572C3456" w14:textId="77777777" w:rsidR="004F1DDD" w:rsidRPr="004F1DDD" w:rsidRDefault="004F1DDD" w:rsidP="004F1DD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NSW Education Standards Authority (NESA)</w:t>
      </w:r>
    </w:p>
    <w:p w14:paraId="55E09A26" w14:textId="77777777" w:rsidR="004F1DDD" w:rsidRPr="004F1DDD" w:rsidRDefault="004F1DDD" w:rsidP="004F1DD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Teacher Registration Board of Western Australia (TRBWA)</w:t>
      </w:r>
    </w:p>
    <w:p w14:paraId="24867C26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Registration requirements may vary slightly between states and territories.</w:t>
      </w:r>
    </w:p>
    <w:p w14:paraId="56557733" w14:textId="7506132B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27CABE9D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AITSL Skills Assessment for Migration</w:t>
      </w:r>
    </w:p>
    <w:p w14:paraId="27FF53C5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If you wish to migrate to Australia as a teacher, you will generally need a skills assessment from the Australian Institute for Teaching and School Leadership (AITSL).</w:t>
      </w:r>
    </w:p>
    <w:p w14:paraId="093D7207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Main Requirements</w:t>
      </w:r>
    </w:p>
    <w:p w14:paraId="154C38A2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To obtain a positive AITSL skills assessment, you generally need:</w:t>
      </w:r>
    </w:p>
    <w:p w14:paraId="28255A45" w14:textId="77777777" w:rsidR="004F1DDD" w:rsidRPr="004F1DDD" w:rsidRDefault="004F1DDD" w:rsidP="004F1DD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teaching qualification equivalent to at least four years of higher education study.</w:t>
      </w:r>
    </w:p>
    <w:p w14:paraId="3C04E47B" w14:textId="77777777" w:rsidR="004F1DDD" w:rsidRPr="004F1DDD" w:rsidRDefault="004F1DDD" w:rsidP="004F1DD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An initial teacher education qualification.</w:t>
      </w:r>
    </w:p>
    <w:p w14:paraId="22BE0D3D" w14:textId="77777777" w:rsidR="004F1DDD" w:rsidRPr="004F1DDD" w:rsidRDefault="004F1DDD" w:rsidP="004F1DD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At least 45 days of supervised teaching practice completed as part of the qualification.</w:t>
      </w:r>
    </w:p>
    <w:p w14:paraId="700EACBB" w14:textId="77777777" w:rsidR="004F1DDD" w:rsidRPr="004F1DDD" w:rsidRDefault="004F1DDD" w:rsidP="004F1DD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English language proficiency meeting AITSL requirements.</w:t>
      </w:r>
    </w:p>
    <w:p w14:paraId="7E057E63" w14:textId="77777777" w:rsidR="004F1DDD" w:rsidRPr="004F1DDD" w:rsidRDefault="004F1DDD" w:rsidP="004F1DD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All required academic and identity documents.</w:t>
      </w:r>
    </w:p>
    <w:p w14:paraId="33CE90EE" w14:textId="31D28A08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169AC2C5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Is Teaching Experience Required?</w:t>
      </w:r>
    </w:p>
    <w:p w14:paraId="4A2EBDE8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 xml:space="preserve">In many cases, post-qualification teaching experience is </w:t>
      </w: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not required</w:t>
      </w: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 xml:space="preserve"> for a positive AITSL skills assessment if you meet:</w:t>
      </w:r>
    </w:p>
    <w:p w14:paraId="7E384BEA" w14:textId="77777777" w:rsidR="004F1DDD" w:rsidRPr="004F1DDD" w:rsidRDefault="004F1DDD" w:rsidP="004F1DD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Qualification requirements</w:t>
      </w:r>
    </w:p>
    <w:p w14:paraId="50C539A8" w14:textId="77777777" w:rsidR="004F1DDD" w:rsidRPr="004F1DDD" w:rsidRDefault="004F1DDD" w:rsidP="004F1DD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Supervised teaching practice requirements</w:t>
      </w:r>
    </w:p>
    <w:p w14:paraId="3941C05E" w14:textId="77777777" w:rsidR="004F1DDD" w:rsidRPr="004F1DDD" w:rsidRDefault="004F1DDD" w:rsidP="004F1DD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English language requirements</w:t>
      </w:r>
    </w:p>
    <w:p w14:paraId="2A7DA3ED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This means eligible graduates may obtain a positive skills assessment even without formal teaching employment experience.</w:t>
      </w:r>
    </w:p>
    <w:p w14:paraId="31068368" w14:textId="1EEE2A1E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61EBEB1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Teacher Registration and AITSL Skills Assessment</w:t>
      </w:r>
    </w:p>
    <w:p w14:paraId="32A7E2E6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Teacher Registration and AITSL Skills Assessment are separate processes.</w:t>
      </w:r>
    </w:p>
    <w:p w14:paraId="6DB854D6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However, obtaining teacher registration can strengthen your application and demonstrate that you meet Australian professional teaching standards.</w:t>
      </w:r>
    </w:p>
    <w:p w14:paraId="539B9A4A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In many cases, applicants who meet teacher registration requirements are also well-positioned to satisfy the qualification and English requirements for an AITSL skills assessment.</w:t>
      </w:r>
    </w:p>
    <w:p w14:paraId="137AEF2A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Important Note</w:t>
      </w:r>
    </w:p>
    <w:p w14:paraId="6E35CF69" w14:textId="77777777" w:rsidR="004F1DDD" w:rsidRPr="004F1DDD" w:rsidRDefault="004F1DDD" w:rsidP="004F1DD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Teacher registration does not automatically guarantee a positive AITSL skills assessment.</w:t>
      </w:r>
    </w:p>
    <w:p w14:paraId="2162CEFB" w14:textId="77777777" w:rsidR="004F1DDD" w:rsidRPr="004F1DDD" w:rsidRDefault="004F1DDD" w:rsidP="004F1DD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AITSL does not require Australian teacher registration before applying for a skills assessment.</w:t>
      </w:r>
    </w:p>
    <w:p w14:paraId="66AB32F2" w14:textId="77777777" w:rsidR="004F1DDD" w:rsidRPr="004F1DDD" w:rsidRDefault="004F1DDD" w:rsidP="004F1DD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Teacher registration may be used as supporting evidence when applying for an AITSL assessment.</w:t>
      </w:r>
    </w:p>
    <w:p w14:paraId="50CE5DDB" w14:textId="23A8D488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17F382A3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Migration Pathway After Teacher Registration</w:t>
      </w:r>
    </w:p>
    <w:p w14:paraId="73E76627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common pathway for overseas-trained teachers is:</w:t>
      </w:r>
    </w:p>
    <w:p w14:paraId="0F46D630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Step 1</w:t>
      </w:r>
    </w:p>
    <w:p w14:paraId="2B93B832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Obtain Australian Teacher Registration.</w:t>
      </w:r>
    </w:p>
    <w:p w14:paraId="5D0E17F3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Step 2</w:t>
      </w:r>
    </w:p>
    <w:p w14:paraId="00B9B18E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Apply for a positive AITSL Skills Assessment.</w:t>
      </w:r>
    </w:p>
    <w:p w14:paraId="6EDD33C1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Step 3</w:t>
      </w:r>
    </w:p>
    <w:p w14:paraId="37176289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Submit an Expression of Interest (EOI) through SkillSelect.</w:t>
      </w:r>
    </w:p>
    <w:p w14:paraId="172BE4A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Step 4</w:t>
      </w:r>
    </w:p>
    <w:p w14:paraId="09F0C8EC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Receive an invitation to apply for a General Skilled Migration (GSM) visa, subject to meeting points and eligibility requirements.</w:t>
      </w:r>
    </w:p>
    <w:p w14:paraId="7558B3D0" w14:textId="31334BB0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66F72799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General Skilled Migration (GSM) Visa Options</w:t>
      </w:r>
    </w:p>
    <w:p w14:paraId="32B70E4C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lastRenderedPageBreak/>
        <w:t>After receiving a positive AITSL skills assessment, you may become eligible to submit an EOI and potentially receive an invitation for:</w:t>
      </w:r>
    </w:p>
    <w:p w14:paraId="33AC3ACC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Skilled Independent Visa (Subclass 189)</w:t>
      </w:r>
    </w:p>
    <w:p w14:paraId="71587EFF" w14:textId="77777777" w:rsidR="004F1DDD" w:rsidRPr="004F1DDD" w:rsidRDefault="004F1DDD" w:rsidP="004F1DD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Permanent residency.</w:t>
      </w:r>
    </w:p>
    <w:p w14:paraId="6B0CE323" w14:textId="77777777" w:rsidR="004F1DDD" w:rsidRPr="004F1DDD" w:rsidRDefault="004F1DDD" w:rsidP="004F1DD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No state sponsorship required.</w:t>
      </w:r>
    </w:p>
    <w:p w14:paraId="6872A222" w14:textId="77777777" w:rsidR="004F1DDD" w:rsidRPr="004F1DDD" w:rsidRDefault="004F1DDD" w:rsidP="004F1DD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Invitation based on points ranking.</w:t>
      </w:r>
    </w:p>
    <w:p w14:paraId="10C2EC43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Skilled Nominated Visa (Subclass 190)</w:t>
      </w:r>
    </w:p>
    <w:p w14:paraId="20EE8E20" w14:textId="77777777" w:rsidR="004F1DDD" w:rsidRPr="004F1DDD" w:rsidRDefault="004F1DDD" w:rsidP="004F1DD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Permanent residency.</w:t>
      </w:r>
    </w:p>
    <w:p w14:paraId="7ACF158C" w14:textId="77777777" w:rsidR="004F1DDD" w:rsidRPr="004F1DDD" w:rsidRDefault="004F1DDD" w:rsidP="004F1DD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Requires nomination by an Australian state or territory government.</w:t>
      </w:r>
    </w:p>
    <w:p w14:paraId="757A9757" w14:textId="77777777" w:rsidR="004F1DDD" w:rsidRPr="004F1DDD" w:rsidRDefault="004F1DDD" w:rsidP="004F1DD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Additional points awarded for nomination.</w:t>
      </w:r>
    </w:p>
    <w:p w14:paraId="7B0CCBA1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Skilled Work Regional Visa (Subclass 491)</w:t>
      </w:r>
    </w:p>
    <w:p w14:paraId="34ECD667" w14:textId="77777777" w:rsidR="004F1DDD" w:rsidRPr="004F1DDD" w:rsidRDefault="004F1DDD" w:rsidP="004F1DD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Provisional visa valid for 5 years.</w:t>
      </w:r>
    </w:p>
    <w:p w14:paraId="7CE9EB15" w14:textId="77777777" w:rsidR="004F1DDD" w:rsidRPr="004F1DDD" w:rsidRDefault="004F1DDD" w:rsidP="004F1DD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Requires state nomination or sponsorship by an eligible family member in a regional area.</w:t>
      </w:r>
    </w:p>
    <w:p w14:paraId="34EC7147" w14:textId="77777777" w:rsidR="004F1DDD" w:rsidRPr="004F1DDD" w:rsidRDefault="004F1DDD" w:rsidP="004F1DD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Additional points awarded for nomination.</w:t>
      </w:r>
    </w:p>
    <w:p w14:paraId="6DC272F4" w14:textId="77777777" w:rsidR="004F1DDD" w:rsidRPr="004F1DDD" w:rsidRDefault="004F1DDD" w:rsidP="004F1DDD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Pathway to permanent residency through the Subclass 191 visa.</w:t>
      </w:r>
    </w:p>
    <w:p w14:paraId="57C0E364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Please note that invitations are competitive and depend on factors such as occupation demand, points score, state nomination criteria, and invitation rounds conducted by the Department of Home Affairs.</w:t>
      </w:r>
    </w:p>
    <w:p w14:paraId="1DE04AC6" w14:textId="5A0C9EC2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40A1406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Documents Usually Required</w:t>
      </w:r>
    </w:p>
    <w:p w14:paraId="0531A623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Identity Documents</w:t>
      </w:r>
    </w:p>
    <w:p w14:paraId="5CBF4EF3" w14:textId="77777777" w:rsidR="004F1DDD" w:rsidRPr="004F1DDD" w:rsidRDefault="004F1DDD" w:rsidP="004F1DD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Passport</w:t>
      </w:r>
    </w:p>
    <w:p w14:paraId="3244AFFF" w14:textId="77777777" w:rsidR="004F1DDD" w:rsidRPr="004F1DDD" w:rsidRDefault="004F1DDD" w:rsidP="004F1DD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Birth Certificate</w:t>
      </w:r>
    </w:p>
    <w:p w14:paraId="10209CCF" w14:textId="77777777" w:rsidR="004F1DDD" w:rsidRPr="004F1DDD" w:rsidRDefault="004F1DDD" w:rsidP="004F1DDD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Name change documents (if applicable)</w:t>
      </w:r>
    </w:p>
    <w:p w14:paraId="4E2C7C80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Academic Documents</w:t>
      </w:r>
    </w:p>
    <w:p w14:paraId="1BB12965" w14:textId="77777777" w:rsidR="004F1DDD" w:rsidRPr="004F1DDD" w:rsidRDefault="004F1DDD" w:rsidP="004F1DDD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Degree Certificate</w:t>
      </w:r>
    </w:p>
    <w:p w14:paraId="768DDAEF" w14:textId="77777777" w:rsidR="004F1DDD" w:rsidRPr="004F1DDD" w:rsidRDefault="004F1DDD" w:rsidP="004F1DDD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Academic Transcript</w:t>
      </w:r>
    </w:p>
    <w:p w14:paraId="3B14FB76" w14:textId="77777777" w:rsidR="004F1DDD" w:rsidRPr="004F1DDD" w:rsidRDefault="004F1DDD" w:rsidP="004F1DDD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Course syllabus or subject descriptions (if requested)</w:t>
      </w:r>
    </w:p>
    <w:p w14:paraId="2EFFA26E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Teaching Practice Evidence</w:t>
      </w:r>
    </w:p>
    <w:p w14:paraId="20071128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Evidence showing:</w:t>
      </w:r>
    </w:p>
    <w:p w14:paraId="4A29F20A" w14:textId="77777777" w:rsidR="004F1DDD" w:rsidRPr="004F1DDD" w:rsidRDefault="004F1DDD" w:rsidP="004F1DD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Number of practicum days completed</w:t>
      </w:r>
    </w:p>
    <w:p w14:paraId="4637408D" w14:textId="77777777" w:rsidR="004F1DDD" w:rsidRPr="004F1DDD" w:rsidRDefault="004F1DDD" w:rsidP="004F1DD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Age range taught</w:t>
      </w:r>
    </w:p>
    <w:p w14:paraId="50B42FAC" w14:textId="77777777" w:rsidR="004F1DDD" w:rsidRPr="004F1DDD" w:rsidRDefault="004F1DDD" w:rsidP="004F1DD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School setting</w:t>
      </w:r>
    </w:p>
    <w:p w14:paraId="2B95BA25" w14:textId="77777777" w:rsidR="004F1DDD" w:rsidRPr="004F1DDD" w:rsidRDefault="004F1DDD" w:rsidP="004F1DDD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University verification</w:t>
      </w:r>
    </w:p>
    <w:p w14:paraId="2A12DD0F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English Language Evidence</w:t>
      </w:r>
    </w:p>
    <w:p w14:paraId="30B74418" w14:textId="77777777" w:rsidR="004F1DDD" w:rsidRPr="004F1DDD" w:rsidRDefault="004F1DDD" w:rsidP="004F1DDD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ISLPR</w:t>
      </w:r>
    </w:p>
    <w:p w14:paraId="01BC16AD" w14:textId="77777777" w:rsidR="004F1DDD" w:rsidRPr="004F1DDD" w:rsidRDefault="004F1DDD" w:rsidP="004F1DDD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lastRenderedPageBreak/>
        <w:t>IELTS</w:t>
      </w:r>
    </w:p>
    <w:p w14:paraId="27BEA90A" w14:textId="77777777" w:rsidR="004F1DDD" w:rsidRPr="004F1DDD" w:rsidRDefault="004F1DDD" w:rsidP="004F1DDD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PTE Academic</w:t>
      </w:r>
    </w:p>
    <w:p w14:paraId="5867B555" w14:textId="77777777" w:rsidR="004F1DDD" w:rsidRPr="004F1DDD" w:rsidRDefault="004F1DDD" w:rsidP="004F1DDD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Other accepted English tests</w:t>
      </w:r>
    </w:p>
    <w:p w14:paraId="1DA46069" w14:textId="2C2D1F0A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</w:p>
    <w:p w14:paraId="46137084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AU"/>
        </w:rPr>
        <w:t>Summary</w:t>
      </w:r>
    </w:p>
    <w:p w14:paraId="72D03FA8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If you have:</w:t>
      </w:r>
    </w:p>
    <w:p w14:paraId="3A2709B7" w14:textId="77777777" w:rsidR="004F1DDD" w:rsidRPr="004F1DDD" w:rsidRDefault="004F1DDD" w:rsidP="004F1DDD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 4-year teaching degree (Elementary Education, Secondary Education, or equivalent)</w:t>
      </w:r>
    </w:p>
    <w:p w14:paraId="06AC8AB9" w14:textId="77777777" w:rsidR="004F1DDD" w:rsidRPr="004F1DDD" w:rsidRDefault="004F1DDD" w:rsidP="004F1DDD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At least 45 days of supervised teaching practice</w:t>
      </w:r>
    </w:p>
    <w:p w14:paraId="24529B7F" w14:textId="77777777" w:rsidR="004F1DDD" w:rsidRPr="004F1DDD" w:rsidRDefault="004F1DDD" w:rsidP="004F1DDD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ISLPR Level 4 in all four skills (or another accepted English test)</w:t>
      </w:r>
    </w:p>
    <w:p w14:paraId="10242B22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You may be eligible to:</w:t>
      </w:r>
    </w:p>
    <w:p w14:paraId="56978294" w14:textId="77777777" w:rsidR="004F1DDD" w:rsidRPr="004F1DDD" w:rsidRDefault="004F1DDD" w:rsidP="004F1DD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Apply for Australian Teacher Registration.</w:t>
      </w:r>
    </w:p>
    <w:p w14:paraId="0D794FB2" w14:textId="77777777" w:rsidR="004F1DDD" w:rsidRPr="004F1DDD" w:rsidRDefault="004F1DDD" w:rsidP="004F1DD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Apply for an AITSL Skills Assessment.</w:t>
      </w:r>
    </w:p>
    <w:p w14:paraId="01F310AC" w14:textId="77777777" w:rsidR="004F1DDD" w:rsidRPr="004F1DDD" w:rsidRDefault="004F1DDD" w:rsidP="004F1DD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Submit an Expression of Interest (EOI) through SkillSelect.</w:t>
      </w:r>
    </w:p>
    <w:p w14:paraId="64D34204" w14:textId="77777777" w:rsidR="004F1DDD" w:rsidRPr="004F1DDD" w:rsidRDefault="004F1DDD" w:rsidP="004F1DD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Receive an invitation for a General Skilled Migration visa such as Subclass 189, 190, or 491, subject to meeting the points test and visa requirements.</w:t>
      </w:r>
    </w:p>
    <w:p w14:paraId="179881C1" w14:textId="77777777" w:rsidR="004F1DDD" w:rsidRPr="004F1DDD" w:rsidRDefault="004F1DDD" w:rsidP="004F1DDD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</w:pPr>
      <w:r w:rsidRPr="004F1D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AU"/>
        </w:rPr>
        <w:t>This pathway provides overseas-trained teachers with an alternative route to living and working in Australia, even where post-qualification teaching experience is limited or unavailable, provided all assessment requirements are met.</w:t>
      </w:r>
    </w:p>
    <w:p w14:paraId="1C4F1DC3" w14:textId="38D746EB" w:rsidR="00F41BB9" w:rsidRPr="00D3562F" w:rsidRDefault="00F41BB9" w:rsidP="00896D7B">
      <w:pPr>
        <w:spacing w:line="360" w:lineRule="auto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sectPr w:rsidR="00F41BB9" w:rsidRPr="00D3562F">
      <w:footerReference w:type="default" r:id="rId9"/>
      <w:pgSz w:w="11900" w:h="16850"/>
      <w:pgMar w:top="700" w:right="992" w:bottom="1720" w:left="1133" w:header="0" w:footer="15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562E" w14:textId="77777777" w:rsidR="00AE6EED" w:rsidRDefault="00AE6EED">
      <w:r>
        <w:separator/>
      </w:r>
    </w:p>
  </w:endnote>
  <w:endnote w:type="continuationSeparator" w:id="0">
    <w:p w14:paraId="3E1BFC4F" w14:textId="77777777" w:rsidR="00AE6EED" w:rsidRDefault="00AE6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E8C0" w14:textId="77777777" w:rsidR="00F41B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5AECF6F" wp14:editId="7E58D393">
              <wp:simplePos x="0" y="0"/>
              <wp:positionH relativeFrom="page">
                <wp:posOffset>2325751</wp:posOffset>
              </wp:positionH>
              <wp:positionV relativeFrom="page">
                <wp:posOffset>9586976</wp:posOffset>
              </wp:positionV>
              <wp:extent cx="2908935" cy="6705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8935" cy="670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40436" w14:textId="77777777" w:rsidR="00F41BB9" w:rsidRDefault="00000000">
                          <w:pPr>
                            <w:pStyle w:val="BodyText"/>
                            <w:spacing w:line="240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Street,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Brisbane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Queensland,</w:t>
                          </w:r>
                        </w:p>
                        <w:p w14:paraId="4CE28AB2" w14:textId="77777777" w:rsidR="00F41BB9" w:rsidRDefault="00000000">
                          <w:pPr>
                            <w:pStyle w:val="BodyText"/>
                            <w:spacing w:line="263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4000</w:t>
                          </w:r>
                        </w:p>
                        <w:p w14:paraId="29EFB671" w14:textId="77777777" w:rsidR="00F41BB9" w:rsidRDefault="00000000">
                          <w:pPr>
                            <w:pStyle w:val="BodyText"/>
                            <w:ind w:left="195" w:right="185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23"/>
                            </w:rPr>
                            <w:t xml:space="preserve"> </w:t>
                          </w:r>
                          <w:hyperlink r:id="rId1">
                            <w:r w:rsidR="00F41BB9">
                              <w:rPr>
                                <w:rFonts w:ascii="Calibri"/>
                                <w:color w:val="0460C1"/>
                                <w:spacing w:val="-4"/>
                                <w:u w:val="single" w:color="0460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0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ECF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3.15pt;margin-top:754.9pt;width:229.05pt;height:52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" filled="f" stroked="f">
              <v:textbox inset="0,0,0,0">
                <w:txbxContent>
                  <w:p w14:paraId="7AC40436" w14:textId="77777777" w:rsidR="00F41BB9" w:rsidRDefault="00000000">
                    <w:pPr>
                      <w:pStyle w:val="BodyText"/>
                      <w:spacing w:line="240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Street,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Brisbane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Queensland,</w:t>
                    </w:r>
                  </w:p>
                  <w:p w14:paraId="4CE28AB2" w14:textId="77777777" w:rsidR="00F41BB9" w:rsidRDefault="00000000">
                    <w:pPr>
                      <w:pStyle w:val="BodyText"/>
                      <w:spacing w:line="263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Australia,</w:t>
                    </w:r>
                    <w:r>
                      <w:rPr>
                        <w:rFonts w:ascii="Calibri"/>
                        <w:spacing w:val="7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4000</w:t>
                    </w:r>
                  </w:p>
                  <w:p w14:paraId="29EFB671" w14:textId="77777777" w:rsidR="00F41BB9" w:rsidRDefault="00000000">
                    <w:pPr>
                      <w:pStyle w:val="BodyText"/>
                      <w:ind w:left="195" w:right="185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23"/>
                      </w:rPr>
                      <w:t xml:space="preserve"> </w:t>
                    </w:r>
                    <w:hyperlink r:id="rId2">
                      <w:r>
                        <w:rPr>
                          <w:rFonts w:ascii="Calibri"/>
                          <w:color w:val="0460C1"/>
                          <w:spacing w:val="-4"/>
                          <w:u w:val="single" w:color="0460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0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B2D8D" w14:textId="77777777" w:rsidR="00AE6EED" w:rsidRDefault="00AE6EED">
      <w:r>
        <w:separator/>
      </w:r>
    </w:p>
  </w:footnote>
  <w:footnote w:type="continuationSeparator" w:id="0">
    <w:p w14:paraId="2DAEC1B2" w14:textId="77777777" w:rsidR="00AE6EED" w:rsidRDefault="00AE6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13D"/>
    <w:multiLevelType w:val="multilevel"/>
    <w:tmpl w:val="F9D2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448F"/>
    <w:multiLevelType w:val="multilevel"/>
    <w:tmpl w:val="ED4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3605"/>
    <w:multiLevelType w:val="hybridMultilevel"/>
    <w:tmpl w:val="4C3C2B2A"/>
    <w:lvl w:ilvl="0" w:tplc="50B0F860">
      <w:numFmt w:val="bullet"/>
      <w:lvlText w:val="o"/>
      <w:lvlJc w:val="left"/>
      <w:pPr>
        <w:ind w:left="1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52EA74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2C2159A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3" w:tplc="13785CF2"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  <w:lvl w:ilvl="4" w:tplc="2B445348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 w:tplc="4F561A44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E2B24E5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932F2A4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8" w:tplc="0B9E31EE">
      <w:numFmt w:val="bullet"/>
      <w:lvlText w:val="•"/>
      <w:lvlJc w:val="left"/>
      <w:pPr>
        <w:ind w:left="784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7909D4"/>
    <w:multiLevelType w:val="multilevel"/>
    <w:tmpl w:val="6E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24240"/>
    <w:multiLevelType w:val="multilevel"/>
    <w:tmpl w:val="A5A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17B945E7"/>
    <w:multiLevelType w:val="multilevel"/>
    <w:tmpl w:val="CA0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97071"/>
    <w:multiLevelType w:val="multilevel"/>
    <w:tmpl w:val="DED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51A07"/>
    <w:multiLevelType w:val="multilevel"/>
    <w:tmpl w:val="45F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E10CBF"/>
    <w:multiLevelType w:val="multilevel"/>
    <w:tmpl w:val="57E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800C1"/>
    <w:multiLevelType w:val="multilevel"/>
    <w:tmpl w:val="1F8E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C1AA6"/>
    <w:multiLevelType w:val="multilevel"/>
    <w:tmpl w:val="0FE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4657D"/>
    <w:multiLevelType w:val="multilevel"/>
    <w:tmpl w:val="8AC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A1983"/>
    <w:multiLevelType w:val="multilevel"/>
    <w:tmpl w:val="EF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63CED"/>
    <w:multiLevelType w:val="multilevel"/>
    <w:tmpl w:val="3EAA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473E8"/>
    <w:multiLevelType w:val="multilevel"/>
    <w:tmpl w:val="ABE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64EFD"/>
    <w:multiLevelType w:val="multilevel"/>
    <w:tmpl w:val="EA5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3488E"/>
    <w:multiLevelType w:val="multilevel"/>
    <w:tmpl w:val="89C4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0147DD"/>
    <w:multiLevelType w:val="multilevel"/>
    <w:tmpl w:val="62C0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06701E"/>
    <w:multiLevelType w:val="multilevel"/>
    <w:tmpl w:val="FAD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D41ED"/>
    <w:multiLevelType w:val="multilevel"/>
    <w:tmpl w:val="A14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14D3C"/>
    <w:multiLevelType w:val="multilevel"/>
    <w:tmpl w:val="869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27899"/>
    <w:multiLevelType w:val="multilevel"/>
    <w:tmpl w:val="B1D2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080FAA"/>
    <w:multiLevelType w:val="hybridMultilevel"/>
    <w:tmpl w:val="365AACEE"/>
    <w:lvl w:ilvl="0" w:tplc="CA4C4702">
      <w:start w:val="1"/>
      <w:numFmt w:val="decimal"/>
      <w:lvlText w:val="%1."/>
      <w:lvlJc w:val="left"/>
      <w:pPr>
        <w:ind w:left="727" w:hanging="22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8494CA0A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F84995C">
      <w:numFmt w:val="bullet"/>
      <w:lvlText w:val="•"/>
      <w:lvlJc w:val="left"/>
      <w:pPr>
        <w:ind w:left="1745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A644FF6">
      <w:numFmt w:val="bullet"/>
      <w:lvlText w:val="•"/>
      <w:lvlJc w:val="left"/>
      <w:pPr>
        <w:ind w:left="1740" w:hanging="720"/>
      </w:pPr>
      <w:rPr>
        <w:rFonts w:hint="default"/>
        <w:lang w:val="en-US" w:eastAsia="en-US" w:bidi="ar-SA"/>
      </w:rPr>
    </w:lvl>
    <w:lvl w:ilvl="4" w:tplc="15EEA078">
      <w:numFmt w:val="bullet"/>
      <w:lvlText w:val="•"/>
      <w:lvlJc w:val="left"/>
      <w:pPr>
        <w:ind w:left="2887" w:hanging="720"/>
      </w:pPr>
      <w:rPr>
        <w:rFonts w:hint="default"/>
        <w:lang w:val="en-US" w:eastAsia="en-US" w:bidi="ar-SA"/>
      </w:rPr>
    </w:lvl>
    <w:lvl w:ilvl="5" w:tplc="908A7094">
      <w:numFmt w:val="bullet"/>
      <w:lvlText w:val="•"/>
      <w:lvlJc w:val="left"/>
      <w:pPr>
        <w:ind w:left="4035" w:hanging="720"/>
      </w:pPr>
      <w:rPr>
        <w:rFonts w:hint="default"/>
        <w:lang w:val="en-US" w:eastAsia="en-US" w:bidi="ar-SA"/>
      </w:rPr>
    </w:lvl>
    <w:lvl w:ilvl="6" w:tplc="682E096E">
      <w:numFmt w:val="bullet"/>
      <w:lvlText w:val="•"/>
      <w:lvlJc w:val="left"/>
      <w:pPr>
        <w:ind w:left="5183" w:hanging="720"/>
      </w:pPr>
      <w:rPr>
        <w:rFonts w:hint="default"/>
        <w:lang w:val="en-US" w:eastAsia="en-US" w:bidi="ar-SA"/>
      </w:rPr>
    </w:lvl>
    <w:lvl w:ilvl="7" w:tplc="0E4845DE">
      <w:numFmt w:val="bullet"/>
      <w:lvlText w:val="•"/>
      <w:lvlJc w:val="left"/>
      <w:pPr>
        <w:ind w:left="6330" w:hanging="720"/>
      </w:pPr>
      <w:rPr>
        <w:rFonts w:hint="default"/>
        <w:lang w:val="en-US" w:eastAsia="en-US" w:bidi="ar-SA"/>
      </w:rPr>
    </w:lvl>
    <w:lvl w:ilvl="8" w:tplc="E2B847E6">
      <w:numFmt w:val="bullet"/>
      <w:lvlText w:val="•"/>
      <w:lvlJc w:val="left"/>
      <w:pPr>
        <w:ind w:left="7478" w:hanging="720"/>
      </w:pPr>
      <w:rPr>
        <w:rFonts w:hint="default"/>
        <w:lang w:val="en-US" w:eastAsia="en-US" w:bidi="ar-SA"/>
      </w:rPr>
    </w:lvl>
  </w:abstractNum>
  <w:abstractNum w:abstractNumId="24" w15:restartNumberingAfterBreak="0">
    <w:nsid w:val="52072376"/>
    <w:multiLevelType w:val="multilevel"/>
    <w:tmpl w:val="43E4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D53E2"/>
    <w:multiLevelType w:val="multilevel"/>
    <w:tmpl w:val="7848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80EB4"/>
    <w:multiLevelType w:val="multilevel"/>
    <w:tmpl w:val="8D1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96744"/>
    <w:multiLevelType w:val="hybridMultilevel"/>
    <w:tmpl w:val="E34ECA34"/>
    <w:lvl w:ilvl="0" w:tplc="0C09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28" w15:restartNumberingAfterBreak="0">
    <w:nsid w:val="56C508CE"/>
    <w:multiLevelType w:val="hybridMultilevel"/>
    <w:tmpl w:val="DAF0BCAC"/>
    <w:lvl w:ilvl="0" w:tplc="9064BFE2">
      <w:numFmt w:val="bullet"/>
      <w:lvlText w:val=""/>
      <w:lvlJc w:val="left"/>
      <w:pPr>
        <w:ind w:left="15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28A8AA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3FCDA18">
      <w:numFmt w:val="bullet"/>
      <w:lvlText w:val="o"/>
      <w:lvlJc w:val="left"/>
      <w:pPr>
        <w:ind w:left="266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6443644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 w:tplc="420C31AC">
      <w:numFmt w:val="bullet"/>
      <w:lvlText w:val="•"/>
      <w:lvlJc w:val="left"/>
      <w:pPr>
        <w:ind w:left="4438" w:hanging="361"/>
      </w:pPr>
      <w:rPr>
        <w:rFonts w:hint="default"/>
        <w:lang w:val="en-US" w:eastAsia="en-US" w:bidi="ar-SA"/>
      </w:rPr>
    </w:lvl>
    <w:lvl w:ilvl="5" w:tplc="D9F65ACC">
      <w:numFmt w:val="bullet"/>
      <w:lvlText w:val="•"/>
      <w:lvlJc w:val="left"/>
      <w:pPr>
        <w:ind w:left="5327" w:hanging="361"/>
      </w:pPr>
      <w:rPr>
        <w:rFonts w:hint="default"/>
        <w:lang w:val="en-US" w:eastAsia="en-US" w:bidi="ar-SA"/>
      </w:rPr>
    </w:lvl>
    <w:lvl w:ilvl="6" w:tplc="C55E4D04">
      <w:numFmt w:val="bullet"/>
      <w:lvlText w:val="•"/>
      <w:lvlJc w:val="left"/>
      <w:pPr>
        <w:ind w:left="6217" w:hanging="361"/>
      </w:pPr>
      <w:rPr>
        <w:rFonts w:hint="default"/>
        <w:lang w:val="en-US" w:eastAsia="en-US" w:bidi="ar-SA"/>
      </w:rPr>
    </w:lvl>
    <w:lvl w:ilvl="7" w:tplc="2A44B834">
      <w:numFmt w:val="bullet"/>
      <w:lvlText w:val="•"/>
      <w:lvlJc w:val="left"/>
      <w:pPr>
        <w:ind w:left="7106" w:hanging="361"/>
      </w:pPr>
      <w:rPr>
        <w:rFonts w:hint="default"/>
        <w:lang w:val="en-US" w:eastAsia="en-US" w:bidi="ar-SA"/>
      </w:rPr>
    </w:lvl>
    <w:lvl w:ilvl="8" w:tplc="385816C2">
      <w:numFmt w:val="bullet"/>
      <w:lvlText w:val="•"/>
      <w:lvlJc w:val="left"/>
      <w:pPr>
        <w:ind w:left="7995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61054F58"/>
    <w:multiLevelType w:val="multilevel"/>
    <w:tmpl w:val="2E7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92D77"/>
    <w:multiLevelType w:val="multilevel"/>
    <w:tmpl w:val="CE6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1554A"/>
    <w:multiLevelType w:val="multilevel"/>
    <w:tmpl w:val="A188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A0BE3"/>
    <w:multiLevelType w:val="multilevel"/>
    <w:tmpl w:val="4B7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A3658"/>
    <w:multiLevelType w:val="multilevel"/>
    <w:tmpl w:val="F34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5576D"/>
    <w:multiLevelType w:val="multilevel"/>
    <w:tmpl w:val="65A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041D1"/>
    <w:multiLevelType w:val="multilevel"/>
    <w:tmpl w:val="4F58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163C4"/>
    <w:multiLevelType w:val="multilevel"/>
    <w:tmpl w:val="35AC64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CE90731"/>
    <w:multiLevelType w:val="multilevel"/>
    <w:tmpl w:val="1E6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682D12"/>
    <w:multiLevelType w:val="multilevel"/>
    <w:tmpl w:val="77E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0C4DCB"/>
    <w:multiLevelType w:val="multilevel"/>
    <w:tmpl w:val="6AF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0E40"/>
    <w:multiLevelType w:val="multilevel"/>
    <w:tmpl w:val="B07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D7138"/>
    <w:multiLevelType w:val="multilevel"/>
    <w:tmpl w:val="8050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A2227B"/>
    <w:multiLevelType w:val="multilevel"/>
    <w:tmpl w:val="E25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A6C6D"/>
    <w:multiLevelType w:val="multilevel"/>
    <w:tmpl w:val="D9AA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70929"/>
    <w:multiLevelType w:val="multilevel"/>
    <w:tmpl w:val="528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C31B0B"/>
    <w:multiLevelType w:val="multilevel"/>
    <w:tmpl w:val="798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B1353"/>
    <w:multiLevelType w:val="multilevel"/>
    <w:tmpl w:val="094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50266">
    <w:abstractNumId w:val="23"/>
  </w:num>
  <w:num w:numId="2" w16cid:durableId="1762334305">
    <w:abstractNumId w:val="2"/>
  </w:num>
  <w:num w:numId="3" w16cid:durableId="1217014189">
    <w:abstractNumId w:val="28"/>
  </w:num>
  <w:num w:numId="4" w16cid:durableId="938180528">
    <w:abstractNumId w:val="27"/>
  </w:num>
  <w:num w:numId="5" w16cid:durableId="2061972374">
    <w:abstractNumId w:val="5"/>
  </w:num>
  <w:num w:numId="6" w16cid:durableId="1044019567">
    <w:abstractNumId w:val="13"/>
  </w:num>
  <w:num w:numId="7" w16cid:durableId="258948796">
    <w:abstractNumId w:val="38"/>
  </w:num>
  <w:num w:numId="8" w16cid:durableId="241765732">
    <w:abstractNumId w:val="39"/>
  </w:num>
  <w:num w:numId="9" w16cid:durableId="1633902580">
    <w:abstractNumId w:val="26"/>
  </w:num>
  <w:num w:numId="10" w16cid:durableId="2037610649">
    <w:abstractNumId w:val="32"/>
  </w:num>
  <w:num w:numId="11" w16cid:durableId="1128276991">
    <w:abstractNumId w:val="21"/>
  </w:num>
  <w:num w:numId="12" w16cid:durableId="146674623">
    <w:abstractNumId w:val="11"/>
  </w:num>
  <w:num w:numId="13" w16cid:durableId="1282952964">
    <w:abstractNumId w:val="20"/>
  </w:num>
  <w:num w:numId="14" w16cid:durableId="1611932960">
    <w:abstractNumId w:val="1"/>
  </w:num>
  <w:num w:numId="15" w16cid:durableId="307563813">
    <w:abstractNumId w:val="3"/>
  </w:num>
  <w:num w:numId="16" w16cid:durableId="449055516">
    <w:abstractNumId w:val="46"/>
  </w:num>
  <w:num w:numId="17" w16cid:durableId="445268829">
    <w:abstractNumId w:val="31"/>
  </w:num>
  <w:num w:numId="18" w16cid:durableId="313611714">
    <w:abstractNumId w:val="45"/>
  </w:num>
  <w:num w:numId="19" w16cid:durableId="644968312">
    <w:abstractNumId w:val="15"/>
  </w:num>
  <w:num w:numId="20" w16cid:durableId="2130737138">
    <w:abstractNumId w:val="10"/>
  </w:num>
  <w:num w:numId="21" w16cid:durableId="133914774">
    <w:abstractNumId w:val="25"/>
  </w:num>
  <w:num w:numId="22" w16cid:durableId="1096679863">
    <w:abstractNumId w:val="12"/>
  </w:num>
  <w:num w:numId="23" w16cid:durableId="1808207286">
    <w:abstractNumId w:val="34"/>
  </w:num>
  <w:num w:numId="24" w16cid:durableId="313606634">
    <w:abstractNumId w:val="19"/>
  </w:num>
  <w:num w:numId="25" w16cid:durableId="309331731">
    <w:abstractNumId w:val="18"/>
  </w:num>
  <w:num w:numId="26" w16cid:durableId="1546483161">
    <w:abstractNumId w:val="8"/>
  </w:num>
  <w:num w:numId="27" w16cid:durableId="588199148">
    <w:abstractNumId w:val="22"/>
  </w:num>
  <w:num w:numId="28" w16cid:durableId="1826891177">
    <w:abstractNumId w:val="37"/>
  </w:num>
  <w:num w:numId="29" w16cid:durableId="445852656">
    <w:abstractNumId w:val="36"/>
  </w:num>
  <w:num w:numId="30" w16cid:durableId="1124806388">
    <w:abstractNumId w:val="4"/>
  </w:num>
  <w:num w:numId="31" w16cid:durableId="988940564">
    <w:abstractNumId w:val="0"/>
  </w:num>
  <w:num w:numId="32" w16cid:durableId="2136757218">
    <w:abstractNumId w:val="42"/>
  </w:num>
  <w:num w:numId="33" w16cid:durableId="2060201355">
    <w:abstractNumId w:val="24"/>
  </w:num>
  <w:num w:numId="34" w16cid:durableId="30809658">
    <w:abstractNumId w:val="33"/>
  </w:num>
  <w:num w:numId="35" w16cid:durableId="2030639296">
    <w:abstractNumId w:val="29"/>
  </w:num>
  <w:num w:numId="36" w16cid:durableId="1797868786">
    <w:abstractNumId w:val="17"/>
  </w:num>
  <w:num w:numId="37" w16cid:durableId="1251620900">
    <w:abstractNumId w:val="14"/>
  </w:num>
  <w:num w:numId="38" w16cid:durableId="54817648">
    <w:abstractNumId w:val="35"/>
  </w:num>
  <w:num w:numId="39" w16cid:durableId="1743865620">
    <w:abstractNumId w:val="40"/>
  </w:num>
  <w:num w:numId="40" w16cid:durableId="1644770984">
    <w:abstractNumId w:val="44"/>
  </w:num>
  <w:num w:numId="41" w16cid:durableId="1821730970">
    <w:abstractNumId w:val="43"/>
  </w:num>
  <w:num w:numId="42" w16cid:durableId="2052147212">
    <w:abstractNumId w:val="6"/>
  </w:num>
  <w:num w:numId="43" w16cid:durableId="147135586">
    <w:abstractNumId w:val="16"/>
  </w:num>
  <w:num w:numId="44" w16cid:durableId="1619027216">
    <w:abstractNumId w:val="9"/>
  </w:num>
  <w:num w:numId="45" w16cid:durableId="1009137974">
    <w:abstractNumId w:val="30"/>
  </w:num>
  <w:num w:numId="46" w16cid:durableId="617956896">
    <w:abstractNumId w:val="7"/>
  </w:num>
  <w:num w:numId="47" w16cid:durableId="97406733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B9"/>
    <w:rsid w:val="001341CF"/>
    <w:rsid w:val="001C1A64"/>
    <w:rsid w:val="001C4EF0"/>
    <w:rsid w:val="002C2AEF"/>
    <w:rsid w:val="002E524C"/>
    <w:rsid w:val="0040147D"/>
    <w:rsid w:val="0041261F"/>
    <w:rsid w:val="004C0555"/>
    <w:rsid w:val="004F1DDD"/>
    <w:rsid w:val="0068516D"/>
    <w:rsid w:val="006B14E2"/>
    <w:rsid w:val="007559A4"/>
    <w:rsid w:val="007B6BF3"/>
    <w:rsid w:val="007E214A"/>
    <w:rsid w:val="008635C7"/>
    <w:rsid w:val="00896D7B"/>
    <w:rsid w:val="00AE6EED"/>
    <w:rsid w:val="00C61F4E"/>
    <w:rsid w:val="00C86056"/>
    <w:rsid w:val="00CE7B39"/>
    <w:rsid w:val="00D3562F"/>
    <w:rsid w:val="00E140EA"/>
    <w:rsid w:val="00E5740F"/>
    <w:rsid w:val="00F41BB9"/>
    <w:rsid w:val="00F7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482186"/>
  <w15:docId w15:val="{DAC8A3EC-4BB5-494C-B243-C16E088E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221" w:hanging="360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07"/>
    </w:pPr>
  </w:style>
  <w:style w:type="table" w:styleId="TableGrid">
    <w:name w:val="Table Grid"/>
    <w:basedOn w:val="TableNormal"/>
    <w:uiPriority w:val="39"/>
    <w:rsid w:val="00F743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4E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EF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96D7B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900</Words>
  <Characters>5604</Characters>
  <Application>Microsoft Office Word</Application>
  <DocSecurity>0</DocSecurity>
  <Lines>155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Mershe Ventura</dc:creator>
  <cp:keywords/>
  <dc:description/>
  <cp:lastModifiedBy>reyward jake gamol</cp:lastModifiedBy>
  <cp:revision>2</cp:revision>
  <dcterms:created xsi:type="dcterms:W3CDTF">2026-07-03T20:22:00Z</dcterms:created>
  <dcterms:modified xsi:type="dcterms:W3CDTF">2026-07-03T20:22:00Z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2026-06-03T00:00:00Z</vt:filetime>
  </property>
  <property fmtid="{D5CDD505-2E9C-101B-9397-08002B2CF9AE}" pid="6" name="Producer">
    <vt:lpwstr>Microsoft® Word for Microsoft 365</vt:lpwstr>
  </property>
</Properties>
</file>