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BFA0B" w14:textId="1A2F7BF2" w:rsidR="007D2EE2" w:rsidRPr="007A62AE" w:rsidRDefault="00C1483C" w:rsidP="00470955">
      <w:pPr>
        <w:jc w:val="center"/>
        <w:rPr>
          <w:rFonts w:ascii="Calibri" w:hAnsi="Calibri" w:cs="Calibri"/>
          <w:b/>
          <w:bCs/>
          <w:color w:val="000000" w:themeColor="text1"/>
        </w:rPr>
      </w:pPr>
      <w:r w:rsidRPr="007A62AE">
        <w:rPr>
          <w:rFonts w:ascii="Calibri" w:hAnsi="Calibri" w:cs="Calibri"/>
          <w:b/>
          <w:bCs/>
          <w:color w:val="000000" w:themeColor="text1"/>
        </w:rPr>
        <w:t>CLIENT INQUIRY</w:t>
      </w:r>
      <w:r w:rsidR="007D2EE2" w:rsidRPr="007A62AE">
        <w:rPr>
          <w:rFonts w:ascii="Calibri" w:hAnsi="Calibri" w:cs="Calibri"/>
          <w:b/>
          <w:bCs/>
          <w:color w:val="000000" w:themeColor="text1"/>
        </w:rPr>
        <w:t>-STANDARD OPERATING PROCEDURE</w:t>
      </w:r>
    </w:p>
    <w:p w14:paraId="5CB1C952" w14:textId="77777777" w:rsidR="0058798B" w:rsidRPr="007A62AE" w:rsidRDefault="0058798B" w:rsidP="0058798B">
      <w:pPr>
        <w:pStyle w:val="Heading1"/>
        <w:rPr>
          <w:rFonts w:ascii="Calibri" w:hAnsi="Calibri" w:cs="Calibri"/>
          <w:color w:val="000000" w:themeColor="text1"/>
          <w:sz w:val="22"/>
          <w:szCs w:val="22"/>
        </w:rPr>
      </w:pPr>
      <w:r w:rsidRPr="007A62AE">
        <w:rPr>
          <w:rFonts w:ascii="Calibri" w:hAnsi="Calibri" w:cs="Calibri"/>
          <w:color w:val="000000" w:themeColor="text1"/>
          <w:sz w:val="22"/>
          <w:szCs w:val="22"/>
        </w:rPr>
        <w:t>Document Control</w:t>
      </w:r>
    </w:p>
    <w:tbl>
      <w:tblPr>
        <w:tblStyle w:val="TableGrid"/>
        <w:tblW w:w="0" w:type="auto"/>
        <w:tblLook w:val="04A0" w:firstRow="1" w:lastRow="0" w:firstColumn="1" w:lastColumn="0" w:noHBand="0" w:noVBand="1"/>
      </w:tblPr>
      <w:tblGrid>
        <w:gridCol w:w="4320"/>
        <w:gridCol w:w="4320"/>
      </w:tblGrid>
      <w:tr w:rsidR="0058798B" w:rsidRPr="007A62AE" w14:paraId="3AE4D601" w14:textId="77777777" w:rsidTr="00F3716A">
        <w:tc>
          <w:tcPr>
            <w:tcW w:w="4320" w:type="dxa"/>
          </w:tcPr>
          <w:p w14:paraId="2B8546FA" w14:textId="77777777" w:rsidR="0058798B" w:rsidRPr="007A62AE" w:rsidRDefault="0058798B" w:rsidP="00F3716A">
            <w:pPr>
              <w:rPr>
                <w:rFonts w:ascii="Calibri" w:hAnsi="Calibri" w:cs="Calibri"/>
                <w:color w:val="000000" w:themeColor="text1"/>
              </w:rPr>
            </w:pPr>
            <w:r w:rsidRPr="007A62AE">
              <w:rPr>
                <w:rFonts w:ascii="Calibri" w:hAnsi="Calibri" w:cs="Calibri"/>
                <w:color w:val="000000" w:themeColor="text1"/>
              </w:rPr>
              <w:t>Document No.</w:t>
            </w:r>
          </w:p>
        </w:tc>
        <w:tc>
          <w:tcPr>
            <w:tcW w:w="4320" w:type="dxa"/>
          </w:tcPr>
          <w:p w14:paraId="3300A5C9" w14:textId="529F3721" w:rsidR="0058798B" w:rsidRPr="007A62AE" w:rsidRDefault="0058798B" w:rsidP="00F3716A">
            <w:pPr>
              <w:rPr>
                <w:rFonts w:ascii="Calibri" w:hAnsi="Calibri" w:cs="Calibri"/>
                <w:color w:val="000000" w:themeColor="text1"/>
              </w:rPr>
            </w:pPr>
            <w:r w:rsidRPr="007A62AE">
              <w:rPr>
                <w:rFonts w:ascii="Calibri" w:hAnsi="Calibri" w:cs="Calibri"/>
                <w:color w:val="000000" w:themeColor="text1"/>
              </w:rPr>
              <w:t>SOP-</w:t>
            </w:r>
            <w:r w:rsidR="00C1483C" w:rsidRPr="007A62AE">
              <w:rPr>
                <w:rFonts w:ascii="Calibri" w:hAnsi="Calibri" w:cs="Calibri"/>
                <w:color w:val="000000" w:themeColor="text1"/>
              </w:rPr>
              <w:t>CI</w:t>
            </w:r>
            <w:r w:rsidRPr="007A62AE">
              <w:rPr>
                <w:rFonts w:ascii="Calibri" w:hAnsi="Calibri" w:cs="Calibri"/>
                <w:color w:val="000000" w:themeColor="text1"/>
              </w:rPr>
              <w:t>-001</w:t>
            </w:r>
          </w:p>
        </w:tc>
      </w:tr>
      <w:tr w:rsidR="0058798B" w:rsidRPr="007A62AE" w14:paraId="79AEA729" w14:textId="77777777" w:rsidTr="00F3716A">
        <w:tc>
          <w:tcPr>
            <w:tcW w:w="4320" w:type="dxa"/>
          </w:tcPr>
          <w:p w14:paraId="77F2B0DD" w14:textId="77777777" w:rsidR="0058798B" w:rsidRPr="007A62AE" w:rsidRDefault="0058798B" w:rsidP="00F3716A">
            <w:pPr>
              <w:rPr>
                <w:rFonts w:ascii="Calibri" w:hAnsi="Calibri" w:cs="Calibri"/>
                <w:color w:val="000000" w:themeColor="text1"/>
              </w:rPr>
            </w:pPr>
            <w:r w:rsidRPr="007A62AE">
              <w:rPr>
                <w:rFonts w:ascii="Calibri" w:hAnsi="Calibri" w:cs="Calibri"/>
                <w:color w:val="000000" w:themeColor="text1"/>
              </w:rPr>
              <w:t>Version</w:t>
            </w:r>
          </w:p>
        </w:tc>
        <w:tc>
          <w:tcPr>
            <w:tcW w:w="4320" w:type="dxa"/>
          </w:tcPr>
          <w:p w14:paraId="3477F995" w14:textId="77777777" w:rsidR="0058798B" w:rsidRPr="007A62AE" w:rsidRDefault="0058798B" w:rsidP="00F3716A">
            <w:pPr>
              <w:rPr>
                <w:rFonts w:ascii="Calibri" w:hAnsi="Calibri" w:cs="Calibri"/>
                <w:color w:val="000000" w:themeColor="text1"/>
              </w:rPr>
            </w:pPr>
            <w:r w:rsidRPr="007A62AE">
              <w:rPr>
                <w:rFonts w:ascii="Calibri" w:hAnsi="Calibri" w:cs="Calibri"/>
                <w:color w:val="000000" w:themeColor="text1"/>
              </w:rPr>
              <w:t>1.0</w:t>
            </w:r>
          </w:p>
        </w:tc>
      </w:tr>
      <w:tr w:rsidR="0058798B" w:rsidRPr="007A62AE" w14:paraId="5101B5CC" w14:textId="77777777" w:rsidTr="00F3716A">
        <w:tc>
          <w:tcPr>
            <w:tcW w:w="4320" w:type="dxa"/>
          </w:tcPr>
          <w:p w14:paraId="3C4FCE86" w14:textId="77777777" w:rsidR="0058798B" w:rsidRPr="007A62AE" w:rsidRDefault="0058798B" w:rsidP="00F3716A">
            <w:pPr>
              <w:rPr>
                <w:rFonts w:ascii="Calibri" w:hAnsi="Calibri" w:cs="Calibri"/>
                <w:color w:val="000000" w:themeColor="text1"/>
              </w:rPr>
            </w:pPr>
            <w:r w:rsidRPr="007A62AE">
              <w:rPr>
                <w:rFonts w:ascii="Calibri" w:hAnsi="Calibri" w:cs="Calibri"/>
                <w:color w:val="000000" w:themeColor="text1"/>
              </w:rPr>
              <w:t>Department</w:t>
            </w:r>
          </w:p>
        </w:tc>
        <w:tc>
          <w:tcPr>
            <w:tcW w:w="4320" w:type="dxa"/>
          </w:tcPr>
          <w:p w14:paraId="5CB2C378" w14:textId="77777777" w:rsidR="0058798B" w:rsidRPr="007A62AE" w:rsidRDefault="0058798B" w:rsidP="00F3716A">
            <w:pPr>
              <w:rPr>
                <w:rFonts w:ascii="Calibri" w:hAnsi="Calibri" w:cs="Calibri"/>
                <w:color w:val="000000" w:themeColor="text1"/>
              </w:rPr>
            </w:pPr>
            <w:r w:rsidRPr="007A62AE">
              <w:rPr>
                <w:rFonts w:ascii="Calibri" w:hAnsi="Calibri" w:cs="Calibri"/>
                <w:color w:val="000000" w:themeColor="text1"/>
              </w:rPr>
              <w:t>Migration Services</w:t>
            </w:r>
          </w:p>
        </w:tc>
      </w:tr>
      <w:tr w:rsidR="0058798B" w:rsidRPr="007A62AE" w14:paraId="29AC7B1E" w14:textId="77777777" w:rsidTr="00F3716A">
        <w:tc>
          <w:tcPr>
            <w:tcW w:w="4320" w:type="dxa"/>
          </w:tcPr>
          <w:p w14:paraId="49A83FD4" w14:textId="77777777" w:rsidR="0058798B" w:rsidRPr="007A62AE" w:rsidRDefault="0058798B" w:rsidP="00F3716A">
            <w:pPr>
              <w:rPr>
                <w:rFonts w:ascii="Calibri" w:hAnsi="Calibri" w:cs="Calibri"/>
                <w:color w:val="000000" w:themeColor="text1"/>
              </w:rPr>
            </w:pPr>
            <w:r w:rsidRPr="007A62AE">
              <w:rPr>
                <w:rFonts w:ascii="Calibri" w:hAnsi="Calibri" w:cs="Calibri"/>
                <w:color w:val="000000" w:themeColor="text1"/>
              </w:rPr>
              <w:t>Effective Date</w:t>
            </w:r>
          </w:p>
        </w:tc>
        <w:tc>
          <w:tcPr>
            <w:tcW w:w="4320" w:type="dxa"/>
          </w:tcPr>
          <w:p w14:paraId="56A5975C" w14:textId="77777777" w:rsidR="0058798B" w:rsidRPr="007A62AE" w:rsidRDefault="0058798B" w:rsidP="00F3716A">
            <w:pPr>
              <w:rPr>
                <w:rFonts w:ascii="Calibri" w:hAnsi="Calibri" w:cs="Calibri"/>
                <w:color w:val="000000" w:themeColor="text1"/>
              </w:rPr>
            </w:pPr>
            <w:r w:rsidRPr="007A62AE">
              <w:rPr>
                <w:rFonts w:ascii="Calibri" w:hAnsi="Calibri" w:cs="Calibri"/>
                <w:color w:val="000000" w:themeColor="text1"/>
              </w:rPr>
              <w:t>________________</w:t>
            </w:r>
          </w:p>
        </w:tc>
      </w:tr>
      <w:tr w:rsidR="0058798B" w:rsidRPr="007A62AE" w14:paraId="13E3E265" w14:textId="77777777" w:rsidTr="00F3716A">
        <w:tc>
          <w:tcPr>
            <w:tcW w:w="4320" w:type="dxa"/>
          </w:tcPr>
          <w:p w14:paraId="58FBE771" w14:textId="77777777" w:rsidR="0058798B" w:rsidRPr="007A62AE" w:rsidRDefault="0058798B" w:rsidP="00F3716A">
            <w:pPr>
              <w:rPr>
                <w:rFonts w:ascii="Calibri" w:hAnsi="Calibri" w:cs="Calibri"/>
                <w:color w:val="000000" w:themeColor="text1"/>
              </w:rPr>
            </w:pPr>
            <w:r w:rsidRPr="007A62AE">
              <w:rPr>
                <w:rFonts w:ascii="Calibri" w:hAnsi="Calibri" w:cs="Calibri"/>
                <w:color w:val="000000" w:themeColor="text1"/>
              </w:rPr>
              <w:t>Approved By</w:t>
            </w:r>
          </w:p>
        </w:tc>
        <w:tc>
          <w:tcPr>
            <w:tcW w:w="4320" w:type="dxa"/>
          </w:tcPr>
          <w:p w14:paraId="52EAC712" w14:textId="77777777" w:rsidR="0058798B" w:rsidRPr="007A62AE" w:rsidRDefault="0058798B" w:rsidP="00F3716A">
            <w:pPr>
              <w:rPr>
                <w:rFonts w:ascii="Calibri" w:hAnsi="Calibri" w:cs="Calibri"/>
                <w:color w:val="000000" w:themeColor="text1"/>
              </w:rPr>
            </w:pPr>
            <w:r w:rsidRPr="007A62AE">
              <w:rPr>
                <w:rFonts w:ascii="Calibri" w:hAnsi="Calibri" w:cs="Calibri"/>
                <w:color w:val="000000" w:themeColor="text1"/>
              </w:rPr>
              <w:t>________________</w:t>
            </w:r>
          </w:p>
        </w:tc>
      </w:tr>
    </w:tbl>
    <w:p w14:paraId="287102E7" w14:textId="618F1F09" w:rsidR="0058798B" w:rsidRPr="007A62AE" w:rsidRDefault="0058798B" w:rsidP="00852DFE">
      <w:pPr>
        <w:pStyle w:val="Heading1"/>
        <w:numPr>
          <w:ilvl w:val="0"/>
          <w:numId w:val="27"/>
        </w:numPr>
        <w:rPr>
          <w:rFonts w:ascii="Calibri" w:hAnsi="Calibri" w:cs="Calibri"/>
          <w:color w:val="000000" w:themeColor="text1"/>
          <w:sz w:val="22"/>
          <w:szCs w:val="22"/>
        </w:rPr>
      </w:pPr>
      <w:r w:rsidRPr="007A62AE">
        <w:rPr>
          <w:rFonts w:ascii="Calibri" w:hAnsi="Calibri" w:cs="Calibri"/>
          <w:color w:val="000000" w:themeColor="text1"/>
          <w:sz w:val="22"/>
          <w:szCs w:val="22"/>
        </w:rPr>
        <w:t>Purpose</w:t>
      </w:r>
    </w:p>
    <w:p w14:paraId="3276BC33" w14:textId="77777777" w:rsidR="00AF11F7" w:rsidRPr="007A62AE" w:rsidRDefault="00AF11F7" w:rsidP="00AF11F7">
      <w:pPr>
        <w:widowControl/>
        <w:autoSpaceDE/>
        <w:autoSpaceDN/>
        <w:spacing w:before="100" w:beforeAutospacing="1" w:after="100" w:afterAutospacing="1"/>
        <w:rPr>
          <w:rFonts w:ascii="Calibri" w:eastAsia="Times New Roman" w:hAnsi="Calibri" w:cs="Calibri"/>
          <w:color w:val="000000" w:themeColor="text1"/>
        </w:rPr>
      </w:pPr>
      <w:r w:rsidRPr="007A62AE">
        <w:rPr>
          <w:rFonts w:ascii="Calibri" w:eastAsia="Times New Roman" w:hAnsi="Calibri" w:cs="Calibri"/>
          <w:color w:val="000000" w:themeColor="text1"/>
        </w:rPr>
        <w:t>This Standard Operating Procedure (SOP) establishes a consistent and professional process for managing all client enquiries received by Yale Migration and Education Consultants.</w:t>
      </w:r>
    </w:p>
    <w:p w14:paraId="101EAF2C" w14:textId="77777777" w:rsidR="00AF11F7" w:rsidRPr="007A62AE" w:rsidRDefault="00AF11F7" w:rsidP="00AF11F7">
      <w:pPr>
        <w:widowControl/>
        <w:autoSpaceDE/>
        <w:autoSpaceDN/>
        <w:spacing w:before="100" w:beforeAutospacing="1" w:after="100" w:afterAutospacing="1"/>
        <w:rPr>
          <w:rFonts w:ascii="Calibri" w:eastAsia="Times New Roman" w:hAnsi="Calibri" w:cs="Calibri"/>
          <w:color w:val="000000" w:themeColor="text1"/>
        </w:rPr>
      </w:pPr>
      <w:r w:rsidRPr="007A62AE">
        <w:rPr>
          <w:rFonts w:ascii="Calibri" w:eastAsia="Times New Roman" w:hAnsi="Calibri" w:cs="Calibri"/>
          <w:color w:val="000000" w:themeColor="text1"/>
        </w:rPr>
        <w:t>This SOP aims to:</w:t>
      </w:r>
    </w:p>
    <w:p w14:paraId="0432D8C5" w14:textId="77777777" w:rsidR="00AF11F7" w:rsidRPr="007A62AE" w:rsidRDefault="00AF11F7" w:rsidP="007A62AE">
      <w:pPr>
        <w:widowControl/>
        <w:numPr>
          <w:ilvl w:val="0"/>
          <w:numId w:val="47"/>
        </w:numPr>
        <w:autoSpaceDE/>
        <w:autoSpaceDN/>
        <w:spacing w:before="100" w:beforeAutospacing="1" w:after="100" w:afterAutospacing="1"/>
        <w:rPr>
          <w:rFonts w:ascii="Calibri" w:eastAsia="Times New Roman" w:hAnsi="Calibri" w:cs="Calibri"/>
          <w:color w:val="000000" w:themeColor="text1"/>
        </w:rPr>
      </w:pPr>
      <w:r w:rsidRPr="007A62AE">
        <w:rPr>
          <w:rFonts w:ascii="Calibri" w:eastAsia="Times New Roman" w:hAnsi="Calibri" w:cs="Calibri"/>
          <w:color w:val="000000" w:themeColor="text1"/>
        </w:rPr>
        <w:t xml:space="preserve">Ensure every enquiry receives a timely and professional response. </w:t>
      </w:r>
    </w:p>
    <w:p w14:paraId="2DB2B05F" w14:textId="77777777" w:rsidR="00AF11F7" w:rsidRPr="007A62AE" w:rsidRDefault="00AF11F7" w:rsidP="007A62AE">
      <w:pPr>
        <w:widowControl/>
        <w:numPr>
          <w:ilvl w:val="0"/>
          <w:numId w:val="47"/>
        </w:numPr>
        <w:autoSpaceDE/>
        <w:autoSpaceDN/>
        <w:spacing w:before="100" w:beforeAutospacing="1" w:after="100" w:afterAutospacing="1"/>
        <w:rPr>
          <w:rFonts w:ascii="Calibri" w:eastAsia="Times New Roman" w:hAnsi="Calibri" w:cs="Calibri"/>
          <w:color w:val="000000" w:themeColor="text1"/>
        </w:rPr>
      </w:pPr>
      <w:r w:rsidRPr="007A62AE">
        <w:rPr>
          <w:rFonts w:ascii="Calibri" w:eastAsia="Times New Roman" w:hAnsi="Calibri" w:cs="Calibri"/>
          <w:color w:val="000000" w:themeColor="text1"/>
        </w:rPr>
        <w:t xml:space="preserve">Provide a consistent client experience across all communication channels. </w:t>
      </w:r>
    </w:p>
    <w:p w14:paraId="3B24E5D5" w14:textId="77777777" w:rsidR="00AF11F7" w:rsidRPr="007A62AE" w:rsidRDefault="00AF11F7" w:rsidP="007A62AE">
      <w:pPr>
        <w:widowControl/>
        <w:numPr>
          <w:ilvl w:val="0"/>
          <w:numId w:val="47"/>
        </w:numPr>
        <w:autoSpaceDE/>
        <w:autoSpaceDN/>
        <w:spacing w:before="100" w:beforeAutospacing="1" w:after="100" w:afterAutospacing="1"/>
        <w:rPr>
          <w:rFonts w:ascii="Calibri" w:eastAsia="Times New Roman" w:hAnsi="Calibri" w:cs="Calibri"/>
          <w:color w:val="000000" w:themeColor="text1"/>
        </w:rPr>
      </w:pPr>
      <w:r w:rsidRPr="007A62AE">
        <w:rPr>
          <w:rFonts w:ascii="Calibri" w:eastAsia="Times New Roman" w:hAnsi="Calibri" w:cs="Calibri"/>
          <w:color w:val="000000" w:themeColor="text1"/>
        </w:rPr>
        <w:t xml:space="preserve">Ensure enquiries are accurately recorded and monitored. </w:t>
      </w:r>
    </w:p>
    <w:p w14:paraId="1191F47F" w14:textId="77777777" w:rsidR="00AF11F7" w:rsidRPr="007A62AE" w:rsidRDefault="00AF11F7" w:rsidP="007A62AE">
      <w:pPr>
        <w:widowControl/>
        <w:numPr>
          <w:ilvl w:val="0"/>
          <w:numId w:val="47"/>
        </w:numPr>
        <w:autoSpaceDE/>
        <w:autoSpaceDN/>
        <w:spacing w:before="100" w:beforeAutospacing="1" w:after="100" w:afterAutospacing="1"/>
        <w:rPr>
          <w:rFonts w:ascii="Calibri" w:eastAsia="Times New Roman" w:hAnsi="Calibri" w:cs="Calibri"/>
          <w:color w:val="000000" w:themeColor="text1"/>
        </w:rPr>
      </w:pPr>
      <w:r w:rsidRPr="007A62AE">
        <w:rPr>
          <w:rFonts w:ascii="Calibri" w:eastAsia="Times New Roman" w:hAnsi="Calibri" w:cs="Calibri"/>
          <w:color w:val="000000" w:themeColor="text1"/>
        </w:rPr>
        <w:t xml:space="preserve">Improve conversion of enquiries into engaged clients. </w:t>
      </w:r>
    </w:p>
    <w:p w14:paraId="275D76FE" w14:textId="77777777" w:rsidR="00AF11F7" w:rsidRPr="007A62AE" w:rsidRDefault="00AF11F7" w:rsidP="007A62AE">
      <w:pPr>
        <w:widowControl/>
        <w:numPr>
          <w:ilvl w:val="0"/>
          <w:numId w:val="47"/>
        </w:numPr>
        <w:autoSpaceDE/>
        <w:autoSpaceDN/>
        <w:spacing w:before="100" w:beforeAutospacing="1" w:after="100" w:afterAutospacing="1"/>
        <w:rPr>
          <w:rFonts w:ascii="Calibri" w:eastAsia="Times New Roman" w:hAnsi="Calibri" w:cs="Calibri"/>
          <w:color w:val="000000" w:themeColor="text1"/>
        </w:rPr>
      </w:pPr>
      <w:r w:rsidRPr="007A62AE">
        <w:rPr>
          <w:rFonts w:ascii="Calibri" w:eastAsia="Times New Roman" w:hAnsi="Calibri" w:cs="Calibri"/>
          <w:color w:val="000000" w:themeColor="text1"/>
        </w:rPr>
        <w:t xml:space="preserve">Establish clear responsibilities between Consultants and Registered Migration Agents. </w:t>
      </w:r>
    </w:p>
    <w:p w14:paraId="47AAB35B" w14:textId="77777777" w:rsidR="00AF11F7" w:rsidRPr="007A62AE" w:rsidRDefault="00AF11F7" w:rsidP="007A62AE">
      <w:pPr>
        <w:widowControl/>
        <w:numPr>
          <w:ilvl w:val="0"/>
          <w:numId w:val="47"/>
        </w:numPr>
        <w:autoSpaceDE/>
        <w:autoSpaceDN/>
        <w:spacing w:before="100" w:beforeAutospacing="1" w:after="100" w:afterAutospacing="1"/>
        <w:rPr>
          <w:rFonts w:ascii="Calibri" w:eastAsia="Times New Roman" w:hAnsi="Calibri" w:cs="Calibri"/>
          <w:color w:val="000000" w:themeColor="text1"/>
        </w:rPr>
      </w:pPr>
      <w:r w:rsidRPr="007A62AE">
        <w:rPr>
          <w:rFonts w:ascii="Calibri" w:eastAsia="Times New Roman" w:hAnsi="Calibri" w:cs="Calibri"/>
          <w:color w:val="000000" w:themeColor="text1"/>
        </w:rPr>
        <w:t>Ensure prospective clients receive appropriate information while maintaining compliance with Australian migration legislation.</w:t>
      </w:r>
    </w:p>
    <w:p w14:paraId="2FA9464D" w14:textId="31295886" w:rsidR="0058798B" w:rsidRPr="007A62AE" w:rsidRDefault="0058798B" w:rsidP="00C1483C">
      <w:pPr>
        <w:pStyle w:val="Heading1"/>
        <w:numPr>
          <w:ilvl w:val="0"/>
          <w:numId w:val="27"/>
        </w:numPr>
        <w:rPr>
          <w:rFonts w:ascii="Calibri" w:hAnsi="Calibri" w:cs="Calibri"/>
          <w:color w:val="000000" w:themeColor="text1"/>
          <w:sz w:val="22"/>
          <w:szCs w:val="22"/>
        </w:rPr>
      </w:pPr>
      <w:r w:rsidRPr="007A62AE">
        <w:rPr>
          <w:rFonts w:ascii="Calibri" w:hAnsi="Calibri" w:cs="Calibri"/>
          <w:color w:val="000000" w:themeColor="text1"/>
          <w:sz w:val="22"/>
          <w:szCs w:val="22"/>
        </w:rPr>
        <w:t>Scope</w:t>
      </w:r>
    </w:p>
    <w:p w14:paraId="11F1B997" w14:textId="77777777" w:rsidR="002F6ED8" w:rsidRPr="007A62AE" w:rsidRDefault="002F6ED8" w:rsidP="002F6ED8">
      <w:pPr>
        <w:widowControl/>
        <w:autoSpaceDE/>
        <w:autoSpaceDN/>
        <w:spacing w:before="100" w:beforeAutospacing="1" w:after="100" w:afterAutospacing="1"/>
        <w:rPr>
          <w:rFonts w:ascii="Calibri" w:eastAsia="Times New Roman" w:hAnsi="Calibri" w:cs="Calibri"/>
          <w:color w:val="000000" w:themeColor="text1"/>
        </w:rPr>
      </w:pPr>
      <w:r w:rsidRPr="007A62AE">
        <w:rPr>
          <w:rFonts w:ascii="Calibri" w:eastAsia="Times New Roman" w:hAnsi="Calibri" w:cs="Calibri"/>
          <w:color w:val="000000" w:themeColor="text1"/>
        </w:rPr>
        <w:t>This procedure applies to all enquiries received through:</w:t>
      </w:r>
    </w:p>
    <w:p w14:paraId="016997DF" w14:textId="77777777" w:rsidR="002F6ED8" w:rsidRPr="007A62AE" w:rsidRDefault="002F6ED8" w:rsidP="002F6ED8">
      <w:pPr>
        <w:widowControl/>
        <w:numPr>
          <w:ilvl w:val="0"/>
          <w:numId w:val="37"/>
        </w:numPr>
        <w:autoSpaceDE/>
        <w:autoSpaceDN/>
        <w:spacing w:before="100" w:beforeAutospacing="1" w:after="100" w:afterAutospacing="1"/>
        <w:rPr>
          <w:rFonts w:ascii="Calibri" w:eastAsia="Times New Roman" w:hAnsi="Calibri" w:cs="Calibri"/>
          <w:color w:val="000000" w:themeColor="text1"/>
        </w:rPr>
      </w:pPr>
      <w:r w:rsidRPr="007A62AE">
        <w:rPr>
          <w:rFonts w:ascii="Calibri" w:eastAsia="Times New Roman" w:hAnsi="Calibri" w:cs="Calibri"/>
          <w:color w:val="000000" w:themeColor="text1"/>
        </w:rPr>
        <w:t xml:space="preserve">Telephone </w:t>
      </w:r>
    </w:p>
    <w:p w14:paraId="4AF3FA76" w14:textId="77777777" w:rsidR="002F6ED8" w:rsidRPr="007A62AE" w:rsidRDefault="002F6ED8" w:rsidP="002F6ED8">
      <w:pPr>
        <w:widowControl/>
        <w:numPr>
          <w:ilvl w:val="0"/>
          <w:numId w:val="37"/>
        </w:numPr>
        <w:autoSpaceDE/>
        <w:autoSpaceDN/>
        <w:spacing w:before="100" w:beforeAutospacing="1" w:after="100" w:afterAutospacing="1"/>
        <w:rPr>
          <w:rFonts w:ascii="Calibri" w:eastAsia="Times New Roman" w:hAnsi="Calibri" w:cs="Calibri"/>
          <w:color w:val="000000" w:themeColor="text1"/>
        </w:rPr>
      </w:pPr>
      <w:r w:rsidRPr="007A62AE">
        <w:rPr>
          <w:rFonts w:ascii="Calibri" w:eastAsia="Times New Roman" w:hAnsi="Calibri" w:cs="Calibri"/>
          <w:color w:val="000000" w:themeColor="text1"/>
        </w:rPr>
        <w:t xml:space="preserve">Email </w:t>
      </w:r>
    </w:p>
    <w:p w14:paraId="0CDC6068" w14:textId="77777777" w:rsidR="002F6ED8" w:rsidRPr="007A62AE" w:rsidRDefault="002F6ED8" w:rsidP="002F6ED8">
      <w:pPr>
        <w:widowControl/>
        <w:numPr>
          <w:ilvl w:val="0"/>
          <w:numId w:val="37"/>
        </w:numPr>
        <w:autoSpaceDE/>
        <w:autoSpaceDN/>
        <w:spacing w:before="100" w:beforeAutospacing="1" w:after="100" w:afterAutospacing="1"/>
        <w:rPr>
          <w:rFonts w:ascii="Calibri" w:eastAsia="Times New Roman" w:hAnsi="Calibri" w:cs="Calibri"/>
          <w:color w:val="000000" w:themeColor="text1"/>
        </w:rPr>
      </w:pPr>
      <w:r w:rsidRPr="007A62AE">
        <w:rPr>
          <w:rFonts w:ascii="Calibri" w:eastAsia="Times New Roman" w:hAnsi="Calibri" w:cs="Calibri"/>
          <w:color w:val="000000" w:themeColor="text1"/>
        </w:rPr>
        <w:t xml:space="preserve">Walk-in enquiries </w:t>
      </w:r>
    </w:p>
    <w:p w14:paraId="7D6B250F" w14:textId="77777777" w:rsidR="002F6ED8" w:rsidRPr="007A62AE" w:rsidRDefault="002F6ED8" w:rsidP="002F6ED8">
      <w:pPr>
        <w:widowControl/>
        <w:numPr>
          <w:ilvl w:val="0"/>
          <w:numId w:val="37"/>
        </w:numPr>
        <w:autoSpaceDE/>
        <w:autoSpaceDN/>
        <w:spacing w:before="100" w:beforeAutospacing="1" w:after="100" w:afterAutospacing="1"/>
        <w:rPr>
          <w:rFonts w:ascii="Calibri" w:eastAsia="Times New Roman" w:hAnsi="Calibri" w:cs="Calibri"/>
          <w:color w:val="000000" w:themeColor="text1"/>
        </w:rPr>
      </w:pPr>
      <w:r w:rsidRPr="007A62AE">
        <w:rPr>
          <w:rFonts w:ascii="Calibri" w:eastAsia="Times New Roman" w:hAnsi="Calibri" w:cs="Calibri"/>
          <w:color w:val="000000" w:themeColor="text1"/>
        </w:rPr>
        <w:t xml:space="preserve">Facebook </w:t>
      </w:r>
    </w:p>
    <w:p w14:paraId="1279A1E5" w14:textId="77777777" w:rsidR="002F6ED8" w:rsidRPr="007A62AE" w:rsidRDefault="002F6ED8" w:rsidP="002F6ED8">
      <w:pPr>
        <w:widowControl/>
        <w:numPr>
          <w:ilvl w:val="0"/>
          <w:numId w:val="37"/>
        </w:numPr>
        <w:autoSpaceDE/>
        <w:autoSpaceDN/>
        <w:spacing w:before="100" w:beforeAutospacing="1" w:after="100" w:afterAutospacing="1"/>
        <w:rPr>
          <w:rFonts w:ascii="Calibri" w:eastAsia="Times New Roman" w:hAnsi="Calibri" w:cs="Calibri"/>
          <w:color w:val="000000" w:themeColor="text1"/>
        </w:rPr>
      </w:pPr>
      <w:r w:rsidRPr="007A62AE">
        <w:rPr>
          <w:rFonts w:ascii="Calibri" w:eastAsia="Times New Roman" w:hAnsi="Calibri" w:cs="Calibri"/>
          <w:color w:val="000000" w:themeColor="text1"/>
        </w:rPr>
        <w:t xml:space="preserve">Instagram </w:t>
      </w:r>
    </w:p>
    <w:p w14:paraId="5F4481D1" w14:textId="77777777" w:rsidR="002F6ED8" w:rsidRPr="007A62AE" w:rsidRDefault="002F6ED8" w:rsidP="002F6ED8">
      <w:pPr>
        <w:widowControl/>
        <w:numPr>
          <w:ilvl w:val="0"/>
          <w:numId w:val="37"/>
        </w:numPr>
        <w:autoSpaceDE/>
        <w:autoSpaceDN/>
        <w:spacing w:before="100" w:beforeAutospacing="1" w:after="100" w:afterAutospacing="1"/>
        <w:rPr>
          <w:rFonts w:ascii="Calibri" w:eastAsia="Times New Roman" w:hAnsi="Calibri" w:cs="Calibri"/>
          <w:color w:val="000000" w:themeColor="text1"/>
        </w:rPr>
      </w:pPr>
      <w:r w:rsidRPr="007A62AE">
        <w:rPr>
          <w:rFonts w:ascii="Calibri" w:eastAsia="Times New Roman" w:hAnsi="Calibri" w:cs="Calibri"/>
          <w:color w:val="000000" w:themeColor="text1"/>
        </w:rPr>
        <w:t xml:space="preserve">WhatsApp </w:t>
      </w:r>
    </w:p>
    <w:p w14:paraId="62350E88" w14:textId="77777777" w:rsidR="002F6ED8" w:rsidRPr="007A62AE" w:rsidRDefault="002F6ED8" w:rsidP="002F6ED8">
      <w:pPr>
        <w:widowControl/>
        <w:numPr>
          <w:ilvl w:val="0"/>
          <w:numId w:val="37"/>
        </w:numPr>
        <w:autoSpaceDE/>
        <w:autoSpaceDN/>
        <w:spacing w:before="100" w:beforeAutospacing="1" w:after="100" w:afterAutospacing="1"/>
        <w:rPr>
          <w:rFonts w:ascii="Calibri" w:eastAsia="Times New Roman" w:hAnsi="Calibri" w:cs="Calibri"/>
          <w:color w:val="000000" w:themeColor="text1"/>
        </w:rPr>
      </w:pPr>
      <w:r w:rsidRPr="007A62AE">
        <w:rPr>
          <w:rFonts w:ascii="Calibri" w:eastAsia="Times New Roman" w:hAnsi="Calibri" w:cs="Calibri"/>
          <w:color w:val="000000" w:themeColor="text1"/>
        </w:rPr>
        <w:t xml:space="preserve">Website enquiries </w:t>
      </w:r>
    </w:p>
    <w:p w14:paraId="287B6EEB" w14:textId="77777777" w:rsidR="002F6ED8" w:rsidRPr="007A62AE" w:rsidRDefault="002F6ED8" w:rsidP="002F6ED8">
      <w:pPr>
        <w:widowControl/>
        <w:numPr>
          <w:ilvl w:val="0"/>
          <w:numId w:val="37"/>
        </w:numPr>
        <w:autoSpaceDE/>
        <w:autoSpaceDN/>
        <w:spacing w:before="100" w:beforeAutospacing="1" w:after="100" w:afterAutospacing="1"/>
        <w:rPr>
          <w:rFonts w:ascii="Calibri" w:eastAsia="Times New Roman" w:hAnsi="Calibri" w:cs="Calibri"/>
          <w:color w:val="000000" w:themeColor="text1"/>
        </w:rPr>
      </w:pPr>
      <w:r w:rsidRPr="007A62AE">
        <w:rPr>
          <w:rFonts w:ascii="Calibri" w:eastAsia="Times New Roman" w:hAnsi="Calibri" w:cs="Calibri"/>
          <w:color w:val="000000" w:themeColor="text1"/>
        </w:rPr>
        <w:t xml:space="preserve">Other online platforms </w:t>
      </w:r>
    </w:p>
    <w:p w14:paraId="225AFC59" w14:textId="77777777" w:rsidR="002F6ED8" w:rsidRPr="007A62AE" w:rsidRDefault="002F6ED8" w:rsidP="002F6ED8">
      <w:pPr>
        <w:widowControl/>
        <w:autoSpaceDE/>
        <w:autoSpaceDN/>
        <w:spacing w:before="100" w:beforeAutospacing="1" w:after="100" w:afterAutospacing="1"/>
        <w:rPr>
          <w:rFonts w:ascii="Calibri" w:eastAsia="Times New Roman" w:hAnsi="Calibri" w:cs="Calibri"/>
          <w:color w:val="000000" w:themeColor="text1"/>
        </w:rPr>
      </w:pPr>
      <w:r w:rsidRPr="007A62AE">
        <w:rPr>
          <w:rFonts w:ascii="Calibri" w:eastAsia="Times New Roman" w:hAnsi="Calibri" w:cs="Calibri"/>
          <w:color w:val="000000" w:themeColor="text1"/>
        </w:rPr>
        <w:t>The SOP applies to:</w:t>
      </w:r>
    </w:p>
    <w:p w14:paraId="178FA70B" w14:textId="77777777" w:rsidR="002F6ED8" w:rsidRPr="007A62AE" w:rsidRDefault="002F6ED8" w:rsidP="002F6ED8">
      <w:pPr>
        <w:widowControl/>
        <w:numPr>
          <w:ilvl w:val="0"/>
          <w:numId w:val="38"/>
        </w:numPr>
        <w:autoSpaceDE/>
        <w:autoSpaceDN/>
        <w:spacing w:before="100" w:beforeAutospacing="1" w:after="100" w:afterAutospacing="1"/>
        <w:rPr>
          <w:rFonts w:ascii="Calibri" w:eastAsia="Times New Roman" w:hAnsi="Calibri" w:cs="Calibri"/>
          <w:color w:val="000000" w:themeColor="text1"/>
        </w:rPr>
      </w:pPr>
      <w:r w:rsidRPr="007A62AE">
        <w:rPr>
          <w:rFonts w:ascii="Calibri" w:eastAsia="Times New Roman" w:hAnsi="Calibri" w:cs="Calibri"/>
          <w:color w:val="000000" w:themeColor="text1"/>
        </w:rPr>
        <w:t xml:space="preserve">Receptionists </w:t>
      </w:r>
    </w:p>
    <w:p w14:paraId="7D081A1F" w14:textId="77777777" w:rsidR="002F6ED8" w:rsidRPr="007A62AE" w:rsidRDefault="002F6ED8" w:rsidP="002F6ED8">
      <w:pPr>
        <w:widowControl/>
        <w:numPr>
          <w:ilvl w:val="0"/>
          <w:numId w:val="38"/>
        </w:numPr>
        <w:autoSpaceDE/>
        <w:autoSpaceDN/>
        <w:spacing w:before="100" w:beforeAutospacing="1" w:after="100" w:afterAutospacing="1"/>
        <w:rPr>
          <w:rFonts w:ascii="Calibri" w:eastAsia="Times New Roman" w:hAnsi="Calibri" w:cs="Calibri"/>
          <w:color w:val="000000" w:themeColor="text1"/>
        </w:rPr>
      </w:pPr>
      <w:r w:rsidRPr="007A62AE">
        <w:rPr>
          <w:rFonts w:ascii="Calibri" w:eastAsia="Times New Roman" w:hAnsi="Calibri" w:cs="Calibri"/>
          <w:color w:val="000000" w:themeColor="text1"/>
        </w:rPr>
        <w:t xml:space="preserve">Consultants </w:t>
      </w:r>
    </w:p>
    <w:p w14:paraId="3ADF2241" w14:textId="77777777" w:rsidR="002F6ED8" w:rsidRPr="007A62AE" w:rsidRDefault="002F6ED8" w:rsidP="002F6ED8">
      <w:pPr>
        <w:widowControl/>
        <w:numPr>
          <w:ilvl w:val="0"/>
          <w:numId w:val="38"/>
        </w:numPr>
        <w:autoSpaceDE/>
        <w:autoSpaceDN/>
        <w:spacing w:before="100" w:beforeAutospacing="1" w:after="100" w:afterAutospacing="1"/>
        <w:rPr>
          <w:rFonts w:ascii="Calibri" w:eastAsia="Times New Roman" w:hAnsi="Calibri" w:cs="Calibri"/>
          <w:color w:val="000000" w:themeColor="text1"/>
        </w:rPr>
      </w:pPr>
      <w:r w:rsidRPr="007A62AE">
        <w:rPr>
          <w:rFonts w:ascii="Calibri" w:eastAsia="Times New Roman" w:hAnsi="Calibri" w:cs="Calibri"/>
          <w:color w:val="000000" w:themeColor="text1"/>
        </w:rPr>
        <w:t>Registered Migration Agents</w:t>
      </w:r>
    </w:p>
    <w:p w14:paraId="2AB39F5E" w14:textId="44CAA983" w:rsidR="00247589" w:rsidRPr="007A62AE" w:rsidRDefault="00247589" w:rsidP="00AF11F7">
      <w:pPr>
        <w:pStyle w:val="Heading1"/>
        <w:numPr>
          <w:ilvl w:val="0"/>
          <w:numId w:val="27"/>
        </w:numPr>
        <w:rPr>
          <w:rFonts w:ascii="Calibri" w:hAnsi="Calibri" w:cs="Calibri"/>
          <w:color w:val="000000" w:themeColor="text1"/>
          <w:sz w:val="22"/>
          <w:szCs w:val="22"/>
        </w:rPr>
      </w:pPr>
      <w:r w:rsidRPr="007A62AE">
        <w:rPr>
          <w:rFonts w:ascii="Calibri" w:hAnsi="Calibri" w:cs="Calibri"/>
          <w:color w:val="000000" w:themeColor="text1"/>
          <w:sz w:val="22"/>
          <w:szCs w:val="22"/>
        </w:rPr>
        <w:lastRenderedPageBreak/>
        <w:t>Roles and Responsibilities</w:t>
      </w:r>
    </w:p>
    <w:p w14:paraId="328B0CD8" w14:textId="77777777" w:rsidR="002F6ED8" w:rsidRPr="007A62AE" w:rsidRDefault="002F6ED8" w:rsidP="007A62AE">
      <w:pPr>
        <w:pStyle w:val="Heading2"/>
        <w:ind w:left="360"/>
        <w:rPr>
          <w:rFonts w:ascii="Calibri" w:eastAsia="Times New Roman" w:hAnsi="Calibri" w:cs="Calibri"/>
          <w:color w:val="000000" w:themeColor="text1"/>
          <w:sz w:val="22"/>
          <w:szCs w:val="22"/>
        </w:rPr>
      </w:pPr>
      <w:r w:rsidRPr="007A62AE">
        <w:rPr>
          <w:rFonts w:ascii="Calibri" w:hAnsi="Calibri" w:cs="Calibri"/>
          <w:color w:val="000000" w:themeColor="text1"/>
          <w:sz w:val="22"/>
          <w:szCs w:val="22"/>
        </w:rPr>
        <w:t>3.1 Receptionist</w:t>
      </w:r>
    </w:p>
    <w:p w14:paraId="1B787D28" w14:textId="77777777" w:rsidR="002F6ED8" w:rsidRPr="007A62AE" w:rsidRDefault="002F6ED8" w:rsidP="007A62AE">
      <w:pPr>
        <w:pStyle w:val="Heading3"/>
        <w:ind w:left="360"/>
        <w:rPr>
          <w:rFonts w:ascii="Calibri" w:hAnsi="Calibri" w:cs="Calibri"/>
          <w:color w:val="000000" w:themeColor="text1"/>
          <w:sz w:val="22"/>
          <w:szCs w:val="22"/>
        </w:rPr>
      </w:pPr>
      <w:r w:rsidRPr="007A62AE">
        <w:rPr>
          <w:rFonts w:ascii="Calibri" w:hAnsi="Calibri" w:cs="Calibri"/>
          <w:color w:val="000000" w:themeColor="text1"/>
          <w:sz w:val="22"/>
          <w:szCs w:val="22"/>
        </w:rPr>
        <w:t>Responsibilities</w:t>
      </w:r>
    </w:p>
    <w:p w14:paraId="78663454" w14:textId="77777777" w:rsidR="002F6ED8" w:rsidRPr="007A62AE" w:rsidRDefault="002F6ED8" w:rsidP="007A62AE">
      <w:pPr>
        <w:widowControl/>
        <w:numPr>
          <w:ilvl w:val="0"/>
          <w:numId w:val="39"/>
        </w:numPr>
        <w:tabs>
          <w:tab w:val="clear" w:pos="720"/>
          <w:tab w:val="num" w:pos="1080"/>
        </w:tabs>
        <w:autoSpaceDE/>
        <w:autoSpaceDN/>
        <w:spacing w:before="100" w:beforeAutospacing="1" w:after="100" w:afterAutospacing="1"/>
        <w:ind w:left="1080"/>
        <w:rPr>
          <w:rFonts w:ascii="Calibri" w:hAnsi="Calibri" w:cs="Calibri"/>
          <w:color w:val="000000" w:themeColor="text1"/>
        </w:rPr>
      </w:pPr>
      <w:r w:rsidRPr="007A62AE">
        <w:rPr>
          <w:rFonts w:ascii="Calibri" w:hAnsi="Calibri" w:cs="Calibri"/>
          <w:color w:val="000000" w:themeColor="text1"/>
        </w:rPr>
        <w:t xml:space="preserve">Respond to incoming enquiries through phone, email, walk-ins or online platforms. </w:t>
      </w:r>
    </w:p>
    <w:p w14:paraId="03F281B1" w14:textId="77777777" w:rsidR="002F6ED8" w:rsidRPr="007A62AE" w:rsidRDefault="002F6ED8" w:rsidP="007A62AE">
      <w:pPr>
        <w:widowControl/>
        <w:numPr>
          <w:ilvl w:val="0"/>
          <w:numId w:val="39"/>
        </w:numPr>
        <w:tabs>
          <w:tab w:val="clear" w:pos="720"/>
          <w:tab w:val="num" w:pos="1080"/>
        </w:tabs>
        <w:autoSpaceDE/>
        <w:autoSpaceDN/>
        <w:spacing w:before="100" w:beforeAutospacing="1" w:after="100" w:afterAutospacing="1"/>
        <w:ind w:left="1080"/>
        <w:rPr>
          <w:rFonts w:ascii="Calibri" w:hAnsi="Calibri" w:cs="Calibri"/>
          <w:color w:val="000000" w:themeColor="text1"/>
        </w:rPr>
      </w:pPr>
      <w:r w:rsidRPr="007A62AE">
        <w:rPr>
          <w:rFonts w:ascii="Calibri" w:hAnsi="Calibri" w:cs="Calibri"/>
          <w:color w:val="000000" w:themeColor="text1"/>
        </w:rPr>
        <w:t xml:space="preserve">Welcome clients professionally and collect basic contact information. </w:t>
      </w:r>
    </w:p>
    <w:p w14:paraId="09660A7E" w14:textId="77777777" w:rsidR="002F6ED8" w:rsidRPr="007A62AE" w:rsidRDefault="002F6ED8" w:rsidP="007A62AE">
      <w:pPr>
        <w:widowControl/>
        <w:numPr>
          <w:ilvl w:val="0"/>
          <w:numId w:val="39"/>
        </w:numPr>
        <w:tabs>
          <w:tab w:val="clear" w:pos="720"/>
          <w:tab w:val="num" w:pos="1080"/>
        </w:tabs>
        <w:autoSpaceDE/>
        <w:autoSpaceDN/>
        <w:spacing w:before="100" w:beforeAutospacing="1" w:after="100" w:afterAutospacing="1"/>
        <w:ind w:left="1080"/>
        <w:rPr>
          <w:rFonts w:ascii="Calibri" w:hAnsi="Calibri" w:cs="Calibri"/>
          <w:color w:val="000000" w:themeColor="text1"/>
        </w:rPr>
      </w:pPr>
      <w:r w:rsidRPr="007A62AE">
        <w:rPr>
          <w:rFonts w:ascii="Calibri" w:hAnsi="Calibri" w:cs="Calibri"/>
          <w:color w:val="000000" w:themeColor="text1"/>
        </w:rPr>
        <w:t xml:space="preserve">Record all enquiries in the Client Inquiry Log. </w:t>
      </w:r>
    </w:p>
    <w:p w14:paraId="2AAD372D" w14:textId="77777777" w:rsidR="002F6ED8" w:rsidRPr="007A62AE" w:rsidRDefault="002F6ED8" w:rsidP="007A62AE">
      <w:pPr>
        <w:widowControl/>
        <w:numPr>
          <w:ilvl w:val="0"/>
          <w:numId w:val="39"/>
        </w:numPr>
        <w:tabs>
          <w:tab w:val="clear" w:pos="720"/>
          <w:tab w:val="num" w:pos="1080"/>
        </w:tabs>
        <w:autoSpaceDE/>
        <w:autoSpaceDN/>
        <w:spacing w:before="100" w:beforeAutospacing="1" w:after="100" w:afterAutospacing="1"/>
        <w:ind w:left="1080"/>
        <w:rPr>
          <w:rFonts w:ascii="Calibri" w:hAnsi="Calibri" w:cs="Calibri"/>
          <w:color w:val="000000" w:themeColor="text1"/>
        </w:rPr>
      </w:pPr>
      <w:r w:rsidRPr="007A62AE">
        <w:rPr>
          <w:rFonts w:ascii="Calibri" w:hAnsi="Calibri" w:cs="Calibri"/>
          <w:color w:val="000000" w:themeColor="text1"/>
        </w:rPr>
        <w:t xml:space="preserve">Schedule appointments with the Registered Migration Agent. </w:t>
      </w:r>
    </w:p>
    <w:p w14:paraId="522A840D" w14:textId="77777777" w:rsidR="002F6ED8" w:rsidRPr="007A62AE" w:rsidRDefault="002F6ED8" w:rsidP="007A62AE">
      <w:pPr>
        <w:widowControl/>
        <w:numPr>
          <w:ilvl w:val="0"/>
          <w:numId w:val="39"/>
        </w:numPr>
        <w:tabs>
          <w:tab w:val="clear" w:pos="720"/>
          <w:tab w:val="num" w:pos="1080"/>
        </w:tabs>
        <w:autoSpaceDE/>
        <w:autoSpaceDN/>
        <w:spacing w:before="100" w:beforeAutospacing="1" w:after="100" w:afterAutospacing="1"/>
        <w:ind w:left="1080"/>
        <w:rPr>
          <w:rFonts w:ascii="Calibri" w:hAnsi="Calibri" w:cs="Calibri"/>
          <w:color w:val="000000" w:themeColor="text1"/>
        </w:rPr>
      </w:pPr>
      <w:r w:rsidRPr="007A62AE">
        <w:rPr>
          <w:rFonts w:ascii="Calibri" w:hAnsi="Calibri" w:cs="Calibri"/>
          <w:color w:val="000000" w:themeColor="text1"/>
        </w:rPr>
        <w:t>Endorse all new client enquiries to the Registered Migration Agent for consultation.</w:t>
      </w:r>
    </w:p>
    <w:p w14:paraId="27B9B4C7" w14:textId="77777777" w:rsidR="002F6ED8" w:rsidRPr="007A62AE" w:rsidRDefault="002F6ED8" w:rsidP="007A62AE">
      <w:pPr>
        <w:pStyle w:val="Heading2"/>
        <w:ind w:left="360"/>
        <w:rPr>
          <w:rFonts w:ascii="Calibri" w:eastAsia="Times New Roman" w:hAnsi="Calibri" w:cs="Calibri"/>
          <w:color w:val="000000" w:themeColor="text1"/>
          <w:sz w:val="22"/>
          <w:szCs w:val="22"/>
        </w:rPr>
      </w:pPr>
      <w:r w:rsidRPr="007A62AE">
        <w:rPr>
          <w:rFonts w:ascii="Calibri" w:hAnsi="Calibri" w:cs="Calibri"/>
          <w:color w:val="000000" w:themeColor="text1"/>
          <w:sz w:val="22"/>
          <w:szCs w:val="22"/>
        </w:rPr>
        <w:t>3.2 Registered Migration Agent</w:t>
      </w:r>
    </w:p>
    <w:p w14:paraId="1A590485" w14:textId="77777777" w:rsidR="002F6ED8" w:rsidRPr="007A62AE" w:rsidRDefault="002F6ED8" w:rsidP="007A62AE">
      <w:pPr>
        <w:pStyle w:val="Heading3"/>
        <w:ind w:left="360"/>
        <w:rPr>
          <w:rFonts w:ascii="Calibri" w:hAnsi="Calibri" w:cs="Calibri"/>
          <w:color w:val="000000" w:themeColor="text1"/>
          <w:sz w:val="22"/>
          <w:szCs w:val="22"/>
        </w:rPr>
      </w:pPr>
      <w:r w:rsidRPr="007A62AE">
        <w:rPr>
          <w:rFonts w:ascii="Calibri" w:hAnsi="Calibri" w:cs="Calibri"/>
          <w:color w:val="000000" w:themeColor="text1"/>
          <w:sz w:val="22"/>
          <w:szCs w:val="22"/>
        </w:rPr>
        <w:t>Responsibilities</w:t>
      </w:r>
    </w:p>
    <w:p w14:paraId="640F2E11" w14:textId="77777777" w:rsidR="002F6ED8" w:rsidRPr="007A62AE" w:rsidRDefault="002F6ED8" w:rsidP="007A62AE">
      <w:pPr>
        <w:widowControl/>
        <w:numPr>
          <w:ilvl w:val="0"/>
          <w:numId w:val="40"/>
        </w:numPr>
        <w:tabs>
          <w:tab w:val="clear" w:pos="720"/>
          <w:tab w:val="num" w:pos="1080"/>
        </w:tabs>
        <w:autoSpaceDE/>
        <w:autoSpaceDN/>
        <w:spacing w:before="100" w:beforeAutospacing="1" w:after="100" w:afterAutospacing="1"/>
        <w:ind w:left="1080"/>
        <w:rPr>
          <w:rFonts w:ascii="Calibri" w:hAnsi="Calibri" w:cs="Calibri"/>
          <w:color w:val="000000" w:themeColor="text1"/>
        </w:rPr>
      </w:pPr>
      <w:r w:rsidRPr="007A62AE">
        <w:rPr>
          <w:rFonts w:ascii="Calibri" w:hAnsi="Calibri" w:cs="Calibri"/>
          <w:color w:val="000000" w:themeColor="text1"/>
        </w:rPr>
        <w:t xml:space="preserve">Conduct the initial consultation with the client. </w:t>
      </w:r>
    </w:p>
    <w:p w14:paraId="35673484" w14:textId="77777777" w:rsidR="002F6ED8" w:rsidRPr="007A62AE" w:rsidRDefault="002F6ED8" w:rsidP="007A62AE">
      <w:pPr>
        <w:widowControl/>
        <w:numPr>
          <w:ilvl w:val="0"/>
          <w:numId w:val="40"/>
        </w:numPr>
        <w:tabs>
          <w:tab w:val="clear" w:pos="720"/>
          <w:tab w:val="num" w:pos="1080"/>
        </w:tabs>
        <w:autoSpaceDE/>
        <w:autoSpaceDN/>
        <w:spacing w:before="100" w:beforeAutospacing="1" w:after="100" w:afterAutospacing="1"/>
        <w:ind w:left="1080"/>
        <w:rPr>
          <w:rFonts w:ascii="Calibri" w:hAnsi="Calibri" w:cs="Calibri"/>
          <w:color w:val="000000" w:themeColor="text1"/>
        </w:rPr>
      </w:pPr>
      <w:r w:rsidRPr="007A62AE">
        <w:rPr>
          <w:rFonts w:ascii="Calibri" w:hAnsi="Calibri" w:cs="Calibri"/>
          <w:color w:val="000000" w:themeColor="text1"/>
        </w:rPr>
        <w:t xml:space="preserve">Assess the client's eligibility and migration objectives. </w:t>
      </w:r>
    </w:p>
    <w:p w14:paraId="53568CD6" w14:textId="77777777" w:rsidR="002F6ED8" w:rsidRPr="007A62AE" w:rsidRDefault="002F6ED8" w:rsidP="007A62AE">
      <w:pPr>
        <w:widowControl/>
        <w:numPr>
          <w:ilvl w:val="0"/>
          <w:numId w:val="40"/>
        </w:numPr>
        <w:tabs>
          <w:tab w:val="clear" w:pos="720"/>
          <w:tab w:val="num" w:pos="1080"/>
        </w:tabs>
        <w:autoSpaceDE/>
        <w:autoSpaceDN/>
        <w:spacing w:before="100" w:beforeAutospacing="1" w:after="100" w:afterAutospacing="1"/>
        <w:ind w:left="1080"/>
        <w:rPr>
          <w:rFonts w:ascii="Calibri" w:hAnsi="Calibri" w:cs="Calibri"/>
          <w:color w:val="000000" w:themeColor="text1"/>
        </w:rPr>
      </w:pPr>
      <w:r w:rsidRPr="007A62AE">
        <w:rPr>
          <w:rFonts w:ascii="Calibri" w:hAnsi="Calibri" w:cs="Calibri"/>
          <w:color w:val="000000" w:themeColor="text1"/>
        </w:rPr>
        <w:t xml:space="preserve">Identify the most suitable visa pathway. </w:t>
      </w:r>
    </w:p>
    <w:p w14:paraId="3A65C243" w14:textId="77777777" w:rsidR="002F6ED8" w:rsidRPr="007A62AE" w:rsidRDefault="002F6ED8" w:rsidP="007A62AE">
      <w:pPr>
        <w:widowControl/>
        <w:numPr>
          <w:ilvl w:val="0"/>
          <w:numId w:val="40"/>
        </w:numPr>
        <w:tabs>
          <w:tab w:val="clear" w:pos="720"/>
          <w:tab w:val="num" w:pos="1080"/>
        </w:tabs>
        <w:autoSpaceDE/>
        <w:autoSpaceDN/>
        <w:spacing w:before="100" w:beforeAutospacing="1" w:after="100" w:afterAutospacing="1"/>
        <w:ind w:left="1080"/>
        <w:rPr>
          <w:rFonts w:ascii="Calibri" w:hAnsi="Calibri" w:cs="Calibri"/>
          <w:color w:val="000000" w:themeColor="text1"/>
        </w:rPr>
      </w:pPr>
      <w:r w:rsidRPr="007A62AE">
        <w:rPr>
          <w:rFonts w:ascii="Calibri" w:hAnsi="Calibri" w:cs="Calibri"/>
          <w:color w:val="000000" w:themeColor="text1"/>
        </w:rPr>
        <w:t xml:space="preserve">Explain visa requirements, eligibility criteria, fees, processing times and possible migration pathways. </w:t>
      </w:r>
    </w:p>
    <w:p w14:paraId="6CDA59FB" w14:textId="77777777" w:rsidR="002F6ED8" w:rsidRPr="007A62AE" w:rsidRDefault="002F6ED8" w:rsidP="007A62AE">
      <w:pPr>
        <w:widowControl/>
        <w:numPr>
          <w:ilvl w:val="0"/>
          <w:numId w:val="40"/>
        </w:numPr>
        <w:tabs>
          <w:tab w:val="clear" w:pos="720"/>
          <w:tab w:val="num" w:pos="1080"/>
        </w:tabs>
        <w:autoSpaceDE/>
        <w:autoSpaceDN/>
        <w:spacing w:before="100" w:beforeAutospacing="1" w:after="100" w:afterAutospacing="1"/>
        <w:ind w:left="1080"/>
        <w:rPr>
          <w:rFonts w:ascii="Calibri" w:hAnsi="Calibri" w:cs="Calibri"/>
          <w:color w:val="000000" w:themeColor="text1"/>
        </w:rPr>
      </w:pPr>
      <w:r w:rsidRPr="007A62AE">
        <w:rPr>
          <w:rFonts w:ascii="Calibri" w:hAnsi="Calibri" w:cs="Calibri"/>
          <w:color w:val="000000" w:themeColor="text1"/>
        </w:rPr>
        <w:t xml:space="preserve">Provide migration advice in accordance with Australian migration legislation. </w:t>
      </w:r>
    </w:p>
    <w:p w14:paraId="0FBAE3A1" w14:textId="77777777" w:rsidR="002F6ED8" w:rsidRPr="007A62AE" w:rsidRDefault="002F6ED8" w:rsidP="007A62AE">
      <w:pPr>
        <w:widowControl/>
        <w:numPr>
          <w:ilvl w:val="0"/>
          <w:numId w:val="40"/>
        </w:numPr>
        <w:tabs>
          <w:tab w:val="clear" w:pos="720"/>
          <w:tab w:val="num" w:pos="1080"/>
        </w:tabs>
        <w:autoSpaceDE/>
        <w:autoSpaceDN/>
        <w:spacing w:before="100" w:beforeAutospacing="1" w:after="100" w:afterAutospacing="1"/>
        <w:ind w:left="1080"/>
        <w:rPr>
          <w:rFonts w:ascii="Calibri" w:hAnsi="Calibri" w:cs="Calibri"/>
          <w:color w:val="000000" w:themeColor="text1"/>
        </w:rPr>
      </w:pPr>
      <w:r w:rsidRPr="007A62AE">
        <w:rPr>
          <w:rFonts w:ascii="Calibri" w:hAnsi="Calibri" w:cs="Calibri"/>
          <w:color w:val="000000" w:themeColor="text1"/>
        </w:rPr>
        <w:t xml:space="preserve">Determine whether the client wishes to proceed with the application. </w:t>
      </w:r>
    </w:p>
    <w:p w14:paraId="0FBB4B1E" w14:textId="77777777" w:rsidR="002F6ED8" w:rsidRPr="007A62AE" w:rsidRDefault="002F6ED8" w:rsidP="007A62AE">
      <w:pPr>
        <w:widowControl/>
        <w:numPr>
          <w:ilvl w:val="0"/>
          <w:numId w:val="40"/>
        </w:numPr>
        <w:tabs>
          <w:tab w:val="clear" w:pos="720"/>
          <w:tab w:val="num" w:pos="1080"/>
        </w:tabs>
        <w:autoSpaceDE/>
        <w:autoSpaceDN/>
        <w:spacing w:before="100" w:beforeAutospacing="1" w:after="100" w:afterAutospacing="1"/>
        <w:ind w:left="1080"/>
        <w:rPr>
          <w:rFonts w:ascii="Calibri" w:hAnsi="Calibri" w:cs="Calibri"/>
          <w:color w:val="000000" w:themeColor="text1"/>
        </w:rPr>
      </w:pPr>
      <w:r w:rsidRPr="007A62AE">
        <w:rPr>
          <w:rFonts w:ascii="Calibri" w:hAnsi="Calibri" w:cs="Calibri"/>
          <w:color w:val="000000" w:themeColor="text1"/>
        </w:rPr>
        <w:t>Endorse the client to the assigned Consultant to commence the visa application process.</w:t>
      </w:r>
    </w:p>
    <w:p w14:paraId="16089C9A" w14:textId="77777777" w:rsidR="002F6ED8" w:rsidRPr="007A62AE" w:rsidRDefault="002F6ED8" w:rsidP="007A62AE">
      <w:pPr>
        <w:pStyle w:val="Heading2"/>
        <w:ind w:left="360"/>
        <w:rPr>
          <w:rFonts w:ascii="Calibri" w:eastAsia="Times New Roman" w:hAnsi="Calibri" w:cs="Calibri"/>
          <w:color w:val="000000" w:themeColor="text1"/>
          <w:sz w:val="22"/>
          <w:szCs w:val="22"/>
        </w:rPr>
      </w:pPr>
      <w:r w:rsidRPr="007A62AE">
        <w:rPr>
          <w:rFonts w:ascii="Calibri" w:hAnsi="Calibri" w:cs="Calibri"/>
          <w:color w:val="000000" w:themeColor="text1"/>
          <w:sz w:val="22"/>
          <w:szCs w:val="22"/>
        </w:rPr>
        <w:t>3.3 Consultant</w:t>
      </w:r>
    </w:p>
    <w:p w14:paraId="636C7418" w14:textId="77777777" w:rsidR="002F6ED8" w:rsidRPr="007A62AE" w:rsidRDefault="002F6ED8" w:rsidP="007A62AE">
      <w:pPr>
        <w:pStyle w:val="Heading3"/>
        <w:ind w:left="360"/>
        <w:rPr>
          <w:rFonts w:ascii="Calibri" w:hAnsi="Calibri" w:cs="Calibri"/>
          <w:color w:val="000000" w:themeColor="text1"/>
          <w:sz w:val="22"/>
          <w:szCs w:val="22"/>
        </w:rPr>
      </w:pPr>
      <w:r w:rsidRPr="007A62AE">
        <w:rPr>
          <w:rFonts w:ascii="Calibri" w:hAnsi="Calibri" w:cs="Calibri"/>
          <w:color w:val="000000" w:themeColor="text1"/>
          <w:sz w:val="22"/>
          <w:szCs w:val="22"/>
        </w:rPr>
        <w:t>Responsibilities</w:t>
      </w:r>
    </w:p>
    <w:p w14:paraId="52AEA6BE" w14:textId="77777777" w:rsidR="002F6ED8" w:rsidRPr="007A62AE" w:rsidRDefault="002F6ED8" w:rsidP="007A62AE">
      <w:pPr>
        <w:widowControl/>
        <w:numPr>
          <w:ilvl w:val="0"/>
          <w:numId w:val="41"/>
        </w:numPr>
        <w:tabs>
          <w:tab w:val="clear" w:pos="720"/>
          <w:tab w:val="num" w:pos="1080"/>
        </w:tabs>
        <w:autoSpaceDE/>
        <w:autoSpaceDN/>
        <w:spacing w:before="100" w:beforeAutospacing="1" w:after="100" w:afterAutospacing="1"/>
        <w:ind w:left="1080"/>
        <w:rPr>
          <w:rFonts w:ascii="Calibri" w:hAnsi="Calibri" w:cs="Calibri"/>
          <w:color w:val="000000" w:themeColor="text1"/>
        </w:rPr>
      </w:pPr>
      <w:r w:rsidRPr="007A62AE">
        <w:rPr>
          <w:rFonts w:ascii="Calibri" w:hAnsi="Calibri" w:cs="Calibri"/>
          <w:color w:val="000000" w:themeColor="text1"/>
        </w:rPr>
        <w:t xml:space="preserve">Receive the endorsed client from the Registered Migration Agent. </w:t>
      </w:r>
    </w:p>
    <w:p w14:paraId="113FA1B1" w14:textId="77777777" w:rsidR="002F6ED8" w:rsidRPr="007A62AE" w:rsidRDefault="002F6ED8" w:rsidP="007A62AE">
      <w:pPr>
        <w:widowControl/>
        <w:numPr>
          <w:ilvl w:val="0"/>
          <w:numId w:val="41"/>
        </w:numPr>
        <w:tabs>
          <w:tab w:val="clear" w:pos="720"/>
          <w:tab w:val="num" w:pos="1080"/>
        </w:tabs>
        <w:autoSpaceDE/>
        <w:autoSpaceDN/>
        <w:spacing w:before="100" w:beforeAutospacing="1" w:after="100" w:afterAutospacing="1"/>
        <w:ind w:left="1080"/>
        <w:rPr>
          <w:rFonts w:ascii="Calibri" w:hAnsi="Calibri" w:cs="Calibri"/>
          <w:color w:val="000000" w:themeColor="text1"/>
        </w:rPr>
      </w:pPr>
      <w:r w:rsidRPr="007A62AE">
        <w:rPr>
          <w:rFonts w:ascii="Calibri" w:hAnsi="Calibri" w:cs="Calibri"/>
          <w:color w:val="000000" w:themeColor="text1"/>
        </w:rPr>
        <w:t xml:space="preserve">Contact the client and commence the application process. </w:t>
      </w:r>
    </w:p>
    <w:p w14:paraId="512AAE89" w14:textId="77777777" w:rsidR="002F6ED8" w:rsidRPr="007A62AE" w:rsidRDefault="002F6ED8" w:rsidP="007A62AE">
      <w:pPr>
        <w:widowControl/>
        <w:numPr>
          <w:ilvl w:val="0"/>
          <w:numId w:val="41"/>
        </w:numPr>
        <w:tabs>
          <w:tab w:val="clear" w:pos="720"/>
          <w:tab w:val="num" w:pos="1080"/>
        </w:tabs>
        <w:autoSpaceDE/>
        <w:autoSpaceDN/>
        <w:spacing w:before="100" w:beforeAutospacing="1" w:after="100" w:afterAutospacing="1"/>
        <w:ind w:left="1080"/>
        <w:rPr>
          <w:rFonts w:ascii="Calibri" w:hAnsi="Calibri" w:cs="Calibri"/>
          <w:color w:val="000000" w:themeColor="text1"/>
        </w:rPr>
      </w:pPr>
      <w:r w:rsidRPr="007A62AE">
        <w:rPr>
          <w:rFonts w:ascii="Calibri" w:hAnsi="Calibri" w:cs="Calibri"/>
          <w:color w:val="000000" w:themeColor="text1"/>
        </w:rPr>
        <w:t xml:space="preserve">Send the quotation, Service Agreement and relevant visa checklist. </w:t>
      </w:r>
    </w:p>
    <w:p w14:paraId="6D769030" w14:textId="77777777" w:rsidR="002F6ED8" w:rsidRPr="007A62AE" w:rsidRDefault="002F6ED8" w:rsidP="007A62AE">
      <w:pPr>
        <w:widowControl/>
        <w:numPr>
          <w:ilvl w:val="0"/>
          <w:numId w:val="41"/>
        </w:numPr>
        <w:tabs>
          <w:tab w:val="clear" w:pos="720"/>
          <w:tab w:val="num" w:pos="1080"/>
        </w:tabs>
        <w:autoSpaceDE/>
        <w:autoSpaceDN/>
        <w:spacing w:before="100" w:beforeAutospacing="1" w:after="100" w:afterAutospacing="1"/>
        <w:ind w:left="1080"/>
        <w:rPr>
          <w:rFonts w:ascii="Calibri" w:hAnsi="Calibri" w:cs="Calibri"/>
          <w:color w:val="000000" w:themeColor="text1"/>
        </w:rPr>
      </w:pPr>
      <w:r w:rsidRPr="007A62AE">
        <w:rPr>
          <w:rFonts w:ascii="Calibri" w:hAnsi="Calibri" w:cs="Calibri"/>
          <w:color w:val="000000" w:themeColor="text1"/>
        </w:rPr>
        <w:t xml:space="preserve">Register the client in the Client Management System. </w:t>
      </w:r>
    </w:p>
    <w:p w14:paraId="78867A25" w14:textId="77777777" w:rsidR="002F6ED8" w:rsidRPr="007A62AE" w:rsidRDefault="002F6ED8" w:rsidP="007A62AE">
      <w:pPr>
        <w:widowControl/>
        <w:numPr>
          <w:ilvl w:val="0"/>
          <w:numId w:val="41"/>
        </w:numPr>
        <w:tabs>
          <w:tab w:val="clear" w:pos="720"/>
          <w:tab w:val="num" w:pos="1080"/>
        </w:tabs>
        <w:autoSpaceDE/>
        <w:autoSpaceDN/>
        <w:spacing w:before="100" w:beforeAutospacing="1" w:after="100" w:afterAutospacing="1"/>
        <w:ind w:left="1080"/>
        <w:rPr>
          <w:rFonts w:ascii="Calibri" w:hAnsi="Calibri" w:cs="Calibri"/>
          <w:color w:val="000000" w:themeColor="text1"/>
        </w:rPr>
      </w:pPr>
      <w:r w:rsidRPr="007A62AE">
        <w:rPr>
          <w:rFonts w:ascii="Calibri" w:hAnsi="Calibri" w:cs="Calibri"/>
          <w:color w:val="000000" w:themeColor="text1"/>
        </w:rPr>
        <w:t xml:space="preserve">Generate the Unique Client Code. </w:t>
      </w:r>
    </w:p>
    <w:p w14:paraId="5A08CF42" w14:textId="77777777" w:rsidR="002F6ED8" w:rsidRPr="007A62AE" w:rsidRDefault="002F6ED8" w:rsidP="007A62AE">
      <w:pPr>
        <w:widowControl/>
        <w:numPr>
          <w:ilvl w:val="0"/>
          <w:numId w:val="41"/>
        </w:numPr>
        <w:tabs>
          <w:tab w:val="clear" w:pos="720"/>
          <w:tab w:val="num" w:pos="1080"/>
        </w:tabs>
        <w:autoSpaceDE/>
        <w:autoSpaceDN/>
        <w:spacing w:before="100" w:beforeAutospacing="1" w:after="100" w:afterAutospacing="1"/>
        <w:ind w:left="1080"/>
        <w:rPr>
          <w:rFonts w:ascii="Calibri" w:hAnsi="Calibri" w:cs="Calibri"/>
          <w:color w:val="000000" w:themeColor="text1"/>
        </w:rPr>
      </w:pPr>
      <w:r w:rsidRPr="007A62AE">
        <w:rPr>
          <w:rFonts w:ascii="Calibri" w:hAnsi="Calibri" w:cs="Calibri"/>
          <w:color w:val="000000" w:themeColor="text1"/>
        </w:rPr>
        <w:t xml:space="preserve">Create the electronic client folder. </w:t>
      </w:r>
    </w:p>
    <w:p w14:paraId="1F03ED85" w14:textId="77777777" w:rsidR="002F6ED8" w:rsidRPr="007A62AE" w:rsidRDefault="002F6ED8" w:rsidP="007A62AE">
      <w:pPr>
        <w:widowControl/>
        <w:numPr>
          <w:ilvl w:val="0"/>
          <w:numId w:val="41"/>
        </w:numPr>
        <w:tabs>
          <w:tab w:val="clear" w:pos="720"/>
          <w:tab w:val="num" w:pos="1080"/>
        </w:tabs>
        <w:autoSpaceDE/>
        <w:autoSpaceDN/>
        <w:spacing w:before="100" w:beforeAutospacing="1" w:after="100" w:afterAutospacing="1"/>
        <w:ind w:left="1080"/>
        <w:rPr>
          <w:rFonts w:ascii="Calibri" w:hAnsi="Calibri" w:cs="Calibri"/>
          <w:color w:val="000000" w:themeColor="text1"/>
        </w:rPr>
      </w:pPr>
      <w:r w:rsidRPr="007A62AE">
        <w:rPr>
          <w:rFonts w:ascii="Calibri" w:hAnsi="Calibri" w:cs="Calibri"/>
          <w:color w:val="000000" w:themeColor="text1"/>
        </w:rPr>
        <w:t xml:space="preserve">Collect and </w:t>
      </w:r>
      <w:proofErr w:type="spellStart"/>
      <w:r w:rsidRPr="007A62AE">
        <w:rPr>
          <w:rFonts w:ascii="Calibri" w:hAnsi="Calibri" w:cs="Calibri"/>
          <w:color w:val="000000" w:themeColor="text1"/>
        </w:rPr>
        <w:t>organise</w:t>
      </w:r>
      <w:proofErr w:type="spellEnd"/>
      <w:r w:rsidRPr="007A62AE">
        <w:rPr>
          <w:rFonts w:ascii="Calibri" w:hAnsi="Calibri" w:cs="Calibri"/>
          <w:color w:val="000000" w:themeColor="text1"/>
        </w:rPr>
        <w:t xml:space="preserve"> all supporting documents. </w:t>
      </w:r>
    </w:p>
    <w:p w14:paraId="74BBD949" w14:textId="77777777" w:rsidR="002F6ED8" w:rsidRPr="007A62AE" w:rsidRDefault="002F6ED8" w:rsidP="007A62AE">
      <w:pPr>
        <w:widowControl/>
        <w:numPr>
          <w:ilvl w:val="0"/>
          <w:numId w:val="41"/>
        </w:numPr>
        <w:tabs>
          <w:tab w:val="clear" w:pos="720"/>
          <w:tab w:val="num" w:pos="1080"/>
        </w:tabs>
        <w:autoSpaceDE/>
        <w:autoSpaceDN/>
        <w:spacing w:before="100" w:beforeAutospacing="1" w:after="100" w:afterAutospacing="1"/>
        <w:ind w:left="1080"/>
        <w:rPr>
          <w:rFonts w:ascii="Calibri" w:hAnsi="Calibri" w:cs="Calibri"/>
          <w:color w:val="000000" w:themeColor="text1"/>
        </w:rPr>
      </w:pPr>
      <w:r w:rsidRPr="007A62AE">
        <w:rPr>
          <w:rFonts w:ascii="Calibri" w:hAnsi="Calibri" w:cs="Calibri"/>
          <w:color w:val="000000" w:themeColor="text1"/>
        </w:rPr>
        <w:t xml:space="preserve">Follow up outstanding documents. </w:t>
      </w:r>
    </w:p>
    <w:p w14:paraId="658BBAC8" w14:textId="77777777" w:rsidR="002F6ED8" w:rsidRPr="007A62AE" w:rsidRDefault="002F6ED8" w:rsidP="007A62AE">
      <w:pPr>
        <w:widowControl/>
        <w:numPr>
          <w:ilvl w:val="0"/>
          <w:numId w:val="41"/>
        </w:numPr>
        <w:tabs>
          <w:tab w:val="clear" w:pos="720"/>
          <w:tab w:val="num" w:pos="1080"/>
        </w:tabs>
        <w:autoSpaceDE/>
        <w:autoSpaceDN/>
        <w:spacing w:before="100" w:beforeAutospacing="1" w:after="100" w:afterAutospacing="1"/>
        <w:ind w:left="1080"/>
        <w:rPr>
          <w:rFonts w:ascii="Calibri" w:hAnsi="Calibri" w:cs="Calibri"/>
          <w:color w:val="000000" w:themeColor="text1"/>
        </w:rPr>
      </w:pPr>
      <w:r w:rsidRPr="007A62AE">
        <w:rPr>
          <w:rFonts w:ascii="Calibri" w:hAnsi="Calibri" w:cs="Calibri"/>
          <w:color w:val="000000" w:themeColor="text1"/>
        </w:rPr>
        <w:t xml:space="preserve">Update the client on the progress of the application. </w:t>
      </w:r>
    </w:p>
    <w:p w14:paraId="51181B1B" w14:textId="03D76A96" w:rsidR="00AF11F7" w:rsidRPr="007A62AE" w:rsidRDefault="002F6ED8" w:rsidP="007A62AE">
      <w:pPr>
        <w:widowControl/>
        <w:numPr>
          <w:ilvl w:val="0"/>
          <w:numId w:val="41"/>
        </w:numPr>
        <w:tabs>
          <w:tab w:val="clear" w:pos="720"/>
          <w:tab w:val="num" w:pos="1080"/>
        </w:tabs>
        <w:autoSpaceDE/>
        <w:autoSpaceDN/>
        <w:spacing w:before="100" w:beforeAutospacing="1" w:after="100" w:afterAutospacing="1"/>
        <w:ind w:left="1080"/>
        <w:rPr>
          <w:rFonts w:ascii="Calibri" w:hAnsi="Calibri" w:cs="Calibri"/>
          <w:color w:val="000000" w:themeColor="text1"/>
        </w:rPr>
      </w:pPr>
      <w:r w:rsidRPr="007A62AE">
        <w:rPr>
          <w:rFonts w:ascii="Calibri" w:hAnsi="Calibri" w:cs="Calibri"/>
          <w:color w:val="000000" w:themeColor="text1"/>
        </w:rPr>
        <w:t>Maintain complete and accurate client records.</w:t>
      </w:r>
    </w:p>
    <w:p w14:paraId="3B3470DA" w14:textId="77777777" w:rsidR="00247589" w:rsidRPr="007A62AE" w:rsidRDefault="00247589" w:rsidP="00247589">
      <w:pPr>
        <w:pStyle w:val="Heading2"/>
        <w:rPr>
          <w:rFonts w:ascii="Calibri" w:hAnsi="Calibri" w:cs="Calibri"/>
          <w:color w:val="000000" w:themeColor="text1"/>
          <w:sz w:val="22"/>
          <w:szCs w:val="22"/>
        </w:rPr>
      </w:pPr>
      <w:r w:rsidRPr="007A62AE">
        <w:rPr>
          <w:rFonts w:ascii="Calibri" w:hAnsi="Calibri" w:cs="Calibri"/>
          <w:color w:val="000000" w:themeColor="text1"/>
          <w:sz w:val="22"/>
          <w:szCs w:val="22"/>
        </w:rPr>
        <w:t>4. Tools and Systems</w:t>
      </w:r>
    </w:p>
    <w:p w14:paraId="79FC3A8E" w14:textId="77777777" w:rsidR="002F6ED8" w:rsidRPr="007A62AE" w:rsidRDefault="002F6ED8" w:rsidP="002F6ED8">
      <w:pPr>
        <w:pStyle w:val="pdq2pgselectionanchorcontainer"/>
        <w:rPr>
          <w:rFonts w:ascii="Calibri" w:hAnsi="Calibri" w:cs="Calibri"/>
          <w:color w:val="000000" w:themeColor="text1"/>
          <w:sz w:val="22"/>
          <w:szCs w:val="22"/>
        </w:rPr>
      </w:pPr>
      <w:r w:rsidRPr="007A62AE">
        <w:rPr>
          <w:rFonts w:ascii="Calibri" w:hAnsi="Calibri" w:cs="Calibri"/>
          <w:color w:val="000000" w:themeColor="text1"/>
          <w:sz w:val="22"/>
          <w:szCs w:val="22"/>
        </w:rPr>
        <w:t>The following systems and resources are used throughout the Client Inquiry process.</w:t>
      </w:r>
    </w:p>
    <w:p w14:paraId="5C5F4448" w14:textId="77777777" w:rsidR="002F6ED8" w:rsidRPr="007A62AE" w:rsidRDefault="002F6ED8" w:rsidP="002F6ED8">
      <w:pPr>
        <w:pStyle w:val="Heading2"/>
        <w:rPr>
          <w:rFonts w:ascii="Calibri" w:hAnsi="Calibri" w:cs="Calibri"/>
          <w:color w:val="000000" w:themeColor="text1"/>
          <w:sz w:val="22"/>
          <w:szCs w:val="22"/>
        </w:rPr>
      </w:pPr>
      <w:r w:rsidRPr="007A62AE">
        <w:rPr>
          <w:rFonts w:ascii="Calibri" w:hAnsi="Calibri" w:cs="Calibri"/>
          <w:color w:val="000000" w:themeColor="text1"/>
          <w:sz w:val="22"/>
          <w:szCs w:val="22"/>
        </w:rPr>
        <w:t>Systems</w:t>
      </w:r>
    </w:p>
    <w:p w14:paraId="4DCB712C" w14:textId="77777777" w:rsidR="002F6ED8" w:rsidRPr="007A62AE" w:rsidRDefault="002F6ED8" w:rsidP="002F6ED8">
      <w:pPr>
        <w:widowControl/>
        <w:numPr>
          <w:ilvl w:val="0"/>
          <w:numId w:val="42"/>
        </w:numPr>
        <w:autoSpaceDE/>
        <w:autoSpaceDN/>
        <w:spacing w:before="100" w:beforeAutospacing="1" w:after="100" w:afterAutospacing="1"/>
        <w:rPr>
          <w:rFonts w:ascii="Calibri" w:hAnsi="Calibri" w:cs="Calibri"/>
          <w:color w:val="000000" w:themeColor="text1"/>
        </w:rPr>
      </w:pPr>
      <w:r w:rsidRPr="007A62AE">
        <w:rPr>
          <w:rFonts w:ascii="Calibri" w:hAnsi="Calibri" w:cs="Calibri"/>
          <w:color w:val="000000" w:themeColor="text1"/>
        </w:rPr>
        <w:t xml:space="preserve">Client Management System (CMS) </w:t>
      </w:r>
    </w:p>
    <w:p w14:paraId="10C177DC" w14:textId="77777777" w:rsidR="002F6ED8" w:rsidRPr="007A62AE" w:rsidRDefault="002F6ED8" w:rsidP="002F6ED8">
      <w:pPr>
        <w:widowControl/>
        <w:numPr>
          <w:ilvl w:val="0"/>
          <w:numId w:val="42"/>
        </w:numPr>
        <w:autoSpaceDE/>
        <w:autoSpaceDN/>
        <w:spacing w:before="100" w:beforeAutospacing="1" w:after="100" w:afterAutospacing="1"/>
        <w:rPr>
          <w:rFonts w:ascii="Calibri" w:hAnsi="Calibri" w:cs="Calibri"/>
          <w:color w:val="000000" w:themeColor="text1"/>
        </w:rPr>
      </w:pPr>
      <w:r w:rsidRPr="007A62AE">
        <w:rPr>
          <w:rFonts w:ascii="Calibri" w:hAnsi="Calibri" w:cs="Calibri"/>
          <w:color w:val="000000" w:themeColor="text1"/>
        </w:rPr>
        <w:t xml:space="preserve">Client Inquiry Log </w:t>
      </w:r>
    </w:p>
    <w:p w14:paraId="4C0342CF" w14:textId="77777777" w:rsidR="002F6ED8" w:rsidRPr="007A62AE" w:rsidRDefault="002F6ED8" w:rsidP="002F6ED8">
      <w:pPr>
        <w:pStyle w:val="Heading2"/>
        <w:rPr>
          <w:rFonts w:ascii="Calibri" w:hAnsi="Calibri" w:cs="Calibri"/>
          <w:color w:val="000000" w:themeColor="text1"/>
          <w:sz w:val="22"/>
          <w:szCs w:val="22"/>
        </w:rPr>
      </w:pPr>
      <w:r w:rsidRPr="007A62AE">
        <w:rPr>
          <w:rFonts w:ascii="Calibri" w:hAnsi="Calibri" w:cs="Calibri"/>
          <w:color w:val="000000" w:themeColor="text1"/>
          <w:sz w:val="22"/>
          <w:szCs w:val="22"/>
        </w:rPr>
        <w:lastRenderedPageBreak/>
        <w:t>Standard Templates and Checklists</w:t>
      </w:r>
    </w:p>
    <w:p w14:paraId="3426D658" w14:textId="77777777" w:rsidR="002F6ED8" w:rsidRPr="007A62AE" w:rsidRDefault="002F6ED8" w:rsidP="002F6ED8">
      <w:pPr>
        <w:widowControl/>
        <w:numPr>
          <w:ilvl w:val="0"/>
          <w:numId w:val="43"/>
        </w:numPr>
        <w:autoSpaceDE/>
        <w:autoSpaceDN/>
        <w:spacing w:before="100" w:beforeAutospacing="1" w:after="100" w:afterAutospacing="1"/>
        <w:rPr>
          <w:rFonts w:ascii="Calibri" w:hAnsi="Calibri" w:cs="Calibri"/>
          <w:color w:val="000000" w:themeColor="text1"/>
        </w:rPr>
      </w:pPr>
      <w:r w:rsidRPr="007A62AE">
        <w:rPr>
          <w:rFonts w:ascii="Calibri" w:hAnsi="Calibri" w:cs="Calibri"/>
          <w:color w:val="000000" w:themeColor="text1"/>
        </w:rPr>
        <w:t xml:space="preserve">Client Inquiry Form </w:t>
      </w:r>
    </w:p>
    <w:p w14:paraId="50F9AAF6" w14:textId="77777777" w:rsidR="002F6ED8" w:rsidRPr="007A62AE" w:rsidRDefault="002F6ED8" w:rsidP="002F6ED8">
      <w:pPr>
        <w:widowControl/>
        <w:numPr>
          <w:ilvl w:val="0"/>
          <w:numId w:val="43"/>
        </w:numPr>
        <w:autoSpaceDE/>
        <w:autoSpaceDN/>
        <w:spacing w:before="100" w:beforeAutospacing="1" w:after="100" w:afterAutospacing="1"/>
        <w:rPr>
          <w:rFonts w:ascii="Calibri" w:hAnsi="Calibri" w:cs="Calibri"/>
          <w:color w:val="000000" w:themeColor="text1"/>
        </w:rPr>
      </w:pPr>
      <w:r w:rsidRPr="007A62AE">
        <w:rPr>
          <w:rFonts w:ascii="Calibri" w:hAnsi="Calibri" w:cs="Calibri"/>
          <w:color w:val="000000" w:themeColor="text1"/>
        </w:rPr>
        <w:t xml:space="preserve">Initial Consultation Form </w:t>
      </w:r>
    </w:p>
    <w:p w14:paraId="152073AA" w14:textId="77777777" w:rsidR="002F6ED8" w:rsidRPr="007A62AE" w:rsidRDefault="002F6ED8" w:rsidP="002F6ED8">
      <w:pPr>
        <w:widowControl/>
        <w:numPr>
          <w:ilvl w:val="0"/>
          <w:numId w:val="43"/>
        </w:numPr>
        <w:autoSpaceDE/>
        <w:autoSpaceDN/>
        <w:spacing w:before="100" w:beforeAutospacing="1" w:after="100" w:afterAutospacing="1"/>
        <w:rPr>
          <w:rFonts w:ascii="Calibri" w:hAnsi="Calibri" w:cs="Calibri"/>
          <w:color w:val="000000" w:themeColor="text1"/>
        </w:rPr>
      </w:pPr>
      <w:r w:rsidRPr="007A62AE">
        <w:rPr>
          <w:rFonts w:ascii="Calibri" w:hAnsi="Calibri" w:cs="Calibri"/>
          <w:color w:val="000000" w:themeColor="text1"/>
        </w:rPr>
        <w:t xml:space="preserve">Resume/CV Request Template </w:t>
      </w:r>
    </w:p>
    <w:p w14:paraId="19020180" w14:textId="77777777" w:rsidR="002F6ED8" w:rsidRPr="007A62AE" w:rsidRDefault="002F6ED8" w:rsidP="002F6ED8">
      <w:pPr>
        <w:widowControl/>
        <w:numPr>
          <w:ilvl w:val="0"/>
          <w:numId w:val="43"/>
        </w:numPr>
        <w:autoSpaceDE/>
        <w:autoSpaceDN/>
        <w:spacing w:before="100" w:beforeAutospacing="1" w:after="100" w:afterAutospacing="1"/>
        <w:rPr>
          <w:rFonts w:ascii="Calibri" w:hAnsi="Calibri" w:cs="Calibri"/>
          <w:color w:val="000000" w:themeColor="text1"/>
        </w:rPr>
      </w:pPr>
      <w:r w:rsidRPr="007A62AE">
        <w:rPr>
          <w:rFonts w:ascii="Calibri" w:hAnsi="Calibri" w:cs="Calibri"/>
          <w:color w:val="000000" w:themeColor="text1"/>
        </w:rPr>
        <w:t xml:space="preserve">Client Information Sheet </w:t>
      </w:r>
    </w:p>
    <w:p w14:paraId="7D003C93" w14:textId="77777777" w:rsidR="002F6ED8" w:rsidRPr="007A62AE" w:rsidRDefault="002F6ED8" w:rsidP="002F6ED8">
      <w:pPr>
        <w:widowControl/>
        <w:numPr>
          <w:ilvl w:val="0"/>
          <w:numId w:val="43"/>
        </w:numPr>
        <w:autoSpaceDE/>
        <w:autoSpaceDN/>
        <w:spacing w:before="100" w:beforeAutospacing="1" w:after="100" w:afterAutospacing="1"/>
        <w:rPr>
          <w:rFonts w:ascii="Calibri" w:hAnsi="Calibri" w:cs="Calibri"/>
          <w:color w:val="000000" w:themeColor="text1"/>
        </w:rPr>
      </w:pPr>
      <w:r w:rsidRPr="007A62AE">
        <w:rPr>
          <w:rFonts w:ascii="Calibri" w:hAnsi="Calibri" w:cs="Calibri"/>
          <w:color w:val="000000" w:themeColor="text1"/>
        </w:rPr>
        <w:t xml:space="preserve">Service Agreement </w:t>
      </w:r>
    </w:p>
    <w:p w14:paraId="0D20D2A2" w14:textId="77777777" w:rsidR="002F6ED8" w:rsidRPr="007A62AE" w:rsidRDefault="002F6ED8" w:rsidP="002F6ED8">
      <w:pPr>
        <w:widowControl/>
        <w:numPr>
          <w:ilvl w:val="0"/>
          <w:numId w:val="43"/>
        </w:numPr>
        <w:autoSpaceDE/>
        <w:autoSpaceDN/>
        <w:spacing w:before="100" w:beforeAutospacing="1" w:after="100" w:afterAutospacing="1"/>
        <w:rPr>
          <w:rFonts w:ascii="Calibri" w:hAnsi="Calibri" w:cs="Calibri"/>
          <w:color w:val="000000" w:themeColor="text1"/>
        </w:rPr>
      </w:pPr>
      <w:r w:rsidRPr="007A62AE">
        <w:rPr>
          <w:rFonts w:ascii="Calibri" w:hAnsi="Calibri" w:cs="Calibri"/>
          <w:color w:val="000000" w:themeColor="text1"/>
        </w:rPr>
        <w:t xml:space="preserve">Client Quotation Template </w:t>
      </w:r>
    </w:p>
    <w:p w14:paraId="3F3D54A9" w14:textId="77777777" w:rsidR="002F6ED8" w:rsidRPr="007A62AE" w:rsidRDefault="002F6ED8" w:rsidP="002F6ED8">
      <w:pPr>
        <w:widowControl/>
        <w:numPr>
          <w:ilvl w:val="0"/>
          <w:numId w:val="43"/>
        </w:numPr>
        <w:autoSpaceDE/>
        <w:autoSpaceDN/>
        <w:spacing w:before="100" w:beforeAutospacing="1" w:after="100" w:afterAutospacing="1"/>
        <w:rPr>
          <w:rFonts w:ascii="Calibri" w:hAnsi="Calibri" w:cs="Calibri"/>
          <w:color w:val="000000" w:themeColor="text1"/>
        </w:rPr>
      </w:pPr>
      <w:r w:rsidRPr="007A62AE">
        <w:rPr>
          <w:rFonts w:ascii="Calibri" w:hAnsi="Calibri" w:cs="Calibri"/>
          <w:color w:val="000000" w:themeColor="text1"/>
        </w:rPr>
        <w:t xml:space="preserve">Visa Eligibility Assessment Form </w:t>
      </w:r>
    </w:p>
    <w:p w14:paraId="2EE5BFFF" w14:textId="77777777" w:rsidR="002F6ED8" w:rsidRPr="007A62AE" w:rsidRDefault="002F6ED8" w:rsidP="002F6ED8">
      <w:pPr>
        <w:widowControl/>
        <w:numPr>
          <w:ilvl w:val="0"/>
          <w:numId w:val="43"/>
        </w:numPr>
        <w:autoSpaceDE/>
        <w:autoSpaceDN/>
        <w:spacing w:before="100" w:beforeAutospacing="1" w:after="100" w:afterAutospacing="1"/>
        <w:rPr>
          <w:rFonts w:ascii="Calibri" w:hAnsi="Calibri" w:cs="Calibri"/>
          <w:color w:val="000000" w:themeColor="text1"/>
        </w:rPr>
      </w:pPr>
      <w:r w:rsidRPr="007A62AE">
        <w:rPr>
          <w:rFonts w:ascii="Calibri" w:hAnsi="Calibri" w:cs="Calibri"/>
          <w:color w:val="000000" w:themeColor="text1"/>
        </w:rPr>
        <w:t xml:space="preserve">Visa-Specific Document Checklists </w:t>
      </w:r>
    </w:p>
    <w:p w14:paraId="3F0362FE" w14:textId="77777777" w:rsidR="002F6ED8" w:rsidRPr="007A62AE" w:rsidRDefault="002F6ED8" w:rsidP="002F6ED8">
      <w:pPr>
        <w:widowControl/>
        <w:numPr>
          <w:ilvl w:val="0"/>
          <w:numId w:val="43"/>
        </w:numPr>
        <w:autoSpaceDE/>
        <w:autoSpaceDN/>
        <w:spacing w:before="100" w:beforeAutospacing="1" w:after="100" w:afterAutospacing="1"/>
        <w:rPr>
          <w:rFonts w:ascii="Calibri" w:hAnsi="Calibri" w:cs="Calibri"/>
          <w:color w:val="000000" w:themeColor="text1"/>
        </w:rPr>
      </w:pPr>
      <w:r w:rsidRPr="007A62AE">
        <w:rPr>
          <w:rFonts w:ascii="Calibri" w:hAnsi="Calibri" w:cs="Calibri"/>
          <w:color w:val="000000" w:themeColor="text1"/>
        </w:rPr>
        <w:t xml:space="preserve">Follow-up Email Template </w:t>
      </w:r>
    </w:p>
    <w:p w14:paraId="7FF97D71" w14:textId="77777777" w:rsidR="002F6ED8" w:rsidRPr="007A62AE" w:rsidRDefault="002F6ED8" w:rsidP="002F6ED8">
      <w:pPr>
        <w:widowControl/>
        <w:numPr>
          <w:ilvl w:val="0"/>
          <w:numId w:val="43"/>
        </w:numPr>
        <w:autoSpaceDE/>
        <w:autoSpaceDN/>
        <w:spacing w:before="100" w:beforeAutospacing="1" w:after="100" w:afterAutospacing="1"/>
        <w:rPr>
          <w:rFonts w:ascii="Calibri" w:hAnsi="Calibri" w:cs="Calibri"/>
          <w:color w:val="000000" w:themeColor="text1"/>
        </w:rPr>
      </w:pPr>
      <w:r w:rsidRPr="007A62AE">
        <w:rPr>
          <w:rFonts w:ascii="Calibri" w:hAnsi="Calibri" w:cs="Calibri"/>
          <w:color w:val="000000" w:themeColor="text1"/>
        </w:rPr>
        <w:t xml:space="preserve">Follow-up SMS Template </w:t>
      </w:r>
    </w:p>
    <w:p w14:paraId="536EE073" w14:textId="45661D75" w:rsidR="002F6ED8" w:rsidRPr="007A62AE" w:rsidRDefault="002F6ED8" w:rsidP="002F6ED8">
      <w:pPr>
        <w:widowControl/>
        <w:numPr>
          <w:ilvl w:val="0"/>
          <w:numId w:val="43"/>
        </w:numPr>
        <w:autoSpaceDE/>
        <w:autoSpaceDN/>
        <w:spacing w:before="100" w:beforeAutospacing="1" w:after="100" w:afterAutospacing="1"/>
        <w:rPr>
          <w:rFonts w:ascii="Calibri" w:hAnsi="Calibri" w:cs="Calibri"/>
          <w:color w:val="000000" w:themeColor="text1"/>
        </w:rPr>
      </w:pPr>
      <w:r w:rsidRPr="007A62AE">
        <w:rPr>
          <w:rFonts w:ascii="Calibri" w:hAnsi="Calibri" w:cs="Calibri"/>
          <w:color w:val="000000" w:themeColor="text1"/>
        </w:rPr>
        <w:t xml:space="preserve">Client Consent Form </w:t>
      </w:r>
    </w:p>
    <w:p w14:paraId="5FA575FD" w14:textId="77777777" w:rsidR="002F6ED8" w:rsidRPr="007A62AE" w:rsidRDefault="002F6ED8" w:rsidP="002F6ED8">
      <w:pPr>
        <w:pStyle w:val="Heading2"/>
        <w:rPr>
          <w:rFonts w:ascii="Calibri" w:hAnsi="Calibri" w:cs="Calibri"/>
          <w:color w:val="000000" w:themeColor="text1"/>
          <w:sz w:val="22"/>
          <w:szCs w:val="22"/>
        </w:rPr>
      </w:pPr>
      <w:r w:rsidRPr="007A62AE">
        <w:rPr>
          <w:rFonts w:ascii="Calibri" w:hAnsi="Calibri" w:cs="Calibri"/>
          <w:color w:val="000000" w:themeColor="text1"/>
          <w:sz w:val="22"/>
          <w:szCs w:val="22"/>
        </w:rPr>
        <w:t>Reference Materials</w:t>
      </w:r>
    </w:p>
    <w:p w14:paraId="69AC5F6C" w14:textId="77777777" w:rsidR="002F6ED8" w:rsidRPr="007A62AE" w:rsidRDefault="002F6ED8" w:rsidP="002F6ED8">
      <w:pPr>
        <w:widowControl/>
        <w:numPr>
          <w:ilvl w:val="0"/>
          <w:numId w:val="44"/>
        </w:numPr>
        <w:autoSpaceDE/>
        <w:autoSpaceDN/>
        <w:spacing w:before="100" w:beforeAutospacing="1" w:after="100" w:afterAutospacing="1"/>
        <w:rPr>
          <w:rFonts w:ascii="Calibri" w:hAnsi="Calibri" w:cs="Calibri"/>
          <w:color w:val="000000" w:themeColor="text1"/>
        </w:rPr>
      </w:pPr>
      <w:r w:rsidRPr="007A62AE">
        <w:rPr>
          <w:rFonts w:ascii="Calibri" w:hAnsi="Calibri" w:cs="Calibri"/>
          <w:color w:val="000000" w:themeColor="text1"/>
        </w:rPr>
        <w:t xml:space="preserve">Department of Home Affairs Website </w:t>
      </w:r>
    </w:p>
    <w:p w14:paraId="14D59D63" w14:textId="77777777" w:rsidR="002F6ED8" w:rsidRPr="007A62AE" w:rsidRDefault="002F6ED8" w:rsidP="002F6ED8">
      <w:pPr>
        <w:widowControl/>
        <w:numPr>
          <w:ilvl w:val="0"/>
          <w:numId w:val="44"/>
        </w:numPr>
        <w:autoSpaceDE/>
        <w:autoSpaceDN/>
        <w:spacing w:before="100" w:beforeAutospacing="1" w:after="100" w:afterAutospacing="1"/>
        <w:rPr>
          <w:rFonts w:ascii="Calibri" w:hAnsi="Calibri" w:cs="Calibri"/>
          <w:color w:val="000000" w:themeColor="text1"/>
        </w:rPr>
      </w:pPr>
      <w:r w:rsidRPr="007A62AE">
        <w:rPr>
          <w:rFonts w:ascii="Calibri" w:hAnsi="Calibri" w:cs="Calibri"/>
          <w:color w:val="000000" w:themeColor="text1"/>
        </w:rPr>
        <w:t xml:space="preserve">Department of Home Affairs Legislative Instruments </w:t>
      </w:r>
    </w:p>
    <w:p w14:paraId="620388B3" w14:textId="77777777" w:rsidR="002F6ED8" w:rsidRPr="007A62AE" w:rsidRDefault="002F6ED8" w:rsidP="002F6ED8">
      <w:pPr>
        <w:widowControl/>
        <w:numPr>
          <w:ilvl w:val="0"/>
          <w:numId w:val="44"/>
        </w:numPr>
        <w:autoSpaceDE/>
        <w:autoSpaceDN/>
        <w:spacing w:before="100" w:beforeAutospacing="1" w:after="100" w:afterAutospacing="1"/>
        <w:rPr>
          <w:rFonts w:ascii="Calibri" w:hAnsi="Calibri" w:cs="Calibri"/>
          <w:color w:val="000000" w:themeColor="text1"/>
        </w:rPr>
      </w:pPr>
      <w:r w:rsidRPr="007A62AE">
        <w:rPr>
          <w:rFonts w:ascii="Calibri" w:hAnsi="Calibri" w:cs="Calibri"/>
          <w:color w:val="000000" w:themeColor="text1"/>
        </w:rPr>
        <w:t xml:space="preserve">Yale Migration Service Guide </w:t>
      </w:r>
    </w:p>
    <w:p w14:paraId="3CA01B89" w14:textId="77777777" w:rsidR="002F6ED8" w:rsidRPr="007A62AE" w:rsidRDefault="002F6ED8" w:rsidP="002F6ED8">
      <w:pPr>
        <w:widowControl/>
        <w:numPr>
          <w:ilvl w:val="0"/>
          <w:numId w:val="44"/>
        </w:numPr>
        <w:autoSpaceDE/>
        <w:autoSpaceDN/>
        <w:spacing w:before="100" w:beforeAutospacing="1" w:after="100" w:afterAutospacing="1"/>
        <w:rPr>
          <w:rFonts w:ascii="Calibri" w:hAnsi="Calibri" w:cs="Calibri"/>
          <w:color w:val="000000" w:themeColor="text1"/>
        </w:rPr>
      </w:pPr>
      <w:r w:rsidRPr="007A62AE">
        <w:rPr>
          <w:rFonts w:ascii="Calibri" w:hAnsi="Calibri" w:cs="Calibri"/>
          <w:color w:val="000000" w:themeColor="text1"/>
        </w:rPr>
        <w:t xml:space="preserve">Visa Information Sheets </w:t>
      </w:r>
    </w:p>
    <w:p w14:paraId="654D2ECF" w14:textId="77777777" w:rsidR="002F6ED8" w:rsidRPr="007A62AE" w:rsidRDefault="002F6ED8" w:rsidP="002F6ED8">
      <w:pPr>
        <w:widowControl/>
        <w:numPr>
          <w:ilvl w:val="0"/>
          <w:numId w:val="44"/>
        </w:numPr>
        <w:autoSpaceDE/>
        <w:autoSpaceDN/>
        <w:spacing w:before="100" w:beforeAutospacing="1" w:after="100" w:afterAutospacing="1"/>
        <w:rPr>
          <w:rFonts w:ascii="Calibri" w:hAnsi="Calibri" w:cs="Calibri"/>
          <w:color w:val="000000" w:themeColor="text1"/>
        </w:rPr>
      </w:pPr>
      <w:r w:rsidRPr="007A62AE">
        <w:rPr>
          <w:rFonts w:ascii="Calibri" w:hAnsi="Calibri" w:cs="Calibri"/>
          <w:color w:val="000000" w:themeColor="text1"/>
        </w:rPr>
        <w:t xml:space="preserve">Internal Referral Guide </w:t>
      </w:r>
    </w:p>
    <w:p w14:paraId="5D09A572" w14:textId="77777777" w:rsidR="002F6ED8" w:rsidRPr="007A62AE" w:rsidRDefault="002F6ED8" w:rsidP="002F6ED8">
      <w:pPr>
        <w:widowControl/>
        <w:numPr>
          <w:ilvl w:val="0"/>
          <w:numId w:val="44"/>
        </w:numPr>
        <w:autoSpaceDE/>
        <w:autoSpaceDN/>
        <w:spacing w:before="100" w:beforeAutospacing="1" w:after="100" w:afterAutospacing="1"/>
        <w:rPr>
          <w:rFonts w:ascii="Calibri" w:hAnsi="Calibri" w:cs="Calibri"/>
          <w:color w:val="000000" w:themeColor="text1"/>
        </w:rPr>
      </w:pPr>
      <w:r w:rsidRPr="007A62AE">
        <w:rPr>
          <w:rFonts w:ascii="Calibri" w:hAnsi="Calibri" w:cs="Calibri"/>
          <w:color w:val="000000" w:themeColor="text1"/>
        </w:rPr>
        <w:t xml:space="preserve">Yale Migration Document Management Procedure </w:t>
      </w:r>
    </w:p>
    <w:p w14:paraId="561CF5FB" w14:textId="77777777" w:rsidR="002F6ED8" w:rsidRPr="007A62AE" w:rsidRDefault="002F6ED8" w:rsidP="002F6ED8">
      <w:pPr>
        <w:widowControl/>
        <w:numPr>
          <w:ilvl w:val="0"/>
          <w:numId w:val="44"/>
        </w:numPr>
        <w:autoSpaceDE/>
        <w:autoSpaceDN/>
        <w:spacing w:before="100" w:beforeAutospacing="1" w:after="100" w:afterAutospacing="1"/>
        <w:rPr>
          <w:rFonts w:ascii="Calibri" w:hAnsi="Calibri" w:cs="Calibri"/>
          <w:color w:val="000000" w:themeColor="text1"/>
        </w:rPr>
      </w:pPr>
      <w:r w:rsidRPr="007A62AE">
        <w:rPr>
          <w:rFonts w:ascii="Calibri" w:hAnsi="Calibri" w:cs="Calibri"/>
          <w:color w:val="000000" w:themeColor="text1"/>
        </w:rPr>
        <w:t xml:space="preserve">Internal Quality Assurance Checklist </w:t>
      </w:r>
    </w:p>
    <w:p w14:paraId="567F9F0C" w14:textId="1A09695E" w:rsidR="00AF11F7" w:rsidRPr="007A62AE" w:rsidRDefault="002F6ED8" w:rsidP="00247589">
      <w:pPr>
        <w:widowControl/>
        <w:numPr>
          <w:ilvl w:val="0"/>
          <w:numId w:val="44"/>
        </w:numPr>
        <w:autoSpaceDE/>
        <w:autoSpaceDN/>
        <w:spacing w:before="100" w:beforeAutospacing="1" w:after="100" w:afterAutospacing="1"/>
        <w:rPr>
          <w:rFonts w:ascii="Calibri" w:hAnsi="Calibri" w:cs="Calibri"/>
          <w:color w:val="000000" w:themeColor="text1"/>
        </w:rPr>
      </w:pPr>
      <w:r w:rsidRPr="007A62AE">
        <w:rPr>
          <w:rFonts w:ascii="Calibri" w:hAnsi="Calibri" w:cs="Calibri"/>
          <w:color w:val="000000" w:themeColor="text1"/>
        </w:rPr>
        <w:t xml:space="preserve">Client Communication Guidelines </w:t>
      </w:r>
    </w:p>
    <w:p w14:paraId="6F0D1EB0" w14:textId="77777777" w:rsidR="007A62AE" w:rsidRPr="007A62AE" w:rsidRDefault="007A62AE" w:rsidP="002F6ED8">
      <w:pPr>
        <w:pStyle w:val="NormalWeb"/>
        <w:rPr>
          <w:rFonts w:ascii="Calibri" w:hAnsi="Calibri" w:cs="Calibri"/>
          <w:b/>
          <w:bCs/>
          <w:color w:val="000000" w:themeColor="text1"/>
          <w:sz w:val="22"/>
          <w:szCs w:val="22"/>
        </w:rPr>
      </w:pPr>
      <w:r w:rsidRPr="007A62AE">
        <w:rPr>
          <w:rFonts w:ascii="Calibri" w:hAnsi="Calibri" w:cs="Calibri"/>
          <w:b/>
          <w:bCs/>
          <w:color w:val="000000" w:themeColor="text1"/>
          <w:sz w:val="22"/>
          <w:szCs w:val="22"/>
        </w:rPr>
        <w:t>5. General Client Inquiry Procedure</w:t>
      </w:r>
    </w:p>
    <w:p w14:paraId="0858E622" w14:textId="55C78654" w:rsidR="002F6ED8" w:rsidRPr="007A62AE" w:rsidRDefault="002F6ED8" w:rsidP="002F6ED8">
      <w:pPr>
        <w:pStyle w:val="NormalWeb"/>
        <w:rPr>
          <w:rFonts w:ascii="Calibri" w:hAnsi="Calibri" w:cs="Calibri"/>
          <w:color w:val="000000" w:themeColor="text1"/>
          <w:sz w:val="22"/>
          <w:szCs w:val="22"/>
        </w:rPr>
      </w:pPr>
      <w:r w:rsidRPr="007A62AE">
        <w:rPr>
          <w:rFonts w:ascii="Calibri" w:hAnsi="Calibri" w:cs="Calibri"/>
          <w:color w:val="000000" w:themeColor="text1"/>
          <w:sz w:val="22"/>
          <w:szCs w:val="22"/>
        </w:rPr>
        <w:t>All enquiries received by Yale Migration must be recorded to ensure timely follow-up and proper allocation to the Registered Migration Agent.</w:t>
      </w:r>
    </w:p>
    <w:tbl>
      <w:tblPr>
        <w:tblStyle w:val="TableGrid"/>
        <w:tblW w:w="0" w:type="auto"/>
        <w:tblLook w:val="04A0" w:firstRow="1" w:lastRow="0" w:firstColumn="1" w:lastColumn="0" w:noHBand="0" w:noVBand="1"/>
      </w:tblPr>
      <w:tblGrid>
        <w:gridCol w:w="626"/>
        <w:gridCol w:w="1893"/>
        <w:gridCol w:w="1641"/>
        <w:gridCol w:w="5200"/>
      </w:tblGrid>
      <w:tr w:rsidR="007A62AE" w:rsidRPr="007A62AE" w14:paraId="11FF189D" w14:textId="77777777" w:rsidTr="007A62AE">
        <w:tc>
          <w:tcPr>
            <w:tcW w:w="0" w:type="auto"/>
            <w:hideMark/>
          </w:tcPr>
          <w:p w14:paraId="1165AAE5" w14:textId="77777777" w:rsidR="007A62AE" w:rsidRPr="007A62AE" w:rsidRDefault="007A62AE" w:rsidP="007A62AE">
            <w:pPr>
              <w:widowControl/>
              <w:autoSpaceDE/>
              <w:autoSpaceDN/>
              <w:jc w:val="center"/>
              <w:rPr>
                <w:rFonts w:ascii="Calibri" w:eastAsia="Times New Roman" w:hAnsi="Calibri" w:cs="Calibri"/>
                <w:b/>
                <w:bCs/>
                <w:color w:val="000000" w:themeColor="text1"/>
              </w:rPr>
            </w:pPr>
            <w:r w:rsidRPr="007A62AE">
              <w:rPr>
                <w:rFonts w:ascii="Calibri" w:eastAsia="Times New Roman" w:hAnsi="Calibri" w:cs="Calibri"/>
                <w:b/>
                <w:bCs/>
                <w:color w:val="000000" w:themeColor="text1"/>
              </w:rPr>
              <w:t>Step</w:t>
            </w:r>
          </w:p>
        </w:tc>
        <w:tc>
          <w:tcPr>
            <w:tcW w:w="0" w:type="auto"/>
            <w:hideMark/>
          </w:tcPr>
          <w:p w14:paraId="0459CDF0" w14:textId="77777777" w:rsidR="007A62AE" w:rsidRPr="007A62AE" w:rsidRDefault="007A62AE" w:rsidP="007A62AE">
            <w:pPr>
              <w:widowControl/>
              <w:autoSpaceDE/>
              <w:autoSpaceDN/>
              <w:jc w:val="center"/>
              <w:rPr>
                <w:rFonts w:ascii="Calibri" w:eastAsia="Times New Roman" w:hAnsi="Calibri" w:cs="Calibri"/>
                <w:b/>
                <w:bCs/>
                <w:color w:val="000000" w:themeColor="text1"/>
              </w:rPr>
            </w:pPr>
            <w:r w:rsidRPr="007A62AE">
              <w:rPr>
                <w:rFonts w:ascii="Calibri" w:eastAsia="Times New Roman" w:hAnsi="Calibri" w:cs="Calibri"/>
                <w:b/>
                <w:bCs/>
                <w:color w:val="000000" w:themeColor="text1"/>
              </w:rPr>
              <w:t>Process</w:t>
            </w:r>
          </w:p>
        </w:tc>
        <w:tc>
          <w:tcPr>
            <w:tcW w:w="0" w:type="auto"/>
            <w:hideMark/>
          </w:tcPr>
          <w:p w14:paraId="043E3341" w14:textId="77777777" w:rsidR="007A62AE" w:rsidRPr="007A62AE" w:rsidRDefault="007A62AE" w:rsidP="007A62AE">
            <w:pPr>
              <w:widowControl/>
              <w:autoSpaceDE/>
              <w:autoSpaceDN/>
              <w:jc w:val="center"/>
              <w:rPr>
                <w:rFonts w:ascii="Calibri" w:eastAsia="Times New Roman" w:hAnsi="Calibri" w:cs="Calibri"/>
                <w:b/>
                <w:bCs/>
                <w:color w:val="000000" w:themeColor="text1"/>
              </w:rPr>
            </w:pPr>
            <w:r w:rsidRPr="007A62AE">
              <w:rPr>
                <w:rFonts w:ascii="Calibri" w:eastAsia="Times New Roman" w:hAnsi="Calibri" w:cs="Calibri"/>
                <w:b/>
                <w:bCs/>
                <w:color w:val="000000" w:themeColor="text1"/>
              </w:rPr>
              <w:t>Responsible</w:t>
            </w:r>
          </w:p>
        </w:tc>
        <w:tc>
          <w:tcPr>
            <w:tcW w:w="0" w:type="auto"/>
            <w:hideMark/>
          </w:tcPr>
          <w:p w14:paraId="6140E787" w14:textId="77777777" w:rsidR="007A62AE" w:rsidRPr="007A62AE" w:rsidRDefault="007A62AE" w:rsidP="007A62AE">
            <w:pPr>
              <w:widowControl/>
              <w:autoSpaceDE/>
              <w:autoSpaceDN/>
              <w:jc w:val="center"/>
              <w:rPr>
                <w:rFonts w:ascii="Calibri" w:eastAsia="Times New Roman" w:hAnsi="Calibri" w:cs="Calibri"/>
                <w:b/>
                <w:bCs/>
                <w:color w:val="000000" w:themeColor="text1"/>
              </w:rPr>
            </w:pPr>
            <w:r w:rsidRPr="007A62AE">
              <w:rPr>
                <w:rFonts w:ascii="Calibri" w:eastAsia="Times New Roman" w:hAnsi="Calibri" w:cs="Calibri"/>
                <w:b/>
                <w:bCs/>
                <w:color w:val="000000" w:themeColor="text1"/>
              </w:rPr>
              <w:t>Required Action</w:t>
            </w:r>
          </w:p>
        </w:tc>
      </w:tr>
      <w:tr w:rsidR="007A62AE" w:rsidRPr="007A62AE" w14:paraId="6F3988A7" w14:textId="77777777" w:rsidTr="007A62AE">
        <w:tc>
          <w:tcPr>
            <w:tcW w:w="0" w:type="auto"/>
            <w:hideMark/>
          </w:tcPr>
          <w:p w14:paraId="025FE81A"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b/>
                <w:bCs/>
                <w:color w:val="000000" w:themeColor="text1"/>
              </w:rPr>
              <w:t>1</w:t>
            </w:r>
          </w:p>
        </w:tc>
        <w:tc>
          <w:tcPr>
            <w:tcW w:w="0" w:type="auto"/>
            <w:hideMark/>
          </w:tcPr>
          <w:p w14:paraId="3457CF3D"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color w:val="000000" w:themeColor="text1"/>
              </w:rPr>
              <w:t>Receive Client Enquiry</w:t>
            </w:r>
          </w:p>
        </w:tc>
        <w:tc>
          <w:tcPr>
            <w:tcW w:w="0" w:type="auto"/>
            <w:hideMark/>
          </w:tcPr>
          <w:p w14:paraId="27B62DEE"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color w:val="000000" w:themeColor="text1"/>
              </w:rPr>
              <w:t>Receptionist / Consultant</w:t>
            </w:r>
          </w:p>
        </w:tc>
        <w:tc>
          <w:tcPr>
            <w:tcW w:w="0" w:type="auto"/>
            <w:hideMark/>
          </w:tcPr>
          <w:p w14:paraId="130CDAFB"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color w:val="000000" w:themeColor="text1"/>
              </w:rPr>
              <w:t>Receive the client's enquiry through phone, email, social media, website or walk-in. Record the enquiry in the Client Inquiry Log.</w:t>
            </w:r>
          </w:p>
        </w:tc>
      </w:tr>
      <w:tr w:rsidR="007A62AE" w:rsidRPr="007A62AE" w14:paraId="6960EFFA" w14:textId="77777777" w:rsidTr="007A62AE">
        <w:tc>
          <w:tcPr>
            <w:tcW w:w="0" w:type="auto"/>
            <w:hideMark/>
          </w:tcPr>
          <w:p w14:paraId="0D3C54B9"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b/>
                <w:bCs/>
                <w:color w:val="000000" w:themeColor="text1"/>
              </w:rPr>
              <w:t>2</w:t>
            </w:r>
          </w:p>
        </w:tc>
        <w:tc>
          <w:tcPr>
            <w:tcW w:w="0" w:type="auto"/>
            <w:hideMark/>
          </w:tcPr>
          <w:p w14:paraId="5E8AFFD1"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color w:val="000000" w:themeColor="text1"/>
              </w:rPr>
              <w:t>Assign Consultant</w:t>
            </w:r>
          </w:p>
        </w:tc>
        <w:tc>
          <w:tcPr>
            <w:tcW w:w="0" w:type="auto"/>
            <w:hideMark/>
          </w:tcPr>
          <w:p w14:paraId="1584E120"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color w:val="000000" w:themeColor="text1"/>
              </w:rPr>
              <w:t>Receptionist</w:t>
            </w:r>
          </w:p>
        </w:tc>
        <w:tc>
          <w:tcPr>
            <w:tcW w:w="0" w:type="auto"/>
            <w:hideMark/>
          </w:tcPr>
          <w:p w14:paraId="25BD4731" w14:textId="6A31983B"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color w:val="000000" w:themeColor="text1"/>
              </w:rPr>
              <w:t>Assign the enquiry to a consultant for the initial consultation.</w:t>
            </w:r>
          </w:p>
        </w:tc>
      </w:tr>
      <w:tr w:rsidR="007A62AE" w:rsidRPr="007A62AE" w14:paraId="35A41DA5" w14:textId="77777777" w:rsidTr="007A62AE">
        <w:tc>
          <w:tcPr>
            <w:tcW w:w="0" w:type="auto"/>
            <w:hideMark/>
          </w:tcPr>
          <w:p w14:paraId="46E3271B"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b/>
                <w:bCs/>
                <w:color w:val="000000" w:themeColor="text1"/>
              </w:rPr>
              <w:t>3</w:t>
            </w:r>
          </w:p>
        </w:tc>
        <w:tc>
          <w:tcPr>
            <w:tcW w:w="0" w:type="auto"/>
            <w:hideMark/>
          </w:tcPr>
          <w:p w14:paraId="1360161F"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color w:val="000000" w:themeColor="text1"/>
              </w:rPr>
              <w:t>Initial Consultation</w:t>
            </w:r>
          </w:p>
        </w:tc>
        <w:tc>
          <w:tcPr>
            <w:tcW w:w="0" w:type="auto"/>
            <w:hideMark/>
          </w:tcPr>
          <w:p w14:paraId="683D5889"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color w:val="000000" w:themeColor="text1"/>
              </w:rPr>
              <w:t>Consultant</w:t>
            </w:r>
          </w:p>
        </w:tc>
        <w:tc>
          <w:tcPr>
            <w:tcW w:w="0" w:type="auto"/>
            <w:hideMark/>
          </w:tcPr>
          <w:p w14:paraId="147A5F3B"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color w:val="000000" w:themeColor="text1"/>
              </w:rPr>
              <w:t>Contact the client to gather preliminary information, understand the client's circumstances, migration goals and the purpose of the enquiry. Collect any basic supporting documents if required.</w:t>
            </w:r>
          </w:p>
        </w:tc>
      </w:tr>
      <w:tr w:rsidR="007A62AE" w:rsidRPr="007A62AE" w14:paraId="6FFE1DD3" w14:textId="77777777" w:rsidTr="007A62AE">
        <w:tc>
          <w:tcPr>
            <w:tcW w:w="0" w:type="auto"/>
            <w:hideMark/>
          </w:tcPr>
          <w:p w14:paraId="74121A28"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b/>
                <w:bCs/>
                <w:color w:val="000000" w:themeColor="text1"/>
              </w:rPr>
              <w:t>4</w:t>
            </w:r>
          </w:p>
        </w:tc>
        <w:tc>
          <w:tcPr>
            <w:tcW w:w="0" w:type="auto"/>
            <w:hideMark/>
          </w:tcPr>
          <w:p w14:paraId="75825ADA"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color w:val="000000" w:themeColor="text1"/>
              </w:rPr>
              <w:t>Endorse to Registered Migration Agent</w:t>
            </w:r>
          </w:p>
        </w:tc>
        <w:tc>
          <w:tcPr>
            <w:tcW w:w="0" w:type="auto"/>
            <w:hideMark/>
          </w:tcPr>
          <w:p w14:paraId="24E453CF"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color w:val="000000" w:themeColor="text1"/>
              </w:rPr>
              <w:t>Consultant</w:t>
            </w:r>
          </w:p>
        </w:tc>
        <w:tc>
          <w:tcPr>
            <w:tcW w:w="0" w:type="auto"/>
            <w:hideMark/>
          </w:tcPr>
          <w:p w14:paraId="666FF45A"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color w:val="000000" w:themeColor="text1"/>
              </w:rPr>
              <w:t>Endorse the enquiry and all gathered information to the Registered Migration Agent for assessment and migration advice.</w:t>
            </w:r>
          </w:p>
        </w:tc>
      </w:tr>
      <w:tr w:rsidR="007A62AE" w:rsidRPr="007A62AE" w14:paraId="5C7B6345" w14:textId="77777777" w:rsidTr="007A62AE">
        <w:tc>
          <w:tcPr>
            <w:tcW w:w="0" w:type="auto"/>
            <w:hideMark/>
          </w:tcPr>
          <w:p w14:paraId="02CB0E88"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b/>
                <w:bCs/>
                <w:color w:val="000000" w:themeColor="text1"/>
              </w:rPr>
              <w:t>5</w:t>
            </w:r>
          </w:p>
        </w:tc>
        <w:tc>
          <w:tcPr>
            <w:tcW w:w="0" w:type="auto"/>
            <w:hideMark/>
          </w:tcPr>
          <w:p w14:paraId="42F93A05"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color w:val="000000" w:themeColor="text1"/>
              </w:rPr>
              <w:t>Migration Assessment</w:t>
            </w:r>
          </w:p>
        </w:tc>
        <w:tc>
          <w:tcPr>
            <w:tcW w:w="0" w:type="auto"/>
            <w:hideMark/>
          </w:tcPr>
          <w:p w14:paraId="6E3397A6"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color w:val="000000" w:themeColor="text1"/>
              </w:rPr>
              <w:t>Registered Migration Agent</w:t>
            </w:r>
          </w:p>
        </w:tc>
        <w:tc>
          <w:tcPr>
            <w:tcW w:w="0" w:type="auto"/>
            <w:hideMark/>
          </w:tcPr>
          <w:p w14:paraId="4C4DB73C"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color w:val="000000" w:themeColor="text1"/>
              </w:rPr>
              <w:t>Review the client's information, assess eligibility and determine the most suitable visa pathway. Decide whether further consultation with the client is required.</w:t>
            </w:r>
          </w:p>
        </w:tc>
      </w:tr>
      <w:tr w:rsidR="007A62AE" w:rsidRPr="007A62AE" w14:paraId="62AF2F23" w14:textId="77777777" w:rsidTr="007A62AE">
        <w:tc>
          <w:tcPr>
            <w:tcW w:w="0" w:type="auto"/>
            <w:hideMark/>
          </w:tcPr>
          <w:p w14:paraId="049C2C2E"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b/>
                <w:bCs/>
                <w:color w:val="000000" w:themeColor="text1"/>
              </w:rPr>
              <w:lastRenderedPageBreak/>
              <w:t>6</w:t>
            </w:r>
          </w:p>
        </w:tc>
        <w:tc>
          <w:tcPr>
            <w:tcW w:w="0" w:type="auto"/>
            <w:hideMark/>
          </w:tcPr>
          <w:p w14:paraId="76579994"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color w:val="000000" w:themeColor="text1"/>
              </w:rPr>
              <w:t xml:space="preserve">Further Consultation (If </w:t>
            </w:r>
            <w:proofErr w:type="gramStart"/>
            <w:r w:rsidRPr="007A62AE">
              <w:rPr>
                <w:rFonts w:ascii="Calibri" w:eastAsia="Times New Roman" w:hAnsi="Calibri" w:cs="Calibri"/>
                <w:color w:val="000000" w:themeColor="text1"/>
              </w:rPr>
              <w:t>Required</w:t>
            </w:r>
            <w:proofErr w:type="gramEnd"/>
            <w:r w:rsidRPr="007A62AE">
              <w:rPr>
                <w:rFonts w:ascii="Calibri" w:eastAsia="Times New Roman" w:hAnsi="Calibri" w:cs="Calibri"/>
                <w:color w:val="000000" w:themeColor="text1"/>
              </w:rPr>
              <w:t>)</w:t>
            </w:r>
          </w:p>
        </w:tc>
        <w:tc>
          <w:tcPr>
            <w:tcW w:w="0" w:type="auto"/>
            <w:hideMark/>
          </w:tcPr>
          <w:p w14:paraId="19ABBDCD"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color w:val="000000" w:themeColor="text1"/>
              </w:rPr>
              <w:t>Registered Migration Agent</w:t>
            </w:r>
          </w:p>
        </w:tc>
        <w:tc>
          <w:tcPr>
            <w:tcW w:w="0" w:type="auto"/>
            <w:hideMark/>
          </w:tcPr>
          <w:p w14:paraId="6C9D1EB0"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color w:val="000000" w:themeColor="text1"/>
              </w:rPr>
              <w:t>Contact the client directly to clarify information, discuss complex migration matters or provide migration advice where necessary.</w:t>
            </w:r>
          </w:p>
        </w:tc>
      </w:tr>
      <w:tr w:rsidR="007A62AE" w:rsidRPr="007A62AE" w14:paraId="6EF82F0E" w14:textId="77777777" w:rsidTr="007A62AE">
        <w:tc>
          <w:tcPr>
            <w:tcW w:w="0" w:type="auto"/>
            <w:hideMark/>
          </w:tcPr>
          <w:p w14:paraId="75B02C73"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b/>
                <w:bCs/>
                <w:color w:val="000000" w:themeColor="text1"/>
              </w:rPr>
              <w:t>7</w:t>
            </w:r>
          </w:p>
        </w:tc>
        <w:tc>
          <w:tcPr>
            <w:tcW w:w="0" w:type="auto"/>
            <w:hideMark/>
          </w:tcPr>
          <w:p w14:paraId="02A636B6"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color w:val="000000" w:themeColor="text1"/>
              </w:rPr>
              <w:t>Endorse to Consultant</w:t>
            </w:r>
          </w:p>
        </w:tc>
        <w:tc>
          <w:tcPr>
            <w:tcW w:w="0" w:type="auto"/>
            <w:hideMark/>
          </w:tcPr>
          <w:p w14:paraId="3D8D8C0E"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color w:val="000000" w:themeColor="text1"/>
              </w:rPr>
              <w:t>Registered Migration Agent</w:t>
            </w:r>
          </w:p>
        </w:tc>
        <w:tc>
          <w:tcPr>
            <w:tcW w:w="0" w:type="auto"/>
            <w:hideMark/>
          </w:tcPr>
          <w:p w14:paraId="7A42C7CE"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color w:val="000000" w:themeColor="text1"/>
              </w:rPr>
              <w:t>Provide instructions to the assigned Consultant regarding the recommended visa pathway, required documents and the next steps in the application process.</w:t>
            </w:r>
          </w:p>
        </w:tc>
      </w:tr>
      <w:tr w:rsidR="007A62AE" w:rsidRPr="007A62AE" w14:paraId="6AD60B32" w14:textId="77777777" w:rsidTr="007A62AE">
        <w:tc>
          <w:tcPr>
            <w:tcW w:w="0" w:type="auto"/>
            <w:hideMark/>
          </w:tcPr>
          <w:p w14:paraId="42322AA4"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b/>
                <w:bCs/>
                <w:color w:val="000000" w:themeColor="text1"/>
              </w:rPr>
              <w:t>8</w:t>
            </w:r>
          </w:p>
        </w:tc>
        <w:tc>
          <w:tcPr>
            <w:tcW w:w="0" w:type="auto"/>
            <w:hideMark/>
          </w:tcPr>
          <w:p w14:paraId="199AA77A"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color w:val="000000" w:themeColor="text1"/>
              </w:rPr>
              <w:t>Client Engagement</w:t>
            </w:r>
          </w:p>
        </w:tc>
        <w:tc>
          <w:tcPr>
            <w:tcW w:w="0" w:type="auto"/>
            <w:hideMark/>
          </w:tcPr>
          <w:p w14:paraId="5D17BB40"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color w:val="000000" w:themeColor="text1"/>
              </w:rPr>
              <w:t>Consultant</w:t>
            </w:r>
          </w:p>
        </w:tc>
        <w:tc>
          <w:tcPr>
            <w:tcW w:w="0" w:type="auto"/>
            <w:hideMark/>
          </w:tcPr>
          <w:p w14:paraId="72776E79"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color w:val="000000" w:themeColor="text1"/>
              </w:rPr>
              <w:t>Contact the client, explain the next steps, send the quotation, Service Agreement and visa-specific checklist, and confirm whether the client wishes to proceed.</w:t>
            </w:r>
          </w:p>
        </w:tc>
      </w:tr>
      <w:tr w:rsidR="007A62AE" w:rsidRPr="007A62AE" w14:paraId="6A5D8859" w14:textId="77777777" w:rsidTr="007A62AE">
        <w:tc>
          <w:tcPr>
            <w:tcW w:w="0" w:type="auto"/>
            <w:hideMark/>
          </w:tcPr>
          <w:p w14:paraId="307864F1"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b/>
                <w:bCs/>
                <w:color w:val="000000" w:themeColor="text1"/>
              </w:rPr>
              <w:t>9</w:t>
            </w:r>
          </w:p>
        </w:tc>
        <w:tc>
          <w:tcPr>
            <w:tcW w:w="0" w:type="auto"/>
            <w:hideMark/>
          </w:tcPr>
          <w:p w14:paraId="15C53B0F"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color w:val="000000" w:themeColor="text1"/>
              </w:rPr>
              <w:t>Commence Visa Process</w:t>
            </w:r>
          </w:p>
        </w:tc>
        <w:tc>
          <w:tcPr>
            <w:tcW w:w="0" w:type="auto"/>
            <w:hideMark/>
          </w:tcPr>
          <w:p w14:paraId="4A776931"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color w:val="000000" w:themeColor="text1"/>
              </w:rPr>
              <w:t>Consultant</w:t>
            </w:r>
          </w:p>
        </w:tc>
        <w:tc>
          <w:tcPr>
            <w:tcW w:w="0" w:type="auto"/>
            <w:hideMark/>
          </w:tcPr>
          <w:p w14:paraId="620B6639" w14:textId="77777777" w:rsidR="007A62AE" w:rsidRPr="007A62AE" w:rsidRDefault="007A62AE" w:rsidP="007A62AE">
            <w:pPr>
              <w:widowControl/>
              <w:autoSpaceDE/>
              <w:autoSpaceDN/>
              <w:rPr>
                <w:rFonts w:ascii="Calibri" w:eastAsia="Times New Roman" w:hAnsi="Calibri" w:cs="Calibri"/>
                <w:color w:val="000000" w:themeColor="text1"/>
              </w:rPr>
            </w:pPr>
            <w:r w:rsidRPr="007A62AE">
              <w:rPr>
                <w:rFonts w:ascii="Calibri" w:eastAsia="Times New Roman" w:hAnsi="Calibri" w:cs="Calibri"/>
                <w:color w:val="000000" w:themeColor="text1"/>
              </w:rPr>
              <w:t>Once the client has engaged Yale Migration, commence the relevant visa application process in accordance with the applicable Visa Standard Operating Procedure.</w:t>
            </w:r>
          </w:p>
        </w:tc>
      </w:tr>
    </w:tbl>
    <w:p w14:paraId="61E4E3D5" w14:textId="22DB5041" w:rsidR="007A62AE" w:rsidRPr="007A62AE" w:rsidRDefault="007A62AE" w:rsidP="007A62AE">
      <w:pPr>
        <w:pStyle w:val="Heading1"/>
        <w:rPr>
          <w:rFonts w:ascii="Calibri" w:eastAsia="Times New Roman" w:hAnsi="Calibri" w:cs="Calibri"/>
          <w:color w:val="000000" w:themeColor="text1"/>
          <w:sz w:val="22"/>
          <w:szCs w:val="22"/>
        </w:rPr>
      </w:pPr>
      <w:r>
        <w:rPr>
          <w:rFonts w:ascii="Calibri" w:hAnsi="Calibri" w:cs="Calibri"/>
          <w:color w:val="000000" w:themeColor="text1"/>
          <w:sz w:val="22"/>
          <w:szCs w:val="22"/>
        </w:rPr>
        <w:t>7</w:t>
      </w:r>
      <w:r w:rsidRPr="007A62AE">
        <w:rPr>
          <w:rFonts w:ascii="Calibri" w:hAnsi="Calibri" w:cs="Calibri"/>
          <w:color w:val="000000" w:themeColor="text1"/>
          <w:sz w:val="22"/>
          <w:szCs w:val="22"/>
        </w:rPr>
        <w:t>. Quality Control Checklist</w:t>
      </w:r>
    </w:p>
    <w:p w14:paraId="25053A32" w14:textId="77777777" w:rsidR="007A62AE" w:rsidRPr="007A62AE" w:rsidRDefault="007A62AE" w:rsidP="007A62AE">
      <w:pPr>
        <w:pStyle w:val="NormalWeb"/>
        <w:rPr>
          <w:rFonts w:ascii="Calibri" w:hAnsi="Calibri" w:cs="Calibri"/>
          <w:color w:val="000000" w:themeColor="text1"/>
          <w:sz w:val="22"/>
          <w:szCs w:val="22"/>
        </w:rPr>
      </w:pPr>
      <w:r w:rsidRPr="007A62AE">
        <w:rPr>
          <w:rFonts w:ascii="Calibri" w:hAnsi="Calibri" w:cs="Calibri"/>
          <w:color w:val="000000" w:themeColor="text1"/>
          <w:sz w:val="22"/>
          <w:szCs w:val="22"/>
        </w:rPr>
        <w:t>The following quality assurance checks must be completed for every client enquiry to ensure consistent service delivery, accurate record-keeping, and timely follow-up.</w:t>
      </w:r>
    </w:p>
    <w:tbl>
      <w:tblPr>
        <w:tblStyle w:val="TableGrid"/>
        <w:tblW w:w="0" w:type="auto"/>
        <w:tblLook w:val="04A0" w:firstRow="1" w:lastRow="0" w:firstColumn="1" w:lastColumn="0" w:noHBand="0" w:noVBand="1"/>
      </w:tblPr>
      <w:tblGrid>
        <w:gridCol w:w="7890"/>
        <w:gridCol w:w="1470"/>
      </w:tblGrid>
      <w:tr w:rsidR="007A62AE" w:rsidRPr="007A62AE" w14:paraId="0F6EB339" w14:textId="77777777" w:rsidTr="00642C33">
        <w:tc>
          <w:tcPr>
            <w:tcW w:w="0" w:type="auto"/>
            <w:hideMark/>
          </w:tcPr>
          <w:p w14:paraId="54966582" w14:textId="77777777" w:rsidR="007A62AE" w:rsidRPr="007A62AE" w:rsidRDefault="007A62AE" w:rsidP="00642C33">
            <w:pPr>
              <w:rPr>
                <w:rFonts w:ascii="Calibri" w:hAnsi="Calibri" w:cs="Calibri"/>
                <w:b/>
                <w:bCs/>
                <w:color w:val="000000" w:themeColor="text1"/>
              </w:rPr>
            </w:pPr>
            <w:r w:rsidRPr="007A62AE">
              <w:rPr>
                <w:rStyle w:val="Strong"/>
                <w:rFonts w:ascii="Calibri" w:hAnsi="Calibri" w:cs="Calibri"/>
                <w:color w:val="000000" w:themeColor="text1"/>
              </w:rPr>
              <w:t>Quality Check</w:t>
            </w:r>
          </w:p>
        </w:tc>
        <w:tc>
          <w:tcPr>
            <w:tcW w:w="0" w:type="auto"/>
            <w:hideMark/>
          </w:tcPr>
          <w:p w14:paraId="28C101CC" w14:textId="77777777" w:rsidR="007A62AE" w:rsidRPr="007A62AE" w:rsidRDefault="007A62AE">
            <w:pPr>
              <w:jc w:val="center"/>
              <w:rPr>
                <w:rFonts w:ascii="Calibri" w:hAnsi="Calibri" w:cs="Calibri"/>
                <w:b/>
                <w:bCs/>
                <w:color w:val="000000" w:themeColor="text1"/>
              </w:rPr>
            </w:pPr>
            <w:r w:rsidRPr="007A62AE">
              <w:rPr>
                <w:rStyle w:val="Strong"/>
                <w:rFonts w:ascii="Calibri" w:hAnsi="Calibri" w:cs="Calibri"/>
                <w:color w:val="000000" w:themeColor="text1"/>
              </w:rPr>
              <w:t>Completed (</w:t>
            </w:r>
            <w:r w:rsidRPr="007A62AE">
              <w:rPr>
                <w:rStyle w:val="Strong"/>
                <w:rFonts w:ascii="Segoe UI Symbol" w:hAnsi="Segoe UI Symbol" w:cs="Segoe UI Symbol"/>
                <w:color w:val="000000" w:themeColor="text1"/>
              </w:rPr>
              <w:t>✓</w:t>
            </w:r>
            <w:r w:rsidRPr="007A62AE">
              <w:rPr>
                <w:rStyle w:val="Strong"/>
                <w:rFonts w:ascii="Calibri" w:hAnsi="Calibri" w:cs="Calibri"/>
                <w:color w:val="000000" w:themeColor="text1"/>
              </w:rPr>
              <w:t>)</w:t>
            </w:r>
          </w:p>
        </w:tc>
      </w:tr>
      <w:tr w:rsidR="007A62AE" w:rsidRPr="007A62AE" w14:paraId="782B258A" w14:textId="77777777" w:rsidTr="00642C33">
        <w:tc>
          <w:tcPr>
            <w:tcW w:w="0" w:type="auto"/>
            <w:hideMark/>
          </w:tcPr>
          <w:p w14:paraId="24DE4975" w14:textId="77777777" w:rsidR="007A62AE" w:rsidRPr="007A62AE" w:rsidRDefault="007A62AE">
            <w:pPr>
              <w:rPr>
                <w:rFonts w:ascii="Calibri" w:hAnsi="Calibri" w:cs="Calibri"/>
                <w:color w:val="000000" w:themeColor="text1"/>
              </w:rPr>
            </w:pPr>
            <w:r w:rsidRPr="007A62AE">
              <w:rPr>
                <w:rFonts w:ascii="Calibri" w:hAnsi="Calibri" w:cs="Calibri"/>
                <w:color w:val="000000" w:themeColor="text1"/>
              </w:rPr>
              <w:t>Client enquiry has been recorded in the Client Inquiry Log.</w:t>
            </w:r>
          </w:p>
        </w:tc>
        <w:tc>
          <w:tcPr>
            <w:tcW w:w="0" w:type="auto"/>
            <w:hideMark/>
          </w:tcPr>
          <w:p w14:paraId="7EB4C65F" w14:textId="77777777" w:rsidR="007A62AE" w:rsidRPr="007A62AE" w:rsidRDefault="007A62AE">
            <w:pPr>
              <w:rPr>
                <w:rFonts w:ascii="Calibri" w:hAnsi="Calibri" w:cs="Calibri"/>
                <w:color w:val="000000" w:themeColor="text1"/>
              </w:rPr>
            </w:pPr>
            <w:r w:rsidRPr="007A62AE">
              <w:rPr>
                <w:rFonts w:ascii="Segoe UI Symbol" w:hAnsi="Segoe UI Symbol" w:cs="Segoe UI Symbol"/>
                <w:color w:val="000000" w:themeColor="text1"/>
              </w:rPr>
              <w:t>☐</w:t>
            </w:r>
          </w:p>
        </w:tc>
      </w:tr>
      <w:tr w:rsidR="007A62AE" w:rsidRPr="007A62AE" w14:paraId="4DAA4B0E" w14:textId="77777777" w:rsidTr="00642C33">
        <w:tc>
          <w:tcPr>
            <w:tcW w:w="0" w:type="auto"/>
            <w:hideMark/>
          </w:tcPr>
          <w:p w14:paraId="2A4C2914" w14:textId="77777777" w:rsidR="007A62AE" w:rsidRPr="007A62AE" w:rsidRDefault="007A62AE">
            <w:pPr>
              <w:rPr>
                <w:rFonts w:ascii="Calibri" w:hAnsi="Calibri" w:cs="Calibri"/>
                <w:color w:val="000000" w:themeColor="text1"/>
              </w:rPr>
            </w:pPr>
            <w:r w:rsidRPr="007A62AE">
              <w:rPr>
                <w:rFonts w:ascii="Calibri" w:hAnsi="Calibri" w:cs="Calibri"/>
                <w:color w:val="000000" w:themeColor="text1"/>
              </w:rPr>
              <w:t>Client's full name and contact details have been verified.</w:t>
            </w:r>
          </w:p>
        </w:tc>
        <w:tc>
          <w:tcPr>
            <w:tcW w:w="0" w:type="auto"/>
            <w:hideMark/>
          </w:tcPr>
          <w:p w14:paraId="46D0A72D" w14:textId="77777777" w:rsidR="007A62AE" w:rsidRPr="007A62AE" w:rsidRDefault="007A62AE">
            <w:pPr>
              <w:rPr>
                <w:rFonts w:ascii="Calibri" w:hAnsi="Calibri" w:cs="Calibri"/>
                <w:color w:val="000000" w:themeColor="text1"/>
              </w:rPr>
            </w:pPr>
            <w:r w:rsidRPr="007A62AE">
              <w:rPr>
                <w:rFonts w:ascii="Segoe UI Symbol" w:hAnsi="Segoe UI Symbol" w:cs="Segoe UI Symbol"/>
                <w:color w:val="000000" w:themeColor="text1"/>
              </w:rPr>
              <w:t>☐</w:t>
            </w:r>
          </w:p>
        </w:tc>
      </w:tr>
      <w:tr w:rsidR="007A62AE" w:rsidRPr="007A62AE" w14:paraId="59DAF0D4" w14:textId="77777777" w:rsidTr="00642C33">
        <w:tc>
          <w:tcPr>
            <w:tcW w:w="0" w:type="auto"/>
            <w:hideMark/>
          </w:tcPr>
          <w:p w14:paraId="190E2C88" w14:textId="77777777" w:rsidR="007A62AE" w:rsidRPr="007A62AE" w:rsidRDefault="007A62AE">
            <w:pPr>
              <w:rPr>
                <w:rFonts w:ascii="Calibri" w:hAnsi="Calibri" w:cs="Calibri"/>
                <w:color w:val="000000" w:themeColor="text1"/>
              </w:rPr>
            </w:pPr>
            <w:r w:rsidRPr="007A62AE">
              <w:rPr>
                <w:rFonts w:ascii="Calibri" w:hAnsi="Calibri" w:cs="Calibri"/>
                <w:color w:val="000000" w:themeColor="text1"/>
              </w:rPr>
              <w:t>Source of enquiry (phone, email, social media, website, walk-in, referral, etc.) has been recorded.</w:t>
            </w:r>
          </w:p>
        </w:tc>
        <w:tc>
          <w:tcPr>
            <w:tcW w:w="0" w:type="auto"/>
            <w:hideMark/>
          </w:tcPr>
          <w:p w14:paraId="4FCF2C15" w14:textId="77777777" w:rsidR="007A62AE" w:rsidRPr="007A62AE" w:rsidRDefault="007A62AE">
            <w:pPr>
              <w:rPr>
                <w:rFonts w:ascii="Calibri" w:hAnsi="Calibri" w:cs="Calibri"/>
                <w:color w:val="000000" w:themeColor="text1"/>
              </w:rPr>
            </w:pPr>
            <w:r w:rsidRPr="007A62AE">
              <w:rPr>
                <w:rFonts w:ascii="Segoe UI Symbol" w:hAnsi="Segoe UI Symbol" w:cs="Segoe UI Symbol"/>
                <w:color w:val="000000" w:themeColor="text1"/>
              </w:rPr>
              <w:t>☐</w:t>
            </w:r>
          </w:p>
        </w:tc>
      </w:tr>
      <w:tr w:rsidR="007A62AE" w:rsidRPr="007A62AE" w14:paraId="3B7D6827" w14:textId="77777777" w:rsidTr="00642C33">
        <w:tc>
          <w:tcPr>
            <w:tcW w:w="0" w:type="auto"/>
            <w:hideMark/>
          </w:tcPr>
          <w:p w14:paraId="3F55CEA1" w14:textId="77777777" w:rsidR="007A62AE" w:rsidRPr="007A62AE" w:rsidRDefault="007A62AE">
            <w:pPr>
              <w:rPr>
                <w:rFonts w:ascii="Calibri" w:hAnsi="Calibri" w:cs="Calibri"/>
                <w:color w:val="000000" w:themeColor="text1"/>
              </w:rPr>
            </w:pPr>
            <w:r w:rsidRPr="007A62AE">
              <w:rPr>
                <w:rFonts w:ascii="Calibri" w:hAnsi="Calibri" w:cs="Calibri"/>
                <w:color w:val="000000" w:themeColor="text1"/>
              </w:rPr>
              <w:t>Assigned Consultant has conducted the initial consultation.</w:t>
            </w:r>
          </w:p>
        </w:tc>
        <w:tc>
          <w:tcPr>
            <w:tcW w:w="0" w:type="auto"/>
            <w:hideMark/>
          </w:tcPr>
          <w:p w14:paraId="59E4D99E" w14:textId="77777777" w:rsidR="007A62AE" w:rsidRPr="007A62AE" w:rsidRDefault="007A62AE">
            <w:pPr>
              <w:rPr>
                <w:rFonts w:ascii="Calibri" w:hAnsi="Calibri" w:cs="Calibri"/>
                <w:color w:val="000000" w:themeColor="text1"/>
              </w:rPr>
            </w:pPr>
            <w:r w:rsidRPr="007A62AE">
              <w:rPr>
                <w:rFonts w:ascii="Segoe UI Symbol" w:hAnsi="Segoe UI Symbol" w:cs="Segoe UI Symbol"/>
                <w:color w:val="000000" w:themeColor="text1"/>
              </w:rPr>
              <w:t>☐</w:t>
            </w:r>
          </w:p>
        </w:tc>
      </w:tr>
      <w:tr w:rsidR="007A62AE" w:rsidRPr="007A62AE" w14:paraId="5E5C8108" w14:textId="77777777" w:rsidTr="00642C33">
        <w:tc>
          <w:tcPr>
            <w:tcW w:w="0" w:type="auto"/>
            <w:hideMark/>
          </w:tcPr>
          <w:p w14:paraId="55116D45" w14:textId="77777777" w:rsidR="007A62AE" w:rsidRPr="007A62AE" w:rsidRDefault="007A62AE">
            <w:pPr>
              <w:rPr>
                <w:rFonts w:ascii="Calibri" w:hAnsi="Calibri" w:cs="Calibri"/>
                <w:color w:val="000000" w:themeColor="text1"/>
              </w:rPr>
            </w:pPr>
            <w:r w:rsidRPr="007A62AE">
              <w:rPr>
                <w:rFonts w:ascii="Calibri" w:hAnsi="Calibri" w:cs="Calibri"/>
                <w:color w:val="000000" w:themeColor="text1"/>
              </w:rPr>
              <w:t>Client's enquiry and migration objectives have been clearly documented.</w:t>
            </w:r>
          </w:p>
        </w:tc>
        <w:tc>
          <w:tcPr>
            <w:tcW w:w="0" w:type="auto"/>
            <w:hideMark/>
          </w:tcPr>
          <w:p w14:paraId="1899C663" w14:textId="77777777" w:rsidR="007A62AE" w:rsidRPr="007A62AE" w:rsidRDefault="007A62AE">
            <w:pPr>
              <w:rPr>
                <w:rFonts w:ascii="Calibri" w:hAnsi="Calibri" w:cs="Calibri"/>
                <w:color w:val="000000" w:themeColor="text1"/>
              </w:rPr>
            </w:pPr>
            <w:r w:rsidRPr="007A62AE">
              <w:rPr>
                <w:rFonts w:ascii="Segoe UI Symbol" w:hAnsi="Segoe UI Symbol" w:cs="Segoe UI Symbol"/>
                <w:color w:val="000000" w:themeColor="text1"/>
              </w:rPr>
              <w:t>☐</w:t>
            </w:r>
          </w:p>
        </w:tc>
      </w:tr>
      <w:tr w:rsidR="007A62AE" w:rsidRPr="007A62AE" w14:paraId="4F96F2C3" w14:textId="77777777" w:rsidTr="00642C33">
        <w:tc>
          <w:tcPr>
            <w:tcW w:w="0" w:type="auto"/>
            <w:hideMark/>
          </w:tcPr>
          <w:p w14:paraId="1DCEEB2C" w14:textId="77777777" w:rsidR="007A62AE" w:rsidRPr="007A62AE" w:rsidRDefault="007A62AE">
            <w:pPr>
              <w:rPr>
                <w:rFonts w:ascii="Calibri" w:hAnsi="Calibri" w:cs="Calibri"/>
                <w:color w:val="000000" w:themeColor="text1"/>
              </w:rPr>
            </w:pPr>
            <w:r w:rsidRPr="007A62AE">
              <w:rPr>
                <w:rFonts w:ascii="Calibri" w:hAnsi="Calibri" w:cs="Calibri"/>
                <w:color w:val="000000" w:themeColor="text1"/>
              </w:rPr>
              <w:t>Preliminary supporting documents have been requested or received (where applicable).</w:t>
            </w:r>
          </w:p>
        </w:tc>
        <w:tc>
          <w:tcPr>
            <w:tcW w:w="0" w:type="auto"/>
            <w:hideMark/>
          </w:tcPr>
          <w:p w14:paraId="2620B39A" w14:textId="77777777" w:rsidR="007A62AE" w:rsidRPr="007A62AE" w:rsidRDefault="007A62AE">
            <w:pPr>
              <w:rPr>
                <w:rFonts w:ascii="Calibri" w:hAnsi="Calibri" w:cs="Calibri"/>
                <w:color w:val="000000" w:themeColor="text1"/>
              </w:rPr>
            </w:pPr>
            <w:r w:rsidRPr="007A62AE">
              <w:rPr>
                <w:rFonts w:ascii="Segoe UI Symbol" w:hAnsi="Segoe UI Symbol" w:cs="Segoe UI Symbol"/>
                <w:color w:val="000000" w:themeColor="text1"/>
              </w:rPr>
              <w:t>☐</w:t>
            </w:r>
          </w:p>
        </w:tc>
      </w:tr>
      <w:tr w:rsidR="007A62AE" w:rsidRPr="007A62AE" w14:paraId="27FB960E" w14:textId="77777777" w:rsidTr="00642C33">
        <w:tc>
          <w:tcPr>
            <w:tcW w:w="0" w:type="auto"/>
            <w:hideMark/>
          </w:tcPr>
          <w:p w14:paraId="6CEBF82E" w14:textId="77777777" w:rsidR="007A62AE" w:rsidRPr="007A62AE" w:rsidRDefault="007A62AE">
            <w:pPr>
              <w:rPr>
                <w:rFonts w:ascii="Calibri" w:hAnsi="Calibri" w:cs="Calibri"/>
                <w:color w:val="000000" w:themeColor="text1"/>
              </w:rPr>
            </w:pPr>
            <w:r w:rsidRPr="007A62AE">
              <w:rPr>
                <w:rFonts w:ascii="Calibri" w:hAnsi="Calibri" w:cs="Calibri"/>
                <w:color w:val="000000" w:themeColor="text1"/>
              </w:rPr>
              <w:t>Enquiry has been endorsed to the Registered Migration Agent for assessment.</w:t>
            </w:r>
          </w:p>
        </w:tc>
        <w:tc>
          <w:tcPr>
            <w:tcW w:w="0" w:type="auto"/>
            <w:hideMark/>
          </w:tcPr>
          <w:p w14:paraId="339CF8A5" w14:textId="77777777" w:rsidR="007A62AE" w:rsidRPr="007A62AE" w:rsidRDefault="007A62AE">
            <w:pPr>
              <w:rPr>
                <w:rFonts w:ascii="Calibri" w:hAnsi="Calibri" w:cs="Calibri"/>
                <w:color w:val="000000" w:themeColor="text1"/>
              </w:rPr>
            </w:pPr>
            <w:r w:rsidRPr="007A62AE">
              <w:rPr>
                <w:rFonts w:ascii="Segoe UI Symbol" w:hAnsi="Segoe UI Symbol" w:cs="Segoe UI Symbol"/>
                <w:color w:val="000000" w:themeColor="text1"/>
              </w:rPr>
              <w:t>☐</w:t>
            </w:r>
          </w:p>
        </w:tc>
      </w:tr>
      <w:tr w:rsidR="007A62AE" w:rsidRPr="007A62AE" w14:paraId="75B0FBC7" w14:textId="77777777" w:rsidTr="00642C33">
        <w:tc>
          <w:tcPr>
            <w:tcW w:w="0" w:type="auto"/>
            <w:hideMark/>
          </w:tcPr>
          <w:p w14:paraId="79B84ED4" w14:textId="77777777" w:rsidR="007A62AE" w:rsidRPr="007A62AE" w:rsidRDefault="007A62AE">
            <w:pPr>
              <w:rPr>
                <w:rFonts w:ascii="Calibri" w:hAnsi="Calibri" w:cs="Calibri"/>
                <w:color w:val="000000" w:themeColor="text1"/>
              </w:rPr>
            </w:pPr>
            <w:r w:rsidRPr="007A62AE">
              <w:rPr>
                <w:rFonts w:ascii="Calibri" w:hAnsi="Calibri" w:cs="Calibri"/>
                <w:color w:val="000000" w:themeColor="text1"/>
              </w:rPr>
              <w:t>Registered Migration Agent has reviewed the enquiry and determined the appropriate course of action.</w:t>
            </w:r>
          </w:p>
        </w:tc>
        <w:tc>
          <w:tcPr>
            <w:tcW w:w="0" w:type="auto"/>
            <w:hideMark/>
          </w:tcPr>
          <w:p w14:paraId="2EB5209D" w14:textId="77777777" w:rsidR="007A62AE" w:rsidRPr="007A62AE" w:rsidRDefault="007A62AE">
            <w:pPr>
              <w:rPr>
                <w:rFonts w:ascii="Calibri" w:hAnsi="Calibri" w:cs="Calibri"/>
                <w:color w:val="000000" w:themeColor="text1"/>
              </w:rPr>
            </w:pPr>
            <w:r w:rsidRPr="007A62AE">
              <w:rPr>
                <w:rFonts w:ascii="Segoe UI Symbol" w:hAnsi="Segoe UI Symbol" w:cs="Segoe UI Symbol"/>
                <w:color w:val="000000" w:themeColor="text1"/>
              </w:rPr>
              <w:t>☐</w:t>
            </w:r>
          </w:p>
        </w:tc>
      </w:tr>
      <w:tr w:rsidR="007A62AE" w:rsidRPr="007A62AE" w14:paraId="43ABF230" w14:textId="77777777" w:rsidTr="00642C33">
        <w:tc>
          <w:tcPr>
            <w:tcW w:w="0" w:type="auto"/>
            <w:hideMark/>
          </w:tcPr>
          <w:p w14:paraId="21B7EBD8" w14:textId="77777777" w:rsidR="007A62AE" w:rsidRPr="007A62AE" w:rsidRDefault="007A62AE">
            <w:pPr>
              <w:rPr>
                <w:rFonts w:ascii="Calibri" w:hAnsi="Calibri" w:cs="Calibri"/>
                <w:color w:val="000000" w:themeColor="text1"/>
              </w:rPr>
            </w:pPr>
            <w:r w:rsidRPr="007A62AE">
              <w:rPr>
                <w:rFonts w:ascii="Calibri" w:hAnsi="Calibri" w:cs="Calibri"/>
                <w:color w:val="000000" w:themeColor="text1"/>
              </w:rPr>
              <w:t>Where required, the Registered Migration Agent has conducted a consultation with the client.</w:t>
            </w:r>
          </w:p>
        </w:tc>
        <w:tc>
          <w:tcPr>
            <w:tcW w:w="0" w:type="auto"/>
            <w:hideMark/>
          </w:tcPr>
          <w:p w14:paraId="27DF7C2F" w14:textId="77777777" w:rsidR="007A62AE" w:rsidRPr="007A62AE" w:rsidRDefault="007A62AE">
            <w:pPr>
              <w:rPr>
                <w:rFonts w:ascii="Calibri" w:hAnsi="Calibri" w:cs="Calibri"/>
                <w:color w:val="000000" w:themeColor="text1"/>
              </w:rPr>
            </w:pPr>
            <w:r w:rsidRPr="007A62AE">
              <w:rPr>
                <w:rFonts w:ascii="Segoe UI Symbol" w:hAnsi="Segoe UI Symbol" w:cs="Segoe UI Symbol"/>
                <w:color w:val="000000" w:themeColor="text1"/>
              </w:rPr>
              <w:t>☐</w:t>
            </w:r>
          </w:p>
        </w:tc>
      </w:tr>
      <w:tr w:rsidR="007A62AE" w:rsidRPr="007A62AE" w14:paraId="3DAF139E" w14:textId="77777777" w:rsidTr="00642C33">
        <w:tc>
          <w:tcPr>
            <w:tcW w:w="0" w:type="auto"/>
            <w:hideMark/>
          </w:tcPr>
          <w:p w14:paraId="3676F07B" w14:textId="77777777" w:rsidR="007A62AE" w:rsidRPr="007A62AE" w:rsidRDefault="007A62AE">
            <w:pPr>
              <w:rPr>
                <w:rFonts w:ascii="Calibri" w:hAnsi="Calibri" w:cs="Calibri"/>
                <w:color w:val="000000" w:themeColor="text1"/>
              </w:rPr>
            </w:pPr>
            <w:r w:rsidRPr="007A62AE">
              <w:rPr>
                <w:rFonts w:ascii="Calibri" w:hAnsi="Calibri" w:cs="Calibri"/>
                <w:color w:val="000000" w:themeColor="text1"/>
              </w:rPr>
              <w:t>Instructions and recommended visa pathway have been provided to the Consultant.</w:t>
            </w:r>
          </w:p>
        </w:tc>
        <w:tc>
          <w:tcPr>
            <w:tcW w:w="0" w:type="auto"/>
            <w:hideMark/>
          </w:tcPr>
          <w:p w14:paraId="0BF47EBF" w14:textId="77777777" w:rsidR="007A62AE" w:rsidRPr="007A62AE" w:rsidRDefault="007A62AE">
            <w:pPr>
              <w:rPr>
                <w:rFonts w:ascii="Calibri" w:hAnsi="Calibri" w:cs="Calibri"/>
                <w:color w:val="000000" w:themeColor="text1"/>
              </w:rPr>
            </w:pPr>
            <w:r w:rsidRPr="007A62AE">
              <w:rPr>
                <w:rFonts w:ascii="Segoe UI Symbol" w:hAnsi="Segoe UI Symbol" w:cs="Segoe UI Symbol"/>
                <w:color w:val="000000" w:themeColor="text1"/>
              </w:rPr>
              <w:t>☐</w:t>
            </w:r>
          </w:p>
        </w:tc>
      </w:tr>
      <w:tr w:rsidR="007A62AE" w:rsidRPr="007A62AE" w14:paraId="494E71B9" w14:textId="77777777" w:rsidTr="00642C33">
        <w:tc>
          <w:tcPr>
            <w:tcW w:w="0" w:type="auto"/>
            <w:hideMark/>
          </w:tcPr>
          <w:p w14:paraId="00907104" w14:textId="77777777" w:rsidR="007A62AE" w:rsidRPr="007A62AE" w:rsidRDefault="007A62AE">
            <w:pPr>
              <w:rPr>
                <w:rFonts w:ascii="Calibri" w:hAnsi="Calibri" w:cs="Calibri"/>
                <w:color w:val="000000" w:themeColor="text1"/>
              </w:rPr>
            </w:pPr>
            <w:r w:rsidRPr="007A62AE">
              <w:rPr>
                <w:rFonts w:ascii="Calibri" w:hAnsi="Calibri" w:cs="Calibri"/>
                <w:color w:val="000000" w:themeColor="text1"/>
              </w:rPr>
              <w:t>Client has been informed of the outcome of the consultation and the recommended next steps.</w:t>
            </w:r>
          </w:p>
        </w:tc>
        <w:tc>
          <w:tcPr>
            <w:tcW w:w="0" w:type="auto"/>
            <w:hideMark/>
          </w:tcPr>
          <w:p w14:paraId="404C470C" w14:textId="77777777" w:rsidR="007A62AE" w:rsidRPr="007A62AE" w:rsidRDefault="007A62AE">
            <w:pPr>
              <w:rPr>
                <w:rFonts w:ascii="Calibri" w:hAnsi="Calibri" w:cs="Calibri"/>
                <w:color w:val="000000" w:themeColor="text1"/>
              </w:rPr>
            </w:pPr>
            <w:r w:rsidRPr="007A62AE">
              <w:rPr>
                <w:rFonts w:ascii="Segoe UI Symbol" w:hAnsi="Segoe UI Symbol" w:cs="Segoe UI Symbol"/>
                <w:color w:val="000000" w:themeColor="text1"/>
              </w:rPr>
              <w:t>☐</w:t>
            </w:r>
          </w:p>
        </w:tc>
      </w:tr>
      <w:tr w:rsidR="007A62AE" w:rsidRPr="007A62AE" w14:paraId="3D59C44A" w14:textId="77777777" w:rsidTr="00642C33">
        <w:tc>
          <w:tcPr>
            <w:tcW w:w="0" w:type="auto"/>
            <w:hideMark/>
          </w:tcPr>
          <w:p w14:paraId="616DADC2" w14:textId="77777777" w:rsidR="007A62AE" w:rsidRPr="007A62AE" w:rsidRDefault="007A62AE">
            <w:pPr>
              <w:rPr>
                <w:rFonts w:ascii="Calibri" w:hAnsi="Calibri" w:cs="Calibri"/>
                <w:color w:val="000000" w:themeColor="text1"/>
              </w:rPr>
            </w:pPr>
            <w:r w:rsidRPr="007A62AE">
              <w:rPr>
                <w:rFonts w:ascii="Calibri" w:hAnsi="Calibri" w:cs="Calibri"/>
                <w:color w:val="000000" w:themeColor="text1"/>
              </w:rPr>
              <w:t>Quotation, Service Agreement and visa-specific checklist have been sent to the client (if proceeding).</w:t>
            </w:r>
          </w:p>
        </w:tc>
        <w:tc>
          <w:tcPr>
            <w:tcW w:w="0" w:type="auto"/>
            <w:hideMark/>
          </w:tcPr>
          <w:p w14:paraId="47AFC65D" w14:textId="77777777" w:rsidR="007A62AE" w:rsidRPr="007A62AE" w:rsidRDefault="007A62AE">
            <w:pPr>
              <w:rPr>
                <w:rFonts w:ascii="Calibri" w:hAnsi="Calibri" w:cs="Calibri"/>
                <w:color w:val="000000" w:themeColor="text1"/>
              </w:rPr>
            </w:pPr>
            <w:r w:rsidRPr="007A62AE">
              <w:rPr>
                <w:rFonts w:ascii="Segoe UI Symbol" w:hAnsi="Segoe UI Symbol" w:cs="Segoe UI Symbol"/>
                <w:color w:val="000000" w:themeColor="text1"/>
              </w:rPr>
              <w:t>☐</w:t>
            </w:r>
          </w:p>
        </w:tc>
      </w:tr>
      <w:tr w:rsidR="007A62AE" w:rsidRPr="007A62AE" w14:paraId="26A3C3FF" w14:textId="77777777" w:rsidTr="00642C33">
        <w:tc>
          <w:tcPr>
            <w:tcW w:w="0" w:type="auto"/>
            <w:hideMark/>
          </w:tcPr>
          <w:p w14:paraId="37CC10F1" w14:textId="77777777" w:rsidR="007A62AE" w:rsidRPr="007A62AE" w:rsidRDefault="007A62AE">
            <w:pPr>
              <w:rPr>
                <w:rFonts w:ascii="Calibri" w:hAnsi="Calibri" w:cs="Calibri"/>
                <w:color w:val="000000" w:themeColor="text1"/>
              </w:rPr>
            </w:pPr>
            <w:r w:rsidRPr="007A62AE">
              <w:rPr>
                <w:rFonts w:ascii="Calibri" w:hAnsi="Calibri" w:cs="Calibri"/>
                <w:color w:val="000000" w:themeColor="text1"/>
              </w:rPr>
              <w:t>Follow-up has been completed within seven (7) days for enquiries that remain pending.</w:t>
            </w:r>
          </w:p>
        </w:tc>
        <w:tc>
          <w:tcPr>
            <w:tcW w:w="0" w:type="auto"/>
            <w:hideMark/>
          </w:tcPr>
          <w:p w14:paraId="2AB2C106" w14:textId="77777777" w:rsidR="007A62AE" w:rsidRPr="007A62AE" w:rsidRDefault="007A62AE">
            <w:pPr>
              <w:rPr>
                <w:rFonts w:ascii="Calibri" w:hAnsi="Calibri" w:cs="Calibri"/>
                <w:color w:val="000000" w:themeColor="text1"/>
              </w:rPr>
            </w:pPr>
            <w:r w:rsidRPr="007A62AE">
              <w:rPr>
                <w:rFonts w:ascii="Segoe UI Symbol" w:hAnsi="Segoe UI Symbol" w:cs="Segoe UI Symbol"/>
                <w:color w:val="000000" w:themeColor="text1"/>
              </w:rPr>
              <w:t>☐</w:t>
            </w:r>
          </w:p>
        </w:tc>
      </w:tr>
      <w:tr w:rsidR="007A62AE" w:rsidRPr="007A62AE" w14:paraId="359AD10D" w14:textId="77777777" w:rsidTr="00642C33">
        <w:tc>
          <w:tcPr>
            <w:tcW w:w="0" w:type="auto"/>
            <w:hideMark/>
          </w:tcPr>
          <w:p w14:paraId="73A2C5AE" w14:textId="77777777" w:rsidR="007A62AE" w:rsidRPr="007A62AE" w:rsidRDefault="007A62AE">
            <w:pPr>
              <w:rPr>
                <w:rFonts w:ascii="Calibri" w:hAnsi="Calibri" w:cs="Calibri"/>
                <w:color w:val="000000" w:themeColor="text1"/>
              </w:rPr>
            </w:pPr>
            <w:r w:rsidRPr="007A62AE">
              <w:rPr>
                <w:rFonts w:ascii="Calibri" w:hAnsi="Calibri" w:cs="Calibri"/>
                <w:color w:val="000000" w:themeColor="text1"/>
              </w:rPr>
              <w:t>Client Inquiry Log has been updated with the current enquiry status.</w:t>
            </w:r>
          </w:p>
        </w:tc>
        <w:tc>
          <w:tcPr>
            <w:tcW w:w="0" w:type="auto"/>
            <w:hideMark/>
          </w:tcPr>
          <w:p w14:paraId="46869F51" w14:textId="77777777" w:rsidR="007A62AE" w:rsidRPr="007A62AE" w:rsidRDefault="007A62AE">
            <w:pPr>
              <w:rPr>
                <w:rFonts w:ascii="Calibri" w:hAnsi="Calibri" w:cs="Calibri"/>
                <w:color w:val="000000" w:themeColor="text1"/>
              </w:rPr>
            </w:pPr>
            <w:r w:rsidRPr="007A62AE">
              <w:rPr>
                <w:rFonts w:ascii="Segoe UI Symbol" w:hAnsi="Segoe UI Symbol" w:cs="Segoe UI Symbol"/>
                <w:color w:val="000000" w:themeColor="text1"/>
              </w:rPr>
              <w:t>☐</w:t>
            </w:r>
          </w:p>
        </w:tc>
      </w:tr>
      <w:tr w:rsidR="007A62AE" w:rsidRPr="007A62AE" w14:paraId="533A4A59" w14:textId="77777777" w:rsidTr="00642C33">
        <w:tc>
          <w:tcPr>
            <w:tcW w:w="0" w:type="auto"/>
            <w:hideMark/>
          </w:tcPr>
          <w:p w14:paraId="0F52A569" w14:textId="77777777" w:rsidR="007A62AE" w:rsidRPr="007A62AE" w:rsidRDefault="007A62AE">
            <w:pPr>
              <w:rPr>
                <w:rFonts w:ascii="Calibri" w:hAnsi="Calibri" w:cs="Calibri"/>
                <w:color w:val="000000" w:themeColor="text1"/>
              </w:rPr>
            </w:pPr>
            <w:r w:rsidRPr="007A62AE">
              <w:rPr>
                <w:rFonts w:ascii="Calibri" w:hAnsi="Calibri" w:cs="Calibri"/>
                <w:color w:val="000000" w:themeColor="text1"/>
              </w:rPr>
              <w:t>If the client agrees to proceed, the enquiry has been endorsed to the relevant Visa Standard Operating Procedure.</w:t>
            </w:r>
          </w:p>
        </w:tc>
        <w:tc>
          <w:tcPr>
            <w:tcW w:w="0" w:type="auto"/>
            <w:hideMark/>
          </w:tcPr>
          <w:p w14:paraId="70A05DC5" w14:textId="77777777" w:rsidR="007A62AE" w:rsidRPr="007A62AE" w:rsidRDefault="007A62AE">
            <w:pPr>
              <w:rPr>
                <w:rFonts w:ascii="Calibri" w:hAnsi="Calibri" w:cs="Calibri"/>
                <w:color w:val="000000" w:themeColor="text1"/>
              </w:rPr>
            </w:pPr>
            <w:r w:rsidRPr="007A62AE">
              <w:rPr>
                <w:rFonts w:ascii="Segoe UI Symbol" w:hAnsi="Segoe UI Symbol" w:cs="Segoe UI Symbol"/>
                <w:color w:val="000000" w:themeColor="text1"/>
              </w:rPr>
              <w:t>☐</w:t>
            </w:r>
          </w:p>
        </w:tc>
      </w:tr>
    </w:tbl>
    <w:p w14:paraId="7E4314DD" w14:textId="568D7B5E" w:rsidR="007A62AE" w:rsidRPr="007A62AE" w:rsidRDefault="007A62AE" w:rsidP="007A62AE">
      <w:pPr>
        <w:rPr>
          <w:rFonts w:ascii="Calibri" w:hAnsi="Calibri" w:cs="Calibri"/>
          <w:color w:val="000000" w:themeColor="text1"/>
        </w:rPr>
      </w:pPr>
    </w:p>
    <w:p w14:paraId="6E846EFF" w14:textId="77777777" w:rsidR="007A62AE" w:rsidRPr="007A62AE" w:rsidRDefault="007A62AE" w:rsidP="007A62AE">
      <w:pPr>
        <w:pStyle w:val="Heading2"/>
        <w:rPr>
          <w:rFonts w:ascii="Calibri" w:hAnsi="Calibri" w:cs="Calibri"/>
          <w:color w:val="000000" w:themeColor="text1"/>
          <w:sz w:val="22"/>
          <w:szCs w:val="22"/>
        </w:rPr>
      </w:pPr>
      <w:r w:rsidRPr="007A62AE">
        <w:rPr>
          <w:rFonts w:ascii="Calibri" w:hAnsi="Calibri" w:cs="Calibri"/>
          <w:color w:val="000000" w:themeColor="text1"/>
          <w:sz w:val="22"/>
          <w:szCs w:val="22"/>
        </w:rPr>
        <w:lastRenderedPageBreak/>
        <w:t>Important</w:t>
      </w:r>
    </w:p>
    <w:p w14:paraId="69A3317B" w14:textId="77777777" w:rsidR="007A62AE" w:rsidRPr="00D140CD" w:rsidRDefault="007A62AE" w:rsidP="007A62AE">
      <w:pPr>
        <w:widowControl/>
        <w:numPr>
          <w:ilvl w:val="0"/>
          <w:numId w:val="46"/>
        </w:numPr>
        <w:autoSpaceDE/>
        <w:autoSpaceDN/>
        <w:spacing w:before="100" w:beforeAutospacing="1" w:after="100" w:afterAutospacing="1"/>
        <w:rPr>
          <w:rFonts w:ascii="Calibri" w:hAnsi="Calibri" w:cs="Calibri"/>
          <w:color w:val="000000" w:themeColor="text1"/>
        </w:rPr>
      </w:pPr>
      <w:r w:rsidRPr="00D140CD">
        <w:rPr>
          <w:rFonts w:ascii="Calibri" w:hAnsi="Calibri" w:cs="Calibri"/>
          <w:color w:val="000000" w:themeColor="text1"/>
        </w:rPr>
        <w:t xml:space="preserve">Every client enquiry must be recorded in the Client Inquiry Log upon receipt. </w:t>
      </w:r>
    </w:p>
    <w:p w14:paraId="34AE3DD6" w14:textId="77777777" w:rsidR="007A62AE" w:rsidRPr="00D140CD" w:rsidRDefault="007A62AE" w:rsidP="007A62AE">
      <w:pPr>
        <w:widowControl/>
        <w:numPr>
          <w:ilvl w:val="0"/>
          <w:numId w:val="46"/>
        </w:numPr>
        <w:autoSpaceDE/>
        <w:autoSpaceDN/>
        <w:spacing w:before="100" w:beforeAutospacing="1" w:after="100" w:afterAutospacing="1"/>
        <w:rPr>
          <w:rFonts w:ascii="Calibri" w:hAnsi="Calibri" w:cs="Calibri"/>
          <w:color w:val="000000" w:themeColor="text1"/>
        </w:rPr>
      </w:pPr>
      <w:r w:rsidRPr="00D140CD">
        <w:rPr>
          <w:rFonts w:ascii="Calibri" w:hAnsi="Calibri" w:cs="Calibri"/>
          <w:color w:val="000000" w:themeColor="text1"/>
        </w:rPr>
        <w:t xml:space="preserve">Only a </w:t>
      </w:r>
      <w:r w:rsidRPr="00D140CD">
        <w:rPr>
          <w:rStyle w:val="Strong"/>
          <w:rFonts w:ascii="Calibri" w:hAnsi="Calibri" w:cs="Calibri"/>
          <w:color w:val="000000" w:themeColor="text1"/>
        </w:rPr>
        <w:t>Registered Migration Agent</w:t>
      </w:r>
      <w:r w:rsidRPr="00D140CD">
        <w:rPr>
          <w:rFonts w:ascii="Calibri" w:hAnsi="Calibri" w:cs="Calibri"/>
          <w:color w:val="000000" w:themeColor="text1"/>
        </w:rPr>
        <w:t xml:space="preserve"> may provide migration advice or recommend a visa pathway. </w:t>
      </w:r>
    </w:p>
    <w:p w14:paraId="1B8701C7" w14:textId="77777777" w:rsidR="007A62AE" w:rsidRPr="00D140CD" w:rsidRDefault="007A62AE" w:rsidP="007A62AE">
      <w:pPr>
        <w:widowControl/>
        <w:numPr>
          <w:ilvl w:val="0"/>
          <w:numId w:val="46"/>
        </w:numPr>
        <w:autoSpaceDE/>
        <w:autoSpaceDN/>
        <w:spacing w:before="100" w:beforeAutospacing="1" w:after="100" w:afterAutospacing="1"/>
        <w:rPr>
          <w:rFonts w:ascii="Calibri" w:hAnsi="Calibri" w:cs="Calibri"/>
          <w:color w:val="000000" w:themeColor="text1"/>
        </w:rPr>
      </w:pPr>
      <w:r w:rsidRPr="00D140CD">
        <w:rPr>
          <w:rFonts w:ascii="Calibri" w:hAnsi="Calibri" w:cs="Calibri"/>
          <w:color w:val="000000" w:themeColor="text1"/>
        </w:rPr>
        <w:t xml:space="preserve">Consultants are responsible for gathering information, coordinating communication, and implementing the Migration Agent's instructions. </w:t>
      </w:r>
    </w:p>
    <w:p w14:paraId="255BEA43" w14:textId="77777777" w:rsidR="007A62AE" w:rsidRPr="00D140CD" w:rsidRDefault="007A62AE" w:rsidP="007A62AE">
      <w:pPr>
        <w:widowControl/>
        <w:numPr>
          <w:ilvl w:val="0"/>
          <w:numId w:val="46"/>
        </w:numPr>
        <w:autoSpaceDE/>
        <w:autoSpaceDN/>
        <w:spacing w:before="100" w:beforeAutospacing="1" w:after="100" w:afterAutospacing="1"/>
        <w:rPr>
          <w:rFonts w:ascii="Calibri" w:hAnsi="Calibri" w:cs="Calibri"/>
          <w:color w:val="000000" w:themeColor="text1"/>
        </w:rPr>
      </w:pPr>
      <w:r w:rsidRPr="00D140CD">
        <w:rPr>
          <w:rFonts w:ascii="Calibri" w:hAnsi="Calibri" w:cs="Calibri"/>
          <w:color w:val="000000" w:themeColor="text1"/>
        </w:rPr>
        <w:t xml:space="preserve">All enquiries must be followed up within </w:t>
      </w:r>
      <w:r w:rsidRPr="00D140CD">
        <w:rPr>
          <w:rStyle w:val="Strong"/>
          <w:rFonts w:ascii="Calibri" w:hAnsi="Calibri" w:cs="Calibri"/>
          <w:color w:val="000000" w:themeColor="text1"/>
        </w:rPr>
        <w:t>seven (7) days</w:t>
      </w:r>
      <w:r w:rsidRPr="00D140CD">
        <w:rPr>
          <w:rFonts w:ascii="Calibri" w:hAnsi="Calibri" w:cs="Calibri"/>
          <w:color w:val="000000" w:themeColor="text1"/>
        </w:rPr>
        <w:t xml:space="preserve"> if the client has not responded. </w:t>
      </w:r>
    </w:p>
    <w:p w14:paraId="5236E44E" w14:textId="77777777" w:rsidR="007A62AE" w:rsidRPr="00D140CD" w:rsidRDefault="007A62AE" w:rsidP="007A62AE">
      <w:pPr>
        <w:widowControl/>
        <w:numPr>
          <w:ilvl w:val="0"/>
          <w:numId w:val="46"/>
        </w:numPr>
        <w:autoSpaceDE/>
        <w:autoSpaceDN/>
        <w:spacing w:before="100" w:beforeAutospacing="1" w:after="100" w:afterAutospacing="1"/>
        <w:rPr>
          <w:rFonts w:ascii="Calibri" w:hAnsi="Calibri" w:cs="Calibri"/>
          <w:color w:val="000000" w:themeColor="text1"/>
        </w:rPr>
      </w:pPr>
      <w:r w:rsidRPr="00D140CD">
        <w:rPr>
          <w:rFonts w:ascii="Calibri" w:hAnsi="Calibri" w:cs="Calibri"/>
          <w:color w:val="000000" w:themeColor="text1"/>
        </w:rPr>
        <w:t xml:space="preserve">Client information must remain confidential and be handled in accordance with Yale Migration's Privacy Policy and Document Management Procedure. </w:t>
      </w:r>
    </w:p>
    <w:p w14:paraId="1EE1679E" w14:textId="77777777" w:rsidR="007A62AE" w:rsidRPr="00D140CD" w:rsidRDefault="007A62AE" w:rsidP="007A62AE">
      <w:pPr>
        <w:widowControl/>
        <w:numPr>
          <w:ilvl w:val="0"/>
          <w:numId w:val="46"/>
        </w:numPr>
        <w:autoSpaceDE/>
        <w:autoSpaceDN/>
        <w:spacing w:before="100" w:beforeAutospacing="1" w:after="100" w:afterAutospacing="1"/>
        <w:rPr>
          <w:rFonts w:ascii="Calibri" w:hAnsi="Calibri" w:cs="Calibri"/>
          <w:color w:val="000000" w:themeColor="text1"/>
        </w:rPr>
      </w:pPr>
      <w:r w:rsidRPr="00D140CD">
        <w:rPr>
          <w:rFonts w:ascii="Calibri" w:hAnsi="Calibri" w:cs="Calibri"/>
          <w:color w:val="000000" w:themeColor="text1"/>
        </w:rPr>
        <w:t xml:space="preserve">Once a client formally engages Yale Migration, the enquiry process ends and the relevant </w:t>
      </w:r>
      <w:r w:rsidRPr="00D140CD">
        <w:rPr>
          <w:rStyle w:val="Strong"/>
          <w:rFonts w:ascii="Calibri" w:hAnsi="Calibri" w:cs="Calibri"/>
          <w:color w:val="000000" w:themeColor="text1"/>
        </w:rPr>
        <w:t>Visa Standard Operating Procedure</w:t>
      </w:r>
      <w:r w:rsidRPr="00D140CD">
        <w:rPr>
          <w:rFonts w:ascii="Calibri" w:hAnsi="Calibri" w:cs="Calibri"/>
          <w:color w:val="000000" w:themeColor="text1"/>
        </w:rPr>
        <w:t xml:space="preserve"> becomes applicable.</w:t>
      </w:r>
    </w:p>
    <w:p w14:paraId="3FE6A848" w14:textId="77777777" w:rsidR="00470955" w:rsidRPr="007A62AE" w:rsidRDefault="00470955" w:rsidP="00852DFE">
      <w:pPr>
        <w:pStyle w:val="Heading1"/>
        <w:jc w:val="both"/>
        <w:rPr>
          <w:rFonts w:ascii="Calibri" w:hAnsi="Calibri" w:cs="Calibri"/>
          <w:color w:val="000000" w:themeColor="text1"/>
          <w:sz w:val="22"/>
          <w:szCs w:val="22"/>
        </w:rPr>
      </w:pPr>
      <w:r w:rsidRPr="007A62AE">
        <w:rPr>
          <w:rFonts w:ascii="Calibri" w:hAnsi="Calibri" w:cs="Calibri"/>
          <w:color w:val="000000" w:themeColor="text1"/>
          <w:sz w:val="22"/>
          <w:szCs w:val="22"/>
        </w:rPr>
        <w:t>8. Compliance and Disclosure</w:t>
      </w:r>
    </w:p>
    <w:p w14:paraId="0ED2A807" w14:textId="77777777" w:rsidR="00470955" w:rsidRPr="007A62AE" w:rsidRDefault="00470955" w:rsidP="00852DFE">
      <w:pPr>
        <w:pStyle w:val="isselectedend"/>
        <w:jc w:val="both"/>
        <w:rPr>
          <w:rFonts w:ascii="Calibri" w:hAnsi="Calibri" w:cs="Calibri"/>
          <w:color w:val="000000" w:themeColor="text1"/>
          <w:sz w:val="22"/>
          <w:szCs w:val="22"/>
        </w:rPr>
      </w:pPr>
      <w:r w:rsidRPr="007A62AE">
        <w:rPr>
          <w:rFonts w:ascii="Calibri" w:hAnsi="Calibri" w:cs="Calibri"/>
          <w:color w:val="000000" w:themeColor="text1"/>
          <w:sz w:val="22"/>
          <w:szCs w:val="22"/>
        </w:rPr>
        <w:t>Yale Migration is committed to maintaining the highest standards of professionalism, ethical conduct and compliance with Australian migration legislation.</w:t>
      </w:r>
    </w:p>
    <w:p w14:paraId="4284CE2A" w14:textId="14B316E4" w:rsidR="00470955" w:rsidRPr="007A62AE" w:rsidRDefault="00470955" w:rsidP="00852DFE">
      <w:pPr>
        <w:pStyle w:val="isselectedend"/>
        <w:jc w:val="both"/>
        <w:rPr>
          <w:rFonts w:ascii="Calibri" w:hAnsi="Calibri" w:cs="Calibri"/>
          <w:color w:val="000000" w:themeColor="text1"/>
          <w:sz w:val="22"/>
          <w:szCs w:val="22"/>
        </w:rPr>
      </w:pPr>
      <w:r w:rsidRPr="007A62AE">
        <w:rPr>
          <w:rFonts w:ascii="Calibri" w:hAnsi="Calibri" w:cs="Calibri"/>
          <w:color w:val="000000" w:themeColor="text1"/>
          <w:sz w:val="22"/>
          <w:szCs w:val="22"/>
        </w:rPr>
        <w:t xml:space="preserve">All staff involved in </w:t>
      </w:r>
      <w:r w:rsidR="00CF7B9C" w:rsidRPr="007A62AE">
        <w:rPr>
          <w:rFonts w:ascii="Calibri" w:hAnsi="Calibri" w:cs="Calibri"/>
          <w:color w:val="000000" w:themeColor="text1"/>
          <w:sz w:val="22"/>
          <w:szCs w:val="22"/>
        </w:rPr>
        <w:t xml:space="preserve">Graduate </w:t>
      </w:r>
      <w:r w:rsidRPr="007A62AE">
        <w:rPr>
          <w:rFonts w:ascii="Calibri" w:hAnsi="Calibri" w:cs="Calibri"/>
          <w:color w:val="000000" w:themeColor="text1"/>
          <w:sz w:val="22"/>
          <w:szCs w:val="22"/>
        </w:rPr>
        <w:t>Visa applications must comply with the following requirements:</w:t>
      </w:r>
    </w:p>
    <w:p w14:paraId="7BE5EEE1" w14:textId="77777777" w:rsidR="00470955" w:rsidRPr="007A62AE" w:rsidRDefault="00470955" w:rsidP="00852DFE">
      <w:pPr>
        <w:pStyle w:val="Heading3"/>
        <w:jc w:val="both"/>
        <w:rPr>
          <w:rFonts w:ascii="Calibri" w:hAnsi="Calibri" w:cs="Calibri"/>
          <w:b/>
          <w:bCs/>
          <w:color w:val="000000" w:themeColor="text1"/>
          <w:sz w:val="22"/>
          <w:szCs w:val="22"/>
        </w:rPr>
      </w:pPr>
      <w:r w:rsidRPr="007A62AE">
        <w:rPr>
          <w:rFonts w:ascii="Calibri" w:hAnsi="Calibri" w:cs="Calibri"/>
          <w:b/>
          <w:bCs/>
          <w:color w:val="000000" w:themeColor="text1"/>
          <w:sz w:val="22"/>
          <w:szCs w:val="22"/>
        </w:rPr>
        <w:t>Legislative Compliance</w:t>
      </w:r>
    </w:p>
    <w:p w14:paraId="3F0A34D6" w14:textId="77777777" w:rsidR="00470955" w:rsidRPr="007A62AE" w:rsidRDefault="00470955" w:rsidP="00852DFE">
      <w:pPr>
        <w:widowControl/>
        <w:numPr>
          <w:ilvl w:val="0"/>
          <w:numId w:val="19"/>
        </w:numPr>
        <w:autoSpaceDE/>
        <w:autoSpaceDN/>
        <w:spacing w:before="100" w:beforeAutospacing="1" w:after="100" w:afterAutospacing="1"/>
        <w:jc w:val="both"/>
        <w:rPr>
          <w:rFonts w:ascii="Calibri" w:hAnsi="Calibri" w:cs="Calibri"/>
          <w:color w:val="000000" w:themeColor="text1"/>
        </w:rPr>
      </w:pPr>
      <w:r w:rsidRPr="007A62AE">
        <w:rPr>
          <w:rFonts w:ascii="Calibri" w:hAnsi="Calibri" w:cs="Calibri"/>
          <w:color w:val="000000" w:themeColor="text1"/>
        </w:rPr>
        <w:t>Comply with all applicable Australian migration legislation, regulations and policy requirements.</w:t>
      </w:r>
    </w:p>
    <w:p w14:paraId="0599BC67" w14:textId="77777777" w:rsidR="00470955" w:rsidRPr="007A62AE" w:rsidRDefault="00470955" w:rsidP="00852DFE">
      <w:pPr>
        <w:widowControl/>
        <w:numPr>
          <w:ilvl w:val="0"/>
          <w:numId w:val="19"/>
        </w:numPr>
        <w:autoSpaceDE/>
        <w:autoSpaceDN/>
        <w:spacing w:before="100" w:beforeAutospacing="1" w:after="100" w:afterAutospacing="1"/>
        <w:jc w:val="both"/>
        <w:rPr>
          <w:rFonts w:ascii="Calibri" w:hAnsi="Calibri" w:cs="Calibri"/>
          <w:color w:val="000000" w:themeColor="text1"/>
        </w:rPr>
      </w:pPr>
      <w:r w:rsidRPr="007A62AE">
        <w:rPr>
          <w:rFonts w:ascii="Calibri" w:hAnsi="Calibri" w:cs="Calibri"/>
          <w:color w:val="000000" w:themeColor="text1"/>
        </w:rPr>
        <w:t>Follow all requirements of the Department of Home Affairs when preparing and lodging visa applications.</w:t>
      </w:r>
    </w:p>
    <w:p w14:paraId="75DD79E8" w14:textId="77777777" w:rsidR="00470955" w:rsidRPr="007A62AE" w:rsidRDefault="00470955" w:rsidP="00852DFE">
      <w:pPr>
        <w:widowControl/>
        <w:numPr>
          <w:ilvl w:val="0"/>
          <w:numId w:val="19"/>
        </w:numPr>
        <w:autoSpaceDE/>
        <w:autoSpaceDN/>
        <w:spacing w:before="100" w:beforeAutospacing="1" w:after="100" w:afterAutospacing="1"/>
        <w:jc w:val="both"/>
        <w:rPr>
          <w:rFonts w:ascii="Calibri" w:hAnsi="Calibri" w:cs="Calibri"/>
          <w:color w:val="000000" w:themeColor="text1"/>
        </w:rPr>
      </w:pPr>
      <w:r w:rsidRPr="007A62AE">
        <w:rPr>
          <w:rFonts w:ascii="Calibri" w:hAnsi="Calibri" w:cs="Calibri"/>
          <w:color w:val="000000" w:themeColor="text1"/>
        </w:rPr>
        <w:t>Ensure that all information provided in a visa application is accurate, truthful and supported by appropriate evidence.</w:t>
      </w:r>
    </w:p>
    <w:p w14:paraId="4C9AA5DA" w14:textId="77777777" w:rsidR="00470955" w:rsidRPr="007A62AE" w:rsidRDefault="00470955" w:rsidP="00852DFE">
      <w:pPr>
        <w:pStyle w:val="Heading3"/>
        <w:jc w:val="both"/>
        <w:rPr>
          <w:rFonts w:ascii="Calibri" w:hAnsi="Calibri" w:cs="Calibri"/>
          <w:b/>
          <w:bCs/>
          <w:color w:val="000000" w:themeColor="text1"/>
          <w:sz w:val="22"/>
          <w:szCs w:val="22"/>
        </w:rPr>
      </w:pPr>
      <w:r w:rsidRPr="007A62AE">
        <w:rPr>
          <w:rFonts w:ascii="Calibri" w:hAnsi="Calibri" w:cs="Calibri"/>
          <w:b/>
          <w:bCs/>
          <w:color w:val="000000" w:themeColor="text1"/>
          <w:sz w:val="22"/>
          <w:szCs w:val="22"/>
        </w:rPr>
        <w:t>Professional Responsibilities</w:t>
      </w:r>
    </w:p>
    <w:p w14:paraId="63D97DAD" w14:textId="77777777" w:rsidR="00470955" w:rsidRPr="007A62AE" w:rsidRDefault="00470955" w:rsidP="00852DFE">
      <w:pPr>
        <w:widowControl/>
        <w:numPr>
          <w:ilvl w:val="0"/>
          <w:numId w:val="20"/>
        </w:numPr>
        <w:autoSpaceDE/>
        <w:autoSpaceDN/>
        <w:spacing w:before="100" w:beforeAutospacing="1" w:after="100" w:afterAutospacing="1"/>
        <w:jc w:val="both"/>
        <w:rPr>
          <w:rFonts w:ascii="Calibri" w:hAnsi="Calibri" w:cs="Calibri"/>
          <w:color w:val="000000" w:themeColor="text1"/>
        </w:rPr>
      </w:pPr>
      <w:r w:rsidRPr="007A62AE">
        <w:rPr>
          <w:rFonts w:ascii="Calibri" w:hAnsi="Calibri" w:cs="Calibri"/>
          <w:color w:val="000000" w:themeColor="text1"/>
        </w:rPr>
        <w:t>Only a Registered Migration Agent may provide migration advice or make legal representations regarding visa matters.</w:t>
      </w:r>
    </w:p>
    <w:p w14:paraId="29B73BC0" w14:textId="77777777" w:rsidR="00470955" w:rsidRPr="007A62AE" w:rsidRDefault="00470955" w:rsidP="00852DFE">
      <w:pPr>
        <w:widowControl/>
        <w:numPr>
          <w:ilvl w:val="0"/>
          <w:numId w:val="20"/>
        </w:numPr>
        <w:autoSpaceDE/>
        <w:autoSpaceDN/>
        <w:spacing w:before="100" w:beforeAutospacing="1" w:after="100" w:afterAutospacing="1"/>
        <w:jc w:val="both"/>
        <w:rPr>
          <w:rFonts w:ascii="Calibri" w:hAnsi="Calibri" w:cs="Calibri"/>
          <w:color w:val="000000" w:themeColor="text1"/>
        </w:rPr>
      </w:pPr>
      <w:r w:rsidRPr="007A62AE">
        <w:rPr>
          <w:rFonts w:ascii="Calibri" w:hAnsi="Calibri" w:cs="Calibri"/>
          <w:color w:val="000000" w:themeColor="text1"/>
        </w:rPr>
        <w:t xml:space="preserve">Consultants and administrative staff must not provide migration advice unless </w:t>
      </w:r>
      <w:proofErr w:type="spellStart"/>
      <w:r w:rsidRPr="007A62AE">
        <w:rPr>
          <w:rFonts w:ascii="Calibri" w:hAnsi="Calibri" w:cs="Calibri"/>
          <w:color w:val="000000" w:themeColor="text1"/>
        </w:rPr>
        <w:t>authorised</w:t>
      </w:r>
      <w:proofErr w:type="spellEnd"/>
      <w:r w:rsidRPr="007A62AE">
        <w:rPr>
          <w:rFonts w:ascii="Calibri" w:hAnsi="Calibri" w:cs="Calibri"/>
          <w:color w:val="000000" w:themeColor="text1"/>
        </w:rPr>
        <w:t xml:space="preserve"> to do so.</w:t>
      </w:r>
    </w:p>
    <w:p w14:paraId="757C0FC9" w14:textId="77777777" w:rsidR="00470955" w:rsidRPr="007A62AE" w:rsidRDefault="00470955" w:rsidP="00852DFE">
      <w:pPr>
        <w:widowControl/>
        <w:numPr>
          <w:ilvl w:val="0"/>
          <w:numId w:val="20"/>
        </w:numPr>
        <w:autoSpaceDE/>
        <w:autoSpaceDN/>
        <w:spacing w:before="100" w:beforeAutospacing="1" w:after="100" w:afterAutospacing="1"/>
        <w:jc w:val="both"/>
        <w:rPr>
          <w:rFonts w:ascii="Calibri" w:hAnsi="Calibri" w:cs="Calibri"/>
          <w:color w:val="000000" w:themeColor="text1"/>
        </w:rPr>
      </w:pPr>
      <w:r w:rsidRPr="007A62AE">
        <w:rPr>
          <w:rFonts w:ascii="Calibri" w:hAnsi="Calibri" w:cs="Calibri"/>
          <w:color w:val="000000" w:themeColor="text1"/>
        </w:rPr>
        <w:t>Any complex migration issues must be referred to the Registered Migration Agent.</w:t>
      </w:r>
    </w:p>
    <w:p w14:paraId="33768676" w14:textId="77777777" w:rsidR="00470955" w:rsidRPr="007A62AE" w:rsidRDefault="00470955" w:rsidP="00852DFE">
      <w:pPr>
        <w:pStyle w:val="Heading3"/>
        <w:jc w:val="both"/>
        <w:rPr>
          <w:rFonts w:ascii="Calibri" w:hAnsi="Calibri" w:cs="Calibri"/>
          <w:b/>
          <w:bCs/>
          <w:color w:val="000000" w:themeColor="text1"/>
          <w:sz w:val="22"/>
          <w:szCs w:val="22"/>
        </w:rPr>
      </w:pPr>
      <w:r w:rsidRPr="007A62AE">
        <w:rPr>
          <w:rFonts w:ascii="Calibri" w:hAnsi="Calibri" w:cs="Calibri"/>
          <w:b/>
          <w:bCs/>
          <w:color w:val="000000" w:themeColor="text1"/>
          <w:sz w:val="22"/>
          <w:szCs w:val="22"/>
        </w:rPr>
        <w:t>Client Confidentiality</w:t>
      </w:r>
    </w:p>
    <w:p w14:paraId="65111AAE" w14:textId="77777777" w:rsidR="00470955" w:rsidRPr="007A62AE" w:rsidRDefault="00470955" w:rsidP="00852DFE">
      <w:pPr>
        <w:widowControl/>
        <w:numPr>
          <w:ilvl w:val="0"/>
          <w:numId w:val="21"/>
        </w:numPr>
        <w:autoSpaceDE/>
        <w:autoSpaceDN/>
        <w:spacing w:before="100" w:beforeAutospacing="1" w:after="100" w:afterAutospacing="1"/>
        <w:jc w:val="both"/>
        <w:rPr>
          <w:rFonts w:ascii="Calibri" w:hAnsi="Calibri" w:cs="Calibri"/>
          <w:color w:val="000000" w:themeColor="text1"/>
        </w:rPr>
      </w:pPr>
      <w:r w:rsidRPr="007A62AE">
        <w:rPr>
          <w:rFonts w:ascii="Calibri" w:hAnsi="Calibri" w:cs="Calibri"/>
          <w:color w:val="000000" w:themeColor="text1"/>
        </w:rPr>
        <w:t>Protect all client information in accordance with Australian privacy requirements and the agency's privacy policy.</w:t>
      </w:r>
    </w:p>
    <w:p w14:paraId="5C397FCB" w14:textId="356FE8F3" w:rsidR="00470955" w:rsidRPr="007A62AE" w:rsidRDefault="00470955" w:rsidP="00852DFE">
      <w:pPr>
        <w:widowControl/>
        <w:numPr>
          <w:ilvl w:val="0"/>
          <w:numId w:val="21"/>
        </w:numPr>
        <w:autoSpaceDE/>
        <w:autoSpaceDN/>
        <w:spacing w:before="100" w:beforeAutospacing="1" w:after="100" w:afterAutospacing="1"/>
        <w:jc w:val="both"/>
        <w:rPr>
          <w:rFonts w:ascii="Calibri" w:hAnsi="Calibri" w:cs="Calibri"/>
          <w:color w:val="000000" w:themeColor="text1"/>
        </w:rPr>
      </w:pPr>
      <w:r w:rsidRPr="007A62AE">
        <w:rPr>
          <w:rFonts w:ascii="Calibri" w:hAnsi="Calibri" w:cs="Calibri"/>
          <w:color w:val="000000" w:themeColor="text1"/>
        </w:rPr>
        <w:t>Client information must only be accessed by authorized staff for legitimate business purposes.</w:t>
      </w:r>
    </w:p>
    <w:p w14:paraId="24E86EE2" w14:textId="77777777" w:rsidR="00470955" w:rsidRPr="007A62AE" w:rsidRDefault="00470955" w:rsidP="00852DFE">
      <w:pPr>
        <w:widowControl/>
        <w:numPr>
          <w:ilvl w:val="0"/>
          <w:numId w:val="21"/>
        </w:numPr>
        <w:autoSpaceDE/>
        <w:autoSpaceDN/>
        <w:spacing w:before="100" w:beforeAutospacing="1" w:after="100" w:afterAutospacing="1"/>
        <w:jc w:val="both"/>
        <w:rPr>
          <w:rFonts w:ascii="Calibri" w:hAnsi="Calibri" w:cs="Calibri"/>
          <w:color w:val="000000" w:themeColor="text1"/>
        </w:rPr>
      </w:pPr>
      <w:r w:rsidRPr="007A62AE">
        <w:rPr>
          <w:rFonts w:ascii="Calibri" w:hAnsi="Calibri" w:cs="Calibri"/>
          <w:color w:val="000000" w:themeColor="text1"/>
        </w:rPr>
        <w:t>Client documents must be stored securely within the agency's approved document management system.</w:t>
      </w:r>
    </w:p>
    <w:p w14:paraId="03F2894E" w14:textId="77777777" w:rsidR="00470955" w:rsidRPr="007A62AE" w:rsidRDefault="00470955" w:rsidP="00852DFE">
      <w:pPr>
        <w:pStyle w:val="Heading3"/>
        <w:jc w:val="both"/>
        <w:rPr>
          <w:rFonts w:ascii="Calibri" w:hAnsi="Calibri" w:cs="Calibri"/>
          <w:b/>
          <w:bCs/>
          <w:color w:val="000000" w:themeColor="text1"/>
          <w:sz w:val="22"/>
          <w:szCs w:val="22"/>
        </w:rPr>
      </w:pPr>
      <w:r w:rsidRPr="007A62AE">
        <w:rPr>
          <w:rFonts w:ascii="Calibri" w:hAnsi="Calibri" w:cs="Calibri"/>
          <w:b/>
          <w:bCs/>
          <w:color w:val="000000" w:themeColor="text1"/>
          <w:sz w:val="22"/>
          <w:szCs w:val="22"/>
        </w:rPr>
        <w:t>Accuracy and Record Management</w:t>
      </w:r>
    </w:p>
    <w:p w14:paraId="0A8A2777" w14:textId="744BAE10" w:rsidR="00470955" w:rsidRPr="007A62AE" w:rsidRDefault="00470955" w:rsidP="00852DFE">
      <w:pPr>
        <w:widowControl/>
        <w:numPr>
          <w:ilvl w:val="0"/>
          <w:numId w:val="22"/>
        </w:numPr>
        <w:autoSpaceDE/>
        <w:autoSpaceDN/>
        <w:spacing w:before="100" w:beforeAutospacing="1" w:after="100" w:afterAutospacing="1"/>
        <w:jc w:val="both"/>
        <w:rPr>
          <w:rFonts w:ascii="Calibri" w:hAnsi="Calibri" w:cs="Calibri"/>
          <w:color w:val="000000" w:themeColor="text1"/>
        </w:rPr>
      </w:pPr>
      <w:r w:rsidRPr="007A62AE">
        <w:rPr>
          <w:rFonts w:ascii="Calibri" w:hAnsi="Calibri" w:cs="Calibri"/>
          <w:color w:val="000000" w:themeColor="text1"/>
        </w:rPr>
        <w:t>Maintain complete, accurate and up-to-date client records always.</w:t>
      </w:r>
    </w:p>
    <w:p w14:paraId="7118C78F" w14:textId="77777777" w:rsidR="00470955" w:rsidRPr="007A62AE" w:rsidRDefault="00470955" w:rsidP="00852DFE">
      <w:pPr>
        <w:widowControl/>
        <w:numPr>
          <w:ilvl w:val="0"/>
          <w:numId w:val="22"/>
        </w:numPr>
        <w:autoSpaceDE/>
        <w:autoSpaceDN/>
        <w:spacing w:before="100" w:beforeAutospacing="1" w:after="100" w:afterAutospacing="1"/>
        <w:jc w:val="both"/>
        <w:rPr>
          <w:rFonts w:ascii="Calibri" w:hAnsi="Calibri" w:cs="Calibri"/>
          <w:color w:val="000000" w:themeColor="text1"/>
        </w:rPr>
      </w:pPr>
      <w:r w:rsidRPr="007A62AE">
        <w:rPr>
          <w:rFonts w:ascii="Calibri" w:hAnsi="Calibri" w:cs="Calibri"/>
          <w:color w:val="000000" w:themeColor="text1"/>
        </w:rPr>
        <w:t>Record all client communications, advice provided, and documents received or submitted.</w:t>
      </w:r>
    </w:p>
    <w:p w14:paraId="5EACB627" w14:textId="77777777" w:rsidR="00470955" w:rsidRPr="007A62AE" w:rsidRDefault="00470955" w:rsidP="00852DFE">
      <w:pPr>
        <w:widowControl/>
        <w:numPr>
          <w:ilvl w:val="0"/>
          <w:numId w:val="22"/>
        </w:numPr>
        <w:autoSpaceDE/>
        <w:autoSpaceDN/>
        <w:spacing w:before="100" w:beforeAutospacing="1" w:after="100" w:afterAutospacing="1"/>
        <w:jc w:val="both"/>
        <w:rPr>
          <w:rFonts w:ascii="Calibri" w:hAnsi="Calibri" w:cs="Calibri"/>
          <w:color w:val="000000" w:themeColor="text1"/>
        </w:rPr>
      </w:pPr>
      <w:r w:rsidRPr="007A62AE">
        <w:rPr>
          <w:rFonts w:ascii="Calibri" w:hAnsi="Calibri" w:cs="Calibri"/>
          <w:color w:val="000000" w:themeColor="text1"/>
        </w:rPr>
        <w:lastRenderedPageBreak/>
        <w:t>Ensure all electronic files follow the agency's document naming and filing procedures.</w:t>
      </w:r>
    </w:p>
    <w:p w14:paraId="22D4E417" w14:textId="77777777" w:rsidR="00470955" w:rsidRPr="007A62AE" w:rsidRDefault="00470955" w:rsidP="00852DFE">
      <w:pPr>
        <w:pStyle w:val="Heading3"/>
        <w:jc w:val="both"/>
        <w:rPr>
          <w:rFonts w:ascii="Calibri" w:hAnsi="Calibri" w:cs="Calibri"/>
          <w:b/>
          <w:bCs/>
          <w:color w:val="000000" w:themeColor="text1"/>
          <w:sz w:val="22"/>
          <w:szCs w:val="22"/>
        </w:rPr>
      </w:pPr>
      <w:r w:rsidRPr="007A62AE">
        <w:rPr>
          <w:rFonts w:ascii="Calibri" w:hAnsi="Calibri" w:cs="Calibri"/>
          <w:b/>
          <w:bCs/>
          <w:color w:val="000000" w:themeColor="text1"/>
          <w:sz w:val="22"/>
          <w:szCs w:val="22"/>
        </w:rPr>
        <w:t>Fee Disclosure</w:t>
      </w:r>
    </w:p>
    <w:p w14:paraId="5C3F0BBD" w14:textId="77777777" w:rsidR="00470955" w:rsidRPr="007A62AE" w:rsidRDefault="00470955" w:rsidP="00852DFE">
      <w:pPr>
        <w:pStyle w:val="isselectedend"/>
        <w:jc w:val="both"/>
        <w:rPr>
          <w:rFonts w:ascii="Calibri" w:hAnsi="Calibri" w:cs="Calibri"/>
          <w:color w:val="000000" w:themeColor="text1"/>
          <w:sz w:val="22"/>
          <w:szCs w:val="22"/>
        </w:rPr>
      </w:pPr>
      <w:r w:rsidRPr="007A62AE">
        <w:rPr>
          <w:rFonts w:ascii="Calibri" w:hAnsi="Calibri" w:cs="Calibri"/>
          <w:color w:val="000000" w:themeColor="text1"/>
          <w:sz w:val="22"/>
          <w:szCs w:val="22"/>
        </w:rPr>
        <w:t>Before commencing any work, the client must receive clear written information regarding:</w:t>
      </w:r>
    </w:p>
    <w:p w14:paraId="79B23323" w14:textId="77777777" w:rsidR="00470955" w:rsidRPr="007A62AE" w:rsidRDefault="00470955" w:rsidP="00852DFE">
      <w:pPr>
        <w:widowControl/>
        <w:numPr>
          <w:ilvl w:val="0"/>
          <w:numId w:val="23"/>
        </w:numPr>
        <w:autoSpaceDE/>
        <w:autoSpaceDN/>
        <w:spacing w:before="100" w:beforeAutospacing="1" w:after="100" w:afterAutospacing="1"/>
        <w:jc w:val="both"/>
        <w:rPr>
          <w:rFonts w:ascii="Calibri" w:hAnsi="Calibri" w:cs="Calibri"/>
          <w:color w:val="000000" w:themeColor="text1"/>
        </w:rPr>
      </w:pPr>
      <w:r w:rsidRPr="007A62AE">
        <w:rPr>
          <w:rFonts w:ascii="Calibri" w:hAnsi="Calibri" w:cs="Calibri"/>
          <w:color w:val="000000" w:themeColor="text1"/>
        </w:rPr>
        <w:t>Professional service fees.</w:t>
      </w:r>
    </w:p>
    <w:p w14:paraId="4460D1FB" w14:textId="77777777" w:rsidR="00470955" w:rsidRPr="007A62AE" w:rsidRDefault="00470955" w:rsidP="00852DFE">
      <w:pPr>
        <w:widowControl/>
        <w:numPr>
          <w:ilvl w:val="0"/>
          <w:numId w:val="23"/>
        </w:numPr>
        <w:autoSpaceDE/>
        <w:autoSpaceDN/>
        <w:spacing w:before="100" w:beforeAutospacing="1" w:after="100" w:afterAutospacing="1"/>
        <w:jc w:val="both"/>
        <w:rPr>
          <w:rFonts w:ascii="Calibri" w:hAnsi="Calibri" w:cs="Calibri"/>
          <w:color w:val="000000" w:themeColor="text1"/>
        </w:rPr>
      </w:pPr>
      <w:r w:rsidRPr="007A62AE">
        <w:rPr>
          <w:rFonts w:ascii="Calibri" w:hAnsi="Calibri" w:cs="Calibri"/>
          <w:color w:val="000000" w:themeColor="text1"/>
        </w:rPr>
        <w:t>Government Visa Application Charges (VAC).</w:t>
      </w:r>
    </w:p>
    <w:p w14:paraId="48FEE2F6" w14:textId="77777777" w:rsidR="00470955" w:rsidRPr="007A62AE" w:rsidRDefault="00470955" w:rsidP="00852DFE">
      <w:pPr>
        <w:pStyle w:val="Heading3"/>
        <w:jc w:val="both"/>
        <w:rPr>
          <w:rFonts w:ascii="Calibri" w:hAnsi="Calibri" w:cs="Calibri"/>
          <w:b/>
          <w:bCs/>
          <w:color w:val="000000" w:themeColor="text1"/>
          <w:sz w:val="22"/>
          <w:szCs w:val="22"/>
        </w:rPr>
      </w:pPr>
      <w:r w:rsidRPr="007A62AE">
        <w:rPr>
          <w:rFonts w:ascii="Calibri" w:hAnsi="Calibri" w:cs="Calibri"/>
          <w:b/>
          <w:bCs/>
          <w:color w:val="000000" w:themeColor="text1"/>
          <w:sz w:val="22"/>
          <w:szCs w:val="22"/>
        </w:rPr>
        <w:t>Client Acknowledgement</w:t>
      </w:r>
    </w:p>
    <w:p w14:paraId="7555D77F" w14:textId="1FCC90F3" w:rsidR="00470955" w:rsidRPr="007A62AE" w:rsidRDefault="00470955" w:rsidP="00852DFE">
      <w:pPr>
        <w:pStyle w:val="isselectedend"/>
        <w:jc w:val="both"/>
        <w:rPr>
          <w:rFonts w:ascii="Calibri" w:hAnsi="Calibri" w:cs="Calibri"/>
          <w:color w:val="000000" w:themeColor="text1"/>
          <w:sz w:val="22"/>
          <w:szCs w:val="22"/>
        </w:rPr>
      </w:pPr>
      <w:r w:rsidRPr="007A62AE">
        <w:rPr>
          <w:rFonts w:ascii="Calibri" w:hAnsi="Calibri" w:cs="Calibri"/>
          <w:color w:val="000000" w:themeColor="text1"/>
          <w:sz w:val="22"/>
          <w:szCs w:val="22"/>
        </w:rPr>
        <w:t>Before visa lodgment, the client must acknowledge that:</w:t>
      </w:r>
    </w:p>
    <w:p w14:paraId="7939250F" w14:textId="77777777" w:rsidR="00470955" w:rsidRPr="007A62AE"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rPr>
      </w:pPr>
      <w:r w:rsidRPr="007A62AE">
        <w:rPr>
          <w:rFonts w:ascii="Calibri" w:hAnsi="Calibri" w:cs="Calibri"/>
          <w:color w:val="000000" w:themeColor="text1"/>
        </w:rPr>
        <w:t>All information provided is true, complete and accurate.</w:t>
      </w:r>
    </w:p>
    <w:p w14:paraId="204FAF4E" w14:textId="77777777" w:rsidR="00470955" w:rsidRPr="007A62AE"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rPr>
      </w:pPr>
      <w:r w:rsidRPr="007A62AE">
        <w:rPr>
          <w:rFonts w:ascii="Calibri" w:hAnsi="Calibri" w:cs="Calibri"/>
          <w:color w:val="000000" w:themeColor="text1"/>
        </w:rPr>
        <w:t>They have reviewed and approved the final visa application.</w:t>
      </w:r>
    </w:p>
    <w:p w14:paraId="2C050ABF" w14:textId="77777777" w:rsidR="00470955" w:rsidRPr="007A62AE"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rPr>
      </w:pPr>
      <w:r w:rsidRPr="007A62AE">
        <w:rPr>
          <w:rFonts w:ascii="Calibri" w:hAnsi="Calibri" w:cs="Calibri"/>
          <w:color w:val="000000" w:themeColor="text1"/>
        </w:rPr>
        <w:t>They understand their obligations as a Student Visa holder.</w:t>
      </w:r>
    </w:p>
    <w:p w14:paraId="5879F8D5" w14:textId="77777777" w:rsidR="00470955" w:rsidRPr="007A62AE"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rPr>
      </w:pPr>
      <w:r w:rsidRPr="007A62AE">
        <w:rPr>
          <w:rFonts w:ascii="Calibri" w:hAnsi="Calibri" w:cs="Calibri"/>
          <w:color w:val="000000" w:themeColor="text1"/>
        </w:rPr>
        <w:t>They understand that providing false or misleading information may result in visa refusal or cancellation.</w:t>
      </w:r>
    </w:p>
    <w:p w14:paraId="5A4BED1A" w14:textId="77777777" w:rsidR="00470955" w:rsidRPr="007A62AE" w:rsidRDefault="00470955" w:rsidP="00852DFE">
      <w:pPr>
        <w:pStyle w:val="Heading3"/>
        <w:jc w:val="both"/>
        <w:rPr>
          <w:rFonts w:ascii="Calibri" w:hAnsi="Calibri" w:cs="Calibri"/>
          <w:b/>
          <w:bCs/>
          <w:color w:val="000000" w:themeColor="text1"/>
          <w:sz w:val="22"/>
          <w:szCs w:val="22"/>
        </w:rPr>
      </w:pPr>
      <w:r w:rsidRPr="007A62AE">
        <w:rPr>
          <w:rFonts w:ascii="Calibri" w:hAnsi="Calibri" w:cs="Calibri"/>
          <w:b/>
          <w:bCs/>
          <w:color w:val="000000" w:themeColor="text1"/>
          <w:sz w:val="22"/>
          <w:szCs w:val="22"/>
        </w:rPr>
        <w:t>Visa Outcome Disclaimer</w:t>
      </w:r>
    </w:p>
    <w:p w14:paraId="2DD3E39A" w14:textId="77777777" w:rsidR="00470955" w:rsidRPr="007A62AE" w:rsidRDefault="00470955" w:rsidP="00852DFE">
      <w:pPr>
        <w:pStyle w:val="isselectedend"/>
        <w:jc w:val="both"/>
        <w:rPr>
          <w:rFonts w:ascii="Calibri" w:hAnsi="Calibri" w:cs="Calibri"/>
          <w:color w:val="000000" w:themeColor="text1"/>
          <w:sz w:val="22"/>
          <w:szCs w:val="22"/>
        </w:rPr>
      </w:pPr>
      <w:r w:rsidRPr="007A62AE">
        <w:rPr>
          <w:rFonts w:ascii="Calibri" w:hAnsi="Calibri" w:cs="Calibri"/>
          <w:color w:val="000000" w:themeColor="text1"/>
          <w:sz w:val="22"/>
          <w:szCs w:val="22"/>
        </w:rPr>
        <w:t>Yale Migration will prepare and manage every application with due skill, care and diligence. However, the approval or refusal of any visa application is solely at the discretion of the Department of Home Affairs.</w:t>
      </w:r>
    </w:p>
    <w:p w14:paraId="34CF46AA" w14:textId="77777777" w:rsidR="00470955" w:rsidRPr="007A62AE" w:rsidRDefault="00470955" w:rsidP="00852DFE">
      <w:pPr>
        <w:pStyle w:val="NormalWeb"/>
        <w:jc w:val="both"/>
        <w:rPr>
          <w:rFonts w:ascii="Calibri" w:hAnsi="Calibri" w:cs="Calibri"/>
          <w:color w:val="000000" w:themeColor="text1"/>
          <w:sz w:val="22"/>
          <w:szCs w:val="22"/>
        </w:rPr>
      </w:pPr>
      <w:r w:rsidRPr="007A62AE">
        <w:rPr>
          <w:rFonts w:ascii="Calibri" w:hAnsi="Calibri" w:cs="Calibri"/>
          <w:color w:val="000000" w:themeColor="text1"/>
          <w:sz w:val="22"/>
          <w:szCs w:val="22"/>
        </w:rPr>
        <w:t>Neither Yale Migration nor the Registered Migration Agent can guarantee the grant of a visa, as each application is assessed on its individual merits and in accordance with Australian migration legislation and policy.</w:t>
      </w:r>
    </w:p>
    <w:p w14:paraId="10DC6319" w14:textId="77777777" w:rsidR="00470955" w:rsidRPr="007A62AE" w:rsidRDefault="00470955" w:rsidP="00852DFE">
      <w:pPr>
        <w:jc w:val="both"/>
        <w:rPr>
          <w:rFonts w:ascii="Calibri" w:hAnsi="Calibri" w:cs="Calibri"/>
          <w:color w:val="000000" w:themeColor="text1"/>
        </w:rPr>
      </w:pPr>
    </w:p>
    <w:sectPr w:rsidR="00470955" w:rsidRPr="007A62AE">
      <w:headerReference w:type="default" r:id="rId7"/>
      <w:footerReference w:type="default" r:id="rId8"/>
      <w:pgSz w:w="11920" w:h="16850"/>
      <w:pgMar w:top="2060" w:right="1275" w:bottom="1560" w:left="1275" w:header="707" w:footer="13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B2284" w14:textId="77777777" w:rsidR="00C100F6" w:rsidRDefault="00C100F6">
      <w:r>
        <w:separator/>
      </w:r>
    </w:p>
  </w:endnote>
  <w:endnote w:type="continuationSeparator" w:id="0">
    <w:p w14:paraId="56ED3673" w14:textId="77777777" w:rsidR="00C100F6" w:rsidRDefault="00C100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4211" w14:textId="77777777" w:rsidR="00005915" w:rsidRDefault="00501CA2">
    <w:pPr>
      <w:pStyle w:val="BodyText"/>
      <w:spacing w:line="14" w:lineRule="auto"/>
      <w:rPr>
        <w:sz w:val="20"/>
      </w:rPr>
    </w:pPr>
    <w:r>
      <w:rPr>
        <w:noProof/>
        <w:sz w:val="20"/>
      </w:rPr>
      <mc:AlternateContent>
        <mc:Choice Requires="wps">
          <w:drawing>
            <wp:anchor distT="0" distB="0" distL="0" distR="0" simplePos="0" relativeHeight="487425024" behindDoc="1" locked="0" layoutInCell="1" allowOverlap="1" wp14:anchorId="70A6719E" wp14:editId="3C61A09A">
              <wp:simplePos x="0" y="0"/>
              <wp:positionH relativeFrom="page">
                <wp:posOffset>2305939</wp:posOffset>
              </wp:positionH>
              <wp:positionV relativeFrom="page">
                <wp:posOffset>9686035</wp:posOffset>
              </wp:positionV>
              <wp:extent cx="2950210" cy="6781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0210" cy="678180"/>
                      </a:xfrm>
                      <a:prstGeom prst="rect">
                        <a:avLst/>
                      </a:prstGeom>
                    </wps:spPr>
                    <wps:txbx>
                      <w:txbxContent>
                        <w:p w14:paraId="085B047F" w14:textId="77777777" w:rsidR="00005915" w:rsidRDefault="00501CA2">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26C839BB" w14:textId="77777777" w:rsidR="00005915" w:rsidRDefault="00501CA2">
                          <w:pPr>
                            <w:ind w:left="3"/>
                            <w:jc w:val="center"/>
                          </w:pPr>
                          <w:r>
                            <w:t>Australia,</w:t>
                          </w:r>
                          <w:r>
                            <w:rPr>
                              <w:spacing w:val="-7"/>
                            </w:rPr>
                            <w:t xml:space="preserve"> </w:t>
                          </w:r>
                          <w:r>
                            <w:rPr>
                              <w:spacing w:val="-4"/>
                            </w:rPr>
                            <w:t>4000</w:t>
                          </w:r>
                        </w:p>
                        <w:p w14:paraId="684F64F4" w14:textId="77777777" w:rsidR="00852DFE" w:rsidRDefault="00501CA2">
                          <w:pPr>
                            <w:ind w:left="173" w:right="171"/>
                            <w:jc w:val="center"/>
                            <w:rPr>
                              <w:color w:val="0000FF"/>
                            </w:rPr>
                          </w:pPr>
                          <w:r>
                            <w:t>Email:</w:t>
                          </w:r>
                          <w:r>
                            <w:rPr>
                              <w:spacing w:val="-13"/>
                            </w:rPr>
                            <w:t xml:space="preserve"> </w:t>
                          </w:r>
                          <w:hyperlink r:id="rId1" w:history="1">
                            <w:r w:rsidR="00852DFE" w:rsidRPr="005773AD">
                              <w:rPr>
                                <w:rStyle w:val="Hyperlink"/>
                              </w:rPr>
                              <w:t>info@yalemigration.com.au</w:t>
                            </w:r>
                          </w:hyperlink>
                          <w:r>
                            <w:rPr>
                              <w:color w:val="0000FF"/>
                            </w:rPr>
                            <w:t xml:space="preserve"> </w:t>
                          </w:r>
                        </w:p>
                        <w:p w14:paraId="6A5B7A3F" w14:textId="2551263B" w:rsidR="00005915" w:rsidRDefault="00501CA2">
                          <w:pPr>
                            <w:ind w:left="173" w:right="171"/>
                            <w:jc w:val="center"/>
                          </w:pPr>
                          <w:r>
                            <w:t>Contact Number: +61 4</w:t>
                          </w:r>
                          <w:r w:rsidR="00852DFE">
                            <w:t>05 268 738</w:t>
                          </w:r>
                        </w:p>
                      </w:txbxContent>
                    </wps:txbx>
                    <wps:bodyPr wrap="square" lIns="0" tIns="0" rIns="0" bIns="0" rtlCol="0">
                      <a:noAutofit/>
                    </wps:bodyPr>
                  </wps:wsp>
                </a:graphicData>
              </a:graphic>
            </wp:anchor>
          </w:drawing>
        </mc:Choice>
        <mc:Fallback>
          <w:pict>
            <v:shapetype w14:anchorId="70A6719E" id="_x0000_t202" coordsize="21600,21600" o:spt="202" path="m,l,21600r21600,l21600,xe">
              <v:stroke joinstyle="miter"/>
              <v:path gradientshapeok="t" o:connecttype="rect"/>
            </v:shapetype>
            <v:shape id="Textbox 2" o:spid="_x0000_s1026" type="#_x0000_t202" style="position:absolute;margin-left:181.55pt;margin-top:762.7pt;width:232.3pt;height:53.4pt;z-index:-158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" filled="f" stroked="f">
              <v:textbox inset="0,0,0,0">
                <w:txbxContent>
                  <w:p w14:paraId="085B047F" w14:textId="77777777" w:rsidR="00005915" w:rsidRDefault="00501CA2">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26C839BB" w14:textId="77777777" w:rsidR="00005915" w:rsidRDefault="00501CA2">
                    <w:pPr>
                      <w:ind w:left="3"/>
                      <w:jc w:val="center"/>
                    </w:pPr>
                    <w:r>
                      <w:t>Australia,</w:t>
                    </w:r>
                    <w:r>
                      <w:rPr>
                        <w:spacing w:val="-7"/>
                      </w:rPr>
                      <w:t xml:space="preserve"> </w:t>
                    </w:r>
                    <w:r>
                      <w:rPr>
                        <w:spacing w:val="-4"/>
                      </w:rPr>
                      <w:t>4000</w:t>
                    </w:r>
                  </w:p>
                  <w:p w14:paraId="684F64F4" w14:textId="77777777" w:rsidR="00852DFE" w:rsidRDefault="00501CA2">
                    <w:pPr>
                      <w:ind w:left="173" w:right="171"/>
                      <w:jc w:val="center"/>
                      <w:rPr>
                        <w:color w:val="0000FF"/>
                      </w:rPr>
                    </w:pPr>
                    <w:r>
                      <w:t>Email:</w:t>
                    </w:r>
                    <w:r>
                      <w:rPr>
                        <w:spacing w:val="-13"/>
                      </w:rPr>
                      <w:t xml:space="preserve"> </w:t>
                    </w:r>
                    <w:hyperlink r:id="rId2" w:history="1">
                      <w:r w:rsidR="00852DFE" w:rsidRPr="005773AD">
                        <w:rPr>
                          <w:rStyle w:val="Hyperlink"/>
                        </w:rPr>
                        <w:t>info@yalemigration.com.au</w:t>
                      </w:r>
                    </w:hyperlink>
                    <w:r>
                      <w:rPr>
                        <w:color w:val="0000FF"/>
                      </w:rPr>
                      <w:t xml:space="preserve"> </w:t>
                    </w:r>
                  </w:p>
                  <w:p w14:paraId="6A5B7A3F" w14:textId="2551263B" w:rsidR="00005915" w:rsidRDefault="00501CA2">
                    <w:pPr>
                      <w:ind w:left="173" w:right="171"/>
                      <w:jc w:val="center"/>
                    </w:pPr>
                    <w:r>
                      <w:t>Contact Number: +61 4</w:t>
                    </w:r>
                    <w:r w:rsidR="00852DFE">
                      <w:t>05 268 738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805C8" w14:textId="77777777" w:rsidR="00C100F6" w:rsidRDefault="00C100F6">
      <w:r>
        <w:separator/>
      </w:r>
    </w:p>
  </w:footnote>
  <w:footnote w:type="continuationSeparator" w:id="0">
    <w:p w14:paraId="171BFA00" w14:textId="77777777" w:rsidR="00C100F6" w:rsidRDefault="00C100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9B36" w14:textId="77777777" w:rsidR="00005915" w:rsidRDefault="00501CA2">
    <w:pPr>
      <w:pStyle w:val="BodyText"/>
      <w:spacing w:line="14" w:lineRule="auto"/>
      <w:rPr>
        <w:sz w:val="20"/>
      </w:rPr>
    </w:pPr>
    <w:r>
      <w:rPr>
        <w:noProof/>
        <w:sz w:val="20"/>
      </w:rPr>
      <w:drawing>
        <wp:anchor distT="0" distB="0" distL="0" distR="0" simplePos="0" relativeHeight="487424512" behindDoc="1" locked="0" layoutInCell="1" allowOverlap="1" wp14:anchorId="15D1199A" wp14:editId="129CEE85">
          <wp:simplePos x="0" y="0"/>
          <wp:positionH relativeFrom="page">
            <wp:posOffset>914400</wp:posOffset>
          </wp:positionH>
          <wp:positionV relativeFrom="page">
            <wp:posOffset>250690</wp:posOffset>
          </wp:positionV>
          <wp:extent cx="5729859" cy="869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729859" cy="8699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BD2AE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72CDB"/>
    <w:multiLevelType w:val="multilevel"/>
    <w:tmpl w:val="1966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D4542"/>
    <w:multiLevelType w:val="hybridMultilevel"/>
    <w:tmpl w:val="680C0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C41EED"/>
    <w:multiLevelType w:val="hybridMultilevel"/>
    <w:tmpl w:val="679C3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54780"/>
    <w:multiLevelType w:val="multilevel"/>
    <w:tmpl w:val="5FC8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70E92"/>
    <w:multiLevelType w:val="multilevel"/>
    <w:tmpl w:val="71EC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F2BA8"/>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80712"/>
    <w:multiLevelType w:val="hybridMultilevel"/>
    <w:tmpl w:val="ED580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3C78A5"/>
    <w:multiLevelType w:val="hybridMultilevel"/>
    <w:tmpl w:val="13DC2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BB2F8C"/>
    <w:multiLevelType w:val="hybridMultilevel"/>
    <w:tmpl w:val="4CAE1A1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A6017D9"/>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B50C6"/>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72387"/>
    <w:multiLevelType w:val="multilevel"/>
    <w:tmpl w:val="77FEB692"/>
    <w:lvl w:ilvl="0">
      <w:start w:val="16"/>
      <w:numFmt w:val="decimal"/>
      <w:lvlText w:val="%1"/>
      <w:lvlJc w:val="left"/>
      <w:pPr>
        <w:ind w:left="1602" w:hanging="1136"/>
      </w:pPr>
      <w:rPr>
        <w:rFonts w:hint="default"/>
        <w:lang w:val="en-US" w:eastAsia="en-US" w:bidi="ar-SA"/>
      </w:rPr>
    </w:lvl>
    <w:lvl w:ilvl="1">
      <w:start w:val="2"/>
      <w:numFmt w:val="decimal"/>
      <w:lvlText w:val="%1.%2."/>
      <w:lvlJc w:val="left"/>
      <w:pPr>
        <w:ind w:left="1602" w:hanging="1136"/>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547" w:hanging="130"/>
      </w:pPr>
      <w:rPr>
        <w:rFonts w:ascii="Calibri Light" w:eastAsia="Calibri Light" w:hAnsi="Calibri Light" w:cs="Calibri Light" w:hint="default"/>
        <w:b w:val="0"/>
        <w:bCs w:val="0"/>
        <w:i w:val="0"/>
        <w:iCs w:val="0"/>
        <w:spacing w:val="0"/>
        <w:w w:val="100"/>
        <w:sz w:val="24"/>
        <w:szCs w:val="24"/>
        <w:lang w:val="en-US" w:eastAsia="en-US" w:bidi="ar-SA"/>
      </w:rPr>
    </w:lvl>
    <w:lvl w:ilvl="3">
      <w:numFmt w:val="bullet"/>
      <w:lvlText w:val="•"/>
      <w:lvlJc w:val="left"/>
      <w:pPr>
        <w:ind w:left="2312" w:hanging="130"/>
      </w:pPr>
      <w:rPr>
        <w:rFonts w:hint="default"/>
        <w:lang w:val="en-US" w:eastAsia="en-US" w:bidi="ar-SA"/>
      </w:rPr>
    </w:lvl>
    <w:lvl w:ilvl="4">
      <w:numFmt w:val="bullet"/>
      <w:lvlText w:val="•"/>
      <w:lvlJc w:val="left"/>
      <w:pPr>
        <w:ind w:left="2669" w:hanging="130"/>
      </w:pPr>
      <w:rPr>
        <w:rFonts w:hint="default"/>
        <w:lang w:val="en-US" w:eastAsia="en-US" w:bidi="ar-SA"/>
      </w:rPr>
    </w:lvl>
    <w:lvl w:ilvl="5">
      <w:numFmt w:val="bullet"/>
      <w:lvlText w:val="•"/>
      <w:lvlJc w:val="left"/>
      <w:pPr>
        <w:ind w:left="3025" w:hanging="130"/>
      </w:pPr>
      <w:rPr>
        <w:rFonts w:hint="default"/>
        <w:lang w:val="en-US" w:eastAsia="en-US" w:bidi="ar-SA"/>
      </w:rPr>
    </w:lvl>
    <w:lvl w:ilvl="6">
      <w:numFmt w:val="bullet"/>
      <w:lvlText w:val="•"/>
      <w:lvlJc w:val="left"/>
      <w:pPr>
        <w:ind w:left="3382" w:hanging="130"/>
      </w:pPr>
      <w:rPr>
        <w:rFonts w:hint="default"/>
        <w:lang w:val="en-US" w:eastAsia="en-US" w:bidi="ar-SA"/>
      </w:rPr>
    </w:lvl>
    <w:lvl w:ilvl="7">
      <w:numFmt w:val="bullet"/>
      <w:lvlText w:val="•"/>
      <w:lvlJc w:val="left"/>
      <w:pPr>
        <w:ind w:left="3738" w:hanging="130"/>
      </w:pPr>
      <w:rPr>
        <w:rFonts w:hint="default"/>
        <w:lang w:val="en-US" w:eastAsia="en-US" w:bidi="ar-SA"/>
      </w:rPr>
    </w:lvl>
    <w:lvl w:ilvl="8">
      <w:numFmt w:val="bullet"/>
      <w:lvlText w:val="•"/>
      <w:lvlJc w:val="left"/>
      <w:pPr>
        <w:ind w:left="4095" w:hanging="130"/>
      </w:pPr>
      <w:rPr>
        <w:rFonts w:hint="default"/>
        <w:lang w:val="en-US" w:eastAsia="en-US" w:bidi="ar-SA"/>
      </w:rPr>
    </w:lvl>
  </w:abstractNum>
  <w:abstractNum w:abstractNumId="13" w15:restartNumberingAfterBreak="0">
    <w:nsid w:val="265959B3"/>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CC3888"/>
    <w:multiLevelType w:val="multilevel"/>
    <w:tmpl w:val="09C2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35757C"/>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C0168B"/>
    <w:multiLevelType w:val="hybridMultilevel"/>
    <w:tmpl w:val="1BAA9EBC"/>
    <w:lvl w:ilvl="0" w:tplc="221E24C4">
      <w:start w:val="1"/>
      <w:numFmt w:val="upperRoman"/>
      <w:lvlText w:val="%1."/>
      <w:lvlJc w:val="left"/>
      <w:pPr>
        <w:ind w:left="938" w:hanging="773"/>
      </w:pPr>
      <w:rPr>
        <w:rFonts w:ascii="Segoe UI Emoji" w:eastAsia="Segoe UI Emoji" w:hAnsi="Segoe UI Emoji" w:cs="Segoe UI Emoji" w:hint="default"/>
        <w:b w:val="0"/>
        <w:bCs w:val="0"/>
        <w:i w:val="0"/>
        <w:iCs w:val="0"/>
        <w:spacing w:val="0"/>
        <w:w w:val="100"/>
        <w:sz w:val="24"/>
        <w:szCs w:val="24"/>
        <w:lang w:val="en-US" w:eastAsia="en-US" w:bidi="ar-SA"/>
      </w:rPr>
    </w:lvl>
    <w:lvl w:ilvl="1" w:tplc="B630E198">
      <w:start w:val="1"/>
      <w:numFmt w:val="decimal"/>
      <w:lvlText w:val="%2."/>
      <w:lvlJc w:val="left"/>
      <w:pPr>
        <w:ind w:left="1603" w:hanging="358"/>
      </w:pPr>
      <w:rPr>
        <w:rFonts w:ascii="Calibri Light" w:eastAsia="Calibri Light" w:hAnsi="Calibri Light" w:cs="Calibri Light" w:hint="default"/>
        <w:b w:val="0"/>
        <w:bCs w:val="0"/>
        <w:i w:val="0"/>
        <w:iCs w:val="0"/>
        <w:spacing w:val="0"/>
        <w:w w:val="100"/>
        <w:sz w:val="24"/>
        <w:szCs w:val="24"/>
        <w:lang w:val="en-US" w:eastAsia="en-US" w:bidi="ar-SA"/>
      </w:rPr>
    </w:lvl>
    <w:lvl w:ilvl="2" w:tplc="2D72E744">
      <w:numFmt w:val="bullet"/>
      <w:lvlText w:val="•"/>
      <w:lvlJc w:val="left"/>
      <w:pPr>
        <w:ind w:left="2462" w:hanging="358"/>
      </w:pPr>
      <w:rPr>
        <w:rFonts w:hint="default"/>
        <w:lang w:val="en-US" w:eastAsia="en-US" w:bidi="ar-SA"/>
      </w:rPr>
    </w:lvl>
    <w:lvl w:ilvl="3" w:tplc="D5B07CAE">
      <w:numFmt w:val="bullet"/>
      <w:lvlText w:val="•"/>
      <w:lvlJc w:val="left"/>
      <w:pPr>
        <w:ind w:left="3324" w:hanging="358"/>
      </w:pPr>
      <w:rPr>
        <w:rFonts w:hint="default"/>
        <w:lang w:val="en-US" w:eastAsia="en-US" w:bidi="ar-SA"/>
      </w:rPr>
    </w:lvl>
    <w:lvl w:ilvl="4" w:tplc="8B5CE00E">
      <w:numFmt w:val="bullet"/>
      <w:lvlText w:val="•"/>
      <w:lvlJc w:val="left"/>
      <w:pPr>
        <w:ind w:left="4187" w:hanging="358"/>
      </w:pPr>
      <w:rPr>
        <w:rFonts w:hint="default"/>
        <w:lang w:val="en-US" w:eastAsia="en-US" w:bidi="ar-SA"/>
      </w:rPr>
    </w:lvl>
    <w:lvl w:ilvl="5" w:tplc="0DCA83D2">
      <w:numFmt w:val="bullet"/>
      <w:lvlText w:val="•"/>
      <w:lvlJc w:val="left"/>
      <w:pPr>
        <w:ind w:left="5049" w:hanging="358"/>
      </w:pPr>
      <w:rPr>
        <w:rFonts w:hint="default"/>
        <w:lang w:val="en-US" w:eastAsia="en-US" w:bidi="ar-SA"/>
      </w:rPr>
    </w:lvl>
    <w:lvl w:ilvl="6" w:tplc="7F020C30">
      <w:numFmt w:val="bullet"/>
      <w:lvlText w:val="•"/>
      <w:lvlJc w:val="left"/>
      <w:pPr>
        <w:ind w:left="5911" w:hanging="358"/>
      </w:pPr>
      <w:rPr>
        <w:rFonts w:hint="default"/>
        <w:lang w:val="en-US" w:eastAsia="en-US" w:bidi="ar-SA"/>
      </w:rPr>
    </w:lvl>
    <w:lvl w:ilvl="7" w:tplc="D464A8F8">
      <w:numFmt w:val="bullet"/>
      <w:lvlText w:val="•"/>
      <w:lvlJc w:val="left"/>
      <w:pPr>
        <w:ind w:left="6774" w:hanging="358"/>
      </w:pPr>
      <w:rPr>
        <w:rFonts w:hint="default"/>
        <w:lang w:val="en-US" w:eastAsia="en-US" w:bidi="ar-SA"/>
      </w:rPr>
    </w:lvl>
    <w:lvl w:ilvl="8" w:tplc="B0401776">
      <w:numFmt w:val="bullet"/>
      <w:lvlText w:val="•"/>
      <w:lvlJc w:val="left"/>
      <w:pPr>
        <w:ind w:left="7636" w:hanging="358"/>
      </w:pPr>
      <w:rPr>
        <w:rFonts w:hint="default"/>
        <w:lang w:val="en-US" w:eastAsia="en-US" w:bidi="ar-SA"/>
      </w:rPr>
    </w:lvl>
  </w:abstractNum>
  <w:abstractNum w:abstractNumId="17" w15:restartNumberingAfterBreak="0">
    <w:nsid w:val="303C36A7"/>
    <w:multiLevelType w:val="multilevel"/>
    <w:tmpl w:val="E956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70021"/>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F63A05"/>
    <w:multiLevelType w:val="multilevel"/>
    <w:tmpl w:val="EFA04F98"/>
    <w:lvl w:ilvl="0">
      <w:start w:val="1"/>
      <w:numFmt w:val="bullet"/>
      <w:lvlText w:val=""/>
      <w:lvlJc w:val="left"/>
      <w:pPr>
        <w:ind w:left="1080" w:hanging="360"/>
      </w:pPr>
      <w:rPr>
        <w:rFonts w:ascii="Symbol" w:hAnsi="Symbol"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20" w15:restartNumberingAfterBreak="0">
    <w:nsid w:val="3BA26883"/>
    <w:multiLevelType w:val="multilevel"/>
    <w:tmpl w:val="87B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0C45BD"/>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484C6D"/>
    <w:multiLevelType w:val="hybridMultilevel"/>
    <w:tmpl w:val="4BAEB5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DC0A2BD8">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930F27"/>
    <w:multiLevelType w:val="multilevel"/>
    <w:tmpl w:val="F7C6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EF0845"/>
    <w:multiLevelType w:val="multilevel"/>
    <w:tmpl w:val="D2A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1D530A"/>
    <w:multiLevelType w:val="hybridMultilevel"/>
    <w:tmpl w:val="F648DF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0E01EDE"/>
    <w:multiLevelType w:val="hybridMultilevel"/>
    <w:tmpl w:val="B36A8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EC3DE7"/>
    <w:multiLevelType w:val="hybridMultilevel"/>
    <w:tmpl w:val="FCAE2A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B071AF5"/>
    <w:multiLevelType w:val="multilevel"/>
    <w:tmpl w:val="9F36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C77C41"/>
    <w:multiLevelType w:val="multilevel"/>
    <w:tmpl w:val="4BF09E12"/>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653" w:hanging="106"/>
      </w:pPr>
      <w:rPr>
        <w:rFonts w:ascii="Calibri Light" w:eastAsia="Calibri Light" w:hAnsi="Calibri Light" w:cs="Calibri Light" w:hint="default"/>
        <w:b w:val="0"/>
        <w:bCs w:val="0"/>
        <w:i w:val="0"/>
        <w:iCs w:val="0"/>
        <w:spacing w:val="0"/>
        <w:w w:val="99"/>
        <w:sz w:val="20"/>
        <w:szCs w:val="20"/>
        <w:lang w:val="en-US" w:eastAsia="en-US" w:bidi="ar-SA"/>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30" w15:restartNumberingAfterBreak="0">
    <w:nsid w:val="506465CE"/>
    <w:multiLevelType w:val="hybridMultilevel"/>
    <w:tmpl w:val="297E3FA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1127082"/>
    <w:multiLevelType w:val="multilevel"/>
    <w:tmpl w:val="37984678"/>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32" w15:restartNumberingAfterBreak="0">
    <w:nsid w:val="531E5EE8"/>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141C66"/>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820D2C"/>
    <w:multiLevelType w:val="multilevel"/>
    <w:tmpl w:val="0754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15AD7"/>
    <w:multiLevelType w:val="hybridMultilevel"/>
    <w:tmpl w:val="6A36060C"/>
    <w:lvl w:ilvl="0" w:tplc="5A84D422">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B3C29BB4">
      <w:numFmt w:val="bullet"/>
      <w:lvlText w:val="•"/>
      <w:lvlJc w:val="left"/>
      <w:pPr>
        <w:ind w:left="2376" w:hanging="360"/>
      </w:pPr>
      <w:rPr>
        <w:rFonts w:hint="default"/>
        <w:lang w:val="en-US" w:eastAsia="en-US" w:bidi="ar-SA"/>
      </w:rPr>
    </w:lvl>
    <w:lvl w:ilvl="2" w:tplc="F1D6681C">
      <w:numFmt w:val="bullet"/>
      <w:lvlText w:val="•"/>
      <w:lvlJc w:val="left"/>
      <w:pPr>
        <w:ind w:left="3152" w:hanging="360"/>
      </w:pPr>
      <w:rPr>
        <w:rFonts w:hint="default"/>
        <w:lang w:val="en-US" w:eastAsia="en-US" w:bidi="ar-SA"/>
      </w:rPr>
    </w:lvl>
    <w:lvl w:ilvl="3" w:tplc="9650022C">
      <w:numFmt w:val="bullet"/>
      <w:lvlText w:val="•"/>
      <w:lvlJc w:val="left"/>
      <w:pPr>
        <w:ind w:left="3928" w:hanging="360"/>
      </w:pPr>
      <w:rPr>
        <w:rFonts w:hint="default"/>
        <w:lang w:val="en-US" w:eastAsia="en-US" w:bidi="ar-SA"/>
      </w:rPr>
    </w:lvl>
    <w:lvl w:ilvl="4" w:tplc="C6A8AFDC">
      <w:numFmt w:val="bullet"/>
      <w:lvlText w:val="•"/>
      <w:lvlJc w:val="left"/>
      <w:pPr>
        <w:ind w:left="4704" w:hanging="360"/>
      </w:pPr>
      <w:rPr>
        <w:rFonts w:hint="default"/>
        <w:lang w:val="en-US" w:eastAsia="en-US" w:bidi="ar-SA"/>
      </w:rPr>
    </w:lvl>
    <w:lvl w:ilvl="5" w:tplc="0C9E83B0">
      <w:numFmt w:val="bullet"/>
      <w:lvlText w:val="•"/>
      <w:lvlJc w:val="left"/>
      <w:pPr>
        <w:ind w:left="5480" w:hanging="360"/>
      </w:pPr>
      <w:rPr>
        <w:rFonts w:hint="default"/>
        <w:lang w:val="en-US" w:eastAsia="en-US" w:bidi="ar-SA"/>
      </w:rPr>
    </w:lvl>
    <w:lvl w:ilvl="6" w:tplc="77B27988">
      <w:numFmt w:val="bullet"/>
      <w:lvlText w:val="•"/>
      <w:lvlJc w:val="left"/>
      <w:pPr>
        <w:ind w:left="6256" w:hanging="360"/>
      </w:pPr>
      <w:rPr>
        <w:rFonts w:hint="default"/>
        <w:lang w:val="en-US" w:eastAsia="en-US" w:bidi="ar-SA"/>
      </w:rPr>
    </w:lvl>
    <w:lvl w:ilvl="7" w:tplc="F12CBF60">
      <w:numFmt w:val="bullet"/>
      <w:lvlText w:val="•"/>
      <w:lvlJc w:val="left"/>
      <w:pPr>
        <w:ind w:left="7032" w:hanging="360"/>
      </w:pPr>
      <w:rPr>
        <w:rFonts w:hint="default"/>
        <w:lang w:val="en-US" w:eastAsia="en-US" w:bidi="ar-SA"/>
      </w:rPr>
    </w:lvl>
    <w:lvl w:ilvl="8" w:tplc="4B289874">
      <w:numFmt w:val="bullet"/>
      <w:lvlText w:val="•"/>
      <w:lvlJc w:val="left"/>
      <w:pPr>
        <w:ind w:left="7808" w:hanging="360"/>
      </w:pPr>
      <w:rPr>
        <w:rFonts w:hint="default"/>
        <w:lang w:val="en-US" w:eastAsia="en-US" w:bidi="ar-SA"/>
      </w:rPr>
    </w:lvl>
  </w:abstractNum>
  <w:abstractNum w:abstractNumId="36" w15:restartNumberingAfterBreak="0">
    <w:nsid w:val="5FF17AD4"/>
    <w:multiLevelType w:val="multilevel"/>
    <w:tmpl w:val="EBD6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B60306"/>
    <w:multiLevelType w:val="hybridMultilevel"/>
    <w:tmpl w:val="47A2A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4F25194"/>
    <w:multiLevelType w:val="multilevel"/>
    <w:tmpl w:val="C0A4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4F5C9E"/>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911243"/>
    <w:multiLevelType w:val="hybridMultilevel"/>
    <w:tmpl w:val="7B109CF4"/>
    <w:lvl w:ilvl="0" w:tplc="A5B2404C">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24E26342">
      <w:numFmt w:val="bullet"/>
      <w:lvlText w:val="•"/>
      <w:lvlJc w:val="left"/>
      <w:pPr>
        <w:ind w:left="2376" w:hanging="360"/>
      </w:pPr>
      <w:rPr>
        <w:rFonts w:hint="default"/>
        <w:lang w:val="en-US" w:eastAsia="en-US" w:bidi="ar-SA"/>
      </w:rPr>
    </w:lvl>
    <w:lvl w:ilvl="2" w:tplc="718A2C40">
      <w:numFmt w:val="bullet"/>
      <w:lvlText w:val="•"/>
      <w:lvlJc w:val="left"/>
      <w:pPr>
        <w:ind w:left="3152" w:hanging="360"/>
      </w:pPr>
      <w:rPr>
        <w:rFonts w:hint="default"/>
        <w:lang w:val="en-US" w:eastAsia="en-US" w:bidi="ar-SA"/>
      </w:rPr>
    </w:lvl>
    <w:lvl w:ilvl="3" w:tplc="FCD4E032">
      <w:numFmt w:val="bullet"/>
      <w:lvlText w:val="•"/>
      <w:lvlJc w:val="left"/>
      <w:pPr>
        <w:ind w:left="3928" w:hanging="360"/>
      </w:pPr>
      <w:rPr>
        <w:rFonts w:hint="default"/>
        <w:lang w:val="en-US" w:eastAsia="en-US" w:bidi="ar-SA"/>
      </w:rPr>
    </w:lvl>
    <w:lvl w:ilvl="4" w:tplc="62F6E0C8">
      <w:numFmt w:val="bullet"/>
      <w:lvlText w:val="•"/>
      <w:lvlJc w:val="left"/>
      <w:pPr>
        <w:ind w:left="4704" w:hanging="360"/>
      </w:pPr>
      <w:rPr>
        <w:rFonts w:hint="default"/>
        <w:lang w:val="en-US" w:eastAsia="en-US" w:bidi="ar-SA"/>
      </w:rPr>
    </w:lvl>
    <w:lvl w:ilvl="5" w:tplc="EF425502">
      <w:numFmt w:val="bullet"/>
      <w:lvlText w:val="•"/>
      <w:lvlJc w:val="left"/>
      <w:pPr>
        <w:ind w:left="5480" w:hanging="360"/>
      </w:pPr>
      <w:rPr>
        <w:rFonts w:hint="default"/>
        <w:lang w:val="en-US" w:eastAsia="en-US" w:bidi="ar-SA"/>
      </w:rPr>
    </w:lvl>
    <w:lvl w:ilvl="6" w:tplc="9620F7DA">
      <w:numFmt w:val="bullet"/>
      <w:lvlText w:val="•"/>
      <w:lvlJc w:val="left"/>
      <w:pPr>
        <w:ind w:left="6256" w:hanging="360"/>
      </w:pPr>
      <w:rPr>
        <w:rFonts w:hint="default"/>
        <w:lang w:val="en-US" w:eastAsia="en-US" w:bidi="ar-SA"/>
      </w:rPr>
    </w:lvl>
    <w:lvl w:ilvl="7" w:tplc="0BBEC732">
      <w:numFmt w:val="bullet"/>
      <w:lvlText w:val="•"/>
      <w:lvlJc w:val="left"/>
      <w:pPr>
        <w:ind w:left="7032" w:hanging="360"/>
      </w:pPr>
      <w:rPr>
        <w:rFonts w:hint="default"/>
        <w:lang w:val="en-US" w:eastAsia="en-US" w:bidi="ar-SA"/>
      </w:rPr>
    </w:lvl>
    <w:lvl w:ilvl="8" w:tplc="4A227A12">
      <w:numFmt w:val="bullet"/>
      <w:lvlText w:val="•"/>
      <w:lvlJc w:val="left"/>
      <w:pPr>
        <w:ind w:left="7808" w:hanging="360"/>
      </w:pPr>
      <w:rPr>
        <w:rFonts w:hint="default"/>
        <w:lang w:val="en-US" w:eastAsia="en-US" w:bidi="ar-SA"/>
      </w:rPr>
    </w:lvl>
  </w:abstractNum>
  <w:abstractNum w:abstractNumId="41" w15:restartNumberingAfterBreak="0">
    <w:nsid w:val="691F1F5C"/>
    <w:multiLevelType w:val="multilevel"/>
    <w:tmpl w:val="879C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6472DD"/>
    <w:multiLevelType w:val="multilevel"/>
    <w:tmpl w:val="AFB8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066D5F"/>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A4562D"/>
    <w:multiLevelType w:val="hybridMultilevel"/>
    <w:tmpl w:val="650A9594"/>
    <w:lvl w:ilvl="0" w:tplc="F5E851D8">
      <w:numFmt w:val="bullet"/>
      <w:lvlText w:val="•"/>
      <w:lvlJc w:val="left"/>
      <w:pPr>
        <w:ind w:left="1605" w:hanging="720"/>
      </w:pPr>
      <w:rPr>
        <w:rFonts w:ascii="Calibri" w:eastAsia="Calibri" w:hAnsi="Calibri" w:cs="Calibri" w:hint="default"/>
        <w:b w:val="0"/>
        <w:bCs w:val="0"/>
        <w:i w:val="0"/>
        <w:iCs w:val="0"/>
        <w:spacing w:val="0"/>
        <w:w w:val="100"/>
        <w:sz w:val="24"/>
        <w:szCs w:val="24"/>
        <w:lang w:val="en-US" w:eastAsia="en-US" w:bidi="ar-SA"/>
      </w:rPr>
    </w:lvl>
    <w:lvl w:ilvl="1" w:tplc="27487BC0">
      <w:numFmt w:val="bullet"/>
      <w:lvlText w:val="•"/>
      <w:lvlJc w:val="left"/>
      <w:pPr>
        <w:ind w:left="2376" w:hanging="720"/>
      </w:pPr>
      <w:rPr>
        <w:rFonts w:hint="default"/>
        <w:lang w:val="en-US" w:eastAsia="en-US" w:bidi="ar-SA"/>
      </w:rPr>
    </w:lvl>
    <w:lvl w:ilvl="2" w:tplc="17FEE2CC">
      <w:numFmt w:val="bullet"/>
      <w:lvlText w:val="•"/>
      <w:lvlJc w:val="left"/>
      <w:pPr>
        <w:ind w:left="3152" w:hanging="720"/>
      </w:pPr>
      <w:rPr>
        <w:rFonts w:hint="default"/>
        <w:lang w:val="en-US" w:eastAsia="en-US" w:bidi="ar-SA"/>
      </w:rPr>
    </w:lvl>
    <w:lvl w:ilvl="3" w:tplc="676E43E6">
      <w:numFmt w:val="bullet"/>
      <w:lvlText w:val="•"/>
      <w:lvlJc w:val="left"/>
      <w:pPr>
        <w:ind w:left="3928" w:hanging="720"/>
      </w:pPr>
      <w:rPr>
        <w:rFonts w:hint="default"/>
        <w:lang w:val="en-US" w:eastAsia="en-US" w:bidi="ar-SA"/>
      </w:rPr>
    </w:lvl>
    <w:lvl w:ilvl="4" w:tplc="302EC15A">
      <w:numFmt w:val="bullet"/>
      <w:lvlText w:val="•"/>
      <w:lvlJc w:val="left"/>
      <w:pPr>
        <w:ind w:left="4704" w:hanging="720"/>
      </w:pPr>
      <w:rPr>
        <w:rFonts w:hint="default"/>
        <w:lang w:val="en-US" w:eastAsia="en-US" w:bidi="ar-SA"/>
      </w:rPr>
    </w:lvl>
    <w:lvl w:ilvl="5" w:tplc="422E441A">
      <w:numFmt w:val="bullet"/>
      <w:lvlText w:val="•"/>
      <w:lvlJc w:val="left"/>
      <w:pPr>
        <w:ind w:left="5480" w:hanging="720"/>
      </w:pPr>
      <w:rPr>
        <w:rFonts w:hint="default"/>
        <w:lang w:val="en-US" w:eastAsia="en-US" w:bidi="ar-SA"/>
      </w:rPr>
    </w:lvl>
    <w:lvl w:ilvl="6" w:tplc="FF9CB320">
      <w:numFmt w:val="bullet"/>
      <w:lvlText w:val="•"/>
      <w:lvlJc w:val="left"/>
      <w:pPr>
        <w:ind w:left="6256" w:hanging="720"/>
      </w:pPr>
      <w:rPr>
        <w:rFonts w:hint="default"/>
        <w:lang w:val="en-US" w:eastAsia="en-US" w:bidi="ar-SA"/>
      </w:rPr>
    </w:lvl>
    <w:lvl w:ilvl="7" w:tplc="89F87750">
      <w:numFmt w:val="bullet"/>
      <w:lvlText w:val="•"/>
      <w:lvlJc w:val="left"/>
      <w:pPr>
        <w:ind w:left="7032" w:hanging="720"/>
      </w:pPr>
      <w:rPr>
        <w:rFonts w:hint="default"/>
        <w:lang w:val="en-US" w:eastAsia="en-US" w:bidi="ar-SA"/>
      </w:rPr>
    </w:lvl>
    <w:lvl w:ilvl="8" w:tplc="D7A4656E">
      <w:numFmt w:val="bullet"/>
      <w:lvlText w:val="•"/>
      <w:lvlJc w:val="left"/>
      <w:pPr>
        <w:ind w:left="7808" w:hanging="720"/>
      </w:pPr>
      <w:rPr>
        <w:rFonts w:hint="default"/>
        <w:lang w:val="en-US" w:eastAsia="en-US" w:bidi="ar-SA"/>
      </w:rPr>
    </w:lvl>
  </w:abstractNum>
  <w:abstractNum w:abstractNumId="45" w15:restartNumberingAfterBreak="0">
    <w:nsid w:val="769A43FE"/>
    <w:multiLevelType w:val="multilevel"/>
    <w:tmpl w:val="67F48572"/>
    <w:lvl w:ilvl="0">
      <w:start w:val="16"/>
      <w:numFmt w:val="decimal"/>
      <w:lvlText w:val="%1"/>
      <w:lvlJc w:val="left"/>
      <w:pPr>
        <w:ind w:left="1547" w:hanging="1080"/>
      </w:pPr>
      <w:rPr>
        <w:rFonts w:hint="default"/>
        <w:lang w:val="en-US" w:eastAsia="en-US" w:bidi="ar-SA"/>
      </w:rPr>
    </w:lvl>
    <w:lvl w:ilvl="1">
      <w:start w:val="1"/>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90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546" w:hanging="360"/>
      </w:pPr>
      <w:rPr>
        <w:rFonts w:hint="default"/>
        <w:lang w:val="en-US" w:eastAsia="en-US" w:bidi="ar-SA"/>
      </w:rPr>
    </w:lvl>
    <w:lvl w:ilvl="4">
      <w:numFmt w:val="bullet"/>
      <w:lvlText w:val="•"/>
      <w:lvlJc w:val="left"/>
      <w:pPr>
        <w:ind w:left="2869" w:hanging="360"/>
      </w:pPr>
      <w:rPr>
        <w:rFonts w:hint="default"/>
        <w:lang w:val="en-US" w:eastAsia="en-US" w:bidi="ar-SA"/>
      </w:rPr>
    </w:lvl>
    <w:lvl w:ilvl="5">
      <w:numFmt w:val="bullet"/>
      <w:lvlText w:val="•"/>
      <w:lvlJc w:val="left"/>
      <w:pPr>
        <w:ind w:left="3192" w:hanging="360"/>
      </w:pPr>
      <w:rPr>
        <w:rFonts w:hint="default"/>
        <w:lang w:val="en-US" w:eastAsia="en-US" w:bidi="ar-SA"/>
      </w:rPr>
    </w:lvl>
    <w:lvl w:ilvl="6">
      <w:numFmt w:val="bullet"/>
      <w:lvlText w:val="•"/>
      <w:lvlJc w:val="left"/>
      <w:pPr>
        <w:ind w:left="3516" w:hanging="360"/>
      </w:pPr>
      <w:rPr>
        <w:rFonts w:hint="default"/>
        <w:lang w:val="en-US" w:eastAsia="en-US" w:bidi="ar-SA"/>
      </w:rPr>
    </w:lvl>
    <w:lvl w:ilvl="7">
      <w:numFmt w:val="bullet"/>
      <w:lvlText w:val="•"/>
      <w:lvlJc w:val="left"/>
      <w:pPr>
        <w:ind w:left="3839" w:hanging="360"/>
      </w:pPr>
      <w:rPr>
        <w:rFonts w:hint="default"/>
        <w:lang w:val="en-US" w:eastAsia="en-US" w:bidi="ar-SA"/>
      </w:rPr>
    </w:lvl>
    <w:lvl w:ilvl="8">
      <w:numFmt w:val="bullet"/>
      <w:lvlText w:val="•"/>
      <w:lvlJc w:val="left"/>
      <w:pPr>
        <w:ind w:left="4162" w:hanging="360"/>
      </w:pPr>
      <w:rPr>
        <w:rFonts w:hint="default"/>
        <w:lang w:val="en-US" w:eastAsia="en-US" w:bidi="ar-SA"/>
      </w:rPr>
    </w:lvl>
  </w:abstractNum>
  <w:abstractNum w:abstractNumId="46" w15:restartNumberingAfterBreak="0">
    <w:nsid w:val="78C3346B"/>
    <w:multiLevelType w:val="multilevel"/>
    <w:tmpl w:val="5FC8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177000">
    <w:abstractNumId w:val="44"/>
  </w:num>
  <w:num w:numId="2" w16cid:durableId="315307283">
    <w:abstractNumId w:val="35"/>
  </w:num>
  <w:num w:numId="3" w16cid:durableId="254245617">
    <w:abstractNumId w:val="40"/>
  </w:num>
  <w:num w:numId="4" w16cid:durableId="2034380746">
    <w:abstractNumId w:val="16"/>
  </w:num>
  <w:num w:numId="5" w16cid:durableId="2081634730">
    <w:abstractNumId w:val="29"/>
  </w:num>
  <w:num w:numId="6" w16cid:durableId="1581211365">
    <w:abstractNumId w:val="12"/>
  </w:num>
  <w:num w:numId="7" w16cid:durableId="438645365">
    <w:abstractNumId w:val="45"/>
  </w:num>
  <w:num w:numId="8" w16cid:durableId="209269292">
    <w:abstractNumId w:val="2"/>
  </w:num>
  <w:num w:numId="9" w16cid:durableId="1026642264">
    <w:abstractNumId w:val="37"/>
  </w:num>
  <w:num w:numId="10" w16cid:durableId="992487927">
    <w:abstractNumId w:val="7"/>
  </w:num>
  <w:num w:numId="11" w16cid:durableId="701521462">
    <w:abstractNumId w:val="3"/>
  </w:num>
  <w:num w:numId="12" w16cid:durableId="960960247">
    <w:abstractNumId w:val="26"/>
  </w:num>
  <w:num w:numId="13" w16cid:durableId="1937444722">
    <w:abstractNumId w:val="25"/>
  </w:num>
  <w:num w:numId="14" w16cid:durableId="2129740464">
    <w:abstractNumId w:val="31"/>
  </w:num>
  <w:num w:numId="15" w16cid:durableId="63069106">
    <w:abstractNumId w:val="19"/>
  </w:num>
  <w:num w:numId="16" w16cid:durableId="121772603">
    <w:abstractNumId w:val="22"/>
  </w:num>
  <w:num w:numId="17" w16cid:durableId="142159426">
    <w:abstractNumId w:val="0"/>
  </w:num>
  <w:num w:numId="18" w16cid:durableId="781654496">
    <w:abstractNumId w:val="20"/>
  </w:num>
  <w:num w:numId="19" w16cid:durableId="1035347107">
    <w:abstractNumId w:val="5"/>
  </w:num>
  <w:num w:numId="20" w16cid:durableId="307587198">
    <w:abstractNumId w:val="24"/>
  </w:num>
  <w:num w:numId="21" w16cid:durableId="553272503">
    <w:abstractNumId w:val="42"/>
  </w:num>
  <w:num w:numId="22" w16cid:durableId="1449735890">
    <w:abstractNumId w:val="38"/>
  </w:num>
  <w:num w:numId="23" w16cid:durableId="860970131">
    <w:abstractNumId w:val="36"/>
  </w:num>
  <w:num w:numId="24" w16cid:durableId="812062997">
    <w:abstractNumId w:val="23"/>
  </w:num>
  <w:num w:numId="25" w16cid:durableId="1856112656">
    <w:abstractNumId w:val="8"/>
  </w:num>
  <w:num w:numId="26" w16cid:durableId="1379285566">
    <w:abstractNumId w:val="28"/>
  </w:num>
  <w:num w:numId="27" w16cid:durableId="729620485">
    <w:abstractNumId w:val="9"/>
  </w:num>
  <w:num w:numId="28" w16cid:durableId="1077292013">
    <w:abstractNumId w:val="46"/>
  </w:num>
  <w:num w:numId="29" w16cid:durableId="753741959">
    <w:abstractNumId w:val="1"/>
  </w:num>
  <w:num w:numId="30" w16cid:durableId="674381037">
    <w:abstractNumId w:val="41"/>
  </w:num>
  <w:num w:numId="31" w16cid:durableId="1878465985">
    <w:abstractNumId w:val="4"/>
  </w:num>
  <w:num w:numId="32" w16cid:durableId="707529780">
    <w:abstractNumId w:val="17"/>
  </w:num>
  <w:num w:numId="33" w16cid:durableId="1250308941">
    <w:abstractNumId w:val="14"/>
  </w:num>
  <w:num w:numId="34" w16cid:durableId="1454978149">
    <w:abstractNumId w:val="34"/>
  </w:num>
  <w:num w:numId="35" w16cid:durableId="312031950">
    <w:abstractNumId w:val="27"/>
  </w:num>
  <w:num w:numId="36" w16cid:durableId="288895934">
    <w:abstractNumId w:val="6"/>
  </w:num>
  <w:num w:numId="37" w16cid:durableId="1019938923">
    <w:abstractNumId w:val="33"/>
  </w:num>
  <w:num w:numId="38" w16cid:durableId="69039916">
    <w:abstractNumId w:val="13"/>
  </w:num>
  <w:num w:numId="39" w16cid:durableId="361170619">
    <w:abstractNumId w:val="11"/>
  </w:num>
  <w:num w:numId="40" w16cid:durableId="1004094387">
    <w:abstractNumId w:val="32"/>
  </w:num>
  <w:num w:numId="41" w16cid:durableId="1982997292">
    <w:abstractNumId w:val="15"/>
  </w:num>
  <w:num w:numId="42" w16cid:durableId="405764558">
    <w:abstractNumId w:val="21"/>
  </w:num>
  <w:num w:numId="43" w16cid:durableId="332223353">
    <w:abstractNumId w:val="18"/>
  </w:num>
  <w:num w:numId="44" w16cid:durableId="602879195">
    <w:abstractNumId w:val="10"/>
  </w:num>
  <w:num w:numId="45" w16cid:durableId="836730428">
    <w:abstractNumId w:val="43"/>
  </w:num>
  <w:num w:numId="46" w16cid:durableId="1750230716">
    <w:abstractNumId w:val="39"/>
  </w:num>
  <w:num w:numId="47" w16cid:durableId="16859405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15"/>
    <w:rsid w:val="00005915"/>
    <w:rsid w:val="00022362"/>
    <w:rsid w:val="00091512"/>
    <w:rsid w:val="001C28CC"/>
    <w:rsid w:val="00246E96"/>
    <w:rsid w:val="00247589"/>
    <w:rsid w:val="002F03A5"/>
    <w:rsid w:val="002F6ED8"/>
    <w:rsid w:val="00322D27"/>
    <w:rsid w:val="00344DAB"/>
    <w:rsid w:val="00416517"/>
    <w:rsid w:val="004301C7"/>
    <w:rsid w:val="00457841"/>
    <w:rsid w:val="00470955"/>
    <w:rsid w:val="005007E2"/>
    <w:rsid w:val="00501CA2"/>
    <w:rsid w:val="0058798B"/>
    <w:rsid w:val="00590FAA"/>
    <w:rsid w:val="005E7CAC"/>
    <w:rsid w:val="00642C33"/>
    <w:rsid w:val="006A44EB"/>
    <w:rsid w:val="006B14E2"/>
    <w:rsid w:val="006D103E"/>
    <w:rsid w:val="006E30E9"/>
    <w:rsid w:val="007A62AE"/>
    <w:rsid w:val="007D2EE2"/>
    <w:rsid w:val="007E5E35"/>
    <w:rsid w:val="00852DFE"/>
    <w:rsid w:val="00892546"/>
    <w:rsid w:val="008C486F"/>
    <w:rsid w:val="00990038"/>
    <w:rsid w:val="009A0743"/>
    <w:rsid w:val="009A220E"/>
    <w:rsid w:val="009E6F0D"/>
    <w:rsid w:val="00AF11F7"/>
    <w:rsid w:val="00AF3FE8"/>
    <w:rsid w:val="00BA2B98"/>
    <w:rsid w:val="00BB7D6D"/>
    <w:rsid w:val="00C100F6"/>
    <w:rsid w:val="00C1483C"/>
    <w:rsid w:val="00CB0C7C"/>
    <w:rsid w:val="00CC30EE"/>
    <w:rsid w:val="00CF7B9C"/>
    <w:rsid w:val="00D140CD"/>
    <w:rsid w:val="00DD3784"/>
    <w:rsid w:val="00DF3E22"/>
    <w:rsid w:val="00E83F41"/>
    <w:rsid w:val="00EC654F"/>
    <w:rsid w:val="00FF4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A9DB9"/>
  <w15:docId w15:val="{59174E8A-9C74-4444-B1AD-A46543CD6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paragraph" w:styleId="Heading1">
    <w:name w:val="heading 1"/>
    <w:basedOn w:val="Normal"/>
    <w:next w:val="Normal"/>
    <w:link w:val="Heading1Char"/>
    <w:uiPriority w:val="9"/>
    <w:qFormat/>
    <w:rsid w:val="0058798B"/>
    <w:pPr>
      <w:keepNext/>
      <w:keepLines/>
      <w:widowControl/>
      <w:autoSpaceDE/>
      <w:autoSpaceDN/>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8798B"/>
    <w:pPr>
      <w:keepNext/>
      <w:keepLines/>
      <w:widowControl/>
      <w:autoSpaceDE/>
      <w:autoSpaceDN/>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7095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05" w:hanging="360"/>
    </w:pPr>
  </w:style>
  <w:style w:type="paragraph" w:customStyle="1" w:styleId="TableParagraph">
    <w:name w:val="Table Paragraph"/>
    <w:basedOn w:val="Normal"/>
    <w:uiPriority w:val="1"/>
    <w:qFormat/>
    <w:rPr>
      <w:rFonts w:ascii="Calibri" w:eastAsia="Calibri" w:hAnsi="Calibri" w:cs="Calibri"/>
    </w:rPr>
  </w:style>
  <w:style w:type="character" w:styleId="Strong">
    <w:name w:val="Strong"/>
    <w:basedOn w:val="DefaultParagraphFont"/>
    <w:uiPriority w:val="22"/>
    <w:qFormat/>
    <w:rsid w:val="005E7CAC"/>
    <w:rPr>
      <w:b/>
      <w:bCs/>
    </w:rPr>
  </w:style>
  <w:style w:type="table" w:styleId="TableGrid">
    <w:name w:val="Table Grid"/>
    <w:basedOn w:val="TableNormal"/>
    <w:uiPriority w:val="59"/>
    <w:rsid w:val="005E7C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8798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8798B"/>
    <w:rPr>
      <w:rFonts w:asciiTheme="majorHAnsi" w:eastAsiaTheme="majorEastAsia" w:hAnsiTheme="majorHAnsi" w:cstheme="majorBidi"/>
      <w:b/>
      <w:bCs/>
      <w:color w:val="4F81BD" w:themeColor="accent1"/>
      <w:sz w:val="26"/>
      <w:szCs w:val="26"/>
    </w:rPr>
  </w:style>
  <w:style w:type="paragraph" w:styleId="ListBullet">
    <w:name w:val="List Bullet"/>
    <w:basedOn w:val="Normal"/>
    <w:uiPriority w:val="99"/>
    <w:unhideWhenUsed/>
    <w:rsid w:val="0058798B"/>
    <w:pPr>
      <w:widowControl/>
      <w:numPr>
        <w:numId w:val="17"/>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 w:type="paragraph" w:customStyle="1" w:styleId="isselectedend">
    <w:name w:val="isselectedend"/>
    <w:basedOn w:val="Normal"/>
    <w:rsid w:val="0058798B"/>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416517"/>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leGridLight">
    <w:name w:val="Grid Table Light"/>
    <w:basedOn w:val="TableNormal"/>
    <w:uiPriority w:val="40"/>
    <w:rsid w:val="0041651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A44EB"/>
    <w:pPr>
      <w:tabs>
        <w:tab w:val="center" w:pos="4680"/>
        <w:tab w:val="right" w:pos="9360"/>
      </w:tabs>
    </w:pPr>
  </w:style>
  <w:style w:type="character" w:customStyle="1" w:styleId="HeaderChar">
    <w:name w:val="Header Char"/>
    <w:basedOn w:val="DefaultParagraphFont"/>
    <w:link w:val="Header"/>
    <w:uiPriority w:val="99"/>
    <w:rsid w:val="006A44EB"/>
    <w:rPr>
      <w:rFonts w:ascii="Calibri Light" w:eastAsia="Calibri Light" w:hAnsi="Calibri Light" w:cs="Calibri Light"/>
    </w:rPr>
  </w:style>
  <w:style w:type="paragraph" w:styleId="Footer">
    <w:name w:val="footer"/>
    <w:basedOn w:val="Normal"/>
    <w:link w:val="FooterChar"/>
    <w:uiPriority w:val="99"/>
    <w:unhideWhenUsed/>
    <w:rsid w:val="006A44EB"/>
    <w:pPr>
      <w:tabs>
        <w:tab w:val="center" w:pos="4680"/>
        <w:tab w:val="right" w:pos="9360"/>
      </w:tabs>
    </w:pPr>
  </w:style>
  <w:style w:type="character" w:customStyle="1" w:styleId="FooterChar">
    <w:name w:val="Footer Char"/>
    <w:basedOn w:val="DefaultParagraphFont"/>
    <w:link w:val="Footer"/>
    <w:uiPriority w:val="99"/>
    <w:rsid w:val="006A44EB"/>
    <w:rPr>
      <w:rFonts w:ascii="Calibri Light" w:eastAsia="Calibri Light" w:hAnsi="Calibri Light" w:cs="Calibri Light"/>
    </w:rPr>
  </w:style>
  <w:style w:type="character" w:customStyle="1" w:styleId="Heading3Char">
    <w:name w:val="Heading 3 Char"/>
    <w:basedOn w:val="DefaultParagraphFont"/>
    <w:link w:val="Heading3"/>
    <w:uiPriority w:val="9"/>
    <w:rsid w:val="00470955"/>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852DFE"/>
    <w:rPr>
      <w:color w:val="0000FF" w:themeColor="hyperlink"/>
      <w:u w:val="single"/>
    </w:rPr>
  </w:style>
  <w:style w:type="character" w:styleId="UnresolvedMention">
    <w:name w:val="Unresolved Mention"/>
    <w:basedOn w:val="DefaultParagraphFont"/>
    <w:uiPriority w:val="99"/>
    <w:semiHidden/>
    <w:unhideWhenUsed/>
    <w:rsid w:val="00852DFE"/>
    <w:rPr>
      <w:color w:val="605E5C"/>
      <w:shd w:val="clear" w:color="auto" w:fill="E1DFDD"/>
    </w:rPr>
  </w:style>
  <w:style w:type="character" w:styleId="Emphasis">
    <w:name w:val="Emphasis"/>
    <w:basedOn w:val="DefaultParagraphFont"/>
    <w:uiPriority w:val="20"/>
    <w:qFormat/>
    <w:rsid w:val="00247589"/>
    <w:rPr>
      <w:i/>
      <w:iCs/>
    </w:rPr>
  </w:style>
  <w:style w:type="paragraph" w:customStyle="1" w:styleId="pdq2pgselectionanchorcontainer">
    <w:name w:val="pdq2pg_selectionanchorcontainer"/>
    <w:basedOn w:val="Normal"/>
    <w:rsid w:val="002F6ED8"/>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info@yalemigration.com.au" TargetMode="External"/><Relationship Id="rId1" Type="http://schemas.openxmlformats.org/officeDocument/2006/relationships/hyperlink" Target="mailto:info@yalemigration.com.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1352</Words>
  <Characters>8715</Characters>
  <Application>Microsoft Office Word</Application>
  <DocSecurity>0</DocSecurity>
  <Lines>272</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reyward jake gamol</cp:lastModifiedBy>
  <cp:revision>5</cp:revision>
  <cp:lastPrinted>2026-07-04T14:18:00Z</cp:lastPrinted>
  <dcterms:created xsi:type="dcterms:W3CDTF">2026-07-04T14:18:00Z</dcterms:created>
  <dcterms:modified xsi:type="dcterms:W3CDTF">2026-07-04T15:26:00Z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Microsoft® Word for Microsoft 365</vt:lpwstr>
  </property>
  <property fmtid="{D5CDD505-2E9C-101B-9397-08002B2CF9AE}" pid="4" name="LastSaved">
    <vt:filetime>2025-11-25T00:00:00Z</vt:filetime>
  </property>
  <property fmtid="{D5CDD505-2E9C-101B-9397-08002B2CF9AE}" pid="5" name="Producer">
    <vt:lpwstr>Microsoft® Word for Microsoft 365</vt:lpwstr>
  </property>
  <property fmtid="{D5CDD505-2E9C-101B-9397-08002B2CF9AE}" pid="6" name="MSIP_Label_defa4170-0d19-0005-0004-bc88714345d2_Enabled">
    <vt:lpwstr>true</vt:lpwstr>
  </property>
  <property fmtid="{D5CDD505-2E9C-101B-9397-08002B2CF9AE}" pid="7" name="MSIP_Label_defa4170-0d19-0005-0004-bc88714345d2_SetDate">
    <vt:lpwstr>2025-11-25T11:35:34Z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8294235c-7135-42b1-9c74-651a7431fd82</vt:lpwstr>
  </property>
  <property fmtid="{D5CDD505-2E9C-101B-9397-08002B2CF9AE}" pid="11" name="MSIP_Label_defa4170-0d19-0005-0004-bc88714345d2_ActionId">
    <vt:lpwstr>23fefda8-9ab6-4f50-95a0-2510b51687e7</vt:lpwstr>
  </property>
  <property fmtid="{D5CDD505-2E9C-101B-9397-08002B2CF9AE}" pid="12" name="MSIP_Label_defa4170-0d19-0005-0004-bc88714345d2_ContentBits">
    <vt:lpwstr>0</vt:lpwstr>
  </property>
  <property fmtid="{D5CDD505-2E9C-101B-9397-08002B2CF9AE}" pid="13" name="MSIP_Label_defa4170-0d19-0005-0004-bc88714345d2_Tag">
    <vt:lpwstr>50, 3, 0, 1</vt:lpwstr>
  </property>
</Properties>
</file>