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3D9" w:rsidRDefault="00ED53D9" w:rsidP="00ED53D9">
      <w:pPr>
        <w:autoSpaceDE w:val="0"/>
        <w:autoSpaceDN w:val="0"/>
        <w:adjustRightInd w:val="0"/>
        <w:spacing w:after="0" w:line="240" w:lineRule="auto"/>
        <w:rPr>
          <w:rFonts w:ascii="Times-Roman" w:eastAsia="Times-Roman" w:hAnsi="Times-Bold" w:cs="Times-Roman"/>
          <w:sz w:val="18"/>
          <w:szCs w:val="18"/>
        </w:rPr>
      </w:pPr>
      <w:r>
        <w:rPr>
          <w:rFonts w:ascii="Times-Bold" w:hAnsi="Times-Bold" w:cs="Times-Bold"/>
          <w:b/>
          <w:bCs/>
          <w:sz w:val="18"/>
          <w:szCs w:val="18"/>
        </w:rPr>
        <w:t xml:space="preserve">3.10. </w:t>
      </w:r>
      <w:r>
        <w:rPr>
          <w:rFonts w:ascii="Times-Roman" w:eastAsia="Times-Roman" w:hAnsi="Times-Bold" w:cs="Times-Roman"/>
          <w:sz w:val="18"/>
          <w:szCs w:val="18"/>
        </w:rPr>
        <w:t>A product developer is investigating the tensile strength</w:t>
      </w:r>
      <w:r>
        <w:rPr>
          <w:rFonts w:ascii="Times-Roman" w:eastAsia="Times-Roman" w:hAnsi="Times-Bold" w:cs="Times-Roman"/>
          <w:sz w:val="18"/>
          <w:szCs w:val="18"/>
        </w:rPr>
        <w:t xml:space="preserve"> </w:t>
      </w:r>
      <w:r>
        <w:rPr>
          <w:rFonts w:ascii="Times-Roman" w:eastAsia="Times-Roman" w:hAnsi="Times-Bold" w:cs="Times-Roman"/>
          <w:sz w:val="18"/>
          <w:szCs w:val="18"/>
        </w:rPr>
        <w:t>of a new synthetic fiber that will be used to make cloth for</w:t>
      </w:r>
      <w:r>
        <w:rPr>
          <w:rFonts w:ascii="Times-Roman" w:eastAsia="Times-Roman" w:hAnsi="Times-Bold" w:cs="Times-Roman"/>
          <w:sz w:val="18"/>
          <w:szCs w:val="18"/>
        </w:rPr>
        <w:t xml:space="preserve"> </w:t>
      </w:r>
      <w:r>
        <w:rPr>
          <w:rFonts w:ascii="Times-Roman" w:eastAsia="Times-Roman" w:hAnsi="Times-Bold" w:cs="Times-Roman"/>
          <w:sz w:val="18"/>
          <w:szCs w:val="18"/>
        </w:rPr>
        <w:t>men</w:t>
      </w:r>
      <w:r>
        <w:rPr>
          <w:rFonts w:ascii="Times-Roman" w:eastAsia="Times-Roman" w:hAnsi="Times-Bold" w:cs="Times-Roman"/>
          <w:sz w:val="18"/>
          <w:szCs w:val="18"/>
        </w:rPr>
        <w:t>’</w:t>
      </w:r>
      <w:r>
        <w:rPr>
          <w:rFonts w:ascii="Times-Roman" w:eastAsia="Times-Roman" w:hAnsi="Times-Bold" w:cs="Times-Roman"/>
          <w:sz w:val="18"/>
          <w:szCs w:val="18"/>
        </w:rPr>
        <w:t>s shirts. Strength is usually affected by the percentage of</w:t>
      </w:r>
      <w:r>
        <w:rPr>
          <w:rFonts w:ascii="Times-Roman" w:eastAsia="Times-Roman" w:hAnsi="Times-Bold" w:cs="Times-Roman"/>
          <w:sz w:val="18"/>
          <w:szCs w:val="18"/>
        </w:rPr>
        <w:t xml:space="preserve"> </w:t>
      </w:r>
      <w:r>
        <w:rPr>
          <w:rFonts w:ascii="Times-Roman" w:eastAsia="Times-Roman" w:hAnsi="Times-Bold" w:cs="Times-Roman"/>
          <w:sz w:val="18"/>
          <w:szCs w:val="18"/>
        </w:rPr>
        <w:t>cotton used in the blend of materials for the fiber. The engineer</w:t>
      </w:r>
      <w:r>
        <w:rPr>
          <w:rFonts w:ascii="Times-Roman" w:eastAsia="Times-Roman" w:hAnsi="Times-Bold" w:cs="Times-Roman"/>
          <w:sz w:val="18"/>
          <w:szCs w:val="18"/>
        </w:rPr>
        <w:t xml:space="preserve"> </w:t>
      </w:r>
      <w:r>
        <w:rPr>
          <w:rFonts w:ascii="Times-Roman" w:eastAsia="Times-Roman" w:hAnsi="Times-Bold" w:cs="Times-Roman"/>
          <w:sz w:val="18"/>
          <w:szCs w:val="18"/>
        </w:rPr>
        <w:t>conducts a completely randomized experiment with five levels</w:t>
      </w:r>
    </w:p>
    <w:p w:rsidR="00ED53D9" w:rsidRDefault="00ED53D9" w:rsidP="00ED53D9">
      <w:pPr>
        <w:autoSpaceDE w:val="0"/>
        <w:autoSpaceDN w:val="0"/>
        <w:adjustRightInd w:val="0"/>
        <w:spacing w:after="0" w:line="240" w:lineRule="auto"/>
        <w:rPr>
          <w:rFonts w:ascii="Times-Roman" w:eastAsia="Times-Roman" w:hAnsi="Times-Bold" w:cs="Times-Roman"/>
          <w:sz w:val="18"/>
          <w:szCs w:val="18"/>
        </w:rPr>
      </w:pPr>
      <w:r>
        <w:rPr>
          <w:rFonts w:ascii="Times-Roman" w:eastAsia="Times-Roman" w:hAnsi="Times-Bold" w:cs="Times-Roman"/>
          <w:sz w:val="18"/>
          <w:szCs w:val="18"/>
        </w:rPr>
        <w:t>of cotton content and replicates the experiment five times. The</w:t>
      </w:r>
      <w:r>
        <w:rPr>
          <w:rFonts w:ascii="Times-Roman" w:eastAsia="Times-Roman" w:hAnsi="Times-Bold" w:cs="Times-Roman"/>
          <w:sz w:val="18"/>
          <w:szCs w:val="18"/>
        </w:rPr>
        <w:t xml:space="preserve"> </w:t>
      </w:r>
      <w:r>
        <w:rPr>
          <w:rFonts w:ascii="Times-Roman" w:eastAsia="Times-Roman" w:hAnsi="Times-Bold" w:cs="Times-Roman"/>
          <w:sz w:val="18"/>
          <w:szCs w:val="18"/>
        </w:rPr>
        <w:t>data are shown in the following table.</w:t>
      </w:r>
    </w:p>
    <w:p w:rsidR="00ED53D9" w:rsidRDefault="00ED53D9" w:rsidP="00ED53D9">
      <w:pPr>
        <w:autoSpaceDE w:val="0"/>
        <w:autoSpaceDN w:val="0"/>
        <w:adjustRightInd w:val="0"/>
        <w:spacing w:after="0" w:line="240" w:lineRule="auto"/>
        <w:rPr>
          <w:rFonts w:ascii="Times-Roman" w:eastAsia="Times-Roman" w:hAnsi="Times-Bold" w:cs="Times-Roman"/>
          <w:sz w:val="18"/>
          <w:szCs w:val="18"/>
        </w:rPr>
      </w:pPr>
    </w:p>
    <w:p w:rsidR="00ED53D9" w:rsidRDefault="00ED53D9" w:rsidP="00ED53D9">
      <w:pPr>
        <w:autoSpaceDE w:val="0"/>
        <w:autoSpaceDN w:val="0"/>
        <w:adjustRightInd w:val="0"/>
        <w:spacing w:after="0" w:line="240" w:lineRule="auto"/>
        <w:rPr>
          <w:rFonts w:ascii="Times-Roman" w:eastAsia="Times-Roman" w:hAnsi="Times-Bold" w:cs="Times-Roman"/>
          <w:sz w:val="18"/>
          <w:szCs w:val="18"/>
        </w:rPr>
      </w:pPr>
    </w:p>
    <w:p w:rsidR="00ED53D9" w:rsidRDefault="00ED53D9" w:rsidP="00ED53D9">
      <w:pPr>
        <w:autoSpaceDE w:val="0"/>
        <w:autoSpaceDN w:val="0"/>
        <w:adjustRightInd w:val="0"/>
        <w:spacing w:after="0" w:line="240" w:lineRule="auto"/>
        <w:rPr>
          <w:rFonts w:ascii="Times-Roman" w:eastAsia="Times-Roman" w:hAnsi="Times-Bold" w:cs="Times-Roman"/>
          <w:sz w:val="18"/>
          <w:szCs w:val="18"/>
        </w:rPr>
      </w:pPr>
    </w:p>
    <w:p w:rsidR="00ED53D9" w:rsidRDefault="00ED53D9" w:rsidP="00ED53D9">
      <w:pPr>
        <w:autoSpaceDE w:val="0"/>
        <w:autoSpaceDN w:val="0"/>
        <w:adjustRightInd w:val="0"/>
        <w:spacing w:after="0" w:line="240" w:lineRule="auto"/>
        <w:rPr>
          <w:rFonts w:ascii="Times-Roman" w:eastAsia="Times-Roman" w:hAnsi="Times-Bold" w:cs="Times-Roman"/>
          <w:sz w:val="18"/>
          <w:szCs w:val="18"/>
        </w:rPr>
      </w:pPr>
    </w:p>
    <w:p w:rsidR="00ED53D9" w:rsidRDefault="00ED53D9" w:rsidP="00ED53D9">
      <w:pPr>
        <w:autoSpaceDE w:val="0"/>
        <w:autoSpaceDN w:val="0"/>
        <w:adjustRightInd w:val="0"/>
        <w:spacing w:after="0" w:line="240" w:lineRule="auto"/>
        <w:rPr>
          <w:rFonts w:ascii="Times-Roman" w:eastAsia="Times-Roman" w:hAnsi="Times-Bold" w:cs="Times-Roman"/>
          <w:sz w:val="18"/>
          <w:szCs w:val="18"/>
        </w:rPr>
      </w:pPr>
    </w:p>
    <w:p w:rsidR="00ED53D9" w:rsidRDefault="00ED53D9" w:rsidP="00ED53D9">
      <w:pPr>
        <w:autoSpaceDE w:val="0"/>
        <w:autoSpaceDN w:val="0"/>
        <w:adjustRightInd w:val="0"/>
        <w:spacing w:after="0" w:line="240" w:lineRule="auto"/>
        <w:rPr>
          <w:rFonts w:ascii="Times-Roman" w:eastAsia="Times-Roman" w:hAnsi="Times-Bold" w:cs="Times-Roman"/>
          <w:sz w:val="18"/>
          <w:szCs w:val="18"/>
        </w:rPr>
      </w:pPr>
    </w:p>
    <w:p w:rsidR="00ED53D9" w:rsidRDefault="00ED53D9" w:rsidP="00ED53D9">
      <w:pPr>
        <w:autoSpaceDE w:val="0"/>
        <w:autoSpaceDN w:val="0"/>
        <w:adjustRightInd w:val="0"/>
        <w:spacing w:after="0" w:line="240" w:lineRule="auto"/>
        <w:rPr>
          <w:rFonts w:ascii="Times-Roman" w:eastAsia="Times-Roman" w:hAnsi="Times-Bold" w:cs="Times-Roman"/>
          <w:sz w:val="18"/>
          <w:szCs w:val="18"/>
        </w:rPr>
      </w:pPr>
    </w:p>
    <w:p w:rsidR="00ED53D9" w:rsidRDefault="00ED53D9" w:rsidP="00ED53D9">
      <w:pPr>
        <w:autoSpaceDE w:val="0"/>
        <w:autoSpaceDN w:val="0"/>
        <w:adjustRightInd w:val="0"/>
        <w:spacing w:after="0" w:line="240" w:lineRule="auto"/>
        <w:rPr>
          <w:rFonts w:ascii="Times-Roman" w:eastAsia="Times-Roman" w:hAnsi="Times-Bold" w:cs="Times-Roman"/>
          <w:sz w:val="18"/>
          <w:szCs w:val="18"/>
        </w:rPr>
      </w:pPr>
    </w:p>
    <w:p w:rsidR="00ED53D9" w:rsidRDefault="00ED53D9" w:rsidP="00ED53D9">
      <w:pPr>
        <w:autoSpaceDE w:val="0"/>
        <w:autoSpaceDN w:val="0"/>
        <w:adjustRightInd w:val="0"/>
        <w:spacing w:after="0" w:line="240" w:lineRule="auto"/>
        <w:rPr>
          <w:rFonts w:ascii="Times-Roman" w:eastAsia="Times-Roman" w:hAnsi="Times-Bold" w:cs="Times-Roman"/>
          <w:sz w:val="18"/>
          <w:szCs w:val="18"/>
        </w:rPr>
      </w:pPr>
      <w:r>
        <w:rPr>
          <w:rFonts w:ascii="Times-Roman" w:eastAsia="Times-Roman" w:hAnsi="Times-Bold" w:cs="Times-Roman"/>
          <w:sz w:val="18"/>
          <w:szCs w:val="18"/>
        </w:rPr>
        <w:t xml:space="preserve"> </w:t>
      </w:r>
      <w:r>
        <w:rPr>
          <w:rFonts w:ascii="Times-Roman" w:eastAsia="Times-Roman" w:hAnsi="Times-Bold" w:cs="Times-Roman"/>
          <w:sz w:val="18"/>
          <w:szCs w:val="18"/>
        </w:rPr>
        <w:t>(</w:t>
      </w:r>
      <w:r>
        <w:rPr>
          <w:rFonts w:ascii="Times-Bold" w:hAnsi="Times-Bold" w:cs="Times-Bold"/>
          <w:b/>
          <w:bCs/>
          <w:sz w:val="18"/>
          <w:szCs w:val="18"/>
        </w:rPr>
        <w:t>a</w:t>
      </w:r>
      <w:r>
        <w:rPr>
          <w:rFonts w:ascii="Times-Roman" w:eastAsia="Times-Roman" w:hAnsi="Times-Bold" w:cs="Times-Roman"/>
          <w:sz w:val="18"/>
          <w:szCs w:val="18"/>
        </w:rPr>
        <w:t>) Is there evidence to support the claim that cotton content</w:t>
      </w:r>
      <w:r>
        <w:rPr>
          <w:rFonts w:ascii="Times-Roman" w:eastAsia="Times-Roman" w:hAnsi="Times-Bold" w:cs="Times-Roman"/>
          <w:sz w:val="18"/>
          <w:szCs w:val="18"/>
        </w:rPr>
        <w:t xml:space="preserve"> </w:t>
      </w:r>
      <w:r>
        <w:rPr>
          <w:rFonts w:ascii="Times-Roman" w:eastAsia="Times-Roman" w:hAnsi="Times-Bold" w:cs="Times-Roman"/>
          <w:sz w:val="18"/>
          <w:szCs w:val="18"/>
        </w:rPr>
        <w:t>affects the mean tensile strength? Use</w:t>
      </w:r>
    </w:p>
    <w:p w:rsidR="00ED53D9" w:rsidRDefault="00ED53D9" w:rsidP="00ED53D9">
      <w:pPr>
        <w:autoSpaceDE w:val="0"/>
        <w:autoSpaceDN w:val="0"/>
        <w:adjustRightInd w:val="0"/>
        <w:spacing w:after="0" w:line="240" w:lineRule="auto"/>
        <w:rPr>
          <w:rFonts w:ascii="Times-Roman" w:eastAsia="Times-Roman" w:hAnsi="Times-Bold" w:cs="Times-Roman"/>
          <w:sz w:val="18"/>
          <w:szCs w:val="18"/>
        </w:rPr>
      </w:pPr>
      <w:r>
        <w:rPr>
          <w:rFonts w:ascii="MathPiOneItalic" w:hAnsi="MathPiOneItalic" w:cs="MathPiOneItalic"/>
          <w:i/>
          <w:iCs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>α</w:t>
      </w:r>
      <w:r>
        <w:rPr>
          <w:rFonts w:ascii="MathematicalPi-One" w:hAnsi="MathematicalPi-One" w:cs="MathematicalPi-One"/>
          <w:sz w:val="18"/>
          <w:szCs w:val="18"/>
        </w:rPr>
        <w:t xml:space="preserve"> = </w:t>
      </w:r>
      <w:r>
        <w:rPr>
          <w:rFonts w:ascii="Times-Roman" w:eastAsia="Times-Roman" w:hAnsi="Times-Bold" w:cs="Times-Roman"/>
          <w:sz w:val="18"/>
          <w:szCs w:val="18"/>
        </w:rPr>
        <w:t>0.05.</w:t>
      </w:r>
    </w:p>
    <w:p w:rsidR="00ED53D9" w:rsidRDefault="00ED53D9" w:rsidP="00ED53D9">
      <w:pPr>
        <w:autoSpaceDE w:val="0"/>
        <w:autoSpaceDN w:val="0"/>
        <w:adjustRightInd w:val="0"/>
        <w:spacing w:after="0" w:line="240" w:lineRule="auto"/>
        <w:rPr>
          <w:rFonts w:ascii="Times-Roman" w:eastAsia="Times-Roman" w:hAnsi="Times-Bold" w:cs="Times-Roman"/>
          <w:sz w:val="18"/>
          <w:szCs w:val="18"/>
        </w:rPr>
      </w:pPr>
    </w:p>
    <w:p w:rsidR="00ED53D9" w:rsidRPr="00ED53D9" w:rsidRDefault="00ED53D9" w:rsidP="00ED53D9">
      <w:pPr>
        <w:autoSpaceDE w:val="0"/>
        <w:autoSpaceDN w:val="0"/>
        <w:adjustRightInd w:val="0"/>
        <w:spacing w:after="0" w:line="240" w:lineRule="auto"/>
        <w:rPr>
          <w:rFonts w:ascii="Times-Roman" w:eastAsia="Times-Roman" w:hAnsi="Times-Bold" w:cs="Times-Roman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-Roman" w:hAnsi="Cambria Math" w:cs="Times-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Times-Roman" w:hAnsi="Cambria Math" w:cs="Times-Roman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="Times-Roman" w:hAnsi="Cambria Math" w:cs="Times-Roman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eastAsia="Times-Roman" w:hAnsi="Cambria Math" w:cs="Times-Roman"/>
              <w:sz w:val="18"/>
              <w:szCs w:val="18"/>
            </w:rPr>
            <m:t xml:space="preserve">: </m:t>
          </m:r>
          <m:sSub>
            <m:sSubPr>
              <m:ctrlPr>
                <w:rPr>
                  <w:rFonts w:ascii="Cambria Math" w:eastAsia="Times-Roman" w:hAnsi="Cambria Math" w:cs="Times-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Times-Roman" w:hAnsi="Cambria Math" w:cs="Times-Roman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eastAsia="Times-Roman" w:hAnsi="Cambria Math" w:cs="Times-Roman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="Times-Roman" w:hAnsi="Cambria Math" w:cs="Times-Roman"/>
              <w:sz w:val="18"/>
              <w:szCs w:val="18"/>
            </w:rPr>
            <m:t xml:space="preserve">= </m:t>
          </m:r>
          <m:sSub>
            <m:sSubPr>
              <m:ctrlPr>
                <w:rPr>
                  <w:rFonts w:ascii="Cambria Math" w:eastAsia="Times-Roman" w:hAnsi="Cambria Math" w:cs="Times-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Times-Roman" w:hAnsi="Cambria Math" w:cs="Times-Roman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eastAsia="Times-Roman" w:hAnsi="Cambria Math" w:cs="Times-Roman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="Times-Roman" w:hAnsi="Cambria Math" w:cs="Times-Roman"/>
              <w:sz w:val="18"/>
              <w:szCs w:val="18"/>
            </w:rPr>
            <m:t xml:space="preserve">= </m:t>
          </m:r>
          <m:sSub>
            <m:sSubPr>
              <m:ctrlPr>
                <w:rPr>
                  <w:rFonts w:ascii="Cambria Math" w:eastAsia="Times-Roman" w:hAnsi="Cambria Math" w:cs="Times-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Times-Roman" w:hAnsi="Cambria Math" w:cs="Times-Roman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eastAsia="Times-Roman" w:hAnsi="Cambria Math" w:cs="Times-Roman"/>
                  <w:sz w:val="18"/>
                  <w:szCs w:val="18"/>
                </w:rPr>
                <m:t>3</m:t>
              </m:r>
            </m:sub>
          </m:sSub>
          <m:r>
            <w:rPr>
              <w:rFonts w:ascii="Cambria Math" w:eastAsia="Times-Roman" w:hAnsi="Cambria Math" w:cs="Times-Roman"/>
              <w:sz w:val="18"/>
              <w:szCs w:val="18"/>
            </w:rPr>
            <m:t xml:space="preserve">= </m:t>
          </m:r>
          <m:sSub>
            <m:sSubPr>
              <m:ctrlPr>
                <w:rPr>
                  <w:rFonts w:ascii="Cambria Math" w:eastAsia="Times-Roman" w:hAnsi="Cambria Math" w:cs="Times-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Times-Roman" w:hAnsi="Cambria Math" w:cs="Times-Roman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eastAsia="Times-Roman" w:hAnsi="Cambria Math" w:cs="Times-Roman"/>
                  <w:sz w:val="18"/>
                  <w:szCs w:val="18"/>
                </w:rPr>
                <m:t>4</m:t>
              </m:r>
            </m:sub>
          </m:sSub>
          <m:r>
            <w:rPr>
              <w:rFonts w:ascii="Cambria Math" w:eastAsia="Times-Roman" w:hAnsi="Cambria Math" w:cs="Times-Roman"/>
              <w:sz w:val="18"/>
              <w:szCs w:val="18"/>
            </w:rPr>
            <m:t xml:space="preserve">= </m:t>
          </m:r>
          <m:sSub>
            <m:sSubPr>
              <m:ctrlPr>
                <w:rPr>
                  <w:rFonts w:ascii="Cambria Math" w:eastAsia="Times-Roman" w:hAnsi="Cambria Math" w:cs="Times-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Times-Roman" w:hAnsi="Cambria Math" w:cs="Times-Roman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eastAsia="Times-Roman" w:hAnsi="Cambria Math" w:cs="Times-Roman"/>
                  <w:sz w:val="18"/>
                  <w:szCs w:val="18"/>
                </w:rPr>
                <m:t>5</m:t>
              </m:r>
            </m:sub>
          </m:sSub>
        </m:oMath>
      </m:oMathPara>
    </w:p>
    <w:p w:rsidR="00ED53D9" w:rsidRPr="00F54F31" w:rsidRDefault="00ED53D9" w:rsidP="00ED53D9">
      <w:pPr>
        <w:autoSpaceDE w:val="0"/>
        <w:autoSpaceDN w:val="0"/>
        <w:adjustRightInd w:val="0"/>
        <w:spacing w:after="0" w:line="240" w:lineRule="auto"/>
        <w:rPr>
          <w:rFonts w:ascii="Times-Roman" w:eastAsia="Times-Roman" w:hAnsi="Times-Bold" w:cs="Times-Roman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-Roman" w:hAnsi="Cambria Math" w:cs="Times-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Times-Roman" w:hAnsi="Cambria Math" w:cs="Times-Roman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="Times-Roman" w:hAnsi="Cambria Math" w:cs="Times-Roman"/>
                  <w:sz w:val="18"/>
                  <w:szCs w:val="18"/>
                </w:rPr>
                <m:t>a</m:t>
              </m:r>
            </m:sub>
          </m:sSub>
          <m:r>
            <w:rPr>
              <w:rFonts w:ascii="Cambria Math" w:eastAsia="Times-Roman" w:hAnsi="Cambria Math" w:cs="Times-Roman"/>
              <w:sz w:val="18"/>
              <w:szCs w:val="18"/>
            </w:rPr>
            <m:t>:At least one pair of μ are not equal</m:t>
          </m:r>
        </m:oMath>
      </m:oMathPara>
    </w:p>
    <w:p w:rsidR="00ED53D9" w:rsidRPr="00F54F31" w:rsidRDefault="00ED53D9" w:rsidP="00ED53D9">
      <w:pPr>
        <w:autoSpaceDE w:val="0"/>
        <w:autoSpaceDN w:val="0"/>
        <w:adjustRightInd w:val="0"/>
        <w:spacing w:after="0" w:line="240" w:lineRule="auto"/>
        <w:rPr>
          <w:rFonts w:ascii="Times-Roman" w:eastAsia="Times-Roman" w:hAnsi="Times-Bold" w:cs="Times-Roman"/>
          <w:sz w:val="18"/>
          <w:szCs w:val="18"/>
        </w:rPr>
      </w:pPr>
    </w:p>
    <w:p w:rsidR="00F54F31" w:rsidRDefault="00F54F31" w:rsidP="00ED53D9">
      <w:pPr>
        <w:autoSpaceDE w:val="0"/>
        <w:autoSpaceDN w:val="0"/>
        <w:adjustRightInd w:val="0"/>
        <w:spacing w:after="0" w:line="240" w:lineRule="auto"/>
        <w:rPr>
          <w:rFonts w:ascii="Times-Roman" w:eastAsia="Times-Roman" w:hAnsi="Times-Bold" w:cs="Times-Roman"/>
          <w:sz w:val="18"/>
          <w:szCs w:val="18"/>
        </w:rPr>
      </w:pPr>
      <w:r>
        <w:rPr>
          <w:rFonts w:ascii="Times-Roman" w:eastAsia="Times-Roman" w:hAnsi="Times-Bold" w:cs="Times-Roman"/>
          <w:sz w:val="18"/>
          <w:szCs w:val="18"/>
        </w:rPr>
        <w:t xml:space="preserve">From the SAS output below and the do by hand we can see that the calculated F statistic is F = 14.76 with degrees of freedom 4 and 20.  The P-Value is less than .001 (by the calculator the P-Value is 0.000009) which is less than </w:t>
      </w:r>
      <w:r>
        <w:rPr>
          <w:rFonts w:ascii="Times New Roman" w:eastAsia="Times-Roman" w:hAnsi="Times New Roman" w:cs="Times New Roman"/>
          <w:sz w:val="18"/>
          <w:szCs w:val="18"/>
        </w:rPr>
        <w:t>α</w:t>
      </w:r>
      <w:r>
        <w:rPr>
          <w:rFonts w:ascii="Times-Roman" w:eastAsia="Times-Roman" w:hAnsi="Times-Bold" w:cs="Times-Roman"/>
          <w:sz w:val="18"/>
          <w:szCs w:val="18"/>
        </w:rPr>
        <w:t xml:space="preserve"> = .05.  We can conclude that at east one of the </w:t>
      </w:r>
      <w:r w:rsidR="002C7E43">
        <w:rPr>
          <w:rFonts w:ascii="Times-Roman" w:eastAsia="Times-Roman" w:hAnsi="Times-Bold" w:cs="Times-Roman"/>
          <w:sz w:val="18"/>
          <w:szCs w:val="18"/>
        </w:rPr>
        <w:t>means are different.</w:t>
      </w:r>
    </w:p>
    <w:p w:rsidR="00F54F31" w:rsidRPr="00F54F31" w:rsidRDefault="00F54F31" w:rsidP="00ED53D9">
      <w:pPr>
        <w:autoSpaceDE w:val="0"/>
        <w:autoSpaceDN w:val="0"/>
        <w:adjustRightInd w:val="0"/>
        <w:spacing w:after="0" w:line="240" w:lineRule="auto"/>
        <w:rPr>
          <w:rFonts w:ascii="Times-Roman" w:eastAsia="Times-Roman" w:hAnsi="Times-Bold" w:cs="Times-Roman"/>
          <w:sz w:val="18"/>
          <w:szCs w:val="18"/>
        </w:rPr>
      </w:pPr>
    </w:p>
    <w:p w:rsidR="00F54F31" w:rsidRPr="00F54F31" w:rsidRDefault="00F54F31" w:rsidP="00ED53D9">
      <w:pPr>
        <w:autoSpaceDE w:val="0"/>
        <w:autoSpaceDN w:val="0"/>
        <w:adjustRightInd w:val="0"/>
        <w:spacing w:after="0" w:line="240" w:lineRule="auto"/>
        <w:rPr>
          <w:rFonts w:ascii="Times-Roman" w:eastAsia="Times-Roman" w:hAnsi="Times-Bold" w:cs="Times-Roman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="Times-Roman" w:hAnsi="Cambria Math" w:cs="Times-Roman"/>
              <w:sz w:val="18"/>
              <w:szCs w:val="18"/>
            </w:rPr>
            <m:t>SSTO=</m:t>
          </m:r>
          <m:sSup>
            <m:sSupPr>
              <m:ctrlPr>
                <w:rPr>
                  <w:rFonts w:ascii="Cambria Math" w:eastAsia="Times-Roman" w:hAnsi="Cambria Math" w:cs="Times-Roman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="Times-Roman" w:hAnsi="Cambria Math" w:cs="Times-Roman"/>
                  <w:sz w:val="18"/>
                  <w:szCs w:val="18"/>
                </w:rPr>
                <m:t>(7</m:t>
              </m:r>
            </m:e>
            <m:sup>
              <m:r>
                <w:rPr>
                  <w:rFonts w:ascii="Cambria Math" w:eastAsia="Times-Roman" w:hAnsi="Cambria Math" w:cs="Times-Roman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="Times-Roman" w:hAnsi="Cambria Math" w:cs="Times-Roman"/>
              <w:sz w:val="18"/>
              <w:szCs w:val="18"/>
            </w:rPr>
            <m:t>+</m:t>
          </m:r>
          <m:sSup>
            <m:sSupPr>
              <m:ctrlPr>
                <w:rPr>
                  <w:rFonts w:ascii="Cambria Math" w:eastAsia="Times-Roman" w:hAnsi="Cambria Math" w:cs="Times-Roman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="Times-Roman" w:hAnsi="Cambria Math" w:cs="Times-Roman"/>
                  <w:sz w:val="18"/>
                  <w:szCs w:val="18"/>
                </w:rPr>
                <m:t>7</m:t>
              </m:r>
            </m:e>
            <m:sup>
              <m:r>
                <w:rPr>
                  <w:rFonts w:ascii="Cambria Math" w:eastAsia="Times-Roman" w:hAnsi="Cambria Math" w:cs="Times-Roman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="Times-Roman" w:hAnsi="Cambria Math" w:cs="Times-Roman"/>
              <w:sz w:val="18"/>
              <w:szCs w:val="18"/>
            </w:rPr>
            <m:t>+</m:t>
          </m:r>
          <m:sSup>
            <m:sSupPr>
              <m:ctrlPr>
                <w:rPr>
                  <w:rFonts w:ascii="Cambria Math" w:eastAsia="Times-Roman" w:hAnsi="Cambria Math" w:cs="Times-Roman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="Times-Roman" w:hAnsi="Cambria Math" w:cs="Times-Roman"/>
                  <w:sz w:val="18"/>
                  <w:szCs w:val="18"/>
                </w:rPr>
                <m:t>15</m:t>
              </m:r>
            </m:e>
            <m:sup>
              <m:r>
                <w:rPr>
                  <w:rFonts w:ascii="Cambria Math" w:eastAsia="Times-Roman" w:hAnsi="Cambria Math" w:cs="Times-Roman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="Times-Roman" w:hAnsi="Cambria Math" w:cs="Times-Roman"/>
              <w:sz w:val="18"/>
              <w:szCs w:val="18"/>
            </w:rPr>
            <m:t>+…+</m:t>
          </m:r>
          <m:sSup>
            <m:sSupPr>
              <m:ctrlPr>
                <w:rPr>
                  <w:rFonts w:ascii="Cambria Math" w:eastAsia="Times-Roman" w:hAnsi="Cambria Math" w:cs="Times-Roman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="Times-Roman" w:hAnsi="Cambria Math" w:cs="Times-Roman"/>
                  <w:sz w:val="18"/>
                  <w:szCs w:val="18"/>
                </w:rPr>
                <m:t>11</m:t>
              </m:r>
            </m:e>
            <m:sup>
              <m:r>
                <w:rPr>
                  <w:rFonts w:ascii="Cambria Math" w:eastAsia="Times-Roman" w:hAnsi="Cambria Math" w:cs="Times-Roman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="Times-Roman" w:hAnsi="Cambria Math" w:cs="Times-Roman"/>
              <w:sz w:val="18"/>
              <w:szCs w:val="18"/>
            </w:rPr>
            <m:t>)-</m:t>
          </m:r>
          <m:f>
            <m:fPr>
              <m:ctrlPr>
                <w:rPr>
                  <w:rFonts w:ascii="Cambria Math" w:eastAsia="Times-Roman" w:hAnsi="Cambria Math" w:cs="Times-Roman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="Times-Roman" w:hAnsi="Cambria Math" w:cs="Times-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Times-Roman" w:hAnsi="Cambria Math" w:cs="Times-Roman"/>
                      <w:sz w:val="18"/>
                      <w:szCs w:val="18"/>
                    </w:rPr>
                    <m:t>376</m:t>
                  </m:r>
                </m:e>
                <m:sup>
                  <m:r>
                    <w:rPr>
                      <w:rFonts w:ascii="Cambria Math" w:eastAsia="Times-Roman" w:hAnsi="Cambria Math" w:cs="Times-Roman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-Roman" w:hAnsi="Cambria Math" w:cs="Times-Roman"/>
                  <w:sz w:val="18"/>
                  <w:szCs w:val="18"/>
                </w:rPr>
                <m:t>25</m:t>
              </m:r>
            </m:den>
          </m:f>
          <m:r>
            <w:rPr>
              <w:rFonts w:ascii="Cambria Math" w:eastAsia="Times-Roman" w:hAnsi="Cambria Math" w:cs="Times-Roman"/>
              <w:sz w:val="18"/>
              <w:szCs w:val="18"/>
            </w:rPr>
            <m:t>=636.9</m:t>
          </m:r>
          <m:r>
            <w:rPr>
              <w:rFonts w:ascii="Cambria Math" w:eastAsia="Times-Roman" w:hAnsi="Cambria Math" w:cs="Times-Roman"/>
              <w:sz w:val="18"/>
              <w:szCs w:val="18"/>
            </w:rPr>
            <m:t>6</m:t>
          </m:r>
        </m:oMath>
      </m:oMathPara>
    </w:p>
    <w:p w:rsidR="00F54F31" w:rsidRPr="00F54F31" w:rsidRDefault="00F54F31" w:rsidP="00ED53D9">
      <w:pPr>
        <w:autoSpaceDE w:val="0"/>
        <w:autoSpaceDN w:val="0"/>
        <w:adjustRightInd w:val="0"/>
        <w:spacing w:after="0" w:line="240" w:lineRule="auto"/>
        <w:rPr>
          <w:rFonts w:ascii="Times-Roman" w:eastAsia="Times-Roman" w:hAnsi="Times-Bold" w:cs="Times-Roman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="Times-Roman" w:hAnsi="Cambria Math" w:cs="Times-Roman"/>
              <w:sz w:val="18"/>
              <w:szCs w:val="18"/>
            </w:rPr>
            <m:t>SSTR=</m:t>
          </m:r>
          <m:f>
            <m:fPr>
              <m:ctrlPr>
                <w:rPr>
                  <w:rFonts w:ascii="Cambria Math" w:eastAsia="Times-Roman" w:hAnsi="Cambria Math" w:cs="Times-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Times-Roman" w:hAnsi="Cambria Math" w:cs="Times-Roman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="Times-Roman" w:hAnsi="Cambria Math" w:cs="Times-Roman"/>
                  <w:sz w:val="18"/>
                  <w:szCs w:val="18"/>
                </w:rPr>
                <m:t>5</m:t>
              </m:r>
            </m:den>
          </m:f>
          <m:d>
            <m:dPr>
              <m:ctrlPr>
                <w:rPr>
                  <w:rFonts w:ascii="Cambria Math" w:eastAsia="Times-Roman" w:hAnsi="Cambria Math" w:cs="Times-Roman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="Times-Roman" w:hAnsi="Cambria Math" w:cs="Times-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Times-Roman" w:hAnsi="Cambria Math" w:cs="Times-Roman"/>
                      <w:sz w:val="18"/>
                      <w:szCs w:val="18"/>
                    </w:rPr>
                    <m:t>49</m:t>
                  </m:r>
                </m:e>
                <m:sup>
                  <m:r>
                    <w:rPr>
                      <w:rFonts w:ascii="Cambria Math" w:eastAsia="Times-Roman" w:hAnsi="Cambria Math" w:cs="Times-Roman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="Times-Roman" w:hAnsi="Cambria Math" w:cs="Times-Roman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eastAsia="Times-Roman" w:hAnsi="Cambria Math" w:cs="Times-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Times-Roman" w:hAnsi="Cambria Math" w:cs="Times-Roman"/>
                      <w:sz w:val="18"/>
                      <w:szCs w:val="18"/>
                    </w:rPr>
                    <m:t>77</m:t>
                  </m:r>
                </m:e>
                <m:sup>
                  <m:r>
                    <w:rPr>
                      <w:rFonts w:ascii="Cambria Math" w:eastAsia="Times-Roman" w:hAnsi="Cambria Math" w:cs="Times-Roman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="Times-Roman" w:hAnsi="Cambria Math" w:cs="Times-Roman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eastAsia="Times-Roman" w:hAnsi="Cambria Math" w:cs="Times-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Times-Roman" w:hAnsi="Cambria Math" w:cs="Times-Roman"/>
                      <w:sz w:val="18"/>
                      <w:szCs w:val="18"/>
                    </w:rPr>
                    <m:t>88</m:t>
                  </m:r>
                </m:e>
                <m:sup>
                  <m:r>
                    <w:rPr>
                      <w:rFonts w:ascii="Cambria Math" w:eastAsia="Times-Roman" w:hAnsi="Cambria Math" w:cs="Times-Roman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="Times-Roman" w:hAnsi="Cambria Math" w:cs="Times-Roman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eastAsia="Times-Roman" w:hAnsi="Cambria Math" w:cs="Times-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Times-Roman" w:hAnsi="Cambria Math" w:cs="Times-Roman"/>
                      <w:sz w:val="18"/>
                      <w:szCs w:val="18"/>
                    </w:rPr>
                    <m:t>108</m:t>
                  </m:r>
                </m:e>
                <m:sup>
                  <m:r>
                    <w:rPr>
                      <w:rFonts w:ascii="Cambria Math" w:eastAsia="Times-Roman" w:hAnsi="Cambria Math" w:cs="Times-Roman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="Times-Roman" w:hAnsi="Cambria Math" w:cs="Times-Roman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eastAsia="Times-Roman" w:hAnsi="Cambria Math" w:cs="Times-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Times-Roman" w:hAnsi="Cambria Math" w:cs="Times-Roman"/>
                      <w:sz w:val="18"/>
                      <w:szCs w:val="18"/>
                    </w:rPr>
                    <m:t>54</m:t>
                  </m:r>
                </m:e>
                <m:sup>
                  <m:r>
                    <w:rPr>
                      <w:rFonts w:ascii="Cambria Math" w:eastAsia="Times-Roman" w:hAnsi="Cambria Math" w:cs="Times-Roman"/>
                      <w:sz w:val="18"/>
                      <w:szCs w:val="18"/>
                    </w:rPr>
                    <m:t>2</m:t>
                  </m:r>
                </m:sup>
              </m:sSup>
            </m:e>
          </m:d>
          <m:r>
            <w:rPr>
              <w:rFonts w:ascii="Cambria Math" w:eastAsia="Times-Roman" w:hAnsi="Cambria Math" w:cs="Times-Roman"/>
              <w:sz w:val="18"/>
              <w:szCs w:val="18"/>
            </w:rPr>
            <m:t>-</m:t>
          </m:r>
          <m:f>
            <m:fPr>
              <m:ctrlPr>
                <w:rPr>
                  <w:rFonts w:ascii="Cambria Math" w:eastAsia="Times-Roman" w:hAnsi="Cambria Math" w:cs="Times-Roman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="Times-Roman" w:hAnsi="Cambria Math" w:cs="Times-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Times-Roman" w:hAnsi="Cambria Math" w:cs="Times-Roman"/>
                      <w:sz w:val="18"/>
                      <w:szCs w:val="18"/>
                    </w:rPr>
                    <m:t>376</m:t>
                  </m:r>
                </m:e>
                <m:sup>
                  <m:r>
                    <w:rPr>
                      <w:rFonts w:ascii="Cambria Math" w:eastAsia="Times-Roman" w:hAnsi="Cambria Math" w:cs="Times-Roman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-Roman" w:hAnsi="Cambria Math" w:cs="Times-Roman"/>
                  <w:sz w:val="18"/>
                  <w:szCs w:val="18"/>
                </w:rPr>
                <m:t>25</m:t>
              </m:r>
            </m:den>
          </m:f>
          <m:r>
            <w:rPr>
              <w:rFonts w:ascii="Cambria Math" w:eastAsia="Times-Roman" w:hAnsi="Cambria Math" w:cs="Times-Roman"/>
              <w:sz w:val="18"/>
              <w:szCs w:val="18"/>
            </w:rPr>
            <m:t>=475.76</m:t>
          </m:r>
        </m:oMath>
      </m:oMathPara>
    </w:p>
    <w:p w:rsidR="00F54F31" w:rsidRPr="00F54F31" w:rsidRDefault="00F54F31" w:rsidP="00ED53D9">
      <w:pPr>
        <w:autoSpaceDE w:val="0"/>
        <w:autoSpaceDN w:val="0"/>
        <w:adjustRightInd w:val="0"/>
        <w:spacing w:after="0" w:line="240" w:lineRule="auto"/>
        <w:rPr>
          <w:rFonts w:ascii="Times-Roman" w:eastAsia="Times-Roman" w:hAnsi="Times-Bold" w:cs="Times-Roman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="Times-Roman" w:hAnsi="Cambria Math" w:cs="Times-Roman"/>
              <w:sz w:val="18"/>
              <w:szCs w:val="18"/>
            </w:rPr>
            <m:t>SSE=SSTO-SSTR=636.96-475.76=161.2</m:t>
          </m:r>
        </m:oMath>
      </m:oMathPara>
    </w:p>
    <w:p w:rsidR="00F54F31" w:rsidRDefault="00F54F31" w:rsidP="00ED53D9">
      <w:pPr>
        <w:autoSpaceDE w:val="0"/>
        <w:autoSpaceDN w:val="0"/>
        <w:adjustRightInd w:val="0"/>
        <w:spacing w:after="0" w:line="240" w:lineRule="auto"/>
        <w:rPr>
          <w:rFonts w:ascii="Times-Roman" w:eastAsia="Times-Roman" w:hAnsi="Times-Bold" w:cs="Times-Roman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4"/>
        <w:gridCol w:w="482"/>
        <w:gridCol w:w="1359"/>
        <w:gridCol w:w="1608"/>
        <w:gridCol w:w="998"/>
        <w:gridCol w:w="839"/>
      </w:tblGrid>
      <w:tr w:rsidR="00F54F31" w:rsidTr="00F54F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84"/>
          <w:tblHeader/>
        </w:trPr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F54F31" w:rsidRDefault="00F54F31" w:rsidP="00672E66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Source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F54F31" w:rsidRDefault="00F54F31" w:rsidP="00672E66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DF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F54F31" w:rsidRDefault="00F54F31" w:rsidP="00672E66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Sum of Squares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F54F31" w:rsidRDefault="00F54F31" w:rsidP="00672E66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Mean Square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F54F31" w:rsidRDefault="00F54F31" w:rsidP="00672E66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 Value</w:t>
            </w:r>
          </w:p>
        </w:tc>
        <w:tc>
          <w:tcPr>
            <w:tcW w:w="83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F54F31" w:rsidRDefault="00F54F31" w:rsidP="00672E66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Pr</w:t>
            </w:r>
            <w:proofErr w:type="spellEnd"/>
            <w:r>
              <w:rPr>
                <w:b/>
                <w:bCs/>
                <w:color w:val="000000"/>
              </w:rPr>
              <w:t> &gt; F</w:t>
            </w:r>
          </w:p>
        </w:tc>
      </w:tr>
      <w:tr w:rsidR="00F54F31" w:rsidTr="00F54F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77"/>
        </w:trPr>
        <w:tc>
          <w:tcPr>
            <w:tcW w:w="190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54F31" w:rsidRDefault="00F54F31" w:rsidP="00672E66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Model</w:t>
            </w:r>
          </w:p>
        </w:tc>
        <w:tc>
          <w:tcPr>
            <w:tcW w:w="4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54F31" w:rsidRDefault="00F54F31" w:rsidP="00672E6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54F31" w:rsidRDefault="00F54F31" w:rsidP="00672E6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475.7600000</w:t>
            </w:r>
          </w:p>
        </w:tc>
        <w:tc>
          <w:tcPr>
            <w:tcW w:w="16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54F31" w:rsidRDefault="00F54F31" w:rsidP="00672E6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118.9400000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54F31" w:rsidRDefault="00F54F31" w:rsidP="00672E6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14.76</w:t>
            </w:r>
          </w:p>
        </w:tc>
        <w:tc>
          <w:tcPr>
            <w:tcW w:w="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54F31" w:rsidRDefault="00F54F31" w:rsidP="00672E6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  <w:tr w:rsidR="00F54F31" w:rsidTr="00F54F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77"/>
        </w:trPr>
        <w:tc>
          <w:tcPr>
            <w:tcW w:w="190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54F31" w:rsidRDefault="00F54F31" w:rsidP="00672E66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Error</w:t>
            </w:r>
          </w:p>
        </w:tc>
        <w:tc>
          <w:tcPr>
            <w:tcW w:w="4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54F31" w:rsidRDefault="00F54F31" w:rsidP="00672E6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54F31" w:rsidRDefault="00F54F31" w:rsidP="00672E6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161.2000000</w:t>
            </w:r>
          </w:p>
        </w:tc>
        <w:tc>
          <w:tcPr>
            <w:tcW w:w="16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54F31" w:rsidRDefault="00F54F31" w:rsidP="00672E6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8.0600000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54F31" w:rsidRDefault="00F54F31" w:rsidP="00672E6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54F31" w:rsidRDefault="00F54F31" w:rsidP="00672E6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</w:tr>
      <w:tr w:rsidR="00F54F31" w:rsidTr="00F54F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77"/>
        </w:trPr>
        <w:tc>
          <w:tcPr>
            <w:tcW w:w="190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54F31" w:rsidRDefault="00F54F31" w:rsidP="00672E66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Corrected Total</w:t>
            </w:r>
          </w:p>
        </w:tc>
        <w:tc>
          <w:tcPr>
            <w:tcW w:w="48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54F31" w:rsidRDefault="00F54F31" w:rsidP="00672E6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3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54F31" w:rsidRDefault="00F54F31" w:rsidP="00672E6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636.9600000</w:t>
            </w:r>
          </w:p>
        </w:tc>
        <w:tc>
          <w:tcPr>
            <w:tcW w:w="160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54F31" w:rsidRDefault="00F54F31" w:rsidP="00672E66">
            <w:pPr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54F31" w:rsidRDefault="00F54F31" w:rsidP="00672E66">
            <w:pPr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83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54F31" w:rsidRDefault="00F54F31" w:rsidP="00672E66">
            <w:pPr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</w:tr>
    </w:tbl>
    <w:p w:rsidR="00F54F31" w:rsidRPr="00F54F31" w:rsidRDefault="00F54F31" w:rsidP="00ED53D9">
      <w:pPr>
        <w:autoSpaceDE w:val="0"/>
        <w:autoSpaceDN w:val="0"/>
        <w:adjustRightInd w:val="0"/>
        <w:spacing w:after="0" w:line="240" w:lineRule="auto"/>
        <w:rPr>
          <w:rFonts w:ascii="Times-Roman" w:eastAsia="Times-Roman" w:hAnsi="Times-Bold" w:cs="Times-Roman"/>
          <w:sz w:val="18"/>
          <w:szCs w:val="18"/>
        </w:rPr>
      </w:pPr>
    </w:p>
    <w:p w:rsidR="00ED53D9" w:rsidRPr="00ED53D9" w:rsidRDefault="00F54F31" w:rsidP="00ED53D9">
      <w:pPr>
        <w:autoSpaceDE w:val="0"/>
        <w:autoSpaceDN w:val="0"/>
        <w:adjustRightInd w:val="0"/>
        <w:spacing w:after="0" w:line="240" w:lineRule="auto"/>
        <w:rPr>
          <w:rFonts w:ascii="Times-Roman" w:eastAsia="Times-Roman" w:hAnsi="Times-Bold" w:cs="Times-Roman"/>
          <w:sz w:val="18"/>
          <w:szCs w:val="18"/>
        </w:rPr>
      </w:pPr>
      <w:r>
        <w:rPr>
          <w:rFonts w:ascii="Times-Roman" w:eastAsia="Times-Roman" w:hAnsi="Times-Bold" w:cs="Times-Roman"/>
          <w:sz w:val="18"/>
          <w:szCs w:val="18"/>
        </w:rPr>
        <w:t xml:space="preserve">  </w:t>
      </w:r>
    </w:p>
    <w:p w:rsidR="00ED53D9" w:rsidRDefault="00ED53D9" w:rsidP="00ED53D9">
      <w:pPr>
        <w:autoSpaceDE w:val="0"/>
        <w:autoSpaceDN w:val="0"/>
        <w:adjustRightInd w:val="0"/>
        <w:spacing w:after="0" w:line="240" w:lineRule="auto"/>
        <w:rPr>
          <w:rFonts w:ascii="Times-Roman" w:eastAsia="Times-Roman" w:hAnsi="Times-Bold" w:cs="Times-Roman"/>
          <w:sz w:val="18"/>
          <w:szCs w:val="18"/>
        </w:rPr>
      </w:pPr>
    </w:p>
    <w:p w:rsidR="002C7E43" w:rsidRPr="00ED53D9" w:rsidRDefault="002C7E43" w:rsidP="00ED53D9">
      <w:pPr>
        <w:autoSpaceDE w:val="0"/>
        <w:autoSpaceDN w:val="0"/>
        <w:adjustRightInd w:val="0"/>
        <w:spacing w:after="0" w:line="240" w:lineRule="auto"/>
        <w:rPr>
          <w:rFonts w:ascii="Times-Roman" w:eastAsia="Times-Roman" w:hAnsi="Times-Bold" w:cs="Times-Roman"/>
          <w:sz w:val="18"/>
          <w:szCs w:val="18"/>
        </w:rPr>
      </w:pPr>
    </w:p>
    <w:p w:rsidR="00ED53D9" w:rsidRDefault="00ED53D9" w:rsidP="00ED53D9">
      <w:pPr>
        <w:autoSpaceDE w:val="0"/>
        <w:autoSpaceDN w:val="0"/>
        <w:adjustRightInd w:val="0"/>
        <w:spacing w:after="0" w:line="240" w:lineRule="auto"/>
        <w:rPr>
          <w:rFonts w:ascii="Times-Roman" w:eastAsia="Times-Roman" w:hAnsi="Times-Bold" w:cs="Times-Roman"/>
          <w:sz w:val="18"/>
          <w:szCs w:val="18"/>
        </w:rPr>
      </w:pPr>
    </w:p>
    <w:p w:rsidR="00ED53D9" w:rsidRDefault="00ED53D9" w:rsidP="00ED53D9">
      <w:pPr>
        <w:autoSpaceDE w:val="0"/>
        <w:autoSpaceDN w:val="0"/>
        <w:adjustRightInd w:val="0"/>
        <w:spacing w:after="0" w:line="240" w:lineRule="auto"/>
        <w:rPr>
          <w:rFonts w:ascii="Times-Roman" w:eastAsia="Times-Roman" w:hAnsi="Times-Bold" w:cs="Times-Roman"/>
          <w:sz w:val="18"/>
          <w:szCs w:val="18"/>
        </w:rPr>
      </w:pPr>
    </w:p>
    <w:p w:rsidR="00ED53D9" w:rsidRDefault="00ED53D9" w:rsidP="00ED53D9">
      <w:pPr>
        <w:autoSpaceDE w:val="0"/>
        <w:autoSpaceDN w:val="0"/>
        <w:adjustRightInd w:val="0"/>
        <w:spacing w:after="0" w:line="240" w:lineRule="auto"/>
        <w:rPr>
          <w:rFonts w:ascii="Times-Roman" w:eastAsia="Times-Roman" w:hAnsi="Times-Bold" w:cs="Times-Roman"/>
          <w:sz w:val="18"/>
          <w:szCs w:val="18"/>
        </w:rPr>
      </w:pPr>
      <w:r>
        <w:rPr>
          <w:rFonts w:ascii="Times-Roman" w:eastAsia="Times-Roman" w:hAnsi="Times-Bold" w:cs="Times-Roman"/>
          <w:sz w:val="18"/>
          <w:szCs w:val="18"/>
        </w:rPr>
        <w:lastRenderedPageBreak/>
        <w:t>(</w:t>
      </w:r>
      <w:r>
        <w:rPr>
          <w:rFonts w:ascii="Times-Bold" w:hAnsi="Times-Bold" w:cs="Times-Bold"/>
          <w:b/>
          <w:bCs/>
          <w:sz w:val="18"/>
          <w:szCs w:val="18"/>
        </w:rPr>
        <w:t>b</w:t>
      </w:r>
      <w:r>
        <w:rPr>
          <w:rFonts w:ascii="Times-Roman" w:eastAsia="Times-Roman" w:hAnsi="Times-Bold" w:cs="Times-Roman"/>
          <w:sz w:val="18"/>
          <w:szCs w:val="18"/>
        </w:rPr>
        <w:t>) Use the Fisher LSD method to make comparisons</w:t>
      </w:r>
      <w:r>
        <w:rPr>
          <w:rFonts w:ascii="Times-Roman" w:eastAsia="Times-Roman" w:hAnsi="Times-Bold" w:cs="Times-Roman"/>
          <w:sz w:val="18"/>
          <w:szCs w:val="18"/>
        </w:rPr>
        <w:t xml:space="preserve"> </w:t>
      </w:r>
      <w:r>
        <w:rPr>
          <w:rFonts w:ascii="Times-Roman" w:eastAsia="Times-Roman" w:hAnsi="Times-Bold" w:cs="Times-Roman"/>
          <w:sz w:val="18"/>
          <w:szCs w:val="18"/>
        </w:rPr>
        <w:t>between the pairs of means. What conclusions can you</w:t>
      </w:r>
    </w:p>
    <w:p w:rsidR="00ED53D9" w:rsidRDefault="00ED53D9" w:rsidP="00ED53D9">
      <w:pPr>
        <w:autoSpaceDE w:val="0"/>
        <w:autoSpaceDN w:val="0"/>
        <w:adjustRightInd w:val="0"/>
        <w:spacing w:after="0" w:line="240" w:lineRule="auto"/>
        <w:rPr>
          <w:rFonts w:ascii="Times-Roman" w:eastAsia="Times-Roman" w:hAnsi="Times-Bold" w:cs="Times-Roman"/>
          <w:sz w:val="18"/>
          <w:szCs w:val="18"/>
        </w:rPr>
      </w:pPr>
      <w:r>
        <w:rPr>
          <w:rFonts w:ascii="Times-Roman" w:eastAsia="Times-Roman" w:hAnsi="Times-Bold" w:cs="Times-Roman"/>
          <w:sz w:val="18"/>
          <w:szCs w:val="18"/>
        </w:rPr>
        <w:t>draw?</w:t>
      </w:r>
    </w:p>
    <w:p w:rsidR="002C7E43" w:rsidRDefault="002C7E43" w:rsidP="00ED53D9">
      <w:pPr>
        <w:autoSpaceDE w:val="0"/>
        <w:autoSpaceDN w:val="0"/>
        <w:adjustRightInd w:val="0"/>
        <w:spacing w:after="0" w:line="240" w:lineRule="auto"/>
        <w:rPr>
          <w:rFonts w:ascii="Times-Roman" w:eastAsia="Times-Roman" w:hAnsi="Times-Bold" w:cs="Times-Roman"/>
          <w:sz w:val="18"/>
          <w:szCs w:val="18"/>
        </w:rPr>
      </w:pPr>
    </w:p>
    <w:p w:rsidR="002C7E43" w:rsidRPr="00366ECD" w:rsidRDefault="00366ECD" w:rsidP="00ED53D9">
      <w:pPr>
        <w:autoSpaceDE w:val="0"/>
        <w:autoSpaceDN w:val="0"/>
        <w:adjustRightInd w:val="0"/>
        <w:spacing w:after="0" w:line="240" w:lineRule="auto"/>
        <w:rPr>
          <w:rFonts w:ascii="Times-Roman" w:eastAsia="Times-Roman" w:hAnsi="Times-Bold" w:cs="Times-Roman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="Times-Roman" w:hAnsi="Cambria Math" w:cs="Times-Roman"/>
              <w:sz w:val="18"/>
              <w:szCs w:val="18"/>
            </w:rPr>
            <m:t>LSD=</m:t>
          </m:r>
          <m:sSub>
            <m:sSubPr>
              <m:ctrlPr>
                <w:rPr>
                  <w:rFonts w:ascii="Cambria Math" w:eastAsia="Times-Roman" w:hAnsi="Cambria Math" w:cs="Times-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Times-Roman" w:hAnsi="Cambria Math" w:cs="Times-Roman"/>
                  <w:sz w:val="18"/>
                  <w:szCs w:val="18"/>
                </w:rPr>
                <m:t>t</m:t>
              </m:r>
            </m:e>
            <m:sub>
              <m:f>
                <m:fPr>
                  <m:ctrlPr>
                    <w:rPr>
                      <w:rFonts w:ascii="Cambria Math" w:eastAsia="Times-Roman" w:hAnsi="Cambria Math" w:cs="Times-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Times-Roman" w:hAnsi="Cambria Math" w:cs="Times-Roman"/>
                      <w:sz w:val="18"/>
                      <w:szCs w:val="18"/>
                    </w:rPr>
                    <m:t>α</m:t>
                  </m:r>
                </m:num>
                <m:den>
                  <m:r>
                    <w:rPr>
                      <w:rFonts w:ascii="Cambria Math" w:eastAsia="Times-Roman" w:hAnsi="Cambria Math" w:cs="Times-Roman"/>
                      <w:sz w:val="18"/>
                      <w:szCs w:val="18"/>
                    </w:rPr>
                    <m:t>2</m:t>
                  </m:r>
                </m:den>
              </m:f>
              <m:r>
                <w:rPr>
                  <w:rFonts w:ascii="Cambria Math" w:eastAsia="Times-Roman" w:hAnsi="Cambria Math" w:cs="Times-Roman"/>
                  <w:sz w:val="18"/>
                  <w:szCs w:val="18"/>
                </w:rPr>
                <m:t>,N-a</m:t>
              </m:r>
            </m:sub>
          </m:sSub>
          <m:rad>
            <m:radPr>
              <m:degHide m:val="1"/>
              <m:ctrlPr>
                <w:rPr>
                  <w:rFonts w:ascii="Cambria Math" w:eastAsia="Times-Roman" w:hAnsi="Cambria Math" w:cs="Times-Roman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-Roman" w:hAnsi="Cambria Math" w:cs="Times-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Times-Roman" w:hAnsi="Cambria Math" w:cs="Times-Roman"/>
                      <w:sz w:val="18"/>
                      <w:szCs w:val="18"/>
                    </w:rPr>
                    <m:t>2MSE</m:t>
                  </m:r>
                </m:num>
                <m:den>
                  <m:r>
                    <w:rPr>
                      <w:rFonts w:ascii="Cambria Math" w:eastAsia="Times-Roman" w:hAnsi="Cambria Math" w:cs="Times-Roman"/>
                      <w:sz w:val="18"/>
                      <w:szCs w:val="18"/>
                    </w:rPr>
                    <m:t>n</m:t>
                  </m:r>
                </m:den>
              </m:f>
            </m:e>
          </m:rad>
          <m:r>
            <w:rPr>
              <w:rFonts w:ascii="Cambria Math" w:eastAsia="Times-Roman" w:hAnsi="Cambria Math" w:cs="Times-Roman"/>
              <w:sz w:val="18"/>
              <w:szCs w:val="18"/>
            </w:rPr>
            <m:t>=</m:t>
          </m:r>
          <m:sSub>
            <m:sSubPr>
              <m:ctrlPr>
                <w:rPr>
                  <w:rFonts w:ascii="Cambria Math" w:eastAsia="Times-Roman" w:hAnsi="Cambria Math" w:cs="Times-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Times-Roman" w:hAnsi="Cambria Math" w:cs="Times-Roman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eastAsia="Times-Roman" w:hAnsi="Cambria Math" w:cs="Times-Roman"/>
                  <w:sz w:val="18"/>
                  <w:szCs w:val="18"/>
                </w:rPr>
                <m:t>.25,20</m:t>
              </m:r>
            </m:sub>
          </m:sSub>
          <m:rad>
            <m:radPr>
              <m:degHide m:val="1"/>
              <m:ctrlPr>
                <w:rPr>
                  <w:rFonts w:ascii="Cambria Math" w:eastAsia="Times-Roman" w:hAnsi="Cambria Math" w:cs="Times-Roman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-Roman" w:hAnsi="Cambria Math" w:cs="Times-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Times-Roman" w:hAnsi="Cambria Math" w:cs="Times-Roman"/>
                      <w:sz w:val="18"/>
                      <w:szCs w:val="18"/>
                    </w:rPr>
                    <m:t>2</m:t>
                  </m:r>
                  <m:d>
                    <m:dPr>
                      <m:ctrlPr>
                        <w:rPr>
                          <w:rFonts w:ascii="Cambria Math" w:eastAsia="Times-Roman" w:hAnsi="Cambria Math" w:cs="Times-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Times-Roman" w:hAnsi="Cambria Math" w:cs="Times-Roman"/>
                          <w:sz w:val="18"/>
                          <w:szCs w:val="18"/>
                        </w:rPr>
                        <m:t>8.06</m:t>
                      </m:r>
                    </m:e>
                  </m:d>
                </m:num>
                <m:den>
                  <m:r>
                    <w:rPr>
                      <w:rFonts w:ascii="Cambria Math" w:eastAsia="Times-Roman" w:hAnsi="Cambria Math" w:cs="Times-Roman"/>
                      <w:sz w:val="18"/>
                      <w:szCs w:val="18"/>
                    </w:rPr>
                    <m:t>5</m:t>
                  </m:r>
                </m:den>
              </m:f>
            </m:e>
          </m:rad>
          <m:r>
            <w:rPr>
              <w:rFonts w:ascii="Cambria Math" w:eastAsia="Times-Roman" w:hAnsi="Cambria Math" w:cs="Times-Roman"/>
              <w:sz w:val="18"/>
              <w:szCs w:val="18"/>
            </w:rPr>
            <m:t>=3.745</m:t>
          </m:r>
        </m:oMath>
      </m:oMathPara>
    </w:p>
    <w:p w:rsidR="00366ECD" w:rsidRDefault="00366ECD" w:rsidP="00ED53D9">
      <w:pPr>
        <w:rPr>
          <w:rFonts w:ascii="Times-Roman" w:eastAsia="Times-Roman" w:hAnsi="Times-Bold" w:cs="Times-Roman"/>
          <w:sz w:val="18"/>
          <w:szCs w:val="18"/>
        </w:rPr>
      </w:pPr>
    </w:p>
    <w:p w:rsidR="00366ECD" w:rsidRDefault="00366ECD" w:rsidP="00ED53D9">
      <w:pPr>
        <w:rPr>
          <w:rFonts w:ascii="Times-Roman" w:eastAsia="Times-Roman" w:hAnsi="Times-Bold" w:cs="Times-Roman"/>
          <w:sz w:val="18"/>
          <w:szCs w:val="1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-Roman" w:hAnsi="Cambria Math" w:cs="Times-Roman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="Times-Roman" w:hAnsi="Cambria Math" w:cs="Times-Roman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-Roman" w:hAnsi="Cambria Math" w:cs="Times-Roman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="Times-Roman" w:hAnsi="Cambria Math" w:cs="Times-Roman"/>
                          <w:sz w:val="18"/>
                          <w:szCs w:val="18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="Times-Roman" w:hAnsi="Cambria Math" w:cs="Times-Roman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="Times-Roman" w:hAnsi="Cambria Math" w:cs="Times-Roman"/>
                  <w:sz w:val="18"/>
                  <w:szCs w:val="18"/>
                </w:rPr>
                <m:t>. -</m:t>
              </m:r>
              <m:sSub>
                <m:sSubPr>
                  <m:ctrlPr>
                    <w:rPr>
                      <w:rFonts w:ascii="Cambria Math" w:eastAsia="Times-Roman" w:hAnsi="Cambria Math" w:cs="Times-Roman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-Roman" w:hAnsi="Cambria Math" w:cs="Times-Roman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="Times-Roman" w:hAnsi="Cambria Math" w:cs="Times-Roman"/>
                          <w:sz w:val="18"/>
                          <w:szCs w:val="18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="Times-Roman" w:hAnsi="Cambria Math" w:cs="Times-Roman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="Times-Roman" w:hAnsi="Cambria Math" w:cs="Times-Roman"/>
                  <w:sz w:val="18"/>
                  <w:szCs w:val="18"/>
                </w:rPr>
                <m:t>.</m:t>
              </m:r>
            </m:e>
          </m:d>
          <m:r>
            <w:rPr>
              <w:rFonts w:ascii="Cambria Math" w:eastAsia="Times-Roman" w:hAnsi="Cambria Math" w:cs="Times-Roman"/>
              <w:sz w:val="18"/>
              <w:szCs w:val="18"/>
            </w:rPr>
            <m:t>=5.6</m:t>
          </m:r>
        </m:oMath>
      </m:oMathPara>
      <w:bookmarkStart w:id="0" w:name="_GoBack"/>
      <w:bookmarkEnd w:id="0"/>
    </w:p>
    <w:p w:rsidR="00366ECD" w:rsidRDefault="00366ECD" w:rsidP="00ED53D9">
      <w:pPr>
        <w:rPr>
          <w:rFonts w:ascii="Times-Roman" w:eastAsia="Times-Roman" w:hAnsi="Times-Bold" w:cs="Times-Roman"/>
          <w:sz w:val="18"/>
          <w:szCs w:val="18"/>
        </w:rPr>
      </w:pPr>
      <w:r>
        <w:rPr>
          <w:rFonts w:ascii="Times-Roman" w:eastAsia="Times-Roman" w:hAnsi="Times-Bold" w:cs="Times-Roman"/>
          <w:sz w:val="18"/>
          <w:szCs w:val="18"/>
        </w:rPr>
        <w:t xml:space="preserve"> </w:t>
      </w:r>
    </w:p>
    <w:p w:rsidR="00366ECD" w:rsidRDefault="00366ECD" w:rsidP="00ED53D9">
      <w:pPr>
        <w:rPr>
          <w:rFonts w:ascii="Times-Roman" w:eastAsia="Times-Roman" w:hAnsi="Times-Bold" w:cs="Times-Roman"/>
          <w:sz w:val="18"/>
          <w:szCs w:val="18"/>
        </w:rPr>
      </w:pPr>
    </w:p>
    <w:p w:rsidR="00366ECD" w:rsidRDefault="00366ECD" w:rsidP="00ED53D9">
      <w:pPr>
        <w:rPr>
          <w:rFonts w:ascii="Times-Roman" w:eastAsia="Times-Roman" w:hAnsi="Times-Bold" w:cs="Times-Roman"/>
          <w:sz w:val="18"/>
          <w:szCs w:val="18"/>
        </w:rPr>
      </w:pPr>
    </w:p>
    <w:p w:rsidR="0054792C" w:rsidRDefault="00ED53D9" w:rsidP="00ED53D9">
      <w:r>
        <w:rPr>
          <w:rFonts w:ascii="Times-Roman" w:eastAsia="Times-Roman" w:hAnsi="Times-Bold" w:cs="Times-Roman"/>
          <w:sz w:val="18"/>
          <w:szCs w:val="18"/>
        </w:rPr>
        <w:t>(</w:t>
      </w:r>
      <w:r>
        <w:rPr>
          <w:rFonts w:ascii="Times-Bold" w:hAnsi="Times-Bold" w:cs="Times-Bold"/>
          <w:b/>
          <w:bCs/>
          <w:sz w:val="18"/>
          <w:szCs w:val="18"/>
        </w:rPr>
        <w:t>c</w:t>
      </w:r>
      <w:r>
        <w:rPr>
          <w:rFonts w:ascii="Times-Roman" w:eastAsia="Times-Roman" w:hAnsi="Times-Bold" w:cs="Times-Roman"/>
          <w:sz w:val="18"/>
          <w:szCs w:val="18"/>
        </w:rPr>
        <w:t>) Analyze the residuals from this experiment</w:t>
      </w:r>
    </w:p>
    <w:sectPr w:rsidR="0054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79F" w:rsidRDefault="0025379F" w:rsidP="00ED53D9">
      <w:pPr>
        <w:spacing w:after="0" w:line="240" w:lineRule="auto"/>
      </w:pPr>
      <w:r>
        <w:separator/>
      </w:r>
    </w:p>
  </w:endnote>
  <w:endnote w:type="continuationSeparator" w:id="0">
    <w:p w:rsidR="0025379F" w:rsidRDefault="0025379F" w:rsidP="00ED5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-Roman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thPiOne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thematicalPi-On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79F" w:rsidRDefault="0025379F" w:rsidP="00ED53D9">
      <w:pPr>
        <w:spacing w:after="0" w:line="240" w:lineRule="auto"/>
      </w:pPr>
      <w:r>
        <w:separator/>
      </w:r>
    </w:p>
  </w:footnote>
  <w:footnote w:type="continuationSeparator" w:id="0">
    <w:p w:rsidR="0025379F" w:rsidRDefault="0025379F" w:rsidP="00ED53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D9"/>
    <w:rsid w:val="0025379F"/>
    <w:rsid w:val="002C7E43"/>
    <w:rsid w:val="00366ECD"/>
    <w:rsid w:val="0054792C"/>
    <w:rsid w:val="00ED53D9"/>
    <w:rsid w:val="00F5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C459"/>
  <w15:chartTrackingRefBased/>
  <w15:docId w15:val="{E39DA5BC-B574-4207-89F0-5B0A8EC1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3D9"/>
  </w:style>
  <w:style w:type="paragraph" w:styleId="Footer">
    <w:name w:val="footer"/>
    <w:basedOn w:val="Normal"/>
    <w:link w:val="FooterChar"/>
    <w:uiPriority w:val="99"/>
    <w:unhideWhenUsed/>
    <w:rsid w:val="00ED5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3D9"/>
  </w:style>
  <w:style w:type="character" w:styleId="PlaceholderText">
    <w:name w:val="Placeholder Text"/>
    <w:basedOn w:val="DefaultParagraphFont"/>
    <w:uiPriority w:val="99"/>
    <w:semiHidden/>
    <w:rsid w:val="00ED53D9"/>
    <w:rPr>
      <w:color w:val="808080"/>
    </w:rPr>
  </w:style>
  <w:style w:type="table" w:styleId="TableGrid">
    <w:name w:val="Table Grid"/>
    <w:basedOn w:val="TableNormal"/>
    <w:uiPriority w:val="39"/>
    <w:rsid w:val="00F54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Yale Quan</dc:creator>
  <cp:keywords/>
  <dc:description/>
  <cp:lastModifiedBy>Yale Quan</cp:lastModifiedBy>
  <cp:revision>2</cp:revision>
  <dcterms:created xsi:type="dcterms:W3CDTF">2019-02-14T20:56:00Z</dcterms:created>
  <dcterms:modified xsi:type="dcterms:W3CDTF">2019-02-14T21:24:00Z</dcterms:modified>
</cp:coreProperties>
</file>