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1AD0E" w14:textId="0F05F947" w:rsidR="005951AE" w:rsidRDefault="00A842D3" w:rsidP="00A842D3">
      <w:pPr>
        <w:jc w:val="center"/>
        <w:rPr>
          <w:rFonts w:ascii="Aptos Display" w:hAnsi="Aptos Display"/>
          <w:b/>
          <w:color w:val="173A6F"/>
          <w:sz w:val="52"/>
        </w:rPr>
      </w:pPr>
      <w:r>
        <w:rPr>
          <w:rFonts w:ascii="Aptos Display" w:hAnsi="Aptos Display"/>
          <w:b/>
          <w:color w:val="173A6F"/>
          <w:sz w:val="52"/>
        </w:rPr>
        <w:t>Munazzim AI Time Manager: TRL 4 Assessment</w:t>
      </w:r>
    </w:p>
    <w:p w14:paraId="63B3D3BD" w14:textId="77777777" w:rsidR="00A842D3" w:rsidRDefault="00A842D3" w:rsidP="00A842D3">
      <w:pPr>
        <w:jc w:val="center"/>
        <w:rPr>
          <w:rFonts w:ascii="Aptos Display" w:hAnsi="Aptos Display"/>
          <w:b/>
          <w:color w:val="173A6F"/>
          <w:sz w:val="52"/>
          <w:rtl/>
        </w:rPr>
      </w:pPr>
    </w:p>
    <w:p w14:paraId="102F892C" w14:textId="0AAE1303" w:rsidR="00A842D3" w:rsidRDefault="00A842D3" w:rsidP="00A842D3">
      <w:pPr>
        <w:jc w:val="center"/>
        <w:rPr>
          <w:color w:val="404040"/>
          <w:sz w:val="28"/>
        </w:rPr>
      </w:pPr>
      <w:r>
        <w:rPr>
          <w:color w:val="404040"/>
          <w:sz w:val="28"/>
        </w:rPr>
        <w:t>Technology Readiness Level Assessment</w:t>
      </w:r>
    </w:p>
    <w:p w14:paraId="760AA7CD" w14:textId="77777777" w:rsidR="00A842D3" w:rsidRDefault="00A842D3" w:rsidP="00A842D3">
      <w:pPr>
        <w:jc w:val="center"/>
        <w:rPr>
          <w:color w:val="404040"/>
          <w:sz w:val="28"/>
          <w:rtl/>
        </w:rPr>
      </w:pPr>
    </w:p>
    <w:p w14:paraId="1C2BD3BB" w14:textId="58667CCE" w:rsidR="00A842D3" w:rsidRDefault="00A842D3" w:rsidP="00A842D3">
      <w:pPr>
        <w:jc w:val="center"/>
        <w:rPr>
          <w:b/>
          <w:color w:val="CC6600"/>
          <w:sz w:val="26"/>
        </w:rPr>
      </w:pPr>
      <w:r>
        <w:rPr>
          <w:b/>
          <w:color w:val="CC6600"/>
          <w:sz w:val="26"/>
        </w:rPr>
        <w:t>Final Assessment: PASS</w:t>
      </w:r>
    </w:p>
    <w:p w14:paraId="10F988E1" w14:textId="77777777" w:rsidR="00A842D3" w:rsidRDefault="00A842D3" w:rsidP="00A842D3">
      <w:pPr>
        <w:jc w:val="center"/>
        <w:rPr>
          <w:b/>
          <w:color w:val="CC6600"/>
          <w:sz w:val="26"/>
          <w:rtl/>
        </w:rPr>
      </w:pPr>
    </w:p>
    <w:p w14:paraId="66721C45" w14:textId="42B35FC1" w:rsidR="00A842D3" w:rsidRDefault="00A842D3" w:rsidP="00A842D3">
      <w:pPr>
        <w:jc w:val="center"/>
        <w:rPr>
          <w:color w:val="606060"/>
          <w:sz w:val="22"/>
        </w:rPr>
      </w:pPr>
      <w:r>
        <w:rPr>
          <w:color w:val="606060"/>
          <w:sz w:val="22"/>
        </w:rPr>
        <w:t>Munazzim AI Time Manager</w:t>
      </w:r>
    </w:p>
    <w:p w14:paraId="57CB7EE0" w14:textId="34CF33EA" w:rsidR="00A842D3" w:rsidRDefault="00A842D3" w:rsidP="00A842D3">
      <w:pPr>
        <w:jc w:val="center"/>
        <w:rPr>
          <w:color w:val="606060"/>
          <w:sz w:val="22"/>
        </w:rPr>
      </w:pPr>
      <w:r>
        <w:rPr>
          <w:color w:val="606060"/>
          <w:sz w:val="22"/>
        </w:rPr>
        <w:t>Technical Documentation Set</w:t>
      </w:r>
    </w:p>
    <w:p w14:paraId="10C7B020" w14:textId="77777777" w:rsidR="00A842D3" w:rsidRDefault="00A842D3" w:rsidP="00A842D3">
      <w:pPr>
        <w:jc w:val="center"/>
        <w:rPr>
          <w:color w:val="606060"/>
          <w:sz w:val="22"/>
          <w:rtl/>
        </w:rPr>
      </w:pPr>
    </w:p>
    <w:p w14:paraId="7346E6E2" w14:textId="049B5B86" w:rsidR="00A842D3" w:rsidRDefault="00A842D3" w:rsidP="00A842D3">
      <w:pPr>
        <w:jc w:val="center"/>
        <w:rPr>
          <w:color w:val="606060"/>
          <w:sz w:val="22"/>
        </w:rPr>
      </w:pPr>
      <w:r>
        <w:rPr>
          <w:color w:val="606060"/>
          <w:sz w:val="22"/>
          <w:rtl/>
        </w:rPr>
        <w:t xml:space="preserve">31 </w:t>
      </w:r>
      <w:r>
        <w:rPr>
          <w:color w:val="606060"/>
          <w:sz w:val="22"/>
        </w:rPr>
        <w:t>August 2026</w:t>
      </w:r>
    </w:p>
    <w:p w14:paraId="5712DE59" w14:textId="77777777" w:rsidR="00A842D3" w:rsidRDefault="00A842D3">
      <w:pPr>
        <w:spacing w:after="160"/>
        <w:rPr>
          <w:color w:val="606060"/>
          <w:sz w:val="22"/>
        </w:rPr>
      </w:pPr>
      <w:r>
        <w:rPr>
          <w:color w:val="606060"/>
          <w:sz w:val="22"/>
        </w:rPr>
        <w:br w:type="page"/>
      </w:r>
    </w:p>
    <w:p w14:paraId="17D940E5" w14:textId="09E8DECB" w:rsidR="00A842D3" w:rsidRDefault="00A842D3" w:rsidP="00A842D3">
      <w:pPr>
        <w:pStyle w:val="Title"/>
        <w:rPr>
          <w:rFonts w:ascii="Aptos Display" w:hAnsi="Aptos Display"/>
          <w:b/>
          <w:color w:val="173A6F"/>
          <w:sz w:val="40"/>
        </w:rPr>
      </w:pPr>
      <w:r>
        <w:rPr>
          <w:rFonts w:ascii="Aptos Display" w:hAnsi="Aptos Display"/>
          <w:b/>
          <w:color w:val="173A6F"/>
          <w:sz w:val="40"/>
        </w:rPr>
        <w:lastRenderedPageBreak/>
        <w:t>Table of Contents</w:t>
      </w:r>
    </w:p>
    <w:p w14:paraId="0FF9199A" w14:textId="56DAD8ED" w:rsidR="00A842D3" w:rsidRDefault="00A842D3">
      <w:pPr>
        <w:pStyle w:val="TOC1"/>
        <w:tabs>
          <w:tab w:val="right" w:leader="dot" w:pos="9458"/>
        </w:tabs>
        <w:rPr>
          <w:rFonts w:asciiTheme="minorHAnsi" w:eastAsiaTheme="minorEastAsia" w:hAnsiTheme="minorHAnsi"/>
          <w:noProof/>
          <w:kern w:val="2"/>
          <w:sz w:val="24"/>
          <w:szCs w:val="24"/>
          <w:rtl/>
        </w:rPr>
      </w:pPr>
      <w:r>
        <w:rPr>
          <w:rtl/>
        </w:rPr>
        <w:fldChar w:fldCharType="begin"/>
      </w:r>
      <w:r>
        <w:rPr>
          <w:rtl/>
        </w:rPr>
        <w:instrText xml:space="preserve"> </w:instrText>
      </w:r>
      <w:r>
        <w:instrText>TOC</w:instrText>
      </w:r>
      <w:r>
        <w:rPr>
          <w:rtl/>
        </w:rPr>
        <w:instrText xml:space="preserve"> \</w:instrText>
      </w:r>
      <w:r>
        <w:instrText>o "1-3</w:instrText>
      </w:r>
      <w:r>
        <w:rPr>
          <w:rtl/>
        </w:rPr>
        <w:instrText xml:space="preserve">" </w:instrText>
      </w:r>
      <w:r>
        <w:rPr>
          <w:rtl/>
        </w:rPr>
        <w:fldChar w:fldCharType="separate"/>
      </w:r>
      <w:r w:rsidRPr="00810EE4">
        <w:rPr>
          <w:noProof/>
        </w:rPr>
        <w:t>TRL Level and Definition</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Toc239067901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6257F5D2" w14:textId="18881F93" w:rsidR="00A842D3" w:rsidRDefault="00A842D3">
      <w:pPr>
        <w:pStyle w:val="TOC1"/>
        <w:tabs>
          <w:tab w:val="right" w:leader="dot" w:pos="9458"/>
        </w:tabs>
        <w:rPr>
          <w:rFonts w:asciiTheme="minorHAnsi" w:eastAsiaTheme="minorEastAsia" w:hAnsiTheme="minorHAnsi"/>
          <w:noProof/>
          <w:kern w:val="2"/>
          <w:sz w:val="24"/>
          <w:szCs w:val="24"/>
          <w:rtl/>
        </w:rPr>
      </w:pPr>
      <w:r w:rsidRPr="00810EE4">
        <w:rPr>
          <w:noProof/>
        </w:rPr>
        <w:t>Purpose of This TRL Level</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Toc239067902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637E6110" w14:textId="005F5B99" w:rsidR="00A842D3" w:rsidRDefault="00A842D3">
      <w:pPr>
        <w:pStyle w:val="TOC1"/>
        <w:tabs>
          <w:tab w:val="right" w:leader="dot" w:pos="9458"/>
        </w:tabs>
        <w:rPr>
          <w:rFonts w:asciiTheme="minorHAnsi" w:eastAsiaTheme="minorEastAsia" w:hAnsiTheme="minorHAnsi"/>
          <w:noProof/>
          <w:kern w:val="2"/>
          <w:sz w:val="24"/>
          <w:szCs w:val="24"/>
          <w:rtl/>
        </w:rPr>
      </w:pPr>
      <w:r w:rsidRPr="00810EE4">
        <w:rPr>
          <w:noProof/>
        </w:rPr>
        <w:t>Expected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Toc239067903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025E929C" w14:textId="54BDBA99" w:rsidR="00A842D3" w:rsidRDefault="00A842D3">
      <w:pPr>
        <w:pStyle w:val="TOC1"/>
        <w:tabs>
          <w:tab w:val="right" w:leader="dot" w:pos="9458"/>
        </w:tabs>
        <w:rPr>
          <w:rFonts w:asciiTheme="minorHAnsi" w:eastAsiaTheme="minorEastAsia" w:hAnsiTheme="minorHAnsi"/>
          <w:noProof/>
          <w:kern w:val="2"/>
          <w:sz w:val="24"/>
          <w:szCs w:val="24"/>
          <w:rtl/>
        </w:rPr>
      </w:pPr>
      <w:r w:rsidRPr="00810EE4">
        <w:rPr>
          <w:noProof/>
        </w:rPr>
        <w:t>Munazzim Evidence Currently Available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Toc239067904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012B1E74" w14:textId="2AF4931F" w:rsidR="00A842D3" w:rsidRDefault="00A842D3">
      <w:pPr>
        <w:pStyle w:val="TOC1"/>
        <w:tabs>
          <w:tab w:val="right" w:leader="dot" w:pos="9458"/>
        </w:tabs>
        <w:rPr>
          <w:rFonts w:asciiTheme="minorHAnsi" w:eastAsiaTheme="minorEastAsia" w:hAnsiTheme="minorHAnsi"/>
          <w:noProof/>
          <w:kern w:val="2"/>
          <w:sz w:val="24"/>
          <w:szCs w:val="24"/>
          <w:rtl/>
        </w:rPr>
      </w:pPr>
      <w:r w:rsidRPr="00810EE4">
        <w:rPr>
          <w:noProof/>
        </w:rPr>
        <w:t>Source-Code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Toc239067905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6E3BE8F6" w14:textId="7B9BA140" w:rsidR="00A842D3" w:rsidRDefault="00A842D3">
      <w:pPr>
        <w:pStyle w:val="TOC1"/>
        <w:tabs>
          <w:tab w:val="right" w:leader="dot" w:pos="9458"/>
        </w:tabs>
        <w:rPr>
          <w:rFonts w:asciiTheme="minorHAnsi" w:eastAsiaTheme="minorEastAsia" w:hAnsiTheme="minorHAnsi"/>
          <w:noProof/>
          <w:kern w:val="2"/>
          <w:sz w:val="24"/>
          <w:szCs w:val="24"/>
          <w:rtl/>
        </w:rPr>
      </w:pPr>
      <w:r w:rsidRPr="00810EE4">
        <w:rPr>
          <w:noProof/>
        </w:rPr>
        <w:t>Functional Test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Toc239067906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0B650546" w14:textId="5E725BD2" w:rsidR="00A842D3" w:rsidRDefault="00A842D3">
      <w:pPr>
        <w:pStyle w:val="TOC1"/>
        <w:tabs>
          <w:tab w:val="right" w:leader="dot" w:pos="9458"/>
        </w:tabs>
        <w:rPr>
          <w:rFonts w:asciiTheme="minorHAnsi" w:eastAsiaTheme="minorEastAsia" w:hAnsiTheme="minorHAnsi"/>
          <w:noProof/>
          <w:kern w:val="2"/>
          <w:sz w:val="24"/>
          <w:szCs w:val="24"/>
          <w:rtl/>
        </w:rPr>
      </w:pPr>
      <w:r w:rsidRPr="00810EE4">
        <w:rPr>
          <w:noProof/>
        </w:rPr>
        <w:t>Windows Demonstration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Toc239067907 \h</w:instrText>
      </w:r>
      <w:r>
        <w:rPr>
          <w:noProof/>
          <w:rtl/>
        </w:rPr>
        <w:instrText xml:space="preserve"> </w:instrText>
      </w:r>
      <w:r>
        <w:rPr>
          <w:noProof/>
          <w:rtl/>
        </w:rPr>
      </w:r>
      <w:r>
        <w:rPr>
          <w:noProof/>
          <w:rtl/>
        </w:rPr>
        <w:fldChar w:fldCharType="separate"/>
      </w:r>
      <w:r>
        <w:rPr>
          <w:noProof/>
          <w:rtl/>
        </w:rPr>
        <w:t>3</w:t>
      </w:r>
      <w:r>
        <w:rPr>
          <w:noProof/>
          <w:rtl/>
        </w:rPr>
        <w:fldChar w:fldCharType="end"/>
      </w:r>
    </w:p>
    <w:p w14:paraId="3D88020E" w14:textId="0A248B95" w:rsidR="00A842D3" w:rsidRDefault="00A842D3">
      <w:pPr>
        <w:pStyle w:val="TOC1"/>
        <w:tabs>
          <w:tab w:val="right" w:leader="dot" w:pos="9458"/>
        </w:tabs>
        <w:rPr>
          <w:rFonts w:asciiTheme="minorHAnsi" w:eastAsiaTheme="minorEastAsia" w:hAnsiTheme="minorHAnsi"/>
          <w:noProof/>
          <w:kern w:val="2"/>
          <w:sz w:val="24"/>
          <w:szCs w:val="24"/>
          <w:rtl/>
        </w:rPr>
      </w:pPr>
      <w:r w:rsidRPr="00810EE4">
        <w:rPr>
          <w:noProof/>
        </w:rPr>
        <w:t>Ubuntu Laboratory Demonstration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Toc239067908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25C3B2B2" w14:textId="52F7FA4B" w:rsidR="00A842D3" w:rsidRDefault="00A842D3">
      <w:pPr>
        <w:pStyle w:val="TOC1"/>
        <w:tabs>
          <w:tab w:val="right" w:leader="dot" w:pos="9458"/>
        </w:tabs>
        <w:rPr>
          <w:rFonts w:asciiTheme="minorHAnsi" w:eastAsiaTheme="minorEastAsia" w:hAnsiTheme="minorHAnsi"/>
          <w:noProof/>
          <w:kern w:val="2"/>
          <w:sz w:val="24"/>
          <w:szCs w:val="24"/>
          <w:rtl/>
        </w:rPr>
      </w:pPr>
      <w:r w:rsidRPr="00810EE4">
        <w:rPr>
          <w:noProof/>
        </w:rPr>
        <w:t>AI Model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Toc239067909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5FAB27CF" w14:textId="4859B64E" w:rsidR="00A842D3" w:rsidRDefault="00A842D3">
      <w:pPr>
        <w:pStyle w:val="TOC1"/>
        <w:tabs>
          <w:tab w:val="right" w:leader="dot" w:pos="9458"/>
        </w:tabs>
        <w:rPr>
          <w:rFonts w:asciiTheme="minorHAnsi" w:eastAsiaTheme="minorEastAsia" w:hAnsiTheme="minorHAnsi"/>
          <w:noProof/>
          <w:kern w:val="2"/>
          <w:sz w:val="24"/>
          <w:szCs w:val="24"/>
          <w:rtl/>
        </w:rPr>
      </w:pPr>
      <w:r w:rsidRPr="00810EE4">
        <w:rPr>
          <w:noProof/>
        </w:rPr>
        <w:t>Deployment/Environment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Toc239067910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44232589" w14:textId="6C196E94" w:rsidR="00A842D3" w:rsidRDefault="00A842D3">
      <w:pPr>
        <w:pStyle w:val="TOC1"/>
        <w:tabs>
          <w:tab w:val="right" w:leader="dot" w:pos="9458"/>
        </w:tabs>
        <w:rPr>
          <w:rFonts w:asciiTheme="minorHAnsi" w:eastAsiaTheme="minorEastAsia" w:hAnsiTheme="minorHAnsi"/>
          <w:noProof/>
          <w:kern w:val="2"/>
          <w:sz w:val="24"/>
          <w:szCs w:val="24"/>
          <w:rtl/>
        </w:rPr>
      </w:pPr>
      <w:r w:rsidRPr="00810EE4">
        <w:rPr>
          <w:noProof/>
        </w:rPr>
        <w:t>Security Evidence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Toc239067911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1363E3D8" w14:textId="62EC8B6E" w:rsidR="00A842D3" w:rsidRDefault="00A842D3">
      <w:pPr>
        <w:pStyle w:val="TOC1"/>
        <w:tabs>
          <w:tab w:val="right" w:leader="dot" w:pos="9458"/>
        </w:tabs>
        <w:rPr>
          <w:rFonts w:asciiTheme="minorHAnsi" w:eastAsiaTheme="minorEastAsia" w:hAnsiTheme="minorHAnsi"/>
          <w:noProof/>
          <w:kern w:val="2"/>
          <w:sz w:val="24"/>
          <w:szCs w:val="24"/>
          <w:rtl/>
        </w:rPr>
      </w:pPr>
      <w:r w:rsidRPr="00810EE4">
        <w:rPr>
          <w:noProof/>
        </w:rPr>
        <w:t>Evidence Matrix</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Toc239067912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7A289E98" w14:textId="547B9A9E" w:rsidR="00A842D3" w:rsidRDefault="00A842D3">
      <w:pPr>
        <w:pStyle w:val="TOC1"/>
        <w:tabs>
          <w:tab w:val="right" w:leader="dot" w:pos="9458"/>
        </w:tabs>
        <w:rPr>
          <w:rFonts w:asciiTheme="minorHAnsi" w:eastAsiaTheme="minorEastAsia" w:hAnsiTheme="minorHAnsi"/>
          <w:noProof/>
          <w:kern w:val="2"/>
          <w:sz w:val="24"/>
          <w:szCs w:val="24"/>
          <w:rtl/>
        </w:rPr>
      </w:pPr>
      <w:r w:rsidRPr="00810EE4">
        <w:rPr>
          <w:noProof/>
        </w:rPr>
        <w:t>What Has Been Demonstrated</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Toc239067913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03593837" w14:textId="5DCCDA38" w:rsidR="00A842D3" w:rsidRDefault="00A842D3">
      <w:pPr>
        <w:pStyle w:val="TOC1"/>
        <w:tabs>
          <w:tab w:val="right" w:leader="dot" w:pos="9458"/>
        </w:tabs>
        <w:rPr>
          <w:rFonts w:asciiTheme="minorHAnsi" w:eastAsiaTheme="minorEastAsia" w:hAnsiTheme="minorHAnsi"/>
          <w:noProof/>
          <w:kern w:val="2"/>
          <w:sz w:val="24"/>
          <w:szCs w:val="24"/>
          <w:rtl/>
        </w:rPr>
      </w:pPr>
      <w:r w:rsidRPr="00810EE4">
        <w:rPr>
          <w:noProof/>
        </w:rPr>
        <w:t>What Is Only Implemented in Code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Toc239067914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10CE475D" w14:textId="2637F9AA" w:rsidR="00A842D3" w:rsidRDefault="00A842D3">
      <w:pPr>
        <w:pStyle w:val="TOC1"/>
        <w:tabs>
          <w:tab w:val="right" w:leader="dot" w:pos="9458"/>
        </w:tabs>
        <w:rPr>
          <w:rFonts w:asciiTheme="minorHAnsi" w:eastAsiaTheme="minorEastAsia" w:hAnsiTheme="minorHAnsi"/>
          <w:noProof/>
          <w:kern w:val="2"/>
          <w:sz w:val="24"/>
          <w:szCs w:val="24"/>
          <w:rtl/>
        </w:rPr>
      </w:pPr>
      <w:r w:rsidRPr="00810EE4">
        <w:rPr>
          <w:noProof/>
        </w:rPr>
        <w:t>What Is NOT VERIFIED</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Toc239067915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549462CC" w14:textId="419CE49C" w:rsidR="00A842D3" w:rsidRDefault="00A842D3">
      <w:pPr>
        <w:pStyle w:val="TOC1"/>
        <w:tabs>
          <w:tab w:val="right" w:leader="dot" w:pos="9458"/>
        </w:tabs>
        <w:rPr>
          <w:rFonts w:asciiTheme="minorHAnsi" w:eastAsiaTheme="minorEastAsia" w:hAnsiTheme="minorHAnsi"/>
          <w:noProof/>
          <w:kern w:val="2"/>
          <w:sz w:val="24"/>
          <w:szCs w:val="24"/>
          <w:rtl/>
        </w:rPr>
      </w:pPr>
      <w:r w:rsidRPr="00810EE4">
        <w:rPr>
          <w:noProof/>
        </w:rPr>
        <w:t>Known Gaps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Toc239067916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5B9F05CC" w14:textId="4E8D908F" w:rsidR="00A842D3" w:rsidRDefault="00A842D3">
      <w:pPr>
        <w:pStyle w:val="TOC1"/>
        <w:tabs>
          <w:tab w:val="right" w:leader="dot" w:pos="9458"/>
        </w:tabs>
        <w:rPr>
          <w:rFonts w:asciiTheme="minorHAnsi" w:eastAsiaTheme="minorEastAsia" w:hAnsiTheme="minorHAnsi"/>
          <w:noProof/>
          <w:kern w:val="2"/>
          <w:sz w:val="24"/>
          <w:szCs w:val="24"/>
          <w:rtl/>
        </w:rPr>
      </w:pPr>
      <w:r w:rsidRPr="00810EE4">
        <w:rPr>
          <w:noProof/>
        </w:rPr>
        <w:t>Known Risks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Toc239067917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7EAE4D34" w14:textId="3053B2E3" w:rsidR="00A842D3" w:rsidRDefault="00A842D3">
      <w:pPr>
        <w:pStyle w:val="TOC1"/>
        <w:tabs>
          <w:tab w:val="right" w:leader="dot" w:pos="9458"/>
        </w:tabs>
        <w:rPr>
          <w:rFonts w:asciiTheme="minorHAnsi" w:eastAsiaTheme="minorEastAsia" w:hAnsiTheme="minorHAnsi"/>
          <w:noProof/>
          <w:kern w:val="2"/>
          <w:sz w:val="24"/>
          <w:szCs w:val="24"/>
          <w:rtl/>
        </w:rPr>
      </w:pPr>
      <w:r w:rsidRPr="00810EE4">
        <w:rPr>
          <w:noProof/>
        </w:rPr>
        <w:t>Required Work to Satisfy This TRL</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Toc239067918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7FD4CBE2" w14:textId="7AC68369" w:rsidR="00A842D3" w:rsidRDefault="00A842D3">
      <w:pPr>
        <w:pStyle w:val="TOC1"/>
        <w:tabs>
          <w:tab w:val="right" w:leader="dot" w:pos="9458"/>
        </w:tabs>
        <w:rPr>
          <w:rFonts w:asciiTheme="minorHAnsi" w:eastAsiaTheme="minorEastAsia" w:hAnsiTheme="minorHAnsi"/>
          <w:noProof/>
          <w:kern w:val="2"/>
          <w:sz w:val="24"/>
          <w:szCs w:val="24"/>
          <w:rtl/>
        </w:rPr>
      </w:pPr>
      <w:r w:rsidRPr="00810EE4">
        <w:rPr>
          <w:noProof/>
        </w:rPr>
        <w:t>Required Evidence to Move to the Next TRL</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Toc239067919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219E9105" w14:textId="6734CF76" w:rsidR="00A842D3" w:rsidRDefault="00A842D3">
      <w:pPr>
        <w:pStyle w:val="TOC1"/>
        <w:tabs>
          <w:tab w:val="right" w:leader="dot" w:pos="9458"/>
        </w:tabs>
        <w:rPr>
          <w:rFonts w:asciiTheme="minorHAnsi" w:eastAsiaTheme="minorEastAsia" w:hAnsiTheme="minorHAnsi"/>
          <w:noProof/>
          <w:kern w:val="2"/>
          <w:sz w:val="24"/>
          <w:szCs w:val="24"/>
          <w:rtl/>
        </w:rPr>
      </w:pPr>
      <w:r w:rsidRPr="00810EE4">
        <w:rPr>
          <w:noProof/>
        </w:rPr>
        <w:t>Final Assessment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Toc239067920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3438C2D9" w14:textId="5B2E204A" w:rsidR="00A842D3" w:rsidRDefault="00A842D3" w:rsidP="00A842D3">
      <w:pPr>
        <w:rPr>
          <w:rtl/>
        </w:rPr>
      </w:pPr>
      <w:r>
        <w:rPr>
          <w:rtl/>
        </w:rPr>
        <w:fldChar w:fldCharType="end"/>
      </w:r>
    </w:p>
    <w:p w14:paraId="5398E5E6" w14:textId="2BB87CA0" w:rsidR="00A842D3" w:rsidRDefault="00A842D3">
      <w:pPr>
        <w:spacing w:after="160"/>
        <w:rPr>
          <w:rtl/>
        </w:rPr>
      </w:pPr>
      <w:r>
        <w:rPr>
          <w:rtl/>
        </w:rPr>
        <w:br w:type="page"/>
      </w:r>
    </w:p>
    <w:p w14:paraId="5F91D852" w14:textId="7924A597" w:rsidR="00A842D3" w:rsidRDefault="00A842D3" w:rsidP="00A842D3">
      <w:pPr>
        <w:pStyle w:val="Heading1"/>
        <w:jc w:val="right"/>
        <w:rPr>
          <w:rFonts w:ascii="Aptos" w:hAnsi="Aptos"/>
        </w:rPr>
      </w:pPr>
      <w:bookmarkStart w:id="0" w:name="_Toc239067901"/>
      <w:r>
        <w:rPr>
          <w:rFonts w:ascii="Aptos" w:hAnsi="Aptos"/>
        </w:rPr>
        <w:lastRenderedPageBreak/>
        <w:t>TRL Level and Definition</w:t>
      </w:r>
      <w:bookmarkEnd w:id="0"/>
    </w:p>
    <w:p w14:paraId="072C9ED2" w14:textId="55D59895" w:rsidR="00A842D3" w:rsidRDefault="00A842D3" w:rsidP="00A842D3">
      <w:pPr>
        <w:jc w:val="right"/>
        <w:rPr>
          <w:rtl/>
        </w:rPr>
      </w:pPr>
      <w:r>
        <w:t>TRL 4 is component or breadboard validation in a laboratory environment. Integrated components must operate together under controlled laboratory conditions</w:t>
      </w:r>
      <w:r>
        <w:rPr>
          <w:rtl/>
        </w:rPr>
        <w:t>.</w:t>
      </w:r>
    </w:p>
    <w:p w14:paraId="2F6557D1" w14:textId="5DE6B6E1" w:rsidR="00A842D3" w:rsidRDefault="00A842D3" w:rsidP="00A842D3">
      <w:pPr>
        <w:pStyle w:val="Heading1"/>
        <w:jc w:val="right"/>
        <w:rPr>
          <w:rFonts w:ascii="Aptos" w:hAnsi="Aptos"/>
        </w:rPr>
      </w:pPr>
      <w:bookmarkStart w:id="1" w:name="_Toc239067902"/>
      <w:r>
        <w:rPr>
          <w:rFonts w:ascii="Aptos" w:hAnsi="Aptos"/>
        </w:rPr>
        <w:t>Purpose of This TRL Level</w:t>
      </w:r>
      <w:bookmarkEnd w:id="1"/>
    </w:p>
    <w:p w14:paraId="3EB19FF2" w14:textId="3F51D284" w:rsidR="00A842D3" w:rsidRDefault="00A842D3" w:rsidP="00A842D3">
      <w:pPr>
        <w:jc w:val="right"/>
        <w:rPr>
          <w:rtl/>
        </w:rPr>
      </w:pPr>
      <w:r>
        <w:t>The purpose is to establish that the main software components interoperate as a system rather than only as isolated proofs of concept</w:t>
      </w:r>
      <w:r>
        <w:rPr>
          <w:rtl/>
        </w:rPr>
        <w:t>.</w:t>
      </w:r>
    </w:p>
    <w:p w14:paraId="1CC8EA2F" w14:textId="62CCE0D8" w:rsidR="00A842D3" w:rsidRDefault="00A842D3" w:rsidP="00A842D3">
      <w:pPr>
        <w:pStyle w:val="Heading1"/>
        <w:jc w:val="right"/>
        <w:rPr>
          <w:rFonts w:ascii="Aptos" w:hAnsi="Aptos"/>
        </w:rPr>
      </w:pPr>
      <w:bookmarkStart w:id="2" w:name="_Toc239067903"/>
      <w:r>
        <w:rPr>
          <w:rFonts w:ascii="Aptos" w:hAnsi="Aptos"/>
        </w:rPr>
        <w:t>Expected Evidence</w:t>
      </w:r>
      <w:bookmarkEnd w:id="2"/>
    </w:p>
    <w:p w14:paraId="257F1B75" w14:textId="7248526C" w:rsidR="00A842D3" w:rsidRDefault="00A842D3" w:rsidP="00A842D3">
      <w:pPr>
        <w:pStyle w:val="ListBullet"/>
      </w:pPr>
      <w:r>
        <w:t>Defined laboratory architecture</w:t>
      </w:r>
      <w:r>
        <w:rPr>
          <w:rtl/>
        </w:rPr>
        <w:t>.</w:t>
      </w:r>
    </w:p>
    <w:p w14:paraId="1665F67A" w14:textId="60AD55D3" w:rsidR="00A842D3" w:rsidRDefault="00A842D3" w:rsidP="00A842D3">
      <w:pPr>
        <w:pStyle w:val="ListBullet"/>
      </w:pPr>
      <w:r>
        <w:t>Integrated execution of critical components</w:t>
      </w:r>
      <w:r>
        <w:rPr>
          <w:rtl/>
        </w:rPr>
        <w:t>.</w:t>
      </w:r>
    </w:p>
    <w:p w14:paraId="5FDBBDD7" w14:textId="0C0EC1D7" w:rsidR="00A842D3" w:rsidRDefault="00A842D3" w:rsidP="00A842D3">
      <w:pPr>
        <w:pStyle w:val="ListBullet"/>
      </w:pPr>
      <w:r>
        <w:t>Functional tests of normal and selected failure paths</w:t>
      </w:r>
      <w:r>
        <w:rPr>
          <w:rtl/>
        </w:rPr>
        <w:t>.</w:t>
      </w:r>
    </w:p>
    <w:p w14:paraId="03460CD4" w14:textId="3166C4FC" w:rsidR="00A842D3" w:rsidRDefault="00A842D3" w:rsidP="00A842D3">
      <w:pPr>
        <w:pStyle w:val="ListBullet"/>
      </w:pPr>
      <w:r>
        <w:t>Recorded limitations and defect observations</w:t>
      </w:r>
      <w:r>
        <w:rPr>
          <w:rtl/>
        </w:rPr>
        <w:t>.</w:t>
      </w:r>
    </w:p>
    <w:p w14:paraId="5F84E170" w14:textId="07C97064" w:rsidR="00A842D3" w:rsidRDefault="00A842D3" w:rsidP="00A842D3">
      <w:pPr>
        <w:pStyle w:val="Heading1"/>
        <w:jc w:val="right"/>
        <w:rPr>
          <w:rFonts w:ascii="Aptos" w:hAnsi="Aptos"/>
        </w:rPr>
      </w:pPr>
      <w:bookmarkStart w:id="3" w:name="_Toc239067904"/>
      <w:r>
        <w:rPr>
          <w:rFonts w:ascii="Aptos" w:hAnsi="Aptos"/>
        </w:rPr>
        <w:t>Munazzim Evidence Currently Available</w:t>
      </w:r>
      <w:bookmarkEnd w:id="3"/>
    </w:p>
    <w:p w14:paraId="73134A44" w14:textId="30E7E703" w:rsidR="00A842D3" w:rsidRDefault="00A842D3" w:rsidP="00A842D3">
      <w:pPr>
        <w:jc w:val="right"/>
        <w:rPr>
          <w:rtl/>
        </w:rPr>
      </w:pPr>
      <w:r>
        <w:t>Munazzim was demonstrated on Windows and in an Ubuntu laboratory. The Ubuntu stack included Next.js, Firestore Emulator, Firebase Auth Emulator, Ollama, and ngrok. Local and remote access were demonstrated. AI Assistant, AI Performance, emulator persistence, validation/sanitization, duplicate handling, and backup creation were functionally tested</w:t>
      </w:r>
      <w:r>
        <w:rPr>
          <w:rtl/>
        </w:rPr>
        <w:t>.</w:t>
      </w:r>
    </w:p>
    <w:p w14:paraId="5CC15912" w14:textId="0082F863" w:rsidR="00A842D3" w:rsidRDefault="00A842D3" w:rsidP="00A842D3">
      <w:pPr>
        <w:pStyle w:val="Heading1"/>
        <w:jc w:val="right"/>
        <w:rPr>
          <w:rFonts w:ascii="Aptos" w:hAnsi="Aptos"/>
        </w:rPr>
      </w:pPr>
      <w:bookmarkStart w:id="4" w:name="_Toc239067905"/>
      <w:r>
        <w:rPr>
          <w:rFonts w:ascii="Aptos" w:hAnsi="Aptos"/>
        </w:rPr>
        <w:t>Source-Code Evidence</w:t>
      </w:r>
      <w:bookmarkEnd w:id="4"/>
    </w:p>
    <w:p w14:paraId="27CC1B78" w14:textId="1D166863" w:rsidR="00A842D3" w:rsidRDefault="00A842D3" w:rsidP="00A842D3">
      <w:pPr>
        <w:jc w:val="right"/>
        <w:rPr>
          <w:rtl/>
        </w:rPr>
      </w:pPr>
      <w:r>
        <w:t>The application integrates route handlers, Firebase Emulator connections, a central failover gateway, structured-output schemas, post-model sanitization, intent gating, duplicate checks, and explicit user confirmation. Primary sources are src/ai, src/app</w:t>
      </w:r>
      <w:r>
        <w:rPr>
          <w:rtl/>
        </w:rPr>
        <w:t>/</w:t>
      </w:r>
      <w:r>
        <w:t>api, src/lib/firebase.ts, and the operational shell scripts</w:t>
      </w:r>
      <w:r>
        <w:rPr>
          <w:rtl/>
        </w:rPr>
        <w:t>.</w:t>
      </w:r>
    </w:p>
    <w:p w14:paraId="059D392A" w14:textId="7BA6B049" w:rsidR="00A842D3" w:rsidRDefault="00A842D3" w:rsidP="00A842D3">
      <w:pPr>
        <w:pStyle w:val="Heading1"/>
        <w:jc w:val="right"/>
        <w:rPr>
          <w:rFonts w:ascii="Aptos" w:hAnsi="Aptos"/>
        </w:rPr>
      </w:pPr>
      <w:bookmarkStart w:id="5" w:name="_Toc239067906"/>
      <w:r>
        <w:rPr>
          <w:rFonts w:ascii="Aptos" w:hAnsi="Aptos"/>
        </w:rPr>
        <w:t>Functional Test Evidence</w:t>
      </w:r>
      <w:bookmarkEnd w:id="5"/>
    </w:p>
    <w:p w14:paraId="73067083" w14:textId="591734F2" w:rsidR="00A842D3" w:rsidRDefault="00A842D3" w:rsidP="00A842D3">
      <w:pPr>
        <w:pStyle w:val="ListBullet"/>
      </w:pPr>
      <w:r>
        <w:t>AI Assistant was tested through the application</w:t>
      </w:r>
      <w:r>
        <w:rPr>
          <w:rtl/>
        </w:rPr>
        <w:t>.</w:t>
      </w:r>
    </w:p>
    <w:p w14:paraId="261C2419" w14:textId="20A1A249" w:rsidR="00A842D3" w:rsidRDefault="00A842D3" w:rsidP="00A842D3">
      <w:pPr>
        <w:pStyle w:val="ListBullet"/>
      </w:pPr>
      <w:r>
        <w:t>AI Performance was tested multiple times and returned valid analysis plus three recommendations</w:t>
      </w:r>
      <w:r>
        <w:rPr>
          <w:rtl/>
        </w:rPr>
        <w:t>.</w:t>
      </w:r>
    </w:p>
    <w:p w14:paraId="4674D1B2" w14:textId="0A9D7F7F" w:rsidR="00A842D3" w:rsidRDefault="00A842D3" w:rsidP="00A842D3">
      <w:pPr>
        <w:pStyle w:val="ListBullet"/>
      </w:pPr>
      <w:r>
        <w:t>Task and appointment persistence were tested against Firestore Emulator</w:t>
      </w:r>
      <w:r>
        <w:rPr>
          <w:rtl/>
        </w:rPr>
        <w:t>.</w:t>
      </w:r>
    </w:p>
    <w:p w14:paraId="07FBA8AB" w14:textId="5C826590" w:rsidR="00A842D3" w:rsidRDefault="00A842D3" w:rsidP="00A842D3">
      <w:pPr>
        <w:pStyle w:val="ListBullet"/>
      </w:pPr>
      <w:r>
        <w:t>Validation and sanitizer behavior were tested</w:t>
      </w:r>
      <w:r>
        <w:rPr>
          <w:rtl/>
        </w:rPr>
        <w:t>.</w:t>
      </w:r>
    </w:p>
    <w:p w14:paraId="548A7076" w14:textId="5E09388E" w:rsidR="00A842D3" w:rsidRDefault="00A842D3" w:rsidP="00A842D3">
      <w:pPr>
        <w:pStyle w:val="ListBullet"/>
      </w:pPr>
      <w:r>
        <w:t>Exact duplicate/idempotency behavior was tested for represented cases</w:t>
      </w:r>
      <w:r>
        <w:rPr>
          <w:rtl/>
        </w:rPr>
        <w:t>.</w:t>
      </w:r>
    </w:p>
    <w:p w14:paraId="756DE034" w14:textId="133F1EBC" w:rsidR="00A842D3" w:rsidRDefault="00A842D3" w:rsidP="00A842D3">
      <w:pPr>
        <w:pStyle w:val="ListBullet"/>
      </w:pPr>
      <w:r>
        <w:t>Backup creation was tested; restore was not</w:t>
      </w:r>
      <w:r>
        <w:rPr>
          <w:rtl/>
        </w:rPr>
        <w:t>.</w:t>
      </w:r>
    </w:p>
    <w:p w14:paraId="20C99A80" w14:textId="7138F58A" w:rsidR="00A842D3" w:rsidRDefault="00A842D3" w:rsidP="00A842D3">
      <w:pPr>
        <w:pStyle w:val="Heading1"/>
        <w:jc w:val="right"/>
        <w:rPr>
          <w:rFonts w:ascii="Aptos" w:hAnsi="Aptos"/>
        </w:rPr>
      </w:pPr>
      <w:bookmarkStart w:id="6" w:name="_Toc239067907"/>
      <w:r>
        <w:rPr>
          <w:rFonts w:ascii="Aptos" w:hAnsi="Aptos"/>
        </w:rPr>
        <w:t>Windows Demonstration Evidence</w:t>
      </w:r>
      <w:bookmarkEnd w:id="6"/>
    </w:p>
    <w:p w14:paraId="34B1DD55" w14:textId="4F48ACE4" w:rsidR="00A842D3" w:rsidRDefault="00A842D3" w:rsidP="00A842D3">
      <w:pPr>
        <w:jc w:val="right"/>
        <w:rPr>
          <w:rtl/>
        </w:rPr>
      </w:pPr>
      <w:r>
        <w:t>The application, Next.js, Firestore Emulator, and Auth Emulator were demonstrated locally on Windows. Ollama fallback was used for an AI request when the Qwen laboratory IP was unreachable from that host. This is valid local laboratory evidence and identifies a network-boundary limitation</w:t>
      </w:r>
      <w:r>
        <w:rPr>
          <w:rtl/>
        </w:rPr>
        <w:t>.</w:t>
      </w:r>
    </w:p>
    <w:p w14:paraId="310ECF98" w14:textId="203EDA47" w:rsidR="00A842D3" w:rsidRDefault="00A842D3" w:rsidP="00A842D3">
      <w:pPr>
        <w:pStyle w:val="Heading1"/>
        <w:jc w:val="right"/>
        <w:rPr>
          <w:rFonts w:ascii="Aptos" w:hAnsi="Aptos"/>
        </w:rPr>
      </w:pPr>
      <w:bookmarkStart w:id="7" w:name="_Toc239067908"/>
      <w:r>
        <w:rPr>
          <w:rFonts w:ascii="Aptos" w:hAnsi="Aptos"/>
        </w:rPr>
        <w:lastRenderedPageBreak/>
        <w:t>Ubuntu Laboratory Demonstration Evidence</w:t>
      </w:r>
      <w:bookmarkEnd w:id="7"/>
    </w:p>
    <w:p w14:paraId="4CBD7493" w14:textId="1B2E18BA" w:rsidR="00A842D3" w:rsidRDefault="00A842D3" w:rsidP="00A842D3">
      <w:pPr>
        <w:jc w:val="right"/>
        <w:rPr>
          <w:rtl/>
        </w:rPr>
      </w:pPr>
      <w:r>
        <w:t>The integrated stack ran on Ubuntu with Next.js, both Firebase emulators, Ollama, and ngrok. The application was reached locally and remotely, showing that browser-to-Next.js-to-local-service routing operated in the laboratory topology</w:t>
      </w:r>
      <w:r>
        <w:rPr>
          <w:rtl/>
        </w:rPr>
        <w:t>.</w:t>
      </w:r>
    </w:p>
    <w:p w14:paraId="459AFC20" w14:textId="65C73A87" w:rsidR="00A842D3" w:rsidRDefault="00A842D3" w:rsidP="00A842D3">
      <w:pPr>
        <w:pStyle w:val="Heading1"/>
        <w:jc w:val="right"/>
        <w:rPr>
          <w:rFonts w:ascii="Aptos" w:hAnsi="Aptos"/>
        </w:rPr>
      </w:pPr>
      <w:bookmarkStart w:id="8" w:name="_Toc239067909"/>
      <w:r>
        <w:rPr>
          <w:rFonts w:ascii="Aptos" w:hAnsi="Aptos"/>
        </w:rPr>
        <w:t>AI Model Evidence</w:t>
      </w:r>
      <w:bookmarkEnd w:id="8"/>
    </w:p>
    <w:p w14:paraId="28D04B14" w14:textId="11405D80" w:rsidR="00A842D3" w:rsidRDefault="00A842D3" w:rsidP="00A842D3">
      <w:pPr>
        <w:jc w:val="right"/>
        <w:rPr>
          <w:rtl/>
        </w:rPr>
      </w:pPr>
      <w:r>
        <w:t>Application workflows exercised Ollama. Qwen connectivity and direct inference were demonstrated from Ubuntu. Thinking-enabled behavior was diagnosed, and enable_thinking:false produced valid final content. No final application-level Qwen success artifact</w:t>
      </w:r>
      <w:r>
        <w:rPr>
          <w:rtl/>
        </w:rPr>
        <w:t xml:space="preserve"> </w:t>
      </w:r>
      <w:r>
        <w:t>is available, so that narrower claim remains NOT VERIFIED</w:t>
      </w:r>
      <w:r>
        <w:rPr>
          <w:rtl/>
        </w:rPr>
        <w:t>.</w:t>
      </w:r>
    </w:p>
    <w:p w14:paraId="28195F8F" w14:textId="7073B103" w:rsidR="00A842D3" w:rsidRDefault="00A842D3" w:rsidP="00A842D3">
      <w:pPr>
        <w:pStyle w:val="Heading1"/>
        <w:jc w:val="right"/>
        <w:rPr>
          <w:rFonts w:ascii="Aptos" w:hAnsi="Aptos"/>
        </w:rPr>
      </w:pPr>
      <w:bookmarkStart w:id="9" w:name="_Toc239067910"/>
      <w:r>
        <w:rPr>
          <w:rFonts w:ascii="Aptos" w:hAnsi="Aptos"/>
        </w:rPr>
        <w:t>Deployment/Environment Evidence</w:t>
      </w:r>
      <w:bookmarkEnd w:id="9"/>
    </w:p>
    <w:p w14:paraId="2D8D9D3D" w14:textId="281F9076" w:rsidR="00A842D3" w:rsidRDefault="00A842D3" w:rsidP="00A842D3">
      <w:pPr>
        <w:jc w:val="right"/>
        <w:rPr>
          <w:rtl/>
        </w:rPr>
      </w:pPr>
      <w:r>
        <w:t>Runtime demonstrations support laboratory integration. Source also provides service orchestration, emulator export, backup, ngrok, Docker, and App Hosting configuration. Nginx, production Firestore, production hosting, clean-host reproducibility, and sustained operation remain NOT VERIFIED</w:t>
      </w:r>
      <w:r>
        <w:rPr>
          <w:rtl/>
        </w:rPr>
        <w:t>.</w:t>
      </w:r>
    </w:p>
    <w:p w14:paraId="38376F94" w14:textId="41C04E3E" w:rsidR="00A842D3" w:rsidRDefault="00A842D3" w:rsidP="00A842D3">
      <w:pPr>
        <w:pStyle w:val="Heading1"/>
        <w:jc w:val="right"/>
        <w:rPr>
          <w:rFonts w:ascii="Aptos" w:hAnsi="Aptos"/>
        </w:rPr>
      </w:pPr>
      <w:bookmarkStart w:id="10" w:name="_Toc239067911"/>
      <w:r>
        <w:rPr>
          <w:rFonts w:ascii="Aptos" w:hAnsi="Aptos"/>
        </w:rPr>
        <w:t>Security Evidence</w:t>
      </w:r>
      <w:bookmarkEnd w:id="10"/>
    </w:p>
    <w:p w14:paraId="0602DF9E" w14:textId="1607D45C" w:rsidR="00A842D3" w:rsidRDefault="00A842D3" w:rsidP="00A842D3">
      <w:pPr>
        <w:jc w:val="right"/>
        <w:rPr>
          <w:rtl/>
        </w:rPr>
      </w:pPr>
      <w:r>
        <w:t>Server routes ignore submitted user identity and enforce ownership against a server-selected ID. Ngrok startup requires basic authentication. Real authentication is absent, emulator ports bind to all interfaces, and no repository Firestore Security Rules</w:t>
      </w:r>
      <w:r>
        <w:rPr>
          <w:rtl/>
        </w:rPr>
        <w:t xml:space="preserve"> </w:t>
      </w:r>
      <w:r>
        <w:t>are present</w:t>
      </w:r>
      <w:r>
        <w:rPr>
          <w:rtl/>
        </w:rPr>
        <w:t>.</w:t>
      </w:r>
    </w:p>
    <w:p w14:paraId="2360F7E6" w14:textId="5A12FCCF" w:rsidR="00A842D3" w:rsidRDefault="00A842D3" w:rsidP="00A842D3">
      <w:pPr>
        <w:pStyle w:val="Heading1"/>
        <w:jc w:val="right"/>
        <w:rPr>
          <w:rFonts w:ascii="Aptos" w:hAnsi="Aptos"/>
        </w:rPr>
      </w:pPr>
      <w:bookmarkStart w:id="11" w:name="_Toc239067912"/>
      <w:r>
        <w:rPr>
          <w:rFonts w:ascii="Aptos" w:hAnsi="Aptos"/>
        </w:rPr>
        <w:t>Evidence Matrix</w:t>
      </w:r>
      <w:bookmarkEnd w:id="11"/>
    </w:p>
    <w:tbl>
      <w:tblPr>
        <w:tblStyle w:val="GridTable4-Accent1"/>
        <w:bidiVisual/>
        <w:tblW w:w="5000" w:type="pct"/>
        <w:tblLook w:val="04A0" w:firstRow="1" w:lastRow="0" w:firstColumn="1" w:lastColumn="0" w:noHBand="0" w:noVBand="1"/>
      </w:tblPr>
      <w:tblGrid>
        <w:gridCol w:w="1876"/>
        <w:gridCol w:w="1954"/>
        <w:gridCol w:w="1876"/>
        <w:gridCol w:w="1876"/>
        <w:gridCol w:w="1876"/>
      </w:tblGrid>
      <w:tr w:rsidR="00A842D3" w14:paraId="5F93C21C" w14:textId="77777777" w:rsidTr="00A842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00" w:type="pct"/>
          </w:tcPr>
          <w:p w14:paraId="651FF1DD" w14:textId="43F8E2B4" w:rsidR="00A842D3" w:rsidRPr="00A842D3" w:rsidRDefault="00A842D3" w:rsidP="00A842D3">
            <w:pPr>
              <w:rPr>
                <w:b w:val="0"/>
                <w:sz w:val="17"/>
                <w:rtl/>
              </w:rPr>
            </w:pPr>
            <w:r w:rsidRPr="00A842D3">
              <w:rPr>
                <w:b w:val="0"/>
                <w:sz w:val="17"/>
              </w:rPr>
              <w:t>Requirement</w:t>
            </w:r>
          </w:p>
        </w:tc>
        <w:tc>
          <w:tcPr>
            <w:tcW w:w="1000" w:type="pct"/>
          </w:tcPr>
          <w:p w14:paraId="158EA100" w14:textId="3E1DE3DD" w:rsidR="00A842D3" w:rsidRPr="00A842D3" w:rsidRDefault="00A842D3" w:rsidP="00A842D3">
            <w:pPr>
              <w:cnfStyle w:val="100000000000" w:firstRow="1" w:lastRow="0" w:firstColumn="0" w:lastColumn="0" w:oddVBand="0" w:evenVBand="0" w:oddHBand="0" w:evenHBand="0" w:firstRowFirstColumn="0" w:firstRowLastColumn="0" w:lastRowFirstColumn="0" w:lastRowLastColumn="0"/>
              <w:rPr>
                <w:b w:val="0"/>
                <w:sz w:val="17"/>
                <w:rtl/>
              </w:rPr>
            </w:pPr>
            <w:r w:rsidRPr="00A842D3">
              <w:rPr>
                <w:b w:val="0"/>
                <w:sz w:val="17"/>
              </w:rPr>
              <w:t>Evidence</w:t>
            </w:r>
          </w:p>
        </w:tc>
        <w:tc>
          <w:tcPr>
            <w:tcW w:w="1000" w:type="pct"/>
          </w:tcPr>
          <w:p w14:paraId="1BC349A7" w14:textId="1BBB7246" w:rsidR="00A842D3" w:rsidRPr="00A842D3" w:rsidRDefault="00A842D3" w:rsidP="00A842D3">
            <w:pPr>
              <w:cnfStyle w:val="100000000000" w:firstRow="1" w:lastRow="0" w:firstColumn="0" w:lastColumn="0" w:oddVBand="0" w:evenVBand="0" w:oddHBand="0" w:evenHBand="0" w:firstRowFirstColumn="0" w:firstRowLastColumn="0" w:lastRowFirstColumn="0" w:lastRowLastColumn="0"/>
              <w:rPr>
                <w:b w:val="0"/>
                <w:sz w:val="17"/>
                <w:rtl/>
              </w:rPr>
            </w:pPr>
            <w:r w:rsidRPr="00A842D3">
              <w:rPr>
                <w:b w:val="0"/>
                <w:sz w:val="17"/>
              </w:rPr>
              <w:t>Evidence class</w:t>
            </w:r>
          </w:p>
        </w:tc>
        <w:tc>
          <w:tcPr>
            <w:tcW w:w="1000" w:type="pct"/>
          </w:tcPr>
          <w:p w14:paraId="2DED5E8A" w14:textId="011BAADF" w:rsidR="00A842D3" w:rsidRPr="00A842D3" w:rsidRDefault="00A842D3" w:rsidP="00A842D3">
            <w:pPr>
              <w:cnfStyle w:val="100000000000" w:firstRow="1" w:lastRow="0" w:firstColumn="0" w:lastColumn="0" w:oddVBand="0" w:evenVBand="0" w:oddHBand="0" w:evenHBand="0" w:firstRowFirstColumn="0" w:firstRowLastColumn="0" w:lastRowFirstColumn="0" w:lastRowLastColumn="0"/>
              <w:rPr>
                <w:b w:val="0"/>
                <w:sz w:val="17"/>
                <w:rtl/>
              </w:rPr>
            </w:pPr>
            <w:r w:rsidRPr="00A842D3">
              <w:rPr>
                <w:b w:val="0"/>
                <w:sz w:val="17"/>
              </w:rPr>
              <w:t>Status</w:t>
            </w:r>
          </w:p>
        </w:tc>
        <w:tc>
          <w:tcPr>
            <w:tcW w:w="1000" w:type="pct"/>
          </w:tcPr>
          <w:p w14:paraId="0650A9EE" w14:textId="1D76CC69" w:rsidR="00A842D3" w:rsidRPr="00A842D3" w:rsidRDefault="00A842D3" w:rsidP="00A842D3">
            <w:pPr>
              <w:cnfStyle w:val="100000000000" w:firstRow="1" w:lastRow="0" w:firstColumn="0" w:lastColumn="0" w:oddVBand="0" w:evenVBand="0" w:oddHBand="0" w:evenHBand="0" w:firstRowFirstColumn="0" w:firstRowLastColumn="0" w:lastRowFirstColumn="0" w:lastRowLastColumn="0"/>
              <w:rPr>
                <w:b w:val="0"/>
                <w:sz w:val="17"/>
                <w:rtl/>
              </w:rPr>
            </w:pPr>
            <w:r w:rsidRPr="00A842D3">
              <w:rPr>
                <w:b w:val="0"/>
                <w:sz w:val="17"/>
              </w:rPr>
              <w:t>Notes</w:t>
            </w:r>
          </w:p>
        </w:tc>
      </w:tr>
      <w:tr w:rsidR="00A842D3" w14:paraId="4C6FCFFC" w14:textId="77777777" w:rsidTr="00A84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428AA448" w14:textId="718C8FBD" w:rsidR="00A842D3" w:rsidRPr="00A842D3" w:rsidRDefault="00A842D3" w:rsidP="00A842D3">
            <w:pPr>
              <w:rPr>
                <w:sz w:val="17"/>
                <w:rtl/>
              </w:rPr>
            </w:pPr>
            <w:r w:rsidRPr="00A842D3">
              <w:rPr>
                <w:sz w:val="17"/>
              </w:rPr>
              <w:t>Integrated lab stack</w:t>
            </w:r>
          </w:p>
        </w:tc>
        <w:tc>
          <w:tcPr>
            <w:tcW w:w="1000" w:type="pct"/>
          </w:tcPr>
          <w:p w14:paraId="5BCD3E83" w14:textId="387348D3" w:rsidR="00A842D3" w:rsidRPr="00A842D3" w:rsidRDefault="00A842D3" w:rsidP="00A842D3">
            <w:pPr>
              <w:cnfStyle w:val="000000100000" w:firstRow="0" w:lastRow="0" w:firstColumn="0" w:lastColumn="0" w:oddVBand="0" w:evenVBand="0" w:oddHBand="1" w:evenHBand="0" w:firstRowFirstColumn="0" w:firstRowLastColumn="0" w:lastRowFirstColumn="0" w:lastRowLastColumn="0"/>
              <w:rPr>
                <w:sz w:val="17"/>
                <w:rtl/>
              </w:rPr>
            </w:pPr>
            <w:r w:rsidRPr="00A842D3">
              <w:rPr>
                <w:sz w:val="17"/>
              </w:rPr>
              <w:t>Next.js, emulators, Ollama, ngrok</w:t>
            </w:r>
          </w:p>
        </w:tc>
        <w:tc>
          <w:tcPr>
            <w:tcW w:w="1000" w:type="pct"/>
          </w:tcPr>
          <w:p w14:paraId="6BE4180E" w14:textId="39BD8BF6" w:rsidR="00A842D3" w:rsidRPr="00A842D3" w:rsidRDefault="00A842D3" w:rsidP="00A842D3">
            <w:pPr>
              <w:cnfStyle w:val="000000100000" w:firstRow="0" w:lastRow="0" w:firstColumn="0" w:lastColumn="0" w:oddVBand="0" w:evenVBand="0" w:oddHBand="1" w:evenHBand="0" w:firstRowFirstColumn="0" w:firstRowLastColumn="0" w:lastRowFirstColumn="0" w:lastRowLastColumn="0"/>
              <w:rPr>
                <w:sz w:val="17"/>
                <w:rtl/>
              </w:rPr>
            </w:pPr>
            <w:r w:rsidRPr="00A842D3">
              <w:rPr>
                <w:sz w:val="17"/>
              </w:rPr>
              <w:t>Ubuntu demonstration</w:t>
            </w:r>
          </w:p>
        </w:tc>
        <w:tc>
          <w:tcPr>
            <w:tcW w:w="1000" w:type="pct"/>
          </w:tcPr>
          <w:p w14:paraId="287BC394" w14:textId="37AF36E2" w:rsidR="00A842D3" w:rsidRPr="00A842D3" w:rsidRDefault="00A842D3" w:rsidP="00A842D3">
            <w:pPr>
              <w:cnfStyle w:val="000000100000" w:firstRow="0" w:lastRow="0" w:firstColumn="0" w:lastColumn="0" w:oddVBand="0" w:evenVBand="0" w:oddHBand="1" w:evenHBand="0" w:firstRowFirstColumn="0" w:firstRowLastColumn="0" w:lastRowFirstColumn="0" w:lastRowLastColumn="0"/>
              <w:rPr>
                <w:sz w:val="17"/>
                <w:rtl/>
              </w:rPr>
            </w:pPr>
            <w:r w:rsidRPr="00A842D3">
              <w:rPr>
                <w:sz w:val="17"/>
              </w:rPr>
              <w:t>PASS</w:t>
            </w:r>
          </w:p>
        </w:tc>
        <w:tc>
          <w:tcPr>
            <w:tcW w:w="1000" w:type="pct"/>
          </w:tcPr>
          <w:p w14:paraId="2F0ACD39" w14:textId="57D93FC3" w:rsidR="00A842D3" w:rsidRPr="00A842D3" w:rsidRDefault="00A842D3" w:rsidP="00A842D3">
            <w:pPr>
              <w:cnfStyle w:val="000000100000" w:firstRow="0" w:lastRow="0" w:firstColumn="0" w:lastColumn="0" w:oddVBand="0" w:evenVBand="0" w:oddHBand="1" w:evenHBand="0" w:firstRowFirstColumn="0" w:firstRowLastColumn="0" w:lastRowFirstColumn="0" w:lastRowLastColumn="0"/>
              <w:rPr>
                <w:sz w:val="17"/>
                <w:rtl/>
              </w:rPr>
            </w:pPr>
            <w:r w:rsidRPr="00A842D3">
              <w:rPr>
                <w:sz w:val="17"/>
              </w:rPr>
              <w:t>Components ran together</w:t>
            </w:r>
          </w:p>
        </w:tc>
      </w:tr>
      <w:tr w:rsidR="00A842D3" w14:paraId="1917F901" w14:textId="77777777" w:rsidTr="00A842D3">
        <w:tc>
          <w:tcPr>
            <w:cnfStyle w:val="001000000000" w:firstRow="0" w:lastRow="0" w:firstColumn="1" w:lastColumn="0" w:oddVBand="0" w:evenVBand="0" w:oddHBand="0" w:evenHBand="0" w:firstRowFirstColumn="0" w:firstRowLastColumn="0" w:lastRowFirstColumn="0" w:lastRowLastColumn="0"/>
            <w:tcW w:w="1000" w:type="pct"/>
          </w:tcPr>
          <w:p w14:paraId="788ACCF0" w14:textId="446FF681" w:rsidR="00A842D3" w:rsidRPr="00A842D3" w:rsidRDefault="00A842D3" w:rsidP="00A842D3">
            <w:pPr>
              <w:rPr>
                <w:sz w:val="17"/>
                <w:rtl/>
              </w:rPr>
            </w:pPr>
            <w:r w:rsidRPr="00A842D3">
              <w:rPr>
                <w:sz w:val="17"/>
              </w:rPr>
              <w:t>Cross-platform operation</w:t>
            </w:r>
          </w:p>
        </w:tc>
        <w:tc>
          <w:tcPr>
            <w:tcW w:w="1000" w:type="pct"/>
          </w:tcPr>
          <w:p w14:paraId="7FE4FD95" w14:textId="16508477" w:rsidR="00A842D3" w:rsidRPr="00A842D3" w:rsidRDefault="00A842D3" w:rsidP="00A842D3">
            <w:pPr>
              <w:cnfStyle w:val="000000000000" w:firstRow="0" w:lastRow="0" w:firstColumn="0" w:lastColumn="0" w:oddVBand="0" w:evenVBand="0" w:oddHBand="0" w:evenHBand="0" w:firstRowFirstColumn="0" w:firstRowLastColumn="0" w:lastRowFirstColumn="0" w:lastRowLastColumn="0"/>
              <w:rPr>
                <w:sz w:val="17"/>
                <w:rtl/>
              </w:rPr>
            </w:pPr>
            <w:r w:rsidRPr="00A842D3">
              <w:rPr>
                <w:sz w:val="17"/>
              </w:rPr>
              <w:t>Windows application and emulator run</w:t>
            </w:r>
          </w:p>
        </w:tc>
        <w:tc>
          <w:tcPr>
            <w:tcW w:w="1000" w:type="pct"/>
          </w:tcPr>
          <w:p w14:paraId="0EE13AA3" w14:textId="29F6754A" w:rsidR="00A842D3" w:rsidRPr="00A842D3" w:rsidRDefault="00A842D3" w:rsidP="00A842D3">
            <w:pPr>
              <w:cnfStyle w:val="000000000000" w:firstRow="0" w:lastRow="0" w:firstColumn="0" w:lastColumn="0" w:oddVBand="0" w:evenVBand="0" w:oddHBand="0" w:evenHBand="0" w:firstRowFirstColumn="0" w:firstRowLastColumn="0" w:lastRowFirstColumn="0" w:lastRowLastColumn="0"/>
              <w:rPr>
                <w:sz w:val="17"/>
                <w:rtl/>
              </w:rPr>
            </w:pPr>
            <w:r w:rsidRPr="00A842D3">
              <w:rPr>
                <w:sz w:val="17"/>
              </w:rPr>
              <w:t>Windows demonstration</w:t>
            </w:r>
          </w:p>
        </w:tc>
        <w:tc>
          <w:tcPr>
            <w:tcW w:w="1000" w:type="pct"/>
          </w:tcPr>
          <w:p w14:paraId="71933C47" w14:textId="6EFE6A3A" w:rsidR="00A842D3" w:rsidRPr="00A842D3" w:rsidRDefault="00A842D3" w:rsidP="00A842D3">
            <w:pPr>
              <w:cnfStyle w:val="000000000000" w:firstRow="0" w:lastRow="0" w:firstColumn="0" w:lastColumn="0" w:oddVBand="0" w:evenVBand="0" w:oddHBand="0" w:evenHBand="0" w:firstRowFirstColumn="0" w:firstRowLastColumn="0" w:lastRowFirstColumn="0" w:lastRowLastColumn="0"/>
              <w:rPr>
                <w:sz w:val="17"/>
                <w:rtl/>
              </w:rPr>
            </w:pPr>
            <w:r w:rsidRPr="00A842D3">
              <w:rPr>
                <w:sz w:val="17"/>
              </w:rPr>
              <w:t>PASS</w:t>
            </w:r>
          </w:p>
        </w:tc>
        <w:tc>
          <w:tcPr>
            <w:tcW w:w="1000" w:type="pct"/>
          </w:tcPr>
          <w:p w14:paraId="387C716B" w14:textId="313E24D0" w:rsidR="00A842D3" w:rsidRPr="00A842D3" w:rsidRDefault="00A842D3" w:rsidP="00A842D3">
            <w:pPr>
              <w:cnfStyle w:val="000000000000" w:firstRow="0" w:lastRow="0" w:firstColumn="0" w:lastColumn="0" w:oddVBand="0" w:evenVBand="0" w:oddHBand="0" w:evenHBand="0" w:firstRowFirstColumn="0" w:firstRowLastColumn="0" w:lastRowFirstColumn="0" w:lastRowLastColumn="0"/>
              <w:rPr>
                <w:sz w:val="17"/>
                <w:rtl/>
              </w:rPr>
            </w:pPr>
            <w:r w:rsidRPr="00A842D3">
              <w:rPr>
                <w:sz w:val="17"/>
              </w:rPr>
              <w:t>Native Bash operations not covered</w:t>
            </w:r>
          </w:p>
        </w:tc>
      </w:tr>
      <w:tr w:rsidR="00A842D3" w14:paraId="4188642C" w14:textId="77777777" w:rsidTr="00A84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47B85AC1" w14:textId="38170F36" w:rsidR="00A842D3" w:rsidRPr="00A842D3" w:rsidRDefault="00A842D3" w:rsidP="00A842D3">
            <w:pPr>
              <w:rPr>
                <w:sz w:val="17"/>
                <w:rtl/>
              </w:rPr>
            </w:pPr>
            <w:r w:rsidRPr="00A842D3">
              <w:rPr>
                <w:sz w:val="17"/>
              </w:rPr>
              <w:t>AI feature operation</w:t>
            </w:r>
          </w:p>
        </w:tc>
        <w:tc>
          <w:tcPr>
            <w:tcW w:w="1000" w:type="pct"/>
          </w:tcPr>
          <w:p w14:paraId="067E6B38" w14:textId="67AF67AD" w:rsidR="00A842D3" w:rsidRPr="00A842D3" w:rsidRDefault="00A842D3" w:rsidP="00A842D3">
            <w:pPr>
              <w:cnfStyle w:val="000000100000" w:firstRow="0" w:lastRow="0" w:firstColumn="0" w:lastColumn="0" w:oddVBand="0" w:evenVBand="0" w:oddHBand="1" w:evenHBand="0" w:firstRowFirstColumn="0" w:firstRowLastColumn="0" w:lastRowFirstColumn="0" w:lastRowLastColumn="0"/>
              <w:rPr>
                <w:sz w:val="17"/>
                <w:rtl/>
              </w:rPr>
            </w:pPr>
            <w:r w:rsidRPr="00A842D3">
              <w:rPr>
                <w:sz w:val="17"/>
              </w:rPr>
              <w:t>Assistant and repeated performance tests</w:t>
            </w:r>
          </w:p>
        </w:tc>
        <w:tc>
          <w:tcPr>
            <w:tcW w:w="1000" w:type="pct"/>
          </w:tcPr>
          <w:p w14:paraId="3AE3F34C" w14:textId="4F29489D" w:rsidR="00A842D3" w:rsidRPr="00A842D3" w:rsidRDefault="00A842D3" w:rsidP="00A842D3">
            <w:pPr>
              <w:cnfStyle w:val="000000100000" w:firstRow="0" w:lastRow="0" w:firstColumn="0" w:lastColumn="0" w:oddVBand="0" w:evenVBand="0" w:oddHBand="1" w:evenHBand="0" w:firstRowFirstColumn="0" w:firstRowLastColumn="0" w:lastRowFirstColumn="0" w:lastRowLastColumn="0"/>
              <w:rPr>
                <w:sz w:val="17"/>
                <w:rtl/>
              </w:rPr>
            </w:pPr>
            <w:r w:rsidRPr="00A842D3">
              <w:rPr>
                <w:sz w:val="17"/>
              </w:rPr>
              <w:t>Functional test</w:t>
            </w:r>
          </w:p>
        </w:tc>
        <w:tc>
          <w:tcPr>
            <w:tcW w:w="1000" w:type="pct"/>
          </w:tcPr>
          <w:p w14:paraId="55F98E0A" w14:textId="7DD39708" w:rsidR="00A842D3" w:rsidRPr="00A842D3" w:rsidRDefault="00A842D3" w:rsidP="00A842D3">
            <w:pPr>
              <w:cnfStyle w:val="000000100000" w:firstRow="0" w:lastRow="0" w:firstColumn="0" w:lastColumn="0" w:oddVBand="0" w:evenVBand="0" w:oddHBand="1" w:evenHBand="0" w:firstRowFirstColumn="0" w:firstRowLastColumn="0" w:lastRowFirstColumn="0" w:lastRowLastColumn="0"/>
              <w:rPr>
                <w:sz w:val="17"/>
                <w:rtl/>
              </w:rPr>
            </w:pPr>
            <w:r w:rsidRPr="00A842D3">
              <w:rPr>
                <w:sz w:val="17"/>
              </w:rPr>
              <w:t>PASS</w:t>
            </w:r>
          </w:p>
        </w:tc>
        <w:tc>
          <w:tcPr>
            <w:tcW w:w="1000" w:type="pct"/>
          </w:tcPr>
          <w:p w14:paraId="61CAF0E5" w14:textId="3956129B" w:rsidR="00A842D3" w:rsidRPr="00A842D3" w:rsidRDefault="00A842D3" w:rsidP="00A842D3">
            <w:pPr>
              <w:cnfStyle w:val="000000100000" w:firstRow="0" w:lastRow="0" w:firstColumn="0" w:lastColumn="0" w:oddVBand="0" w:evenVBand="0" w:oddHBand="1" w:evenHBand="0" w:firstRowFirstColumn="0" w:firstRowLastColumn="0" w:lastRowFirstColumn="0" w:lastRowLastColumn="0"/>
              <w:rPr>
                <w:sz w:val="17"/>
                <w:rtl/>
              </w:rPr>
            </w:pPr>
            <w:r w:rsidRPr="00A842D3">
              <w:rPr>
                <w:sz w:val="17"/>
              </w:rPr>
              <w:t>Qwen full app path open</w:t>
            </w:r>
          </w:p>
        </w:tc>
      </w:tr>
      <w:tr w:rsidR="00A842D3" w14:paraId="2F25FEDF" w14:textId="77777777" w:rsidTr="00A842D3">
        <w:tc>
          <w:tcPr>
            <w:cnfStyle w:val="001000000000" w:firstRow="0" w:lastRow="0" w:firstColumn="1" w:lastColumn="0" w:oddVBand="0" w:evenVBand="0" w:oddHBand="0" w:evenHBand="0" w:firstRowFirstColumn="0" w:firstRowLastColumn="0" w:lastRowFirstColumn="0" w:lastRowLastColumn="0"/>
            <w:tcW w:w="1000" w:type="pct"/>
          </w:tcPr>
          <w:p w14:paraId="2877C3CD" w14:textId="36149229" w:rsidR="00A842D3" w:rsidRPr="00A842D3" w:rsidRDefault="00A842D3" w:rsidP="00A842D3">
            <w:pPr>
              <w:rPr>
                <w:sz w:val="17"/>
                <w:rtl/>
              </w:rPr>
            </w:pPr>
            <w:r w:rsidRPr="00A842D3">
              <w:rPr>
                <w:sz w:val="17"/>
              </w:rPr>
              <w:t>Data path</w:t>
            </w:r>
          </w:p>
        </w:tc>
        <w:tc>
          <w:tcPr>
            <w:tcW w:w="1000" w:type="pct"/>
          </w:tcPr>
          <w:p w14:paraId="159F64D2" w14:textId="4E37FE2B" w:rsidR="00A842D3" w:rsidRPr="00A842D3" w:rsidRDefault="00A842D3" w:rsidP="00A842D3">
            <w:pPr>
              <w:cnfStyle w:val="000000000000" w:firstRow="0" w:lastRow="0" w:firstColumn="0" w:lastColumn="0" w:oddVBand="0" w:evenVBand="0" w:oddHBand="0" w:evenHBand="0" w:firstRowFirstColumn="0" w:firstRowLastColumn="0" w:lastRowFirstColumn="0" w:lastRowLastColumn="0"/>
              <w:rPr>
                <w:sz w:val="17"/>
                <w:rtl/>
              </w:rPr>
            </w:pPr>
            <w:r w:rsidRPr="00A842D3">
              <w:rPr>
                <w:sz w:val="17"/>
              </w:rPr>
              <w:t>Task and appointment persistence</w:t>
            </w:r>
          </w:p>
        </w:tc>
        <w:tc>
          <w:tcPr>
            <w:tcW w:w="1000" w:type="pct"/>
          </w:tcPr>
          <w:p w14:paraId="1EEB7B7F" w14:textId="551E9834" w:rsidR="00A842D3" w:rsidRPr="00A842D3" w:rsidRDefault="00A842D3" w:rsidP="00A842D3">
            <w:pPr>
              <w:cnfStyle w:val="000000000000" w:firstRow="0" w:lastRow="0" w:firstColumn="0" w:lastColumn="0" w:oddVBand="0" w:evenVBand="0" w:oddHBand="0" w:evenHBand="0" w:firstRowFirstColumn="0" w:firstRowLastColumn="0" w:lastRowFirstColumn="0" w:lastRowLastColumn="0"/>
              <w:rPr>
                <w:sz w:val="17"/>
                <w:rtl/>
              </w:rPr>
            </w:pPr>
            <w:r w:rsidRPr="00A842D3">
              <w:rPr>
                <w:sz w:val="17"/>
              </w:rPr>
              <w:t>Functional test</w:t>
            </w:r>
          </w:p>
        </w:tc>
        <w:tc>
          <w:tcPr>
            <w:tcW w:w="1000" w:type="pct"/>
          </w:tcPr>
          <w:p w14:paraId="4AED7B3F" w14:textId="11C1E1E7" w:rsidR="00A842D3" w:rsidRPr="00A842D3" w:rsidRDefault="00A842D3" w:rsidP="00A842D3">
            <w:pPr>
              <w:cnfStyle w:val="000000000000" w:firstRow="0" w:lastRow="0" w:firstColumn="0" w:lastColumn="0" w:oddVBand="0" w:evenVBand="0" w:oddHBand="0" w:evenHBand="0" w:firstRowFirstColumn="0" w:firstRowLastColumn="0" w:lastRowFirstColumn="0" w:lastRowLastColumn="0"/>
              <w:rPr>
                <w:sz w:val="17"/>
                <w:rtl/>
              </w:rPr>
            </w:pPr>
            <w:r w:rsidRPr="00A842D3">
              <w:rPr>
                <w:sz w:val="17"/>
              </w:rPr>
              <w:t>PASS</w:t>
            </w:r>
          </w:p>
        </w:tc>
        <w:tc>
          <w:tcPr>
            <w:tcW w:w="1000" w:type="pct"/>
          </w:tcPr>
          <w:p w14:paraId="139DFE00" w14:textId="56041AAE" w:rsidR="00A842D3" w:rsidRPr="00A842D3" w:rsidRDefault="00A842D3" w:rsidP="00A842D3">
            <w:pPr>
              <w:cnfStyle w:val="000000000000" w:firstRow="0" w:lastRow="0" w:firstColumn="0" w:lastColumn="0" w:oddVBand="0" w:evenVBand="0" w:oddHBand="0" w:evenHBand="0" w:firstRowFirstColumn="0" w:firstRowLastColumn="0" w:lastRowFirstColumn="0" w:lastRowLastColumn="0"/>
              <w:rPr>
                <w:sz w:val="17"/>
                <w:rtl/>
              </w:rPr>
            </w:pPr>
            <w:r w:rsidRPr="00A842D3">
              <w:rPr>
                <w:sz w:val="17"/>
              </w:rPr>
              <w:t>Emulator only</w:t>
            </w:r>
          </w:p>
        </w:tc>
      </w:tr>
      <w:tr w:rsidR="00A842D3" w14:paraId="13739049" w14:textId="77777777" w:rsidTr="00A84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5FAF85AE" w14:textId="76807527" w:rsidR="00A842D3" w:rsidRPr="00A842D3" w:rsidRDefault="00A842D3" w:rsidP="00A842D3">
            <w:pPr>
              <w:rPr>
                <w:sz w:val="17"/>
                <w:rtl/>
              </w:rPr>
            </w:pPr>
            <w:r w:rsidRPr="00A842D3">
              <w:rPr>
                <w:sz w:val="17"/>
              </w:rPr>
              <w:t>Defensive output handling</w:t>
            </w:r>
          </w:p>
        </w:tc>
        <w:tc>
          <w:tcPr>
            <w:tcW w:w="1000" w:type="pct"/>
          </w:tcPr>
          <w:p w14:paraId="6BA847CA" w14:textId="391B413E" w:rsidR="00A842D3" w:rsidRPr="00A842D3" w:rsidRDefault="00A842D3" w:rsidP="00A842D3">
            <w:pPr>
              <w:cnfStyle w:val="000000100000" w:firstRow="0" w:lastRow="0" w:firstColumn="0" w:lastColumn="0" w:oddVBand="0" w:evenVBand="0" w:oddHBand="1" w:evenHBand="0" w:firstRowFirstColumn="0" w:firstRowLastColumn="0" w:lastRowFirstColumn="0" w:lastRowLastColumn="0"/>
              <w:rPr>
                <w:sz w:val="17"/>
                <w:rtl/>
              </w:rPr>
            </w:pPr>
            <w:r w:rsidRPr="00A842D3">
              <w:rPr>
                <w:sz w:val="17"/>
              </w:rPr>
              <w:t>Validator/sanitizer tests</w:t>
            </w:r>
          </w:p>
        </w:tc>
        <w:tc>
          <w:tcPr>
            <w:tcW w:w="1000" w:type="pct"/>
          </w:tcPr>
          <w:p w14:paraId="31D6F995" w14:textId="65A2CCE6" w:rsidR="00A842D3" w:rsidRPr="00A842D3" w:rsidRDefault="00A842D3" w:rsidP="00A842D3">
            <w:pPr>
              <w:cnfStyle w:val="000000100000" w:firstRow="0" w:lastRow="0" w:firstColumn="0" w:lastColumn="0" w:oddVBand="0" w:evenVBand="0" w:oddHBand="1" w:evenHBand="0" w:firstRowFirstColumn="0" w:firstRowLastColumn="0" w:lastRowFirstColumn="0" w:lastRowLastColumn="0"/>
              <w:rPr>
                <w:sz w:val="17"/>
                <w:rtl/>
              </w:rPr>
            </w:pPr>
            <w:r w:rsidRPr="00A842D3">
              <w:rPr>
                <w:sz w:val="17"/>
              </w:rPr>
              <w:t>Functional test</w:t>
            </w:r>
          </w:p>
        </w:tc>
        <w:tc>
          <w:tcPr>
            <w:tcW w:w="1000" w:type="pct"/>
          </w:tcPr>
          <w:p w14:paraId="1F31A3DF" w14:textId="319B8A8B" w:rsidR="00A842D3" w:rsidRPr="00A842D3" w:rsidRDefault="00A842D3" w:rsidP="00A842D3">
            <w:pPr>
              <w:cnfStyle w:val="000000100000" w:firstRow="0" w:lastRow="0" w:firstColumn="0" w:lastColumn="0" w:oddVBand="0" w:evenVBand="0" w:oddHBand="1" w:evenHBand="0" w:firstRowFirstColumn="0" w:firstRowLastColumn="0" w:lastRowFirstColumn="0" w:lastRowLastColumn="0"/>
              <w:rPr>
                <w:sz w:val="17"/>
                <w:rtl/>
              </w:rPr>
            </w:pPr>
            <w:r w:rsidRPr="00A842D3">
              <w:rPr>
                <w:sz w:val="17"/>
              </w:rPr>
              <w:t>PASS</w:t>
            </w:r>
          </w:p>
        </w:tc>
        <w:tc>
          <w:tcPr>
            <w:tcW w:w="1000" w:type="pct"/>
          </w:tcPr>
          <w:p w14:paraId="4E685437" w14:textId="371EBB0E" w:rsidR="00A842D3" w:rsidRPr="00A842D3" w:rsidRDefault="00A842D3" w:rsidP="00A842D3">
            <w:pPr>
              <w:cnfStyle w:val="000000100000" w:firstRow="0" w:lastRow="0" w:firstColumn="0" w:lastColumn="0" w:oddVBand="0" w:evenVBand="0" w:oddHBand="1" w:evenHBand="0" w:firstRowFirstColumn="0" w:firstRowLastColumn="0" w:lastRowFirstColumn="0" w:lastRowLastColumn="0"/>
              <w:rPr>
                <w:sz w:val="17"/>
                <w:rtl/>
              </w:rPr>
            </w:pPr>
            <w:r w:rsidRPr="00A842D3">
              <w:rPr>
                <w:sz w:val="17"/>
              </w:rPr>
              <w:t>Broad automated suite absent</w:t>
            </w:r>
          </w:p>
        </w:tc>
      </w:tr>
      <w:tr w:rsidR="00A842D3" w14:paraId="1EE31BC0" w14:textId="77777777" w:rsidTr="00A842D3">
        <w:tc>
          <w:tcPr>
            <w:cnfStyle w:val="001000000000" w:firstRow="0" w:lastRow="0" w:firstColumn="1" w:lastColumn="0" w:oddVBand="0" w:evenVBand="0" w:oddHBand="0" w:evenHBand="0" w:firstRowFirstColumn="0" w:firstRowLastColumn="0" w:lastRowFirstColumn="0" w:lastRowLastColumn="0"/>
            <w:tcW w:w="1000" w:type="pct"/>
          </w:tcPr>
          <w:p w14:paraId="5372ECE0" w14:textId="30FAE9A5" w:rsidR="00A842D3" w:rsidRPr="00A842D3" w:rsidRDefault="00A842D3" w:rsidP="00A842D3">
            <w:pPr>
              <w:rPr>
                <w:sz w:val="17"/>
                <w:rtl/>
              </w:rPr>
            </w:pPr>
            <w:r w:rsidRPr="00A842D3">
              <w:rPr>
                <w:sz w:val="17"/>
              </w:rPr>
              <w:t>Repeat-submit behavior</w:t>
            </w:r>
          </w:p>
        </w:tc>
        <w:tc>
          <w:tcPr>
            <w:tcW w:w="1000" w:type="pct"/>
          </w:tcPr>
          <w:p w14:paraId="7AF63B97" w14:textId="24E22573" w:rsidR="00A842D3" w:rsidRPr="00A842D3" w:rsidRDefault="00A842D3" w:rsidP="00A842D3">
            <w:pPr>
              <w:cnfStyle w:val="000000000000" w:firstRow="0" w:lastRow="0" w:firstColumn="0" w:lastColumn="0" w:oddVBand="0" w:evenVBand="0" w:oddHBand="0" w:evenHBand="0" w:firstRowFirstColumn="0" w:firstRowLastColumn="0" w:lastRowFirstColumn="0" w:lastRowLastColumn="0"/>
              <w:rPr>
                <w:sz w:val="17"/>
                <w:rtl/>
              </w:rPr>
            </w:pPr>
            <w:r w:rsidRPr="00A842D3">
              <w:rPr>
                <w:sz w:val="17"/>
              </w:rPr>
              <w:t>Duplicate/idempotency tests</w:t>
            </w:r>
          </w:p>
        </w:tc>
        <w:tc>
          <w:tcPr>
            <w:tcW w:w="1000" w:type="pct"/>
          </w:tcPr>
          <w:p w14:paraId="5359177A" w14:textId="12C383B2" w:rsidR="00A842D3" w:rsidRPr="00A842D3" w:rsidRDefault="00A842D3" w:rsidP="00A842D3">
            <w:pPr>
              <w:cnfStyle w:val="000000000000" w:firstRow="0" w:lastRow="0" w:firstColumn="0" w:lastColumn="0" w:oddVBand="0" w:evenVBand="0" w:oddHBand="0" w:evenHBand="0" w:firstRowFirstColumn="0" w:firstRowLastColumn="0" w:lastRowFirstColumn="0" w:lastRowLastColumn="0"/>
              <w:rPr>
                <w:sz w:val="17"/>
                <w:rtl/>
              </w:rPr>
            </w:pPr>
            <w:r w:rsidRPr="00A842D3">
              <w:rPr>
                <w:sz w:val="17"/>
              </w:rPr>
              <w:t>Functional test</w:t>
            </w:r>
          </w:p>
        </w:tc>
        <w:tc>
          <w:tcPr>
            <w:tcW w:w="1000" w:type="pct"/>
          </w:tcPr>
          <w:p w14:paraId="1BE67478" w14:textId="71A0121C" w:rsidR="00A842D3" w:rsidRPr="00A842D3" w:rsidRDefault="00A842D3" w:rsidP="00A842D3">
            <w:pPr>
              <w:cnfStyle w:val="000000000000" w:firstRow="0" w:lastRow="0" w:firstColumn="0" w:lastColumn="0" w:oddVBand="0" w:evenVBand="0" w:oddHBand="0" w:evenHBand="0" w:firstRowFirstColumn="0" w:firstRowLastColumn="0" w:lastRowFirstColumn="0" w:lastRowLastColumn="0"/>
              <w:rPr>
                <w:sz w:val="17"/>
                <w:rtl/>
              </w:rPr>
            </w:pPr>
            <w:r w:rsidRPr="00A842D3">
              <w:rPr>
                <w:sz w:val="17"/>
              </w:rPr>
              <w:t>PASS</w:t>
            </w:r>
          </w:p>
        </w:tc>
        <w:tc>
          <w:tcPr>
            <w:tcW w:w="1000" w:type="pct"/>
          </w:tcPr>
          <w:p w14:paraId="730EEE91" w14:textId="24E3C332" w:rsidR="00A842D3" w:rsidRPr="00A842D3" w:rsidRDefault="00A842D3" w:rsidP="00A842D3">
            <w:pPr>
              <w:cnfStyle w:val="000000000000" w:firstRow="0" w:lastRow="0" w:firstColumn="0" w:lastColumn="0" w:oddVBand="0" w:evenVBand="0" w:oddHBand="0" w:evenHBand="0" w:firstRowFirstColumn="0" w:firstRowLastColumn="0" w:lastRowFirstColumn="0" w:lastRowLastColumn="0"/>
              <w:rPr>
                <w:sz w:val="17"/>
                <w:rtl/>
              </w:rPr>
            </w:pPr>
            <w:r w:rsidRPr="00A842D3">
              <w:rPr>
                <w:sz w:val="17"/>
              </w:rPr>
              <w:t>Concurrency not tested</w:t>
            </w:r>
          </w:p>
        </w:tc>
      </w:tr>
      <w:tr w:rsidR="00A842D3" w14:paraId="2C293592" w14:textId="77777777" w:rsidTr="00A84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09AC5DF5" w14:textId="50C414ED" w:rsidR="00A842D3" w:rsidRPr="00A842D3" w:rsidRDefault="00A842D3" w:rsidP="00A842D3">
            <w:pPr>
              <w:rPr>
                <w:sz w:val="17"/>
                <w:rtl/>
              </w:rPr>
            </w:pPr>
            <w:r w:rsidRPr="00A842D3">
              <w:rPr>
                <w:sz w:val="17"/>
              </w:rPr>
              <w:t>Laboratory recovery</w:t>
            </w:r>
          </w:p>
        </w:tc>
        <w:tc>
          <w:tcPr>
            <w:tcW w:w="1000" w:type="pct"/>
          </w:tcPr>
          <w:p w14:paraId="349D453D" w14:textId="0D63B80B" w:rsidR="00A842D3" w:rsidRPr="00A842D3" w:rsidRDefault="00A842D3" w:rsidP="00A842D3">
            <w:pPr>
              <w:cnfStyle w:val="000000100000" w:firstRow="0" w:lastRow="0" w:firstColumn="0" w:lastColumn="0" w:oddVBand="0" w:evenVBand="0" w:oddHBand="1" w:evenHBand="0" w:firstRowFirstColumn="0" w:firstRowLastColumn="0" w:lastRowFirstColumn="0" w:lastRowLastColumn="0"/>
              <w:rPr>
                <w:sz w:val="17"/>
                <w:rtl/>
              </w:rPr>
            </w:pPr>
            <w:r w:rsidRPr="00A842D3">
              <w:rPr>
                <w:sz w:val="17"/>
              </w:rPr>
              <w:t>Backup creation</w:t>
            </w:r>
          </w:p>
        </w:tc>
        <w:tc>
          <w:tcPr>
            <w:tcW w:w="1000" w:type="pct"/>
          </w:tcPr>
          <w:p w14:paraId="107608B5" w14:textId="45983FB5" w:rsidR="00A842D3" w:rsidRPr="00A842D3" w:rsidRDefault="00A842D3" w:rsidP="00A842D3">
            <w:pPr>
              <w:cnfStyle w:val="000000100000" w:firstRow="0" w:lastRow="0" w:firstColumn="0" w:lastColumn="0" w:oddVBand="0" w:evenVBand="0" w:oddHBand="1" w:evenHBand="0" w:firstRowFirstColumn="0" w:firstRowLastColumn="0" w:lastRowFirstColumn="0" w:lastRowLastColumn="0"/>
              <w:rPr>
                <w:sz w:val="17"/>
                <w:rtl/>
              </w:rPr>
            </w:pPr>
            <w:r w:rsidRPr="00A842D3">
              <w:rPr>
                <w:sz w:val="17"/>
              </w:rPr>
              <w:t>Functional test</w:t>
            </w:r>
          </w:p>
        </w:tc>
        <w:tc>
          <w:tcPr>
            <w:tcW w:w="1000" w:type="pct"/>
          </w:tcPr>
          <w:p w14:paraId="1B38CF8A" w14:textId="7CD0E80E" w:rsidR="00A842D3" w:rsidRPr="00A842D3" w:rsidRDefault="00A842D3" w:rsidP="00A842D3">
            <w:pPr>
              <w:cnfStyle w:val="000000100000" w:firstRow="0" w:lastRow="0" w:firstColumn="0" w:lastColumn="0" w:oddVBand="0" w:evenVBand="0" w:oddHBand="1" w:evenHBand="0" w:firstRowFirstColumn="0" w:firstRowLastColumn="0" w:lastRowFirstColumn="0" w:lastRowLastColumn="0"/>
              <w:rPr>
                <w:sz w:val="17"/>
                <w:rtl/>
              </w:rPr>
            </w:pPr>
            <w:r w:rsidRPr="00A842D3">
              <w:rPr>
                <w:sz w:val="17"/>
              </w:rPr>
              <w:t>PARTIAL</w:t>
            </w:r>
          </w:p>
        </w:tc>
        <w:tc>
          <w:tcPr>
            <w:tcW w:w="1000" w:type="pct"/>
          </w:tcPr>
          <w:p w14:paraId="6D7E950E" w14:textId="7563511A" w:rsidR="00A842D3" w:rsidRPr="00A842D3" w:rsidRDefault="00A842D3" w:rsidP="00A842D3">
            <w:pPr>
              <w:cnfStyle w:val="000000100000" w:firstRow="0" w:lastRow="0" w:firstColumn="0" w:lastColumn="0" w:oddVBand="0" w:evenVBand="0" w:oddHBand="1" w:evenHBand="0" w:firstRowFirstColumn="0" w:firstRowLastColumn="0" w:lastRowFirstColumn="0" w:lastRowLastColumn="0"/>
              <w:rPr>
                <w:sz w:val="17"/>
                <w:rtl/>
              </w:rPr>
            </w:pPr>
            <w:r w:rsidRPr="00A842D3">
              <w:rPr>
                <w:sz w:val="17"/>
              </w:rPr>
              <w:t>Restore not tested</w:t>
            </w:r>
          </w:p>
        </w:tc>
      </w:tr>
    </w:tbl>
    <w:p w14:paraId="3E14CFEB" w14:textId="77777777" w:rsidR="00A842D3" w:rsidRDefault="00A842D3" w:rsidP="00A842D3">
      <w:pPr>
        <w:rPr>
          <w:rtl/>
        </w:rPr>
      </w:pPr>
    </w:p>
    <w:p w14:paraId="5C7F1989" w14:textId="13039016" w:rsidR="00A842D3" w:rsidRDefault="00A842D3" w:rsidP="00A842D3">
      <w:pPr>
        <w:pStyle w:val="Heading1"/>
        <w:jc w:val="right"/>
        <w:rPr>
          <w:rFonts w:ascii="Aptos" w:hAnsi="Aptos"/>
        </w:rPr>
      </w:pPr>
      <w:bookmarkStart w:id="12" w:name="_Toc239067913"/>
      <w:r>
        <w:rPr>
          <w:rFonts w:ascii="Aptos" w:hAnsi="Aptos"/>
        </w:rPr>
        <w:t>What Has Been Demonstrated</w:t>
      </w:r>
      <w:bookmarkEnd w:id="12"/>
    </w:p>
    <w:p w14:paraId="52067C2F" w14:textId="5DD6F196" w:rsidR="00A842D3" w:rsidRDefault="00A842D3" w:rsidP="00A842D3">
      <w:pPr>
        <w:jc w:val="right"/>
        <w:rPr>
          <w:rtl/>
        </w:rPr>
      </w:pPr>
      <w:r>
        <w:t>The principal application, AI, data, networking, and user-confirmation components operate together in controlled local environments. Multiple successful AI Performance runs provide semantic evidence beyond HTTP 200</w:t>
      </w:r>
      <w:r>
        <w:rPr>
          <w:rtl/>
        </w:rPr>
        <w:t>.</w:t>
      </w:r>
    </w:p>
    <w:p w14:paraId="64842F9D" w14:textId="3E2391FF" w:rsidR="00A842D3" w:rsidRDefault="00A842D3" w:rsidP="00A842D3">
      <w:pPr>
        <w:pStyle w:val="Heading1"/>
        <w:jc w:val="right"/>
        <w:rPr>
          <w:rFonts w:ascii="Aptos" w:hAnsi="Aptos"/>
        </w:rPr>
      </w:pPr>
      <w:bookmarkStart w:id="13" w:name="_Toc239067914"/>
      <w:r>
        <w:rPr>
          <w:rFonts w:ascii="Aptos" w:hAnsi="Aptos"/>
        </w:rPr>
        <w:lastRenderedPageBreak/>
        <w:t>What Is Only Implemented in Code</w:t>
      </w:r>
      <w:bookmarkEnd w:id="13"/>
    </w:p>
    <w:p w14:paraId="4AE92FCC" w14:textId="6EDB708F" w:rsidR="00A842D3" w:rsidRDefault="00A842D3" w:rsidP="00A842D3">
      <w:pPr>
        <w:jc w:val="right"/>
        <w:rPr>
          <w:rtl/>
        </w:rPr>
      </w:pPr>
      <w:r>
        <w:t>Docker/App Hosting deployment, calendar mock import, static health labels, and portions of backup lifecycle automation have source evidence without complete runtime qualification</w:t>
      </w:r>
      <w:r>
        <w:rPr>
          <w:rtl/>
        </w:rPr>
        <w:t>.</w:t>
      </w:r>
    </w:p>
    <w:p w14:paraId="2E6235D0" w14:textId="08B7273C" w:rsidR="00A842D3" w:rsidRDefault="00A842D3" w:rsidP="00A842D3">
      <w:pPr>
        <w:pStyle w:val="Heading1"/>
        <w:jc w:val="right"/>
        <w:rPr>
          <w:rFonts w:ascii="Aptos" w:hAnsi="Aptos"/>
        </w:rPr>
      </w:pPr>
      <w:bookmarkStart w:id="14" w:name="_Toc239067915"/>
      <w:r>
        <w:rPr>
          <w:rFonts w:ascii="Aptos" w:hAnsi="Aptos"/>
        </w:rPr>
        <w:t>What Is NOT VERIFIED</w:t>
      </w:r>
      <w:bookmarkEnd w:id="14"/>
    </w:p>
    <w:p w14:paraId="5421CC3A" w14:textId="2FA4BF56" w:rsidR="00A842D3" w:rsidRDefault="00A842D3" w:rsidP="00A842D3">
      <w:pPr>
        <w:pStyle w:val="ListBullet"/>
      </w:pPr>
      <w:r>
        <w:t>Full application-level Qwen execution</w:t>
      </w:r>
      <w:r>
        <w:rPr>
          <w:rtl/>
        </w:rPr>
        <w:t>.</w:t>
      </w:r>
    </w:p>
    <w:p w14:paraId="4FD7772C" w14:textId="1803A841" w:rsidR="00A842D3" w:rsidRDefault="00A842D3" w:rsidP="00A842D3">
      <w:pPr>
        <w:pStyle w:val="ListBullet"/>
      </w:pPr>
      <w:r>
        <w:t>Backup restore and disaster recovery</w:t>
      </w:r>
      <w:r>
        <w:rPr>
          <w:rtl/>
        </w:rPr>
        <w:t>.</w:t>
      </w:r>
    </w:p>
    <w:p w14:paraId="30F4CA36" w14:textId="39FE575A" w:rsidR="00A842D3" w:rsidRDefault="00A842D3" w:rsidP="00A842D3">
      <w:pPr>
        <w:pStyle w:val="ListBullet"/>
      </w:pPr>
      <w:r>
        <w:t>Automated clean-environment reproducibility</w:t>
      </w:r>
      <w:r>
        <w:rPr>
          <w:rtl/>
        </w:rPr>
        <w:t>.</w:t>
      </w:r>
    </w:p>
    <w:p w14:paraId="15B9F70E" w14:textId="1A478F82" w:rsidR="00A842D3" w:rsidRDefault="00A842D3" w:rsidP="00A842D3">
      <w:pPr>
        <w:pStyle w:val="ListBullet"/>
      </w:pPr>
      <w:r>
        <w:t>Nginx and production service topology</w:t>
      </w:r>
      <w:r>
        <w:rPr>
          <w:rtl/>
        </w:rPr>
        <w:t>.</w:t>
      </w:r>
    </w:p>
    <w:p w14:paraId="64AB2558" w14:textId="14C496E9" w:rsidR="00A842D3" w:rsidRDefault="00A842D3" w:rsidP="00A842D3">
      <w:pPr>
        <w:pStyle w:val="ListBullet"/>
      </w:pPr>
      <w:r>
        <w:t>Real authentication and real calendar integration are NOT IMPLEMENTED / NOT VERIFIED; production Firestore is NOT VERIFIED</w:t>
      </w:r>
      <w:r>
        <w:rPr>
          <w:rtl/>
        </w:rPr>
        <w:t>.</w:t>
      </w:r>
    </w:p>
    <w:p w14:paraId="6759E966" w14:textId="7F5BD5AD" w:rsidR="00A842D3" w:rsidRDefault="00A842D3" w:rsidP="00A842D3">
      <w:pPr>
        <w:pStyle w:val="Heading1"/>
        <w:jc w:val="right"/>
        <w:rPr>
          <w:rFonts w:ascii="Aptos" w:hAnsi="Aptos"/>
        </w:rPr>
      </w:pPr>
      <w:bookmarkStart w:id="15" w:name="_Toc239067916"/>
      <w:r>
        <w:rPr>
          <w:rFonts w:ascii="Aptos" w:hAnsi="Aptos"/>
        </w:rPr>
        <w:t>Known Gaps</w:t>
      </w:r>
      <w:bookmarkEnd w:id="15"/>
    </w:p>
    <w:p w14:paraId="76EFACB4" w14:textId="63C1701F" w:rsidR="00A842D3" w:rsidRDefault="00A842D3" w:rsidP="00A842D3">
      <w:pPr>
        <w:jc w:val="right"/>
        <w:rPr>
          <w:rtl/>
        </w:rPr>
      </w:pPr>
      <w:r>
        <w:t>There is no comprehensive automated test runner for real modules, no pinned laboratory bill of materials, and no formal requirements-to-test traceability</w:t>
      </w:r>
      <w:r>
        <w:rPr>
          <w:rtl/>
        </w:rPr>
        <w:t>.</w:t>
      </w:r>
    </w:p>
    <w:p w14:paraId="40999349" w14:textId="5EB41BED" w:rsidR="00A842D3" w:rsidRDefault="00A842D3" w:rsidP="00A842D3">
      <w:pPr>
        <w:pStyle w:val="Heading1"/>
        <w:jc w:val="right"/>
        <w:rPr>
          <w:rFonts w:ascii="Aptos" w:hAnsi="Aptos"/>
        </w:rPr>
      </w:pPr>
      <w:bookmarkStart w:id="16" w:name="_Toc239067917"/>
      <w:r>
        <w:rPr>
          <w:rFonts w:ascii="Aptos" w:hAnsi="Aptos"/>
        </w:rPr>
        <w:t>Known Risks</w:t>
      </w:r>
      <w:bookmarkEnd w:id="16"/>
    </w:p>
    <w:p w14:paraId="26B9ED61" w14:textId="45D47868" w:rsidR="00A842D3" w:rsidRDefault="00A842D3" w:rsidP="00A842D3">
      <w:pPr>
        <w:jc w:val="right"/>
        <w:rPr>
          <w:rtl/>
        </w:rPr>
      </w:pPr>
      <w:r>
        <w:t>Manual evidence can be difficult to reproduce. Model semantics may vary. Emulator and ngrok exposure require network controls. Duplicate protection is not atomic</w:t>
      </w:r>
      <w:r>
        <w:rPr>
          <w:rtl/>
        </w:rPr>
        <w:t>.</w:t>
      </w:r>
    </w:p>
    <w:p w14:paraId="64B677EF" w14:textId="4723EE0F" w:rsidR="00A842D3" w:rsidRDefault="00A842D3" w:rsidP="00A842D3">
      <w:pPr>
        <w:pStyle w:val="Heading1"/>
        <w:jc w:val="right"/>
        <w:rPr>
          <w:rFonts w:ascii="Aptos" w:hAnsi="Aptos"/>
        </w:rPr>
      </w:pPr>
      <w:bookmarkStart w:id="17" w:name="_Toc239067918"/>
      <w:r>
        <w:rPr>
          <w:rFonts w:ascii="Aptos" w:hAnsi="Aptos"/>
        </w:rPr>
        <w:t>Required Work to Satisfy This TRL</w:t>
      </w:r>
      <w:bookmarkEnd w:id="17"/>
    </w:p>
    <w:p w14:paraId="1FA92D67" w14:textId="383F9B11" w:rsidR="00A842D3" w:rsidRDefault="00A842D3" w:rsidP="00A842D3">
      <w:pPr>
        <w:jc w:val="right"/>
        <w:rPr>
          <w:rtl/>
        </w:rPr>
      </w:pPr>
      <w:r>
        <w:t>The available integrated demonstrations satisfy TRL 4. Evidence quality should still be improved through automation and archived test artifacts</w:t>
      </w:r>
      <w:r>
        <w:rPr>
          <w:rtl/>
        </w:rPr>
        <w:t>.</w:t>
      </w:r>
    </w:p>
    <w:p w14:paraId="796BF730" w14:textId="3DF6E380" w:rsidR="00A842D3" w:rsidRDefault="00A842D3" w:rsidP="00A842D3">
      <w:pPr>
        <w:pStyle w:val="Heading1"/>
        <w:jc w:val="right"/>
        <w:rPr>
          <w:rFonts w:ascii="Aptos" w:hAnsi="Aptos"/>
        </w:rPr>
      </w:pPr>
      <w:bookmarkStart w:id="18" w:name="_Toc239067919"/>
      <w:r>
        <w:rPr>
          <w:rFonts w:ascii="Aptos" w:hAnsi="Aptos"/>
        </w:rPr>
        <w:t>Required Evidence to Move to the Next TRL</w:t>
      </w:r>
      <w:bookmarkEnd w:id="18"/>
    </w:p>
    <w:p w14:paraId="7E39D6D9" w14:textId="0BF42BF6" w:rsidR="00A842D3" w:rsidRDefault="00A842D3" w:rsidP="00A842D3">
      <w:pPr>
        <w:jc w:val="right"/>
        <w:rPr>
          <w:rtl/>
        </w:rPr>
      </w:pPr>
      <w:r>
        <w:t>Define the intended relevant environment and validate representative identity, persistence, networking, model, workload, security, and recovery behavior within it</w:t>
      </w:r>
      <w:r>
        <w:rPr>
          <w:rtl/>
        </w:rPr>
        <w:t>.</w:t>
      </w:r>
    </w:p>
    <w:p w14:paraId="121D4D7D" w14:textId="09327E38" w:rsidR="00A842D3" w:rsidRDefault="00A842D3" w:rsidP="00A842D3">
      <w:pPr>
        <w:pStyle w:val="Heading1"/>
        <w:jc w:val="right"/>
        <w:rPr>
          <w:rFonts w:ascii="Aptos" w:hAnsi="Aptos"/>
        </w:rPr>
      </w:pPr>
      <w:bookmarkStart w:id="19" w:name="_Toc239067920"/>
      <w:r>
        <w:rPr>
          <w:rFonts w:ascii="Aptos" w:hAnsi="Aptos"/>
        </w:rPr>
        <w:t>Final Assessment</w:t>
      </w:r>
      <w:bookmarkEnd w:id="19"/>
    </w:p>
    <w:p w14:paraId="146EF886" w14:textId="0040F78A" w:rsidR="00A842D3" w:rsidRDefault="00A842D3" w:rsidP="00A842D3">
      <w:pPr>
        <w:jc w:val="right"/>
        <w:rPr>
          <w:rtl/>
        </w:rPr>
      </w:pPr>
      <w:r>
        <w:t>PASS. The components have been integrated and functionally demonstrated in Windows and Ubuntu laboratory environments. This result does not imply validation in a fully relevant or production environment</w:t>
      </w:r>
      <w:r>
        <w:rPr>
          <w:rtl/>
        </w:rPr>
        <w:t>.</w:t>
      </w:r>
    </w:p>
    <w:p w14:paraId="59EB222B" w14:textId="77777777" w:rsidR="00A842D3" w:rsidRPr="00A842D3" w:rsidRDefault="00A842D3" w:rsidP="00A842D3">
      <w:pPr>
        <w:jc w:val="right"/>
      </w:pPr>
    </w:p>
    <w:sectPr w:rsidR="00A842D3" w:rsidRPr="00A842D3" w:rsidSect="00A842D3">
      <w:headerReference w:type="even" r:id="rId7"/>
      <w:headerReference w:type="default" r:id="rId8"/>
      <w:footerReference w:type="even" r:id="rId9"/>
      <w:footerReference w:type="default" r:id="rId10"/>
      <w:headerReference w:type="first" r:id="rId11"/>
      <w:footerReference w:type="first" r:id="rId12"/>
      <w:pgSz w:w="11906" w:h="16838"/>
      <w:pgMar w:top="1247" w:right="1134" w:bottom="1134" w:left="1304"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E19CC" w14:textId="77777777" w:rsidR="00F7469F" w:rsidRDefault="00F7469F" w:rsidP="00A842D3">
      <w:pPr>
        <w:spacing w:after="0" w:line="240" w:lineRule="auto"/>
      </w:pPr>
      <w:r>
        <w:separator/>
      </w:r>
    </w:p>
  </w:endnote>
  <w:endnote w:type="continuationSeparator" w:id="0">
    <w:p w14:paraId="5D80F6EC" w14:textId="77777777" w:rsidR="00F7469F" w:rsidRDefault="00F7469F" w:rsidP="00A84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45C98" w14:textId="77777777" w:rsidR="00A842D3" w:rsidRDefault="00A842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3F0B3" w14:textId="4603C82A" w:rsidR="00A842D3" w:rsidRPr="00A842D3" w:rsidRDefault="00A842D3" w:rsidP="00A842D3">
    <w:pPr>
      <w:pStyle w:val="Footer"/>
      <w:jc w:val="center"/>
      <w:rPr>
        <w:color w:val="707070"/>
        <w:sz w:val="17"/>
      </w:rPr>
    </w:pPr>
    <w:r w:rsidRPr="00A842D3">
      <w:rPr>
        <w:color w:val="707070"/>
        <w:sz w:val="17"/>
      </w:rPr>
      <w:t>Munazzim AI Time Manager</w:t>
    </w:r>
    <w:r w:rsidRPr="00A842D3">
      <w:rPr>
        <w:color w:val="707070"/>
        <w:sz w:val="17"/>
        <w:rtl/>
      </w:rPr>
      <w:t xml:space="preserve">  |  </w:t>
    </w:r>
    <w:r>
      <w:rPr>
        <w:color w:val="707070"/>
        <w:sz w:val="17"/>
        <w:rtl/>
      </w:rPr>
      <w:fldChar w:fldCharType="begin"/>
    </w:r>
    <w:r>
      <w:rPr>
        <w:color w:val="707070"/>
        <w:sz w:val="17"/>
        <w:rtl/>
      </w:rPr>
      <w:instrText xml:space="preserve"> </w:instrText>
    </w:r>
    <w:r>
      <w:rPr>
        <w:color w:val="707070"/>
        <w:sz w:val="17"/>
      </w:rPr>
      <w:instrText>PAGE</w:instrText>
    </w:r>
    <w:r>
      <w:rPr>
        <w:color w:val="707070"/>
        <w:sz w:val="17"/>
        <w:rtl/>
      </w:rPr>
      <w:instrText xml:space="preserve">  \* </w:instrText>
    </w:r>
    <w:r>
      <w:rPr>
        <w:color w:val="707070"/>
        <w:sz w:val="17"/>
      </w:rPr>
      <w:instrText>MERGEFORMAT</w:instrText>
    </w:r>
    <w:r>
      <w:rPr>
        <w:color w:val="707070"/>
        <w:sz w:val="17"/>
        <w:rtl/>
      </w:rPr>
      <w:instrText xml:space="preserve"> </w:instrText>
    </w:r>
    <w:r>
      <w:rPr>
        <w:color w:val="707070"/>
        <w:sz w:val="17"/>
        <w:rtl/>
      </w:rPr>
      <w:fldChar w:fldCharType="separate"/>
    </w:r>
    <w:r>
      <w:rPr>
        <w:noProof/>
        <w:color w:val="707070"/>
        <w:sz w:val="17"/>
        <w:rtl/>
      </w:rPr>
      <w:t>1</w:t>
    </w:r>
    <w:r>
      <w:rPr>
        <w:color w:val="707070"/>
        <w:sz w:val="17"/>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BC284" w14:textId="77777777" w:rsidR="00A842D3" w:rsidRDefault="00A84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405A8" w14:textId="77777777" w:rsidR="00F7469F" w:rsidRDefault="00F7469F" w:rsidP="00A842D3">
      <w:pPr>
        <w:spacing w:after="0" w:line="240" w:lineRule="auto"/>
      </w:pPr>
      <w:r>
        <w:separator/>
      </w:r>
    </w:p>
  </w:footnote>
  <w:footnote w:type="continuationSeparator" w:id="0">
    <w:p w14:paraId="69E44A10" w14:textId="77777777" w:rsidR="00F7469F" w:rsidRDefault="00F7469F" w:rsidP="00A842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BEF2" w14:textId="77777777" w:rsidR="00A842D3" w:rsidRDefault="00A842D3" w:rsidP="00A842D3">
    <w:pPr>
      <w:pStyle w:val="Header"/>
      <w:jc w:val="center"/>
    </w:pPr>
    <w:r>
      <w:rPr>
        <w:rtl/>
      </w:rPr>
      <w:fldChar w:fldCharType="begin"/>
    </w:r>
    <w:r>
      <w:rPr>
        <w:rtl/>
      </w:rPr>
      <w:instrText xml:space="preserve"> </w:instrText>
    </w:r>
    <w:r>
      <w:instrText>DOCPROPERTY</w:instrText>
    </w:r>
    <w:r>
      <w:rPr>
        <w:rtl/>
      </w:rPr>
      <w:instrText xml:space="preserve"> </w:instrText>
    </w:r>
    <w:r>
      <w:instrText>SecloreClassificationHeaderTextValue \* MERGEFORMAT</w:instrText>
    </w:r>
    <w:r>
      <w:rPr>
        <w:rtl/>
      </w:rPr>
      <w:instrText xml:space="preserve"> </w:instrText>
    </w:r>
    <w:r>
      <w:rPr>
        <w:rtl/>
      </w:rPr>
      <w:fldChar w:fldCharType="separate"/>
    </w:r>
    <w:r w:rsidRPr="00A842D3">
      <w:rPr>
        <w:color w:val="FFE598"/>
        <w:sz w:val="24"/>
      </w:rPr>
      <w:t>Restricted</w:t>
    </w:r>
    <w:r w:rsidRPr="00A842D3">
      <w:rPr>
        <w:color w:val="FFE598"/>
        <w:sz w:val="24"/>
        <w:rtl/>
      </w:rPr>
      <w:t xml:space="preserve"> - </w:t>
    </w:r>
    <w:r w:rsidRPr="00A842D3">
      <w:rPr>
        <w:rFonts w:hint="cs"/>
        <w:color w:val="FFE598"/>
        <w:sz w:val="24"/>
        <w:rtl/>
      </w:rPr>
      <w:t>مقيد</w:t>
    </w:r>
    <w:r>
      <w:rPr>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D82A" w14:textId="5ED87E3B" w:rsidR="00A842D3" w:rsidRPr="00A842D3" w:rsidRDefault="00A842D3" w:rsidP="00A842D3">
    <w:pPr>
      <w:pStyle w:val="Header"/>
      <w:jc w:val="center"/>
      <w:rPr>
        <w:color w:val="707070"/>
        <w:sz w:val="17"/>
      </w:rPr>
    </w:pPr>
    <w:r>
      <w:rPr>
        <w:color w:val="707070"/>
        <w:sz w:val="17"/>
      </w:rPr>
      <w:fldChar w:fldCharType="begin"/>
    </w:r>
    <w:r>
      <w:rPr>
        <w:color w:val="707070"/>
        <w:sz w:val="17"/>
      </w:rPr>
      <w:instrText xml:space="preserve"> DOCPROPERTY SecloreClassificationHeaderTextValue \* MERGEFORMAT </w:instrText>
    </w:r>
    <w:r>
      <w:rPr>
        <w:color w:val="707070"/>
        <w:sz w:val="17"/>
      </w:rPr>
      <w:fldChar w:fldCharType="separate"/>
    </w:r>
    <w:r w:rsidRPr="00A842D3">
      <w:rPr>
        <w:color w:val="FFE598"/>
        <w:sz w:val="24"/>
      </w:rPr>
      <w:t xml:space="preserve">Restricted - </w:t>
    </w:r>
    <w:r w:rsidRPr="00A842D3">
      <w:rPr>
        <w:rFonts w:hint="cs"/>
        <w:color w:val="FFE598"/>
        <w:sz w:val="24"/>
        <w:rtl/>
      </w:rPr>
      <w:t>مقيد</w:t>
    </w:r>
    <w:r>
      <w:rPr>
        <w:color w:val="707070"/>
        <w:sz w:val="17"/>
      </w:rPr>
      <w:fldChar w:fldCharType="end"/>
    </w:r>
    <w:r w:rsidRPr="00A842D3">
      <w:rPr>
        <w:color w:val="707070"/>
        <w:sz w:val="17"/>
      </w:rPr>
      <w:t>Munazzim AI Time Manager: TRL 4 Assessment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26B19" w14:textId="77777777" w:rsidR="00A842D3" w:rsidRDefault="00A842D3" w:rsidP="00A842D3">
    <w:pPr>
      <w:pStyle w:val="Header"/>
      <w:jc w:val="center"/>
    </w:pPr>
    <w:r>
      <w:rPr>
        <w:rtl/>
      </w:rPr>
      <w:fldChar w:fldCharType="begin"/>
    </w:r>
    <w:r>
      <w:rPr>
        <w:rtl/>
      </w:rPr>
      <w:instrText xml:space="preserve"> </w:instrText>
    </w:r>
    <w:r>
      <w:instrText>DOCPROPERTY</w:instrText>
    </w:r>
    <w:r>
      <w:rPr>
        <w:rtl/>
      </w:rPr>
      <w:instrText xml:space="preserve"> </w:instrText>
    </w:r>
    <w:r>
      <w:instrText>SecloreClassificationHeaderTextValue \* MERGEFORMAT</w:instrText>
    </w:r>
    <w:r>
      <w:rPr>
        <w:rtl/>
      </w:rPr>
      <w:instrText xml:space="preserve"> </w:instrText>
    </w:r>
    <w:r>
      <w:rPr>
        <w:rtl/>
      </w:rPr>
      <w:fldChar w:fldCharType="separate"/>
    </w:r>
    <w:r w:rsidRPr="00A842D3">
      <w:rPr>
        <w:color w:val="FFE598"/>
        <w:sz w:val="24"/>
      </w:rPr>
      <w:t>Restricted</w:t>
    </w:r>
    <w:r w:rsidRPr="00A842D3">
      <w:rPr>
        <w:color w:val="FFE598"/>
        <w:sz w:val="24"/>
        <w:rtl/>
      </w:rPr>
      <w:t xml:space="preserve"> - </w:t>
    </w:r>
    <w:r w:rsidRPr="00A842D3">
      <w:rPr>
        <w:rFonts w:hint="cs"/>
        <w:color w:val="FFE598"/>
        <w:sz w:val="24"/>
        <w:rtl/>
      </w:rPr>
      <w:t>مقيد</w:t>
    </w:r>
    <w:r>
      <w:rPr>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E14B764"/>
    <w:lvl w:ilvl="0">
      <w:start w:val="1"/>
      <w:numFmt w:val="bullet"/>
      <w:pStyle w:val="ListBullet"/>
      <w:lvlText w:val=""/>
      <w:lvlJc w:val="left"/>
      <w:pPr>
        <w:tabs>
          <w:tab w:val="num" w:pos="360"/>
        </w:tabs>
        <w:ind w:left="360" w:hanging="360"/>
      </w:pPr>
      <w:rPr>
        <w:rFonts w:ascii="Symbol" w:hAnsi="Symbol" w:hint="default"/>
      </w:rPr>
    </w:lvl>
  </w:abstractNum>
  <w:num w:numId="1" w16cid:durableId="1129401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2D3"/>
    <w:rsid w:val="0003213C"/>
    <w:rsid w:val="005951AE"/>
    <w:rsid w:val="00A842D3"/>
    <w:rsid w:val="00D760D3"/>
    <w:rsid w:val="00F11BF0"/>
    <w:rsid w:val="00F746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751B2"/>
  <w15:chartTrackingRefBased/>
  <w15:docId w15:val="{A3914E1B-8EEB-4265-9005-506BE8D64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ptos" w:hAnsi="Aptos"/>
      <w:sz w:val="21"/>
    </w:rPr>
  </w:style>
  <w:style w:type="paragraph" w:styleId="Heading1">
    <w:name w:val="heading 1"/>
    <w:basedOn w:val="Normal"/>
    <w:next w:val="Normal"/>
    <w:link w:val="Heading1Char"/>
    <w:uiPriority w:val="9"/>
    <w:qFormat/>
    <w:rsid w:val="00A842D3"/>
    <w:pPr>
      <w:keepNext/>
      <w:keepLines/>
      <w:spacing w:before="360" w:after="80"/>
      <w:outlineLvl w:val="0"/>
    </w:pPr>
    <w:rPr>
      <w:rFonts w:ascii="Aptos Display" w:eastAsiaTheme="majorEastAsia" w:hAnsi="Aptos Display" w:cstheme="majorBidi"/>
      <w:color w:val="173A6F"/>
      <w:sz w:val="32"/>
      <w:szCs w:val="40"/>
    </w:rPr>
  </w:style>
  <w:style w:type="paragraph" w:styleId="Heading2">
    <w:name w:val="heading 2"/>
    <w:basedOn w:val="Normal"/>
    <w:next w:val="Normal"/>
    <w:link w:val="Heading2Char"/>
    <w:uiPriority w:val="9"/>
    <w:semiHidden/>
    <w:unhideWhenUsed/>
    <w:qFormat/>
    <w:rsid w:val="00A842D3"/>
    <w:pPr>
      <w:keepNext/>
      <w:keepLines/>
      <w:spacing w:before="160" w:after="80"/>
      <w:outlineLvl w:val="1"/>
    </w:pPr>
    <w:rPr>
      <w:rFonts w:ascii="Aptos Display" w:eastAsiaTheme="majorEastAsia" w:hAnsi="Aptos Display" w:cstheme="majorBidi"/>
      <w:color w:val="173A6F"/>
      <w:sz w:val="26"/>
      <w:szCs w:val="32"/>
    </w:rPr>
  </w:style>
  <w:style w:type="paragraph" w:styleId="Heading3">
    <w:name w:val="heading 3"/>
    <w:basedOn w:val="Normal"/>
    <w:next w:val="Normal"/>
    <w:link w:val="Heading3Char"/>
    <w:uiPriority w:val="9"/>
    <w:semiHidden/>
    <w:unhideWhenUsed/>
    <w:qFormat/>
    <w:rsid w:val="00A842D3"/>
    <w:pPr>
      <w:keepNext/>
      <w:keepLines/>
      <w:spacing w:before="160" w:after="80"/>
      <w:outlineLvl w:val="2"/>
    </w:pPr>
    <w:rPr>
      <w:rFonts w:ascii="Aptos Display" w:eastAsiaTheme="majorEastAsia" w:hAnsi="Aptos Display" w:cstheme="majorBidi"/>
      <w:color w:val="173A6F"/>
      <w:sz w:val="22"/>
      <w:szCs w:val="28"/>
    </w:rPr>
  </w:style>
  <w:style w:type="paragraph" w:styleId="Heading4">
    <w:name w:val="heading 4"/>
    <w:basedOn w:val="Normal"/>
    <w:next w:val="Normal"/>
    <w:link w:val="Heading4Char"/>
    <w:uiPriority w:val="9"/>
    <w:semiHidden/>
    <w:unhideWhenUsed/>
    <w:qFormat/>
    <w:rsid w:val="00A842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2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2D3"/>
    <w:rPr>
      <w:rFonts w:ascii="Aptos Display" w:eastAsiaTheme="majorEastAsia" w:hAnsi="Aptos Display" w:cstheme="majorBidi"/>
      <w:color w:val="173A6F"/>
      <w:sz w:val="32"/>
      <w:szCs w:val="40"/>
    </w:rPr>
  </w:style>
  <w:style w:type="character" w:customStyle="1" w:styleId="Heading2Char">
    <w:name w:val="Heading 2 Char"/>
    <w:basedOn w:val="DefaultParagraphFont"/>
    <w:link w:val="Heading2"/>
    <w:uiPriority w:val="9"/>
    <w:semiHidden/>
    <w:rsid w:val="00A842D3"/>
    <w:rPr>
      <w:rFonts w:ascii="Aptos Display" w:eastAsiaTheme="majorEastAsia" w:hAnsi="Aptos Display" w:cstheme="majorBidi"/>
      <w:color w:val="173A6F"/>
      <w:sz w:val="26"/>
      <w:szCs w:val="32"/>
    </w:rPr>
  </w:style>
  <w:style w:type="character" w:customStyle="1" w:styleId="Heading3Char">
    <w:name w:val="Heading 3 Char"/>
    <w:basedOn w:val="DefaultParagraphFont"/>
    <w:link w:val="Heading3"/>
    <w:uiPriority w:val="9"/>
    <w:semiHidden/>
    <w:rsid w:val="00A842D3"/>
    <w:rPr>
      <w:rFonts w:ascii="Aptos Display" w:eastAsiaTheme="majorEastAsia" w:hAnsi="Aptos Display" w:cstheme="majorBidi"/>
      <w:color w:val="173A6F"/>
      <w:szCs w:val="28"/>
    </w:rPr>
  </w:style>
  <w:style w:type="character" w:customStyle="1" w:styleId="Heading4Char">
    <w:name w:val="Heading 4 Char"/>
    <w:basedOn w:val="DefaultParagraphFont"/>
    <w:link w:val="Heading4"/>
    <w:uiPriority w:val="9"/>
    <w:semiHidden/>
    <w:rsid w:val="00A842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2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2D3"/>
    <w:rPr>
      <w:rFonts w:eastAsiaTheme="majorEastAsia" w:cstheme="majorBidi"/>
      <w:color w:val="272727" w:themeColor="text1" w:themeTint="D8"/>
    </w:rPr>
  </w:style>
  <w:style w:type="paragraph" w:styleId="Title">
    <w:name w:val="Title"/>
    <w:basedOn w:val="Normal"/>
    <w:next w:val="Normal"/>
    <w:link w:val="TitleChar"/>
    <w:uiPriority w:val="10"/>
    <w:qFormat/>
    <w:rsid w:val="00A84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2D3"/>
    <w:pPr>
      <w:spacing w:before="160"/>
      <w:jc w:val="center"/>
    </w:pPr>
    <w:rPr>
      <w:i/>
      <w:iCs/>
      <w:color w:val="404040" w:themeColor="text1" w:themeTint="BF"/>
    </w:rPr>
  </w:style>
  <w:style w:type="character" w:customStyle="1" w:styleId="QuoteChar">
    <w:name w:val="Quote Char"/>
    <w:basedOn w:val="DefaultParagraphFont"/>
    <w:link w:val="Quote"/>
    <w:uiPriority w:val="29"/>
    <w:rsid w:val="00A842D3"/>
    <w:rPr>
      <w:i/>
      <w:iCs/>
      <w:color w:val="404040" w:themeColor="text1" w:themeTint="BF"/>
    </w:rPr>
  </w:style>
  <w:style w:type="paragraph" w:styleId="ListParagraph">
    <w:name w:val="List Paragraph"/>
    <w:basedOn w:val="Normal"/>
    <w:uiPriority w:val="34"/>
    <w:qFormat/>
    <w:rsid w:val="00A842D3"/>
    <w:pPr>
      <w:ind w:left="720"/>
      <w:contextualSpacing/>
    </w:pPr>
  </w:style>
  <w:style w:type="character" w:styleId="IntenseEmphasis">
    <w:name w:val="Intense Emphasis"/>
    <w:basedOn w:val="DefaultParagraphFont"/>
    <w:uiPriority w:val="21"/>
    <w:qFormat/>
    <w:rsid w:val="00A842D3"/>
    <w:rPr>
      <w:i/>
      <w:iCs/>
      <w:color w:val="0F4761" w:themeColor="accent1" w:themeShade="BF"/>
    </w:rPr>
  </w:style>
  <w:style w:type="paragraph" w:styleId="IntenseQuote">
    <w:name w:val="Intense Quote"/>
    <w:basedOn w:val="Normal"/>
    <w:next w:val="Normal"/>
    <w:link w:val="IntenseQuoteChar"/>
    <w:uiPriority w:val="30"/>
    <w:qFormat/>
    <w:rsid w:val="00A84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2D3"/>
    <w:rPr>
      <w:i/>
      <w:iCs/>
      <w:color w:val="0F4761" w:themeColor="accent1" w:themeShade="BF"/>
    </w:rPr>
  </w:style>
  <w:style w:type="character" w:styleId="IntenseReference">
    <w:name w:val="Intense Reference"/>
    <w:basedOn w:val="DefaultParagraphFont"/>
    <w:uiPriority w:val="32"/>
    <w:qFormat/>
    <w:rsid w:val="00A842D3"/>
    <w:rPr>
      <w:b/>
      <w:bCs/>
      <w:smallCaps/>
      <w:color w:val="0F4761" w:themeColor="accent1" w:themeShade="BF"/>
      <w:spacing w:val="5"/>
    </w:rPr>
  </w:style>
  <w:style w:type="paragraph" w:styleId="Header">
    <w:name w:val="header"/>
    <w:basedOn w:val="Normal"/>
    <w:link w:val="HeaderChar"/>
    <w:uiPriority w:val="99"/>
    <w:unhideWhenUsed/>
    <w:rsid w:val="00A842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42D3"/>
  </w:style>
  <w:style w:type="paragraph" w:styleId="Footer">
    <w:name w:val="footer"/>
    <w:basedOn w:val="Normal"/>
    <w:link w:val="FooterChar"/>
    <w:uiPriority w:val="99"/>
    <w:unhideWhenUsed/>
    <w:rsid w:val="00A842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42D3"/>
  </w:style>
  <w:style w:type="paragraph" w:styleId="ListBullet">
    <w:name w:val="List Bullet"/>
    <w:basedOn w:val="Normal"/>
    <w:uiPriority w:val="99"/>
    <w:unhideWhenUsed/>
    <w:rsid w:val="00A842D3"/>
    <w:pPr>
      <w:numPr>
        <w:numId w:val="1"/>
      </w:numPr>
      <w:contextualSpacing/>
    </w:pPr>
  </w:style>
  <w:style w:type="table" w:styleId="GridTable4-Accent1">
    <w:name w:val="Grid Table 4 Accent 1"/>
    <w:basedOn w:val="TableNormal"/>
    <w:uiPriority w:val="49"/>
    <w:rsid w:val="00A842D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1">
    <w:name w:val="toc 1"/>
    <w:basedOn w:val="Normal"/>
    <w:next w:val="Normal"/>
    <w:autoRedefine/>
    <w:uiPriority w:val="39"/>
    <w:unhideWhenUsed/>
    <w:rsid w:val="00A842D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912</Words>
  <Characters>6139</Characters>
  <Application>Microsoft Office Word</Application>
  <DocSecurity>0</DocSecurity>
  <Lines>186</Lines>
  <Paragraphs>146</Paragraphs>
  <ScaleCrop>false</ScaleCrop>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Yousif H. Aljaser</dc:creator>
  <cp:keywords/>
  <dc:description/>
  <cp:lastModifiedBy>Yousif H. Aljaser</cp:lastModifiedBy>
  <cp:revision>1</cp:revision>
  <dcterms:created xsi:type="dcterms:W3CDTF">2026-08-31T08:22:00Z</dcterms:created>
  <dcterms:modified xsi:type="dcterms:W3CDTF">2026-08-31T08:22:00Z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cloreClassification">
    <vt:lpwstr>{"KACST Production PolicyServer (824c57a0d95fab74b7ce9e1e523abbc35776f2ce)":{"ClassificationDisplayName":"Restricted - مقيد","ClassificationMode":"ClassificationMode_UserDriven","LabelId":"10003","Version":"1"}}</vt:lpwstr>
  </property>
  <property fmtid="{D5CDD505-2E9C-101B-9397-08002B2CF9AE}" pid="3" name="SecloreClassificationDisplayName_824c57a0d95fab74b7ce9e1e523abbc35776f2ce">
    <vt:lpwstr>Restricted - مقيد</vt:lpwstr>
  </property>
  <property fmtid="{D5CDD505-2E9C-101B-9397-08002B2CF9AE}" pid="4" name="SecloreClassificationHeaderTextValue">
    <vt:lpwstr>Restricted - مقيد</vt:lpwstr>
  </property>
  <property fmtid="{D5CDD505-2E9C-101B-9397-08002B2CF9AE}" pid="5" name="SecloreClassificationHeaderColorHex">
    <vt:lpwstr>#ffe598</vt:lpwstr>
  </property>
  <property fmtid="{D5CDD505-2E9C-101B-9397-08002B2CF9AE}" pid="6" name="SecloreClassificationHeaderFontSize">
    <vt:lpwstr>12</vt:lpwstr>
  </property>
  <property fmtid="{D5CDD505-2E9C-101B-9397-08002B2CF9AE}" pid="7" name="SecloreClassificationHeaderAlignment">
    <vt:lpwstr>Center</vt:lpwstr>
  </property>
</Properties>
</file>