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C873" w14:textId="303E7795" w:rsidR="005951AE" w:rsidRDefault="008F24F3" w:rsidP="008F24F3">
      <w:pPr>
        <w:jc w:val="center"/>
        <w:rPr>
          <w:rFonts w:ascii="Aptos Display" w:hAnsi="Aptos Display"/>
          <w:b/>
          <w:color w:val="173A6F"/>
          <w:sz w:val="52"/>
        </w:rPr>
      </w:pPr>
      <w:r>
        <w:rPr>
          <w:rFonts w:ascii="Aptos Display" w:hAnsi="Aptos Display"/>
          <w:b/>
          <w:color w:val="173A6F"/>
          <w:sz w:val="52"/>
        </w:rPr>
        <w:t>Munazzim AI Time Manager: TRL 6 Assessment</w:t>
      </w:r>
    </w:p>
    <w:p w14:paraId="7399F149" w14:textId="77777777" w:rsidR="008F24F3" w:rsidRDefault="008F24F3" w:rsidP="008F24F3">
      <w:pPr>
        <w:jc w:val="center"/>
        <w:rPr>
          <w:rFonts w:ascii="Aptos Display" w:hAnsi="Aptos Display"/>
          <w:b/>
          <w:color w:val="173A6F"/>
          <w:sz w:val="52"/>
          <w:rtl/>
        </w:rPr>
      </w:pPr>
    </w:p>
    <w:p w14:paraId="3920C125" w14:textId="389E873A" w:rsidR="008F24F3" w:rsidRDefault="008F24F3" w:rsidP="008F24F3">
      <w:pPr>
        <w:jc w:val="center"/>
        <w:rPr>
          <w:color w:val="404040"/>
          <w:sz w:val="28"/>
        </w:rPr>
      </w:pPr>
      <w:r>
        <w:rPr>
          <w:color w:val="404040"/>
          <w:sz w:val="28"/>
        </w:rPr>
        <w:t>Technology Readiness Level Assessment</w:t>
      </w:r>
    </w:p>
    <w:p w14:paraId="5A574C30" w14:textId="77777777" w:rsidR="008F24F3" w:rsidRDefault="008F24F3" w:rsidP="008F24F3">
      <w:pPr>
        <w:jc w:val="center"/>
        <w:rPr>
          <w:color w:val="404040"/>
          <w:sz w:val="28"/>
          <w:rtl/>
        </w:rPr>
      </w:pPr>
    </w:p>
    <w:p w14:paraId="029F29D6" w14:textId="2F14B17D" w:rsidR="008F24F3" w:rsidRDefault="008F24F3" w:rsidP="008F24F3">
      <w:pPr>
        <w:jc w:val="center"/>
        <w:rPr>
          <w:b/>
          <w:color w:val="CC6600"/>
          <w:sz w:val="26"/>
        </w:rPr>
      </w:pPr>
      <w:r>
        <w:rPr>
          <w:b/>
          <w:color w:val="CC6600"/>
          <w:sz w:val="26"/>
        </w:rPr>
        <w:t>Final Assessment: NOT ACHIEVED</w:t>
      </w:r>
    </w:p>
    <w:p w14:paraId="6F2FC13D" w14:textId="77777777" w:rsidR="008F24F3" w:rsidRDefault="008F24F3" w:rsidP="008F24F3">
      <w:pPr>
        <w:jc w:val="center"/>
        <w:rPr>
          <w:b/>
          <w:color w:val="CC6600"/>
          <w:sz w:val="26"/>
          <w:rtl/>
        </w:rPr>
      </w:pPr>
    </w:p>
    <w:p w14:paraId="451265A5" w14:textId="6DD23305" w:rsidR="008F24F3" w:rsidRDefault="008F24F3" w:rsidP="008F24F3">
      <w:pPr>
        <w:jc w:val="center"/>
        <w:rPr>
          <w:color w:val="606060"/>
          <w:sz w:val="22"/>
        </w:rPr>
      </w:pPr>
      <w:r>
        <w:rPr>
          <w:color w:val="606060"/>
          <w:sz w:val="22"/>
        </w:rPr>
        <w:t>Munazzim AI Time Manager</w:t>
      </w:r>
    </w:p>
    <w:p w14:paraId="6EBC2DE4" w14:textId="44397352" w:rsidR="008F24F3" w:rsidRDefault="008F24F3" w:rsidP="008F24F3">
      <w:pPr>
        <w:jc w:val="center"/>
        <w:rPr>
          <w:color w:val="606060"/>
          <w:sz w:val="22"/>
        </w:rPr>
      </w:pPr>
      <w:r>
        <w:rPr>
          <w:color w:val="606060"/>
          <w:sz w:val="22"/>
        </w:rPr>
        <w:t>Technical Documentation Set</w:t>
      </w:r>
    </w:p>
    <w:p w14:paraId="7818E189" w14:textId="77777777" w:rsidR="008F24F3" w:rsidRDefault="008F24F3" w:rsidP="008F24F3">
      <w:pPr>
        <w:jc w:val="center"/>
        <w:rPr>
          <w:color w:val="606060"/>
          <w:sz w:val="22"/>
          <w:rtl/>
        </w:rPr>
      </w:pPr>
    </w:p>
    <w:p w14:paraId="765275C2" w14:textId="0C7977D2" w:rsidR="008F24F3" w:rsidRDefault="008F24F3" w:rsidP="008F24F3">
      <w:pPr>
        <w:jc w:val="center"/>
        <w:rPr>
          <w:color w:val="606060"/>
          <w:sz w:val="22"/>
        </w:rPr>
      </w:pPr>
      <w:r>
        <w:rPr>
          <w:color w:val="606060"/>
          <w:sz w:val="22"/>
          <w:rtl/>
        </w:rPr>
        <w:t xml:space="preserve">31 </w:t>
      </w:r>
      <w:r>
        <w:rPr>
          <w:color w:val="606060"/>
          <w:sz w:val="22"/>
        </w:rPr>
        <w:t>August 2026</w:t>
      </w:r>
    </w:p>
    <w:p w14:paraId="2AF6595B" w14:textId="77777777" w:rsidR="008F24F3" w:rsidRDefault="008F24F3">
      <w:pPr>
        <w:spacing w:after="160"/>
        <w:rPr>
          <w:color w:val="606060"/>
          <w:sz w:val="22"/>
        </w:rPr>
      </w:pPr>
      <w:r>
        <w:rPr>
          <w:color w:val="606060"/>
          <w:sz w:val="22"/>
        </w:rPr>
        <w:br w:type="page"/>
      </w:r>
    </w:p>
    <w:p w14:paraId="1A9620EA" w14:textId="47CEB606" w:rsidR="008F24F3" w:rsidRDefault="008F24F3" w:rsidP="008F24F3">
      <w:pPr>
        <w:pStyle w:val="Title"/>
        <w:rPr>
          <w:rFonts w:ascii="Aptos Display" w:hAnsi="Aptos Display"/>
          <w:b/>
          <w:color w:val="173A6F"/>
          <w:sz w:val="40"/>
        </w:rPr>
      </w:pPr>
      <w:r>
        <w:rPr>
          <w:rFonts w:ascii="Aptos Display" w:hAnsi="Aptos Display"/>
          <w:b/>
          <w:color w:val="173A6F"/>
          <w:sz w:val="40"/>
        </w:rPr>
        <w:lastRenderedPageBreak/>
        <w:t>Table of Contents</w:t>
      </w:r>
    </w:p>
    <w:p w14:paraId="1309E1CD" w14:textId="7A5CE21D" w:rsidR="008F24F3" w:rsidRDefault="008F24F3">
      <w:pPr>
        <w:pStyle w:val="TOC1"/>
        <w:tabs>
          <w:tab w:val="right" w:leader="dot" w:pos="9458"/>
        </w:tabs>
        <w:rPr>
          <w:rFonts w:asciiTheme="minorHAnsi" w:eastAsiaTheme="minorEastAsia" w:hAnsiTheme="minorHAnsi"/>
          <w:noProof/>
          <w:kern w:val="2"/>
          <w:sz w:val="24"/>
          <w:szCs w:val="24"/>
          <w:rtl/>
        </w:rPr>
      </w:pPr>
      <w:r>
        <w:rPr>
          <w:rtl/>
        </w:rPr>
        <w:fldChar w:fldCharType="begin"/>
      </w:r>
      <w:r>
        <w:rPr>
          <w:rtl/>
        </w:rPr>
        <w:instrText xml:space="preserve"> </w:instrText>
      </w:r>
      <w:r>
        <w:instrText>TOC</w:instrText>
      </w:r>
      <w:r>
        <w:rPr>
          <w:rtl/>
        </w:rPr>
        <w:instrText xml:space="preserve"> \</w:instrText>
      </w:r>
      <w:r>
        <w:instrText>o "1-3</w:instrText>
      </w:r>
      <w:r>
        <w:rPr>
          <w:rtl/>
        </w:rPr>
        <w:instrText xml:space="preserve">" </w:instrText>
      </w:r>
      <w:r>
        <w:rPr>
          <w:rtl/>
        </w:rPr>
        <w:fldChar w:fldCharType="separate"/>
      </w:r>
      <w:r w:rsidRPr="00FA32F9">
        <w:rPr>
          <w:noProof/>
        </w:rPr>
        <w:t>TRL Level and Definition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Toc239067981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7D283B87" w14:textId="4539C668"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Purpose of This TRL Level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Toc239067982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0B80A3E1" w14:textId="69C7FF8F"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Expected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Toc239067983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11BAFB3" w14:textId="07194F07"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Munazzim Evidence Currently Available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Toc239067984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7E30525F" w14:textId="2D2E7372"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Source-Code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Toc239067985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1ED4F961" w14:textId="76AA7A79"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Functional Test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Toc239067986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B6FC33F" w14:textId="22099E44"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Windows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Toc239067987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39A22CE4" w14:textId="0E752C9E"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Ubuntu Laboratory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Toc239067988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DA0FAFA" w14:textId="0E5A20F4"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AI Model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Toc239067989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43C8FB9F" w14:textId="7C0D3213"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Deployment/Environment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Toc239067990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069E273" w14:textId="3A29ED2F"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Security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Toc239067991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49210788" w14:textId="544E8C66"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Evidence Matrix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Toc239067992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32AB743" w14:textId="45729DBE"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What Has Been Demonstrated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Toc239067993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68C54A6C" w14:textId="61D30F82"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What Is Only Implemented in Code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Toc239067994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73C4FD34" w14:textId="187494F7"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What Is NOT VERIFIED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Toc239067995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6732AA46" w14:textId="104DD895"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Known Gaps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Toc239067996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1DBB3F56" w14:textId="171C7361"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Known Risks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Toc239067997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33797C0B" w14:textId="75E12ABB"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Required Work to Satisfy This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Toc239067998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56987581" w14:textId="2E3F08C2"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Required Evidence to Move to the Next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Toc239067999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31E0C8F4" w14:textId="010EECA1" w:rsidR="008F24F3" w:rsidRDefault="008F24F3">
      <w:pPr>
        <w:pStyle w:val="TOC1"/>
        <w:tabs>
          <w:tab w:val="right" w:leader="dot" w:pos="9458"/>
        </w:tabs>
        <w:rPr>
          <w:rFonts w:asciiTheme="minorHAnsi" w:eastAsiaTheme="minorEastAsia" w:hAnsiTheme="minorHAnsi"/>
          <w:noProof/>
          <w:kern w:val="2"/>
          <w:sz w:val="24"/>
          <w:szCs w:val="24"/>
          <w:rtl/>
        </w:rPr>
      </w:pPr>
      <w:r w:rsidRPr="00FA32F9">
        <w:rPr>
          <w:noProof/>
        </w:rPr>
        <w:t>Final Assessment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Toc239068000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42764922" w14:textId="178A127C" w:rsidR="008F24F3" w:rsidRDefault="008F24F3" w:rsidP="008F24F3">
      <w:pPr>
        <w:rPr>
          <w:rtl/>
        </w:rPr>
      </w:pPr>
      <w:r>
        <w:rPr>
          <w:rtl/>
        </w:rPr>
        <w:fldChar w:fldCharType="end"/>
      </w:r>
    </w:p>
    <w:p w14:paraId="1D85A005" w14:textId="2A58A5CD" w:rsidR="008F24F3" w:rsidRDefault="008F24F3">
      <w:pPr>
        <w:spacing w:after="160"/>
        <w:rPr>
          <w:rtl/>
        </w:rPr>
      </w:pPr>
      <w:r>
        <w:rPr>
          <w:rtl/>
        </w:rPr>
        <w:br w:type="page"/>
      </w:r>
    </w:p>
    <w:p w14:paraId="25DD75FA" w14:textId="3C03BCC1" w:rsidR="008F24F3" w:rsidRDefault="008F24F3" w:rsidP="008F24F3">
      <w:pPr>
        <w:pStyle w:val="Heading1"/>
        <w:jc w:val="right"/>
        <w:rPr>
          <w:rFonts w:ascii="Aptos" w:hAnsi="Aptos"/>
        </w:rPr>
      </w:pPr>
      <w:bookmarkStart w:id="0" w:name="_Toc239067981"/>
      <w:r>
        <w:rPr>
          <w:rFonts w:ascii="Aptos" w:hAnsi="Aptos"/>
        </w:rPr>
        <w:lastRenderedPageBreak/>
        <w:t>TRL Level and Definition</w:t>
      </w:r>
      <w:bookmarkEnd w:id="0"/>
    </w:p>
    <w:p w14:paraId="51F78812" w14:textId="202BF37B" w:rsidR="008F24F3" w:rsidRDefault="008F24F3" w:rsidP="008F24F3">
      <w:pPr>
        <w:jc w:val="right"/>
        <w:rPr>
          <w:rtl/>
        </w:rPr>
      </w:pPr>
      <w:r>
        <w:t>TRL 6 requires a representative system or subsystem prototype demonstrated in a relevant environment. The prototype must do more than run in a laboratory: critical functions must meet defined criteria under conditions representative of intended operation</w:t>
      </w:r>
      <w:r>
        <w:rPr>
          <w:rtl/>
        </w:rPr>
        <w:t>.</w:t>
      </w:r>
    </w:p>
    <w:p w14:paraId="19D51359" w14:textId="1E540710" w:rsidR="008F24F3" w:rsidRDefault="008F24F3" w:rsidP="008F24F3">
      <w:pPr>
        <w:pStyle w:val="Heading1"/>
        <w:jc w:val="right"/>
        <w:rPr>
          <w:rFonts w:ascii="Aptos" w:hAnsi="Aptos"/>
        </w:rPr>
      </w:pPr>
      <w:bookmarkStart w:id="1" w:name="_Toc239067982"/>
      <w:r>
        <w:rPr>
          <w:rFonts w:ascii="Aptos" w:hAnsi="Aptos"/>
        </w:rPr>
        <w:t>Purpose of This TRL Level</w:t>
      </w:r>
      <w:bookmarkEnd w:id="1"/>
    </w:p>
    <w:p w14:paraId="43A74BEE" w14:textId="0418B3DE" w:rsidR="008F24F3" w:rsidRDefault="008F24F3" w:rsidP="008F24F3">
      <w:pPr>
        <w:jc w:val="right"/>
        <w:rPr>
          <w:rtl/>
        </w:rPr>
      </w:pPr>
      <w:r>
        <w:t>The purpose is to reduce system-level readiness risk by demonstrating the representative prototype, including its external dependencies, security boundary, degraded modes, and operational recovery</w:t>
      </w:r>
      <w:r>
        <w:rPr>
          <w:rtl/>
        </w:rPr>
        <w:t>.</w:t>
      </w:r>
    </w:p>
    <w:p w14:paraId="503F87DB" w14:textId="304BAA56" w:rsidR="008F24F3" w:rsidRDefault="008F24F3" w:rsidP="008F24F3">
      <w:pPr>
        <w:pStyle w:val="Heading1"/>
        <w:jc w:val="right"/>
        <w:rPr>
          <w:rFonts w:ascii="Aptos" w:hAnsi="Aptos"/>
        </w:rPr>
      </w:pPr>
      <w:bookmarkStart w:id="2" w:name="_Toc239067983"/>
      <w:r>
        <w:rPr>
          <w:rFonts w:ascii="Aptos" w:hAnsi="Aptos"/>
        </w:rPr>
        <w:t>Expected Evidence</w:t>
      </w:r>
      <w:bookmarkEnd w:id="2"/>
    </w:p>
    <w:p w14:paraId="60C17890" w14:textId="104B0AAE" w:rsidR="008F24F3" w:rsidRDefault="008F24F3" w:rsidP="008F24F3">
      <w:pPr>
        <w:pStyle w:val="ListBullet"/>
      </w:pPr>
      <w:r>
        <w:t>Completed TRL 5 relevant-environment validation</w:t>
      </w:r>
      <w:r>
        <w:rPr>
          <w:rtl/>
        </w:rPr>
        <w:t>.</w:t>
      </w:r>
    </w:p>
    <w:p w14:paraId="634C7E52" w14:textId="0896F5FF" w:rsidR="008F24F3" w:rsidRDefault="008F24F3" w:rsidP="008F24F3">
      <w:pPr>
        <w:pStyle w:val="ListBullet"/>
      </w:pPr>
      <w:r>
        <w:t>A frozen representative prototype configuration</w:t>
      </w:r>
      <w:r>
        <w:rPr>
          <w:rtl/>
        </w:rPr>
        <w:t>.</w:t>
      </w:r>
    </w:p>
    <w:p w14:paraId="064F193F" w14:textId="23884534" w:rsidR="008F24F3" w:rsidRDefault="008F24F3" w:rsidP="008F24F3">
      <w:pPr>
        <w:pStyle w:val="ListBullet"/>
      </w:pPr>
      <w:r>
        <w:t>Approved demonstration plan and acceptance criteria</w:t>
      </w:r>
      <w:r>
        <w:rPr>
          <w:rtl/>
        </w:rPr>
        <w:t>.</w:t>
      </w:r>
    </w:p>
    <w:p w14:paraId="7AFB9A9D" w14:textId="21678275" w:rsidR="008F24F3" w:rsidRDefault="008F24F3" w:rsidP="008F24F3">
      <w:pPr>
        <w:pStyle w:val="ListBullet"/>
      </w:pPr>
      <w:r>
        <w:t>End-to-end normal, degraded, and recovery demonstrations</w:t>
      </w:r>
      <w:r>
        <w:rPr>
          <w:rtl/>
        </w:rPr>
        <w:t>.</w:t>
      </w:r>
    </w:p>
    <w:p w14:paraId="15F26710" w14:textId="0F689E84" w:rsidR="008F24F3" w:rsidRDefault="008F24F3" w:rsidP="008F24F3">
      <w:pPr>
        <w:pStyle w:val="ListBullet"/>
      </w:pPr>
      <w:r>
        <w:t>Measured correctness, latency, reliability, data-integrity, and security results</w:t>
      </w:r>
      <w:r>
        <w:rPr>
          <w:rtl/>
        </w:rPr>
        <w:t>.</w:t>
      </w:r>
    </w:p>
    <w:p w14:paraId="0209D2B6" w14:textId="4DE54803" w:rsidR="008F24F3" w:rsidRDefault="008F24F3" w:rsidP="008F24F3">
      <w:pPr>
        <w:pStyle w:val="ListBullet"/>
      </w:pPr>
      <w:r>
        <w:t>Traceable artifacts and independent technical review</w:t>
      </w:r>
      <w:r>
        <w:rPr>
          <w:rtl/>
        </w:rPr>
        <w:t>.</w:t>
      </w:r>
    </w:p>
    <w:p w14:paraId="126055C6" w14:textId="14C741E8" w:rsidR="008F24F3" w:rsidRDefault="008F24F3" w:rsidP="008F24F3">
      <w:pPr>
        <w:pStyle w:val="Heading1"/>
        <w:jc w:val="right"/>
        <w:rPr>
          <w:rFonts w:ascii="Aptos" w:hAnsi="Aptos"/>
        </w:rPr>
      </w:pPr>
      <w:bookmarkStart w:id="3" w:name="_Toc239067984"/>
      <w:r>
        <w:rPr>
          <w:rFonts w:ascii="Aptos" w:hAnsi="Aptos"/>
        </w:rPr>
        <w:t>Munazzim Evidence Currently Available</w:t>
      </w:r>
      <w:bookmarkEnd w:id="3"/>
    </w:p>
    <w:p w14:paraId="73EB2C57" w14:textId="477A8EFC" w:rsidR="008F24F3" w:rsidRDefault="008F24F3" w:rsidP="008F24F3">
      <w:pPr>
        <w:jc w:val="right"/>
        <w:rPr>
          <w:rtl/>
        </w:rPr>
      </w:pPr>
      <w:r>
        <w:t>Munazzim has a substantial integrated prototype and credible Windows and Ubuntu demonstrations. The Ubuntu laboratory stack supported local and ngrok remote access, application AI workflows, emulator persistence, and tested defensive behavior. This is stronger than source-only evidence, but the system is not yet representative in identity, persistence, calendar integration, recovery, or operational qualification</w:t>
      </w:r>
      <w:r>
        <w:rPr>
          <w:rtl/>
        </w:rPr>
        <w:t>.</w:t>
      </w:r>
    </w:p>
    <w:p w14:paraId="0B43D57F" w14:textId="44621066" w:rsidR="008F24F3" w:rsidRDefault="008F24F3" w:rsidP="008F24F3">
      <w:pPr>
        <w:pStyle w:val="Heading1"/>
        <w:jc w:val="right"/>
        <w:rPr>
          <w:rFonts w:ascii="Aptos" w:hAnsi="Aptos"/>
        </w:rPr>
      </w:pPr>
      <w:bookmarkStart w:id="4" w:name="_Toc239067985"/>
      <w:r>
        <w:rPr>
          <w:rFonts w:ascii="Aptos" w:hAnsi="Aptos"/>
        </w:rPr>
        <w:t>Source-Code Evidence</w:t>
      </w:r>
      <w:bookmarkEnd w:id="4"/>
    </w:p>
    <w:p w14:paraId="294A80F8" w14:textId="4FA7C03A" w:rsidR="008F24F3" w:rsidRDefault="008F24F3" w:rsidP="008F24F3">
      <w:pPr>
        <w:jc w:val="right"/>
        <w:rPr>
          <w:rtl/>
        </w:rPr>
      </w:pPr>
      <w:r>
        <w:t>The repository contains the major prototype modules and deployment-related assets. It also directly shows that request identity is hardcoded, server persistence is emulator-bound, calendar synchronization is mocked, health is static, and duplicate checks</w:t>
      </w:r>
      <w:r>
        <w:rPr>
          <w:rtl/>
        </w:rPr>
        <w:t xml:space="preserve"> </w:t>
      </w:r>
      <w:r>
        <w:t>are not transactional. These are system-representativeness gaps, not merely missing documentation</w:t>
      </w:r>
      <w:r>
        <w:rPr>
          <w:rtl/>
        </w:rPr>
        <w:t>.</w:t>
      </w:r>
    </w:p>
    <w:p w14:paraId="4B3A88A8" w14:textId="1F9965E2" w:rsidR="008F24F3" w:rsidRDefault="008F24F3" w:rsidP="008F24F3">
      <w:pPr>
        <w:pStyle w:val="Heading1"/>
        <w:jc w:val="right"/>
        <w:rPr>
          <w:rFonts w:ascii="Aptos" w:hAnsi="Aptos"/>
        </w:rPr>
      </w:pPr>
      <w:bookmarkStart w:id="5" w:name="_Toc239067986"/>
      <w:r>
        <w:rPr>
          <w:rFonts w:ascii="Aptos" w:hAnsi="Aptos"/>
        </w:rPr>
        <w:t>Functional Test Evidence</w:t>
      </w:r>
      <w:bookmarkEnd w:id="5"/>
    </w:p>
    <w:p w14:paraId="4E869A15" w14:textId="402E977A" w:rsidR="008F24F3" w:rsidRDefault="008F24F3" w:rsidP="008F24F3">
      <w:pPr>
        <w:jc w:val="right"/>
        <w:rPr>
          <w:rtl/>
        </w:rPr>
      </w:pPr>
      <w:r>
        <w:t>AI Assistant, repeated AI Performance, task and appointment persistence, validation/sanitization, duplicate behavior, and backup creation have functional evidence. There is no complete prototype acceptance campaign, sustained-use result, concurrent-user test, production dependency test, or restore demonstration</w:t>
      </w:r>
      <w:r>
        <w:rPr>
          <w:rtl/>
        </w:rPr>
        <w:t>.</w:t>
      </w:r>
    </w:p>
    <w:p w14:paraId="0804F97E" w14:textId="41E407ED" w:rsidR="008F24F3" w:rsidRDefault="008F24F3" w:rsidP="008F24F3">
      <w:pPr>
        <w:pStyle w:val="Heading1"/>
        <w:jc w:val="right"/>
        <w:rPr>
          <w:rFonts w:ascii="Aptos" w:hAnsi="Aptos"/>
        </w:rPr>
      </w:pPr>
      <w:bookmarkStart w:id="6" w:name="_Toc239067987"/>
      <w:r>
        <w:rPr>
          <w:rFonts w:ascii="Aptos" w:hAnsi="Aptos"/>
        </w:rPr>
        <w:t>Windows Demonstration Evidence</w:t>
      </w:r>
      <w:bookmarkEnd w:id="6"/>
    </w:p>
    <w:p w14:paraId="78AB0683" w14:textId="5425B890" w:rsidR="008F24F3" w:rsidRDefault="008F24F3" w:rsidP="008F24F3">
      <w:pPr>
        <w:jc w:val="right"/>
        <w:rPr>
          <w:rtl/>
        </w:rPr>
      </w:pPr>
      <w:r>
        <w:t>Windows local operation was demonstrated, including fallback behavior when Qwen was unreachable. This contributes environment and degradation evidence but does not establish representative production operation</w:t>
      </w:r>
      <w:r>
        <w:rPr>
          <w:rtl/>
        </w:rPr>
        <w:t>.</w:t>
      </w:r>
    </w:p>
    <w:p w14:paraId="48213807" w14:textId="3D6F2D99" w:rsidR="008F24F3" w:rsidRDefault="008F24F3" w:rsidP="008F24F3">
      <w:pPr>
        <w:pStyle w:val="Heading1"/>
        <w:jc w:val="right"/>
        <w:rPr>
          <w:rFonts w:ascii="Aptos" w:hAnsi="Aptos"/>
        </w:rPr>
      </w:pPr>
      <w:bookmarkStart w:id="7" w:name="_Toc239067988"/>
      <w:r>
        <w:rPr>
          <w:rFonts w:ascii="Aptos" w:hAnsi="Aptos"/>
        </w:rPr>
        <w:lastRenderedPageBreak/>
        <w:t>Ubuntu Laboratory Demonstration Evidence</w:t>
      </w:r>
      <w:bookmarkEnd w:id="7"/>
    </w:p>
    <w:p w14:paraId="2ABC3A50" w14:textId="1215D62C" w:rsidR="008F24F3" w:rsidRDefault="008F24F3" w:rsidP="008F24F3">
      <w:pPr>
        <w:jc w:val="right"/>
        <w:rPr>
          <w:rtl/>
        </w:rPr>
      </w:pPr>
      <w:r>
        <w:t>Next.js, both Firebase emulators, Ollama, and ngrok ran together, and the application was used locally and remotely. This is a valid laboratory prototype demonstration. It is not by itself a qualifying TRL 6 relevant-environment demonstration</w:t>
      </w:r>
      <w:r>
        <w:rPr>
          <w:rtl/>
        </w:rPr>
        <w:t>.</w:t>
      </w:r>
    </w:p>
    <w:p w14:paraId="4C908C94" w14:textId="606DED7E" w:rsidR="008F24F3" w:rsidRDefault="008F24F3" w:rsidP="008F24F3">
      <w:pPr>
        <w:pStyle w:val="Heading1"/>
        <w:jc w:val="right"/>
        <w:rPr>
          <w:rFonts w:ascii="Aptos" w:hAnsi="Aptos"/>
        </w:rPr>
      </w:pPr>
      <w:bookmarkStart w:id="8" w:name="_Toc239067989"/>
      <w:r>
        <w:rPr>
          <w:rFonts w:ascii="Aptos" w:hAnsi="Aptos"/>
        </w:rPr>
        <w:t>AI Model Evidence</w:t>
      </w:r>
      <w:bookmarkEnd w:id="8"/>
    </w:p>
    <w:p w14:paraId="61194A24" w14:textId="447069D2" w:rsidR="008F24F3" w:rsidRDefault="008F24F3" w:rsidP="008F24F3">
      <w:pPr>
        <w:jc w:val="right"/>
        <w:rPr>
          <w:rtl/>
        </w:rPr>
      </w:pPr>
      <w:r>
        <w:t>Ollama has application-level evidence, including multiple valid AI Performance outputs with three recommendations. Qwen has successful direct inference evidence with thinking disabled, but no explicit final application-level Qwen success. Broad semantic acceptance, multilingual regression, failure rates, and model-change controls remain NOT VERIFIED</w:t>
      </w:r>
      <w:r>
        <w:rPr>
          <w:rtl/>
        </w:rPr>
        <w:t>.</w:t>
      </w:r>
    </w:p>
    <w:p w14:paraId="1D0296FA" w14:textId="0766AF58" w:rsidR="008F24F3" w:rsidRDefault="008F24F3" w:rsidP="008F24F3">
      <w:pPr>
        <w:pStyle w:val="Heading1"/>
        <w:jc w:val="right"/>
        <w:rPr>
          <w:rFonts w:ascii="Aptos" w:hAnsi="Aptos"/>
        </w:rPr>
      </w:pPr>
      <w:bookmarkStart w:id="9" w:name="_Toc239067990"/>
      <w:r>
        <w:rPr>
          <w:rFonts w:ascii="Aptos" w:hAnsi="Aptos"/>
        </w:rPr>
        <w:t>Deployment/Environment Evidence</w:t>
      </w:r>
      <w:bookmarkEnd w:id="9"/>
    </w:p>
    <w:p w14:paraId="7A3DAE44" w14:textId="37695D95" w:rsidR="008F24F3" w:rsidRDefault="008F24F3" w:rsidP="008F24F3">
      <w:pPr>
        <w:jc w:val="right"/>
        <w:rPr>
          <w:rtl/>
        </w:rPr>
      </w:pPr>
      <w:r>
        <w:t>The project has demonstrated local multi-service operation and remote tunneling. It has not demonstrated a representative authenticated deployment, production persistence, real calendar integration, Nginx, sustained monitoring, scale, or recovery from a restored backup</w:t>
      </w:r>
      <w:r>
        <w:rPr>
          <w:rtl/>
        </w:rPr>
        <w:t>.</w:t>
      </w:r>
    </w:p>
    <w:p w14:paraId="5B3E99F7" w14:textId="0BA58ED2" w:rsidR="008F24F3" w:rsidRDefault="008F24F3" w:rsidP="008F24F3">
      <w:pPr>
        <w:pStyle w:val="Heading1"/>
        <w:jc w:val="right"/>
        <w:rPr>
          <w:rFonts w:ascii="Aptos" w:hAnsi="Aptos"/>
        </w:rPr>
      </w:pPr>
      <w:bookmarkStart w:id="10" w:name="_Toc239067991"/>
      <w:r>
        <w:rPr>
          <w:rFonts w:ascii="Aptos" w:hAnsi="Aptos"/>
        </w:rPr>
        <w:t>Security Evidence</w:t>
      </w:r>
      <w:bookmarkEnd w:id="10"/>
    </w:p>
    <w:p w14:paraId="5AF13C49" w14:textId="73A2A4E4" w:rsidR="008F24F3" w:rsidRDefault="008F24F3" w:rsidP="008F24F3">
      <w:pPr>
        <w:jc w:val="right"/>
        <w:rPr>
          <w:rtl/>
        </w:rPr>
      </w:pPr>
      <w:r>
        <w:t>Ownership comparisons and input/output controls are implemented, but the prototype lacks real authentication and tenant isolation. Security testing, threat modeling, rate limiting, secure production data rules, and external exposure validation are absent</w:t>
      </w:r>
      <w:r>
        <w:rPr>
          <w:rtl/>
        </w:rPr>
        <w:t>.</w:t>
      </w:r>
    </w:p>
    <w:p w14:paraId="357EC5E6" w14:textId="5B7AD2BB" w:rsidR="008F24F3" w:rsidRDefault="008F24F3" w:rsidP="008F24F3">
      <w:pPr>
        <w:pStyle w:val="Heading1"/>
        <w:jc w:val="right"/>
        <w:rPr>
          <w:rFonts w:ascii="Aptos" w:hAnsi="Aptos"/>
        </w:rPr>
      </w:pPr>
      <w:bookmarkStart w:id="11" w:name="_Toc239067992"/>
      <w:r>
        <w:rPr>
          <w:rFonts w:ascii="Aptos" w:hAnsi="Aptos"/>
        </w:rPr>
        <w:t>Evidence Matrix</w:t>
      </w:r>
      <w:bookmarkEnd w:id="11"/>
    </w:p>
    <w:tbl>
      <w:tblPr>
        <w:tblStyle w:val="GridTable4-Accent1"/>
        <w:bidiVisual/>
        <w:tblW w:w="5000" w:type="pct"/>
        <w:tblLook w:val="04A0" w:firstRow="1" w:lastRow="0" w:firstColumn="1" w:lastColumn="0" w:noHBand="0" w:noVBand="1"/>
      </w:tblPr>
      <w:tblGrid>
        <w:gridCol w:w="2243"/>
        <w:gridCol w:w="1742"/>
        <w:gridCol w:w="1987"/>
        <w:gridCol w:w="1743"/>
        <w:gridCol w:w="1743"/>
      </w:tblGrid>
      <w:tr w:rsidR="008F24F3" w14:paraId="7B3B39F3" w14:textId="77777777" w:rsidTr="008F24F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319DC233" w14:textId="47CBF40B" w:rsidR="008F24F3" w:rsidRPr="008F24F3" w:rsidRDefault="008F24F3" w:rsidP="008F24F3">
            <w:pPr>
              <w:rPr>
                <w:b w:val="0"/>
                <w:sz w:val="17"/>
                <w:rtl/>
              </w:rPr>
            </w:pPr>
            <w:r w:rsidRPr="008F24F3">
              <w:rPr>
                <w:b w:val="0"/>
                <w:sz w:val="17"/>
              </w:rPr>
              <w:t>Requirement</w:t>
            </w:r>
          </w:p>
        </w:tc>
        <w:tc>
          <w:tcPr>
            <w:tcW w:w="1000" w:type="pct"/>
          </w:tcPr>
          <w:p w14:paraId="0C2FE8A3" w14:textId="765E190B" w:rsidR="008F24F3" w:rsidRPr="008F24F3" w:rsidRDefault="008F24F3" w:rsidP="008F24F3">
            <w:pPr>
              <w:cnfStyle w:val="100000000000" w:firstRow="1" w:lastRow="0" w:firstColumn="0" w:lastColumn="0" w:oddVBand="0" w:evenVBand="0" w:oddHBand="0" w:evenHBand="0" w:firstRowFirstColumn="0" w:firstRowLastColumn="0" w:lastRowFirstColumn="0" w:lastRowLastColumn="0"/>
              <w:rPr>
                <w:b w:val="0"/>
                <w:sz w:val="17"/>
                <w:rtl/>
              </w:rPr>
            </w:pPr>
            <w:r w:rsidRPr="008F24F3">
              <w:rPr>
                <w:b w:val="0"/>
                <w:sz w:val="17"/>
              </w:rPr>
              <w:t>Evidence</w:t>
            </w:r>
          </w:p>
        </w:tc>
        <w:tc>
          <w:tcPr>
            <w:tcW w:w="1000" w:type="pct"/>
          </w:tcPr>
          <w:p w14:paraId="24FC5AFB" w14:textId="12F3AD0A" w:rsidR="008F24F3" w:rsidRPr="008F24F3" w:rsidRDefault="008F24F3" w:rsidP="008F24F3">
            <w:pPr>
              <w:cnfStyle w:val="100000000000" w:firstRow="1" w:lastRow="0" w:firstColumn="0" w:lastColumn="0" w:oddVBand="0" w:evenVBand="0" w:oddHBand="0" w:evenHBand="0" w:firstRowFirstColumn="0" w:firstRowLastColumn="0" w:lastRowFirstColumn="0" w:lastRowLastColumn="0"/>
              <w:rPr>
                <w:b w:val="0"/>
                <w:sz w:val="17"/>
                <w:rtl/>
              </w:rPr>
            </w:pPr>
            <w:r w:rsidRPr="008F24F3">
              <w:rPr>
                <w:b w:val="0"/>
                <w:sz w:val="17"/>
              </w:rPr>
              <w:t>Evidence class</w:t>
            </w:r>
          </w:p>
        </w:tc>
        <w:tc>
          <w:tcPr>
            <w:tcW w:w="1000" w:type="pct"/>
          </w:tcPr>
          <w:p w14:paraId="003B17A5" w14:textId="29421DCB" w:rsidR="008F24F3" w:rsidRPr="008F24F3" w:rsidRDefault="008F24F3" w:rsidP="008F24F3">
            <w:pPr>
              <w:cnfStyle w:val="100000000000" w:firstRow="1" w:lastRow="0" w:firstColumn="0" w:lastColumn="0" w:oddVBand="0" w:evenVBand="0" w:oddHBand="0" w:evenHBand="0" w:firstRowFirstColumn="0" w:firstRowLastColumn="0" w:lastRowFirstColumn="0" w:lastRowLastColumn="0"/>
              <w:rPr>
                <w:b w:val="0"/>
                <w:sz w:val="17"/>
                <w:rtl/>
              </w:rPr>
            </w:pPr>
            <w:r w:rsidRPr="008F24F3">
              <w:rPr>
                <w:b w:val="0"/>
                <w:sz w:val="17"/>
              </w:rPr>
              <w:t>Status</w:t>
            </w:r>
          </w:p>
        </w:tc>
        <w:tc>
          <w:tcPr>
            <w:tcW w:w="1000" w:type="pct"/>
          </w:tcPr>
          <w:p w14:paraId="7606BADA" w14:textId="687DC152" w:rsidR="008F24F3" w:rsidRPr="008F24F3" w:rsidRDefault="008F24F3" w:rsidP="008F24F3">
            <w:pPr>
              <w:cnfStyle w:val="100000000000" w:firstRow="1" w:lastRow="0" w:firstColumn="0" w:lastColumn="0" w:oddVBand="0" w:evenVBand="0" w:oddHBand="0" w:evenHBand="0" w:firstRowFirstColumn="0" w:firstRowLastColumn="0" w:lastRowFirstColumn="0" w:lastRowLastColumn="0"/>
              <w:rPr>
                <w:b w:val="0"/>
                <w:sz w:val="17"/>
                <w:rtl/>
              </w:rPr>
            </w:pPr>
            <w:r w:rsidRPr="008F24F3">
              <w:rPr>
                <w:b w:val="0"/>
                <w:sz w:val="17"/>
              </w:rPr>
              <w:t>Notes</w:t>
            </w:r>
          </w:p>
        </w:tc>
      </w:tr>
      <w:tr w:rsidR="008F24F3" w14:paraId="027E884A" w14:textId="77777777" w:rsidTr="008F2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A2B1823" w14:textId="3B6E590E" w:rsidR="008F24F3" w:rsidRPr="008F24F3" w:rsidRDefault="008F24F3" w:rsidP="008F24F3">
            <w:pPr>
              <w:rPr>
                <w:sz w:val="17"/>
                <w:rtl/>
              </w:rPr>
            </w:pPr>
            <w:r w:rsidRPr="008F24F3">
              <w:rPr>
                <w:sz w:val="17"/>
              </w:rPr>
              <w:t>Integrated prototype</w:t>
            </w:r>
          </w:p>
        </w:tc>
        <w:tc>
          <w:tcPr>
            <w:tcW w:w="1000" w:type="pct"/>
          </w:tcPr>
          <w:p w14:paraId="5249D01A" w14:textId="135B4801"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Windows and Ubuntu application runs</w:t>
            </w:r>
          </w:p>
        </w:tc>
        <w:tc>
          <w:tcPr>
            <w:tcW w:w="1000" w:type="pct"/>
          </w:tcPr>
          <w:p w14:paraId="74C16A08" w14:textId="2FE600A4"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Demonstration</w:t>
            </w:r>
          </w:p>
        </w:tc>
        <w:tc>
          <w:tcPr>
            <w:tcW w:w="1000" w:type="pct"/>
          </w:tcPr>
          <w:p w14:paraId="3B0DA706" w14:textId="25B368D9"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PASS</w:t>
            </w:r>
          </w:p>
        </w:tc>
        <w:tc>
          <w:tcPr>
            <w:tcW w:w="1000" w:type="pct"/>
          </w:tcPr>
          <w:p w14:paraId="15CD5D3C" w14:textId="6ECA1B6E"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Prototype operates locally/in lab</w:t>
            </w:r>
          </w:p>
        </w:tc>
      </w:tr>
      <w:tr w:rsidR="008F24F3" w14:paraId="58906437" w14:textId="77777777" w:rsidTr="008F24F3">
        <w:tc>
          <w:tcPr>
            <w:cnfStyle w:val="001000000000" w:firstRow="0" w:lastRow="0" w:firstColumn="1" w:lastColumn="0" w:oddVBand="0" w:evenVBand="0" w:oddHBand="0" w:evenHBand="0" w:firstRowFirstColumn="0" w:firstRowLastColumn="0" w:lastRowFirstColumn="0" w:lastRowLastColumn="0"/>
            <w:tcW w:w="1000" w:type="pct"/>
          </w:tcPr>
          <w:p w14:paraId="4B3F28EB" w14:textId="5A8B398E" w:rsidR="008F24F3" w:rsidRPr="008F24F3" w:rsidRDefault="008F24F3" w:rsidP="008F24F3">
            <w:pPr>
              <w:rPr>
                <w:sz w:val="17"/>
                <w:rtl/>
              </w:rPr>
            </w:pPr>
            <w:r w:rsidRPr="008F24F3">
              <w:rPr>
                <w:sz w:val="17"/>
              </w:rPr>
              <w:t>Relevant-environment validation</w:t>
            </w:r>
          </w:p>
        </w:tc>
        <w:tc>
          <w:tcPr>
            <w:tcW w:w="1000" w:type="pct"/>
          </w:tcPr>
          <w:p w14:paraId="51119564" w14:textId="2A2BDA53"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TRL 5 assessment</w:t>
            </w:r>
          </w:p>
        </w:tc>
        <w:tc>
          <w:tcPr>
            <w:tcW w:w="1000" w:type="pct"/>
          </w:tcPr>
          <w:p w14:paraId="2A9CFBE4" w14:textId="6F635E8B"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Assessment</w:t>
            </w:r>
          </w:p>
        </w:tc>
        <w:tc>
          <w:tcPr>
            <w:tcW w:w="1000" w:type="pct"/>
          </w:tcPr>
          <w:p w14:paraId="63781625" w14:textId="522EE3C5"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PARTIAL</w:t>
            </w:r>
          </w:p>
        </w:tc>
        <w:tc>
          <w:tcPr>
            <w:tcW w:w="1000" w:type="pct"/>
          </w:tcPr>
          <w:p w14:paraId="10F66BC0" w14:textId="6BE4DE58"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Prerequisite incomplete</w:t>
            </w:r>
          </w:p>
        </w:tc>
      </w:tr>
      <w:tr w:rsidR="008F24F3" w14:paraId="14B4DEA0" w14:textId="77777777" w:rsidTr="008F2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661660D" w14:textId="4632D7BF" w:rsidR="008F24F3" w:rsidRPr="008F24F3" w:rsidRDefault="008F24F3" w:rsidP="008F24F3">
            <w:pPr>
              <w:rPr>
                <w:sz w:val="17"/>
                <w:rtl/>
              </w:rPr>
            </w:pPr>
            <w:r w:rsidRPr="008F24F3">
              <w:rPr>
                <w:sz w:val="17"/>
              </w:rPr>
              <w:t>Representative identity/security</w:t>
            </w:r>
          </w:p>
        </w:tc>
        <w:tc>
          <w:tcPr>
            <w:tcW w:w="1000" w:type="pct"/>
          </w:tcPr>
          <w:p w14:paraId="5194D2EB" w14:textId="278B84F1"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Shared guest only</w:t>
            </w:r>
          </w:p>
        </w:tc>
        <w:tc>
          <w:tcPr>
            <w:tcW w:w="1000" w:type="pct"/>
          </w:tcPr>
          <w:p w14:paraId="556C652D" w14:textId="2E77E120"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Source/security</w:t>
            </w:r>
          </w:p>
        </w:tc>
        <w:tc>
          <w:tcPr>
            <w:tcW w:w="1000" w:type="pct"/>
          </w:tcPr>
          <w:p w14:paraId="3A724717" w14:textId="48045EB8"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NOT ACHIEVED</w:t>
            </w:r>
          </w:p>
        </w:tc>
        <w:tc>
          <w:tcPr>
            <w:tcW w:w="1000" w:type="pct"/>
          </w:tcPr>
          <w:p w14:paraId="4D1E0BBB" w14:textId="6AB2875E"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Blocks representative claim</w:t>
            </w:r>
          </w:p>
        </w:tc>
      </w:tr>
      <w:tr w:rsidR="008F24F3" w14:paraId="387E797A" w14:textId="77777777" w:rsidTr="008F24F3">
        <w:tc>
          <w:tcPr>
            <w:cnfStyle w:val="001000000000" w:firstRow="0" w:lastRow="0" w:firstColumn="1" w:lastColumn="0" w:oddVBand="0" w:evenVBand="0" w:oddHBand="0" w:evenHBand="0" w:firstRowFirstColumn="0" w:firstRowLastColumn="0" w:lastRowFirstColumn="0" w:lastRowLastColumn="0"/>
            <w:tcW w:w="1000" w:type="pct"/>
          </w:tcPr>
          <w:p w14:paraId="79CD63DB" w14:textId="5E0008C6" w:rsidR="008F24F3" w:rsidRPr="008F24F3" w:rsidRDefault="008F24F3" w:rsidP="008F24F3">
            <w:pPr>
              <w:rPr>
                <w:sz w:val="17"/>
                <w:rtl/>
              </w:rPr>
            </w:pPr>
            <w:r w:rsidRPr="008F24F3">
              <w:rPr>
                <w:sz w:val="17"/>
              </w:rPr>
              <w:t>Representative persistence</w:t>
            </w:r>
          </w:p>
        </w:tc>
        <w:tc>
          <w:tcPr>
            <w:tcW w:w="1000" w:type="pct"/>
          </w:tcPr>
          <w:p w14:paraId="577CD08D" w14:textId="425D75C9"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Emulator only</w:t>
            </w:r>
          </w:p>
        </w:tc>
        <w:tc>
          <w:tcPr>
            <w:tcW w:w="1000" w:type="pct"/>
          </w:tcPr>
          <w:p w14:paraId="6A59A522" w14:textId="167C8267"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Functional/environment</w:t>
            </w:r>
          </w:p>
        </w:tc>
        <w:tc>
          <w:tcPr>
            <w:tcW w:w="1000" w:type="pct"/>
          </w:tcPr>
          <w:p w14:paraId="0C21097C" w14:textId="41A36FDA"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NOT VERIFIED</w:t>
            </w:r>
          </w:p>
        </w:tc>
        <w:tc>
          <w:tcPr>
            <w:tcW w:w="1000" w:type="pct"/>
          </w:tcPr>
          <w:p w14:paraId="6A757E63" w14:textId="3606CE25"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Production behavior absent</w:t>
            </w:r>
          </w:p>
        </w:tc>
      </w:tr>
      <w:tr w:rsidR="008F24F3" w14:paraId="5AE2B0EE" w14:textId="77777777" w:rsidTr="008F2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7070B2B" w14:textId="3E1F3403" w:rsidR="008F24F3" w:rsidRPr="008F24F3" w:rsidRDefault="008F24F3" w:rsidP="008F24F3">
            <w:pPr>
              <w:rPr>
                <w:sz w:val="17"/>
                <w:rtl/>
              </w:rPr>
            </w:pPr>
            <w:r w:rsidRPr="008F24F3">
              <w:rPr>
                <w:sz w:val="17"/>
              </w:rPr>
              <w:t>Representative interfaces</w:t>
            </w:r>
          </w:p>
        </w:tc>
        <w:tc>
          <w:tcPr>
            <w:tcW w:w="1000" w:type="pct"/>
          </w:tcPr>
          <w:p w14:paraId="14446643" w14:textId="4E1B375F"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Mock calendar; Qwen direct only</w:t>
            </w:r>
          </w:p>
        </w:tc>
        <w:tc>
          <w:tcPr>
            <w:tcW w:w="1000" w:type="pct"/>
          </w:tcPr>
          <w:p w14:paraId="1F13D290" w14:textId="05282104"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Source/model</w:t>
            </w:r>
          </w:p>
        </w:tc>
        <w:tc>
          <w:tcPr>
            <w:tcW w:w="1000" w:type="pct"/>
          </w:tcPr>
          <w:p w14:paraId="568196F5" w14:textId="6F874056"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PARTIAL</w:t>
            </w:r>
          </w:p>
        </w:tc>
        <w:tc>
          <w:tcPr>
            <w:tcW w:w="1000" w:type="pct"/>
          </w:tcPr>
          <w:p w14:paraId="44891B22" w14:textId="32BC11B0"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Critical integrations incomplete</w:t>
            </w:r>
          </w:p>
        </w:tc>
      </w:tr>
      <w:tr w:rsidR="008F24F3" w14:paraId="5ED39441" w14:textId="77777777" w:rsidTr="008F24F3">
        <w:tc>
          <w:tcPr>
            <w:cnfStyle w:val="001000000000" w:firstRow="0" w:lastRow="0" w:firstColumn="1" w:lastColumn="0" w:oddVBand="0" w:evenVBand="0" w:oddHBand="0" w:evenHBand="0" w:firstRowFirstColumn="0" w:firstRowLastColumn="0" w:lastRowFirstColumn="0" w:lastRowLastColumn="0"/>
            <w:tcW w:w="1000" w:type="pct"/>
          </w:tcPr>
          <w:p w14:paraId="45AA8289" w14:textId="73FF5CE2" w:rsidR="008F24F3" w:rsidRPr="008F24F3" w:rsidRDefault="008F24F3" w:rsidP="008F24F3">
            <w:pPr>
              <w:rPr>
                <w:sz w:val="17"/>
                <w:rtl/>
              </w:rPr>
            </w:pPr>
            <w:r w:rsidRPr="008F24F3">
              <w:rPr>
                <w:sz w:val="17"/>
              </w:rPr>
              <w:t>End-to-end acceptance campaign</w:t>
            </w:r>
          </w:p>
        </w:tc>
        <w:tc>
          <w:tcPr>
            <w:tcW w:w="1000" w:type="pct"/>
          </w:tcPr>
          <w:p w14:paraId="395EA713" w14:textId="269B430A"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 controlled evidence package</w:t>
            </w:r>
          </w:p>
        </w:tc>
        <w:tc>
          <w:tcPr>
            <w:tcW w:w="1000" w:type="pct"/>
          </w:tcPr>
          <w:p w14:paraId="7F3C4D8E" w14:textId="2D6790B4"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Demonstration</w:t>
            </w:r>
          </w:p>
        </w:tc>
        <w:tc>
          <w:tcPr>
            <w:tcW w:w="1000" w:type="pct"/>
          </w:tcPr>
          <w:p w14:paraId="47782FA1" w14:textId="79271A76"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NOT VERIFIED</w:t>
            </w:r>
          </w:p>
        </w:tc>
        <w:tc>
          <w:tcPr>
            <w:tcW w:w="1000" w:type="pct"/>
          </w:tcPr>
          <w:p w14:paraId="68C814D1" w14:textId="6C2F0F3C"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 entry/exit criteria</w:t>
            </w:r>
          </w:p>
        </w:tc>
      </w:tr>
      <w:tr w:rsidR="008F24F3" w14:paraId="1E9B7D6D" w14:textId="77777777" w:rsidTr="008F2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5EB64E4" w14:textId="64686010" w:rsidR="008F24F3" w:rsidRPr="008F24F3" w:rsidRDefault="008F24F3" w:rsidP="008F24F3">
            <w:pPr>
              <w:rPr>
                <w:sz w:val="17"/>
                <w:rtl/>
              </w:rPr>
            </w:pPr>
            <w:r w:rsidRPr="008F24F3">
              <w:rPr>
                <w:sz w:val="17"/>
              </w:rPr>
              <w:t>Degraded/recovery modes</w:t>
            </w:r>
          </w:p>
        </w:tc>
        <w:tc>
          <w:tcPr>
            <w:tcW w:w="1000" w:type="pct"/>
          </w:tcPr>
          <w:p w14:paraId="628A7284" w14:textId="133A3BFA"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Ollama fallback; backup creation</w:t>
            </w:r>
          </w:p>
        </w:tc>
        <w:tc>
          <w:tcPr>
            <w:tcW w:w="1000" w:type="pct"/>
          </w:tcPr>
          <w:p w14:paraId="74581D2C" w14:textId="3C1BAA75"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Functional test</w:t>
            </w:r>
          </w:p>
        </w:tc>
        <w:tc>
          <w:tcPr>
            <w:tcW w:w="1000" w:type="pct"/>
          </w:tcPr>
          <w:p w14:paraId="73641E69" w14:textId="0C670CAB"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PARTIAL</w:t>
            </w:r>
          </w:p>
        </w:tc>
        <w:tc>
          <w:tcPr>
            <w:tcW w:w="1000" w:type="pct"/>
          </w:tcPr>
          <w:p w14:paraId="62EFA50B" w14:textId="685DBE81" w:rsidR="008F24F3" w:rsidRPr="008F24F3" w:rsidRDefault="008F24F3" w:rsidP="008F24F3">
            <w:pPr>
              <w:cnfStyle w:val="000000100000" w:firstRow="0" w:lastRow="0" w:firstColumn="0" w:lastColumn="0" w:oddVBand="0" w:evenVBand="0" w:oddHBand="1" w:evenHBand="0" w:firstRowFirstColumn="0" w:firstRowLastColumn="0" w:lastRowFirstColumn="0" w:lastRowLastColumn="0"/>
              <w:rPr>
                <w:sz w:val="17"/>
                <w:rtl/>
              </w:rPr>
            </w:pPr>
            <w:r w:rsidRPr="008F24F3">
              <w:rPr>
                <w:sz w:val="17"/>
              </w:rPr>
              <w:t>Restore and broader failures absent</w:t>
            </w:r>
          </w:p>
        </w:tc>
      </w:tr>
      <w:tr w:rsidR="008F24F3" w14:paraId="617B0717" w14:textId="77777777" w:rsidTr="008F24F3">
        <w:tc>
          <w:tcPr>
            <w:cnfStyle w:val="001000000000" w:firstRow="0" w:lastRow="0" w:firstColumn="1" w:lastColumn="0" w:oddVBand="0" w:evenVBand="0" w:oddHBand="0" w:evenHBand="0" w:firstRowFirstColumn="0" w:firstRowLastColumn="0" w:lastRowFirstColumn="0" w:lastRowLastColumn="0"/>
            <w:tcW w:w="1000" w:type="pct"/>
          </w:tcPr>
          <w:p w14:paraId="4E277DB0" w14:textId="6F625884" w:rsidR="008F24F3" w:rsidRPr="008F24F3" w:rsidRDefault="008F24F3" w:rsidP="008F24F3">
            <w:pPr>
              <w:rPr>
                <w:sz w:val="17"/>
                <w:rtl/>
              </w:rPr>
            </w:pPr>
            <w:r w:rsidRPr="008F24F3">
              <w:rPr>
                <w:sz w:val="17"/>
              </w:rPr>
              <w:t>Scale/endurance/security results</w:t>
            </w:r>
          </w:p>
        </w:tc>
        <w:tc>
          <w:tcPr>
            <w:tcW w:w="1000" w:type="pct"/>
          </w:tcPr>
          <w:p w14:paraId="5C0DA087" w14:textId="2AEAB13F"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 measurements</w:t>
            </w:r>
          </w:p>
        </w:tc>
        <w:tc>
          <w:tcPr>
            <w:tcW w:w="1000" w:type="pct"/>
          </w:tcPr>
          <w:p w14:paraId="11D441D9" w14:textId="089E89F1"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Relevant environment</w:t>
            </w:r>
          </w:p>
        </w:tc>
        <w:tc>
          <w:tcPr>
            <w:tcW w:w="1000" w:type="pct"/>
          </w:tcPr>
          <w:p w14:paraId="16EEDD67" w14:textId="451EA40A"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NOT VERIFIED</w:t>
            </w:r>
          </w:p>
        </w:tc>
        <w:tc>
          <w:tcPr>
            <w:tcW w:w="1000" w:type="pct"/>
          </w:tcPr>
          <w:p w14:paraId="64B07B67" w14:textId="4387E408" w:rsidR="008F24F3" w:rsidRPr="008F24F3" w:rsidRDefault="008F24F3" w:rsidP="008F24F3">
            <w:pPr>
              <w:cnfStyle w:val="000000000000" w:firstRow="0" w:lastRow="0" w:firstColumn="0" w:lastColumn="0" w:oddVBand="0" w:evenVBand="0" w:oddHBand="0" w:evenHBand="0" w:firstRowFirstColumn="0" w:firstRowLastColumn="0" w:lastRowFirstColumn="0" w:lastRowLastColumn="0"/>
              <w:rPr>
                <w:sz w:val="17"/>
                <w:rtl/>
              </w:rPr>
            </w:pPr>
            <w:r w:rsidRPr="008F24F3">
              <w:rPr>
                <w:sz w:val="17"/>
              </w:rPr>
              <w:t>System evidence missing</w:t>
            </w:r>
          </w:p>
        </w:tc>
      </w:tr>
    </w:tbl>
    <w:p w14:paraId="3D536C07" w14:textId="77777777" w:rsidR="008F24F3" w:rsidRDefault="008F24F3" w:rsidP="008F24F3">
      <w:pPr>
        <w:rPr>
          <w:rtl/>
        </w:rPr>
      </w:pPr>
    </w:p>
    <w:p w14:paraId="797F37A7" w14:textId="2086ED6B" w:rsidR="008F24F3" w:rsidRDefault="008F24F3" w:rsidP="008F24F3">
      <w:pPr>
        <w:pStyle w:val="Heading1"/>
        <w:jc w:val="right"/>
        <w:rPr>
          <w:rFonts w:ascii="Aptos" w:hAnsi="Aptos"/>
        </w:rPr>
      </w:pPr>
      <w:bookmarkStart w:id="12" w:name="_Toc239067993"/>
      <w:r>
        <w:rPr>
          <w:rFonts w:ascii="Aptos" w:hAnsi="Aptos"/>
        </w:rPr>
        <w:t>What Has Been Demonstrated</w:t>
      </w:r>
      <w:bookmarkEnd w:id="12"/>
    </w:p>
    <w:p w14:paraId="33867B8E" w14:textId="493EC988" w:rsidR="008F24F3" w:rsidRDefault="008F24F3" w:rsidP="008F24F3">
      <w:pPr>
        <w:pStyle w:val="ListBullet"/>
      </w:pPr>
      <w:r>
        <w:t>A meaningful integrated laboratory prototype</w:t>
      </w:r>
      <w:r>
        <w:rPr>
          <w:rtl/>
        </w:rPr>
        <w:t>.</w:t>
      </w:r>
    </w:p>
    <w:p w14:paraId="390B9D84" w14:textId="0DA6A314" w:rsidR="008F24F3" w:rsidRDefault="008F24F3" w:rsidP="008F24F3">
      <w:pPr>
        <w:pStyle w:val="ListBullet"/>
      </w:pPr>
      <w:r>
        <w:t>Local operation on Windows and Ubuntu</w:t>
      </w:r>
      <w:r>
        <w:rPr>
          <w:rtl/>
        </w:rPr>
        <w:t>.</w:t>
      </w:r>
    </w:p>
    <w:p w14:paraId="1FE8EA86" w14:textId="4579E4AE" w:rsidR="008F24F3" w:rsidRDefault="008F24F3" w:rsidP="008F24F3">
      <w:pPr>
        <w:pStyle w:val="ListBullet"/>
      </w:pPr>
      <w:r>
        <w:lastRenderedPageBreak/>
        <w:t>Remote application access through ngrok</w:t>
      </w:r>
      <w:r>
        <w:rPr>
          <w:rtl/>
        </w:rPr>
        <w:t>.</w:t>
      </w:r>
    </w:p>
    <w:p w14:paraId="65EA3B93" w14:textId="65FC563C" w:rsidR="008F24F3" w:rsidRDefault="008F24F3" w:rsidP="008F24F3">
      <w:pPr>
        <w:pStyle w:val="ListBullet"/>
      </w:pPr>
      <w:r>
        <w:t>Application-level AI and persistence workflows</w:t>
      </w:r>
      <w:r>
        <w:rPr>
          <w:rtl/>
        </w:rPr>
        <w:t>.</w:t>
      </w:r>
    </w:p>
    <w:p w14:paraId="3A706ACF" w14:textId="05BE4D09" w:rsidR="008F24F3" w:rsidRDefault="008F24F3" w:rsidP="008F24F3">
      <w:pPr>
        <w:pStyle w:val="ListBullet"/>
      </w:pPr>
      <w:r>
        <w:t>Selected validation, duplicate, fallback, and backup-creation behaviors</w:t>
      </w:r>
      <w:r>
        <w:rPr>
          <w:rtl/>
        </w:rPr>
        <w:t>.</w:t>
      </w:r>
    </w:p>
    <w:p w14:paraId="7AF8AEEA" w14:textId="315B4ACF" w:rsidR="008F24F3" w:rsidRDefault="008F24F3" w:rsidP="008F24F3">
      <w:pPr>
        <w:pStyle w:val="Heading1"/>
        <w:jc w:val="right"/>
        <w:rPr>
          <w:rFonts w:ascii="Aptos" w:hAnsi="Aptos"/>
        </w:rPr>
      </w:pPr>
      <w:bookmarkStart w:id="13" w:name="_Toc239067994"/>
      <w:r>
        <w:rPr>
          <w:rFonts w:ascii="Aptos" w:hAnsi="Aptos"/>
        </w:rPr>
        <w:t>What Is Only Implemented in Code</w:t>
      </w:r>
      <w:bookmarkEnd w:id="13"/>
    </w:p>
    <w:p w14:paraId="56930EE5" w14:textId="62AF4347" w:rsidR="008F24F3" w:rsidRDefault="008F24F3" w:rsidP="008F24F3">
      <w:pPr>
        <w:pStyle w:val="ListBullet"/>
      </w:pPr>
      <w:r>
        <w:t>Docker/App Hosting packaging and several operational automation paths</w:t>
      </w:r>
      <w:r>
        <w:rPr>
          <w:rtl/>
        </w:rPr>
        <w:t>.</w:t>
      </w:r>
    </w:p>
    <w:p w14:paraId="4DA9ECE0" w14:textId="0AF126EB" w:rsidR="008F24F3" w:rsidRDefault="008F24F3" w:rsidP="008F24F3">
      <w:pPr>
        <w:pStyle w:val="ListBullet"/>
      </w:pPr>
      <w:r>
        <w:t>Static health reporting</w:t>
      </w:r>
      <w:r>
        <w:rPr>
          <w:rtl/>
        </w:rPr>
        <w:t>.</w:t>
      </w:r>
    </w:p>
    <w:p w14:paraId="130F4A7F" w14:textId="4CA9B6DD" w:rsidR="008F24F3" w:rsidRDefault="008F24F3" w:rsidP="008F24F3">
      <w:pPr>
        <w:pStyle w:val="ListBullet"/>
      </w:pPr>
      <w:r>
        <w:t>Mock external-calendar import</w:t>
      </w:r>
      <w:r>
        <w:rPr>
          <w:rtl/>
        </w:rPr>
        <w:t>.</w:t>
      </w:r>
    </w:p>
    <w:p w14:paraId="14329B4D" w14:textId="747C8BFF" w:rsidR="008F24F3" w:rsidRDefault="008F24F3" w:rsidP="008F24F3">
      <w:pPr>
        <w:pStyle w:val="ListBullet"/>
      </w:pPr>
      <w:r>
        <w:t>Ownership logic operating only against the shared guest identity</w:t>
      </w:r>
      <w:r>
        <w:rPr>
          <w:rtl/>
        </w:rPr>
        <w:t>.</w:t>
      </w:r>
    </w:p>
    <w:p w14:paraId="32763ED3" w14:textId="7D54F0A0" w:rsidR="008F24F3" w:rsidRDefault="008F24F3" w:rsidP="008F24F3">
      <w:pPr>
        <w:pStyle w:val="Heading1"/>
        <w:jc w:val="right"/>
        <w:rPr>
          <w:rFonts w:ascii="Aptos" w:hAnsi="Aptos"/>
        </w:rPr>
      </w:pPr>
      <w:bookmarkStart w:id="14" w:name="_Toc239067995"/>
      <w:r>
        <w:rPr>
          <w:rFonts w:ascii="Aptos" w:hAnsi="Aptos"/>
        </w:rPr>
        <w:t>What Is NOT VERIFIED</w:t>
      </w:r>
      <w:bookmarkEnd w:id="14"/>
    </w:p>
    <w:p w14:paraId="2292DE1C" w14:textId="775F8E6B" w:rsidR="008F24F3" w:rsidRDefault="008F24F3" w:rsidP="008F24F3">
      <w:pPr>
        <w:pStyle w:val="ListBullet"/>
      </w:pPr>
      <w:r>
        <w:t>A complete prototype demonstration in a formally defined relevant environment</w:t>
      </w:r>
      <w:r>
        <w:rPr>
          <w:rtl/>
        </w:rPr>
        <w:t>.</w:t>
      </w:r>
    </w:p>
    <w:p w14:paraId="78FA0E3C" w14:textId="2C011D38" w:rsidR="008F24F3" w:rsidRDefault="008F24F3" w:rsidP="008F24F3">
      <w:pPr>
        <w:pStyle w:val="ListBullet"/>
      </w:pPr>
      <w:r>
        <w:t>Full application-level Qwen integration</w:t>
      </w:r>
      <w:r>
        <w:rPr>
          <w:rtl/>
        </w:rPr>
        <w:t>.</w:t>
      </w:r>
    </w:p>
    <w:p w14:paraId="164BE12B" w14:textId="7809FC52" w:rsidR="008F24F3" w:rsidRDefault="008F24F3" w:rsidP="008F24F3">
      <w:pPr>
        <w:pStyle w:val="ListBullet"/>
      </w:pPr>
      <w:r>
        <w:t>Real authentication and real calendar synchronization are NOT IMPLEMENTED / NOT VERIFIED; production Firestore is NOT VERIFIED</w:t>
      </w:r>
      <w:r>
        <w:rPr>
          <w:rtl/>
        </w:rPr>
        <w:t>.</w:t>
      </w:r>
    </w:p>
    <w:p w14:paraId="536F4D3C" w14:textId="6FF2D50E" w:rsidR="008F24F3" w:rsidRDefault="008F24F3" w:rsidP="008F24F3">
      <w:pPr>
        <w:pStyle w:val="ListBullet"/>
      </w:pPr>
      <w:r>
        <w:t>Nginx, backup restore, scale, endurance, security, and disaster-recovery qualification</w:t>
      </w:r>
      <w:r>
        <w:rPr>
          <w:rtl/>
        </w:rPr>
        <w:t>.</w:t>
      </w:r>
    </w:p>
    <w:p w14:paraId="425A1B7B" w14:textId="15DD029F" w:rsidR="008F24F3" w:rsidRDefault="008F24F3" w:rsidP="008F24F3">
      <w:pPr>
        <w:pStyle w:val="ListBullet"/>
      </w:pPr>
      <w:r>
        <w:t>Independent review or witnessed TRL 6 demonstration evidence</w:t>
      </w:r>
      <w:r>
        <w:rPr>
          <w:rtl/>
        </w:rPr>
        <w:t>.</w:t>
      </w:r>
    </w:p>
    <w:p w14:paraId="37068B97" w14:textId="1125F8A6" w:rsidR="008F24F3" w:rsidRDefault="008F24F3" w:rsidP="008F24F3">
      <w:pPr>
        <w:pStyle w:val="Heading1"/>
        <w:jc w:val="right"/>
        <w:rPr>
          <w:rFonts w:ascii="Aptos" w:hAnsi="Aptos"/>
        </w:rPr>
      </w:pPr>
      <w:bookmarkStart w:id="15" w:name="_Toc239067996"/>
      <w:r>
        <w:rPr>
          <w:rFonts w:ascii="Aptos" w:hAnsi="Aptos"/>
        </w:rPr>
        <w:t>Known Gaps</w:t>
      </w:r>
      <w:bookmarkEnd w:id="15"/>
    </w:p>
    <w:p w14:paraId="13F2392A" w14:textId="4E87C950" w:rsidR="008F24F3" w:rsidRDefault="008F24F3" w:rsidP="008F24F3">
      <w:pPr>
        <w:jc w:val="right"/>
        <w:rPr>
          <w:rtl/>
        </w:rPr>
      </w:pPr>
      <w:r>
        <w:t>TRL 5 is incomplete. The current prototype uses laboratory substitutes at critical system boundaries and lacks quantitative acceptance evidence</w:t>
      </w:r>
      <w:r>
        <w:rPr>
          <w:rtl/>
        </w:rPr>
        <w:t>.</w:t>
      </w:r>
    </w:p>
    <w:p w14:paraId="028D9800" w14:textId="0D0CD8AC" w:rsidR="008F24F3" w:rsidRDefault="008F24F3" w:rsidP="008F24F3">
      <w:pPr>
        <w:pStyle w:val="Heading1"/>
        <w:jc w:val="right"/>
        <w:rPr>
          <w:rFonts w:ascii="Aptos" w:hAnsi="Aptos"/>
        </w:rPr>
      </w:pPr>
      <w:bookmarkStart w:id="16" w:name="_Toc239067997"/>
      <w:r>
        <w:rPr>
          <w:rFonts w:ascii="Aptos" w:hAnsi="Aptos"/>
        </w:rPr>
        <w:t>Known Risks</w:t>
      </w:r>
      <w:bookmarkEnd w:id="16"/>
    </w:p>
    <w:p w14:paraId="11CEC61A" w14:textId="44929E60" w:rsidR="008F24F3" w:rsidRDefault="008F24F3" w:rsidP="008F24F3">
      <w:pPr>
        <w:jc w:val="right"/>
        <w:rPr>
          <w:rtl/>
        </w:rPr>
      </w:pPr>
      <w:r>
        <w:t>Calling the laboratory demonstration TRL 6 would hide identity, persistence, external-service, recovery, and security risks. Valid model structure also does not ensure semantic correctness</w:t>
      </w:r>
      <w:r>
        <w:rPr>
          <w:rtl/>
        </w:rPr>
        <w:t>.</w:t>
      </w:r>
    </w:p>
    <w:p w14:paraId="74A82FF2" w14:textId="73444DAC" w:rsidR="008F24F3" w:rsidRDefault="008F24F3" w:rsidP="008F24F3">
      <w:pPr>
        <w:pStyle w:val="Heading1"/>
        <w:jc w:val="right"/>
        <w:rPr>
          <w:rFonts w:ascii="Aptos" w:hAnsi="Aptos"/>
        </w:rPr>
      </w:pPr>
      <w:bookmarkStart w:id="17" w:name="_Toc239067998"/>
      <w:r>
        <w:rPr>
          <w:rFonts w:ascii="Aptos" w:hAnsi="Aptos"/>
        </w:rPr>
        <w:t>Required Work to Satisfy This TRL</w:t>
      </w:r>
      <w:bookmarkEnd w:id="17"/>
    </w:p>
    <w:p w14:paraId="198ADB27" w14:textId="2B5539CB" w:rsidR="008F24F3" w:rsidRDefault="008F24F3" w:rsidP="008F24F3">
      <w:pPr>
        <w:jc w:val="right"/>
        <w:rPr>
          <w:rtl/>
        </w:rPr>
      </w:pPr>
      <w:r>
        <w:t>Complete TRL 5, freeze a representative prototype, implement or explicitly scope all critical external boundaries, and execute an approved end-to-end demonstration with measured criteria for correctness, performance, resilience, data integrity, security</w:t>
      </w:r>
      <w:r>
        <w:rPr>
          <w:rtl/>
        </w:rPr>
        <w:t xml:space="preserve">, </w:t>
      </w:r>
      <w:r>
        <w:t>and recovery</w:t>
      </w:r>
      <w:r>
        <w:rPr>
          <w:rtl/>
        </w:rPr>
        <w:t>.</w:t>
      </w:r>
    </w:p>
    <w:p w14:paraId="59B150DC" w14:textId="0277E5A9" w:rsidR="008F24F3" w:rsidRDefault="008F24F3" w:rsidP="008F24F3">
      <w:pPr>
        <w:pStyle w:val="Heading1"/>
        <w:jc w:val="right"/>
        <w:rPr>
          <w:rFonts w:ascii="Aptos" w:hAnsi="Aptos"/>
        </w:rPr>
      </w:pPr>
      <w:bookmarkStart w:id="18" w:name="_Toc239067999"/>
      <w:r>
        <w:rPr>
          <w:rFonts w:ascii="Aptos" w:hAnsi="Aptos"/>
        </w:rPr>
        <w:t>Required Evidence to Move to the Next TRL</w:t>
      </w:r>
      <w:bookmarkEnd w:id="18"/>
    </w:p>
    <w:p w14:paraId="6D6C484B" w14:textId="6E1E5DF4" w:rsidR="008F24F3" w:rsidRDefault="008F24F3" w:rsidP="008F24F3">
      <w:pPr>
        <w:jc w:val="right"/>
        <w:rPr>
          <w:rtl/>
        </w:rPr>
      </w:pPr>
      <w:r>
        <w:t>After TRL 6 is achieved, higher-level work would require an operational prototype, controlled user trials, sustained reliability evidence, formal release controls, and broader qualification in the intended operational environment</w:t>
      </w:r>
      <w:r>
        <w:rPr>
          <w:rtl/>
        </w:rPr>
        <w:t>.</w:t>
      </w:r>
    </w:p>
    <w:p w14:paraId="18E69E0C" w14:textId="624A0454" w:rsidR="008F24F3" w:rsidRDefault="008F24F3" w:rsidP="008F24F3">
      <w:pPr>
        <w:pStyle w:val="Heading1"/>
        <w:jc w:val="right"/>
        <w:rPr>
          <w:rFonts w:ascii="Aptos" w:hAnsi="Aptos"/>
        </w:rPr>
      </w:pPr>
      <w:bookmarkStart w:id="19" w:name="_Toc239068000"/>
      <w:r>
        <w:rPr>
          <w:rFonts w:ascii="Aptos" w:hAnsi="Aptos"/>
        </w:rPr>
        <w:t>Final Assessment</w:t>
      </w:r>
      <w:bookmarkEnd w:id="19"/>
    </w:p>
    <w:p w14:paraId="0B255967" w14:textId="32E36B4F" w:rsidR="008F24F3" w:rsidRDefault="008F24F3" w:rsidP="008F24F3">
      <w:pPr>
        <w:jc w:val="right"/>
        <w:rPr>
          <w:rtl/>
        </w:rPr>
      </w:pPr>
      <w:r>
        <w:t>NOT ACHIEVED. The integrated laboratory demonstrations are substantial, but relevant-environment validation is incomplete and the demonstrated prototype is not yet representative at several critical system boundaries</w:t>
      </w:r>
      <w:r>
        <w:rPr>
          <w:rtl/>
        </w:rPr>
        <w:t>.</w:t>
      </w:r>
    </w:p>
    <w:p w14:paraId="4897430B" w14:textId="77777777" w:rsidR="008F24F3" w:rsidRPr="008F24F3" w:rsidRDefault="008F24F3" w:rsidP="008F24F3">
      <w:pPr>
        <w:jc w:val="right"/>
      </w:pPr>
    </w:p>
    <w:sectPr w:rsidR="008F24F3" w:rsidRPr="008F24F3" w:rsidSect="008F24F3">
      <w:headerReference w:type="even" r:id="rId7"/>
      <w:headerReference w:type="default" r:id="rId8"/>
      <w:footerReference w:type="even" r:id="rId9"/>
      <w:footerReference w:type="default" r:id="rId10"/>
      <w:headerReference w:type="first" r:id="rId11"/>
      <w:footerReference w:type="first" r:id="rId12"/>
      <w:pgSz w:w="11906" w:h="16838"/>
      <w:pgMar w:top="1247" w:right="1134" w:bottom="1134" w:left="130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1D0F" w14:textId="77777777" w:rsidR="00B26F91" w:rsidRDefault="00B26F91" w:rsidP="008F24F3">
      <w:pPr>
        <w:spacing w:after="0" w:line="240" w:lineRule="auto"/>
      </w:pPr>
      <w:r>
        <w:separator/>
      </w:r>
    </w:p>
  </w:endnote>
  <w:endnote w:type="continuationSeparator" w:id="0">
    <w:p w14:paraId="6EDD3E16" w14:textId="77777777" w:rsidR="00B26F91" w:rsidRDefault="00B26F91" w:rsidP="008F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52AF" w14:textId="77777777" w:rsidR="008F24F3" w:rsidRDefault="008F2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BAE8" w14:textId="0905F940" w:rsidR="008F24F3" w:rsidRPr="008F24F3" w:rsidRDefault="008F24F3" w:rsidP="008F24F3">
    <w:pPr>
      <w:pStyle w:val="Footer"/>
      <w:jc w:val="center"/>
      <w:rPr>
        <w:color w:val="707070"/>
        <w:sz w:val="17"/>
      </w:rPr>
    </w:pPr>
    <w:r w:rsidRPr="008F24F3">
      <w:rPr>
        <w:color w:val="707070"/>
        <w:sz w:val="17"/>
      </w:rPr>
      <w:t>Munazzim AI Time Manager</w:t>
    </w:r>
    <w:r w:rsidRPr="008F24F3">
      <w:rPr>
        <w:color w:val="707070"/>
        <w:sz w:val="17"/>
        <w:rtl/>
      </w:rPr>
      <w:t xml:space="preserve">  |  </w:t>
    </w:r>
    <w:r>
      <w:rPr>
        <w:color w:val="707070"/>
        <w:sz w:val="17"/>
        <w:rtl/>
      </w:rPr>
      <w:fldChar w:fldCharType="begin"/>
    </w:r>
    <w:r>
      <w:rPr>
        <w:color w:val="707070"/>
        <w:sz w:val="17"/>
        <w:rtl/>
      </w:rPr>
      <w:instrText xml:space="preserve"> </w:instrText>
    </w:r>
    <w:r>
      <w:rPr>
        <w:color w:val="707070"/>
        <w:sz w:val="17"/>
      </w:rPr>
      <w:instrText>PAGE</w:instrText>
    </w:r>
    <w:r>
      <w:rPr>
        <w:color w:val="707070"/>
        <w:sz w:val="17"/>
        <w:rtl/>
      </w:rPr>
      <w:instrText xml:space="preserve">  \* </w:instrText>
    </w:r>
    <w:r>
      <w:rPr>
        <w:color w:val="707070"/>
        <w:sz w:val="17"/>
      </w:rPr>
      <w:instrText>MERGEFORMAT</w:instrText>
    </w:r>
    <w:r>
      <w:rPr>
        <w:color w:val="707070"/>
        <w:sz w:val="17"/>
        <w:rtl/>
      </w:rPr>
      <w:instrText xml:space="preserve"> </w:instrText>
    </w:r>
    <w:r>
      <w:rPr>
        <w:color w:val="707070"/>
        <w:sz w:val="17"/>
        <w:rtl/>
      </w:rPr>
      <w:fldChar w:fldCharType="separate"/>
    </w:r>
    <w:r>
      <w:rPr>
        <w:noProof/>
        <w:color w:val="707070"/>
        <w:sz w:val="17"/>
        <w:rtl/>
      </w:rPr>
      <w:t>1</w:t>
    </w:r>
    <w:r>
      <w:rPr>
        <w:color w:val="707070"/>
        <w:sz w:val="17"/>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0A59" w14:textId="77777777" w:rsidR="008F24F3" w:rsidRDefault="008F2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4A291" w14:textId="77777777" w:rsidR="00B26F91" w:rsidRDefault="00B26F91" w:rsidP="008F24F3">
      <w:pPr>
        <w:spacing w:after="0" w:line="240" w:lineRule="auto"/>
      </w:pPr>
      <w:r>
        <w:separator/>
      </w:r>
    </w:p>
  </w:footnote>
  <w:footnote w:type="continuationSeparator" w:id="0">
    <w:p w14:paraId="40C9FF97" w14:textId="77777777" w:rsidR="00B26F91" w:rsidRDefault="00B26F91" w:rsidP="008F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6997" w14:textId="77777777" w:rsidR="008F24F3" w:rsidRDefault="008F24F3" w:rsidP="008F24F3">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8F24F3">
      <w:rPr>
        <w:color w:val="FFE598"/>
        <w:sz w:val="24"/>
      </w:rPr>
      <w:t>Restricted</w:t>
    </w:r>
    <w:r w:rsidRPr="008F24F3">
      <w:rPr>
        <w:color w:val="FFE598"/>
        <w:sz w:val="24"/>
        <w:rtl/>
      </w:rPr>
      <w:t xml:space="preserve"> - </w:t>
    </w:r>
    <w:r w:rsidRPr="008F24F3">
      <w:rPr>
        <w:rFonts w:hint="cs"/>
        <w:color w:val="FFE598"/>
        <w:sz w:val="24"/>
        <w:rtl/>
      </w:rPr>
      <w:t>مقيد</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8D2" w14:textId="0EEF2EF9" w:rsidR="008F24F3" w:rsidRPr="008F24F3" w:rsidRDefault="008F24F3" w:rsidP="008F24F3">
    <w:pPr>
      <w:pStyle w:val="Header"/>
      <w:jc w:val="center"/>
      <w:rPr>
        <w:color w:val="707070"/>
        <w:sz w:val="17"/>
      </w:rPr>
    </w:pPr>
    <w:r>
      <w:rPr>
        <w:color w:val="707070"/>
        <w:sz w:val="17"/>
      </w:rPr>
      <w:fldChar w:fldCharType="begin"/>
    </w:r>
    <w:r>
      <w:rPr>
        <w:color w:val="707070"/>
        <w:sz w:val="17"/>
      </w:rPr>
      <w:instrText xml:space="preserve"> DOCPROPERTY SecloreClassificationHeaderTextValue \* MERGEFORMAT </w:instrText>
    </w:r>
    <w:r>
      <w:rPr>
        <w:color w:val="707070"/>
        <w:sz w:val="17"/>
      </w:rPr>
      <w:fldChar w:fldCharType="separate"/>
    </w:r>
    <w:r w:rsidRPr="008F24F3">
      <w:rPr>
        <w:color w:val="FFE598"/>
        <w:sz w:val="24"/>
      </w:rPr>
      <w:t xml:space="preserve">Restricted - </w:t>
    </w:r>
    <w:r w:rsidRPr="008F24F3">
      <w:rPr>
        <w:rFonts w:hint="cs"/>
        <w:color w:val="FFE598"/>
        <w:sz w:val="24"/>
        <w:rtl/>
      </w:rPr>
      <w:t>مقيد</w:t>
    </w:r>
    <w:r>
      <w:rPr>
        <w:color w:val="707070"/>
        <w:sz w:val="17"/>
      </w:rPr>
      <w:fldChar w:fldCharType="end"/>
    </w:r>
    <w:r w:rsidRPr="008F24F3">
      <w:rPr>
        <w:color w:val="707070"/>
        <w:sz w:val="17"/>
      </w:rPr>
      <w:t>Munazzim AI Time Manager: TRL 6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6467" w14:textId="77777777" w:rsidR="008F24F3" w:rsidRDefault="008F24F3" w:rsidP="008F24F3">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8F24F3">
      <w:rPr>
        <w:color w:val="FFE598"/>
        <w:sz w:val="24"/>
      </w:rPr>
      <w:t>Restricted</w:t>
    </w:r>
    <w:r w:rsidRPr="008F24F3">
      <w:rPr>
        <w:color w:val="FFE598"/>
        <w:sz w:val="24"/>
        <w:rtl/>
      </w:rPr>
      <w:t xml:space="preserve"> - </w:t>
    </w:r>
    <w:r w:rsidRPr="008F24F3">
      <w:rPr>
        <w:rFonts w:hint="cs"/>
        <w:color w:val="FFE598"/>
        <w:sz w:val="24"/>
        <w:rtl/>
      </w:rPr>
      <w:t>مقيد</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3E4E60"/>
    <w:lvl w:ilvl="0">
      <w:start w:val="1"/>
      <w:numFmt w:val="bullet"/>
      <w:pStyle w:val="ListBullet"/>
      <w:lvlText w:val=""/>
      <w:lvlJc w:val="left"/>
      <w:pPr>
        <w:tabs>
          <w:tab w:val="num" w:pos="360"/>
        </w:tabs>
        <w:ind w:left="360" w:hanging="360"/>
      </w:pPr>
      <w:rPr>
        <w:rFonts w:ascii="Symbol" w:hAnsi="Symbol" w:hint="default"/>
      </w:rPr>
    </w:lvl>
  </w:abstractNum>
  <w:num w:numId="1" w16cid:durableId="7405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F3"/>
    <w:rsid w:val="0003213C"/>
    <w:rsid w:val="005951AE"/>
    <w:rsid w:val="008F24F3"/>
    <w:rsid w:val="00B26F91"/>
    <w:rsid w:val="00D760D3"/>
    <w:rsid w:val="00F11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49FD"/>
  <w15:chartTrackingRefBased/>
  <w15:docId w15:val="{C5A2A8F2-5BBE-451D-84FA-7064F0D4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8F24F3"/>
    <w:pPr>
      <w:keepNext/>
      <w:keepLines/>
      <w:spacing w:before="360" w:after="80"/>
      <w:outlineLvl w:val="0"/>
    </w:pPr>
    <w:rPr>
      <w:rFonts w:ascii="Aptos Display" w:eastAsiaTheme="majorEastAsia" w:hAnsi="Aptos Display" w:cstheme="majorBidi"/>
      <w:color w:val="173A6F"/>
      <w:sz w:val="32"/>
      <w:szCs w:val="40"/>
    </w:rPr>
  </w:style>
  <w:style w:type="paragraph" w:styleId="Heading2">
    <w:name w:val="heading 2"/>
    <w:basedOn w:val="Normal"/>
    <w:next w:val="Normal"/>
    <w:link w:val="Heading2Char"/>
    <w:uiPriority w:val="9"/>
    <w:semiHidden/>
    <w:unhideWhenUsed/>
    <w:qFormat/>
    <w:rsid w:val="008F24F3"/>
    <w:pPr>
      <w:keepNext/>
      <w:keepLines/>
      <w:spacing w:before="160" w:after="80"/>
      <w:outlineLvl w:val="1"/>
    </w:pPr>
    <w:rPr>
      <w:rFonts w:ascii="Aptos Display" w:eastAsiaTheme="majorEastAsia" w:hAnsi="Aptos Display" w:cstheme="majorBidi"/>
      <w:color w:val="173A6F"/>
      <w:sz w:val="26"/>
      <w:szCs w:val="32"/>
    </w:rPr>
  </w:style>
  <w:style w:type="paragraph" w:styleId="Heading3">
    <w:name w:val="heading 3"/>
    <w:basedOn w:val="Normal"/>
    <w:next w:val="Normal"/>
    <w:link w:val="Heading3Char"/>
    <w:uiPriority w:val="9"/>
    <w:semiHidden/>
    <w:unhideWhenUsed/>
    <w:qFormat/>
    <w:rsid w:val="008F24F3"/>
    <w:pPr>
      <w:keepNext/>
      <w:keepLines/>
      <w:spacing w:before="160" w:after="80"/>
      <w:outlineLvl w:val="2"/>
    </w:pPr>
    <w:rPr>
      <w:rFonts w:ascii="Aptos Display" w:eastAsiaTheme="majorEastAsia" w:hAnsi="Aptos Display" w:cstheme="majorBidi"/>
      <w:color w:val="173A6F"/>
      <w:sz w:val="22"/>
      <w:szCs w:val="28"/>
    </w:rPr>
  </w:style>
  <w:style w:type="paragraph" w:styleId="Heading4">
    <w:name w:val="heading 4"/>
    <w:basedOn w:val="Normal"/>
    <w:next w:val="Normal"/>
    <w:link w:val="Heading4Char"/>
    <w:uiPriority w:val="9"/>
    <w:semiHidden/>
    <w:unhideWhenUsed/>
    <w:qFormat/>
    <w:rsid w:val="008F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4F3"/>
    <w:rPr>
      <w:rFonts w:ascii="Aptos Display" w:eastAsiaTheme="majorEastAsia" w:hAnsi="Aptos Display" w:cstheme="majorBidi"/>
      <w:color w:val="173A6F"/>
      <w:sz w:val="32"/>
      <w:szCs w:val="40"/>
    </w:rPr>
  </w:style>
  <w:style w:type="character" w:customStyle="1" w:styleId="Heading2Char">
    <w:name w:val="Heading 2 Char"/>
    <w:basedOn w:val="DefaultParagraphFont"/>
    <w:link w:val="Heading2"/>
    <w:uiPriority w:val="9"/>
    <w:semiHidden/>
    <w:rsid w:val="008F24F3"/>
    <w:rPr>
      <w:rFonts w:ascii="Aptos Display" w:eastAsiaTheme="majorEastAsia" w:hAnsi="Aptos Display" w:cstheme="majorBidi"/>
      <w:color w:val="173A6F"/>
      <w:sz w:val="26"/>
      <w:szCs w:val="32"/>
    </w:rPr>
  </w:style>
  <w:style w:type="character" w:customStyle="1" w:styleId="Heading3Char">
    <w:name w:val="Heading 3 Char"/>
    <w:basedOn w:val="DefaultParagraphFont"/>
    <w:link w:val="Heading3"/>
    <w:uiPriority w:val="9"/>
    <w:semiHidden/>
    <w:rsid w:val="008F24F3"/>
    <w:rPr>
      <w:rFonts w:ascii="Aptos Display" w:eastAsiaTheme="majorEastAsia" w:hAnsi="Aptos Display" w:cstheme="majorBidi"/>
      <w:color w:val="173A6F"/>
      <w:szCs w:val="28"/>
    </w:rPr>
  </w:style>
  <w:style w:type="character" w:customStyle="1" w:styleId="Heading4Char">
    <w:name w:val="Heading 4 Char"/>
    <w:basedOn w:val="DefaultParagraphFont"/>
    <w:link w:val="Heading4"/>
    <w:uiPriority w:val="9"/>
    <w:semiHidden/>
    <w:rsid w:val="008F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4F3"/>
    <w:rPr>
      <w:rFonts w:eastAsiaTheme="majorEastAsia" w:cstheme="majorBidi"/>
      <w:color w:val="272727" w:themeColor="text1" w:themeTint="D8"/>
    </w:rPr>
  </w:style>
  <w:style w:type="paragraph" w:styleId="Title">
    <w:name w:val="Title"/>
    <w:basedOn w:val="Normal"/>
    <w:next w:val="Normal"/>
    <w:link w:val="TitleChar"/>
    <w:uiPriority w:val="10"/>
    <w:qFormat/>
    <w:rsid w:val="008F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4F3"/>
    <w:pPr>
      <w:spacing w:before="160"/>
      <w:jc w:val="center"/>
    </w:pPr>
    <w:rPr>
      <w:i/>
      <w:iCs/>
      <w:color w:val="404040" w:themeColor="text1" w:themeTint="BF"/>
    </w:rPr>
  </w:style>
  <w:style w:type="character" w:customStyle="1" w:styleId="QuoteChar">
    <w:name w:val="Quote Char"/>
    <w:basedOn w:val="DefaultParagraphFont"/>
    <w:link w:val="Quote"/>
    <w:uiPriority w:val="29"/>
    <w:rsid w:val="008F24F3"/>
    <w:rPr>
      <w:i/>
      <w:iCs/>
      <w:color w:val="404040" w:themeColor="text1" w:themeTint="BF"/>
    </w:rPr>
  </w:style>
  <w:style w:type="paragraph" w:styleId="ListParagraph">
    <w:name w:val="List Paragraph"/>
    <w:basedOn w:val="Normal"/>
    <w:uiPriority w:val="34"/>
    <w:qFormat/>
    <w:rsid w:val="008F24F3"/>
    <w:pPr>
      <w:ind w:left="720"/>
      <w:contextualSpacing/>
    </w:pPr>
  </w:style>
  <w:style w:type="character" w:styleId="IntenseEmphasis">
    <w:name w:val="Intense Emphasis"/>
    <w:basedOn w:val="DefaultParagraphFont"/>
    <w:uiPriority w:val="21"/>
    <w:qFormat/>
    <w:rsid w:val="008F24F3"/>
    <w:rPr>
      <w:i/>
      <w:iCs/>
      <w:color w:val="0F4761" w:themeColor="accent1" w:themeShade="BF"/>
    </w:rPr>
  </w:style>
  <w:style w:type="paragraph" w:styleId="IntenseQuote">
    <w:name w:val="Intense Quote"/>
    <w:basedOn w:val="Normal"/>
    <w:next w:val="Normal"/>
    <w:link w:val="IntenseQuoteChar"/>
    <w:uiPriority w:val="30"/>
    <w:qFormat/>
    <w:rsid w:val="008F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4F3"/>
    <w:rPr>
      <w:i/>
      <w:iCs/>
      <w:color w:val="0F4761" w:themeColor="accent1" w:themeShade="BF"/>
    </w:rPr>
  </w:style>
  <w:style w:type="character" w:styleId="IntenseReference">
    <w:name w:val="Intense Reference"/>
    <w:basedOn w:val="DefaultParagraphFont"/>
    <w:uiPriority w:val="32"/>
    <w:qFormat/>
    <w:rsid w:val="008F24F3"/>
    <w:rPr>
      <w:b/>
      <w:bCs/>
      <w:smallCaps/>
      <w:color w:val="0F4761" w:themeColor="accent1" w:themeShade="BF"/>
      <w:spacing w:val="5"/>
    </w:rPr>
  </w:style>
  <w:style w:type="paragraph" w:styleId="Header">
    <w:name w:val="header"/>
    <w:basedOn w:val="Normal"/>
    <w:link w:val="HeaderChar"/>
    <w:uiPriority w:val="99"/>
    <w:unhideWhenUsed/>
    <w:rsid w:val="008F24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4F3"/>
  </w:style>
  <w:style w:type="paragraph" w:styleId="Footer">
    <w:name w:val="footer"/>
    <w:basedOn w:val="Normal"/>
    <w:link w:val="FooterChar"/>
    <w:uiPriority w:val="99"/>
    <w:unhideWhenUsed/>
    <w:rsid w:val="008F24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4F3"/>
  </w:style>
  <w:style w:type="paragraph" w:styleId="ListBullet">
    <w:name w:val="List Bullet"/>
    <w:basedOn w:val="Normal"/>
    <w:uiPriority w:val="99"/>
    <w:unhideWhenUsed/>
    <w:rsid w:val="008F24F3"/>
    <w:pPr>
      <w:numPr>
        <w:numId w:val="1"/>
      </w:numPr>
      <w:contextualSpacing/>
    </w:pPr>
  </w:style>
  <w:style w:type="table" w:styleId="GridTable4-Accent1">
    <w:name w:val="Grid Table 4 Accent 1"/>
    <w:basedOn w:val="TableNormal"/>
    <w:uiPriority w:val="49"/>
    <w:rsid w:val="008F24F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8F24F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1009</Words>
  <Characters>6899</Characters>
  <Application>Microsoft Office Word</Application>
  <DocSecurity>0</DocSecurity>
  <Lines>209</Lines>
  <Paragraphs>155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H. Aljaser</dc:creator>
  <cp:keywords/>
  <dc:description/>
  <cp:lastModifiedBy>Yousif H. Aljaser</cp:lastModifiedBy>
  <cp:revision>1</cp:revision>
  <dcterms:created xsi:type="dcterms:W3CDTF">2026-08-31T08:22:00Z</dcterms:created>
  <dcterms:modified xsi:type="dcterms:W3CDTF">2026-08-31T08:22:00Z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(824c57a0d95fab74b7ce9e1e523abbc35776f2ce)":{"ClassificationDisplayName":"Restricted - مقيد","ClassificationMode":"ClassificationMode_UserDriven","LabelId":"10003","Version":"1"}}</vt:lpwstr>
  </property>
  <property fmtid="{D5CDD505-2E9C-101B-9397-08002B2CF9AE}" pid="3" name="SecloreClassificationDisplayName_824c57a0d95fab74b7ce9e1e523abbc35776f2ce">
    <vt:lpwstr>Restricted - مقيد</vt:lpwstr>
  </property>
  <property fmtid="{D5CDD505-2E9C-101B-9397-08002B2CF9AE}" pid="4" name="SecloreClassificationHeaderTextValue">
    <vt:lpwstr>Restricted - مقيد</vt:lpwstr>
  </property>
  <property fmtid="{D5CDD505-2E9C-101B-9397-08002B2CF9AE}" pid="5" name="SecloreClassificationHeaderColorHex">
    <vt:lpwstr>#ffe598</vt:lpwstr>
  </property>
  <property fmtid="{D5CDD505-2E9C-101B-9397-08002B2CF9AE}" pid="6" name="SecloreClassificationHeaderFontSize">
    <vt:lpwstr>12</vt:lpwstr>
  </property>
  <property fmtid="{D5CDD505-2E9C-101B-9397-08002B2CF9AE}" pid="7" name="SecloreClassificationHeaderAlignment">
    <vt:lpwstr>Center</vt:lpwstr>
  </property>
</Properties>
</file>