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A9348" w14:textId="54C09148" w:rsidR="00804590" w:rsidRDefault="00A37646">
      <w:r w:rsidRPr="00A37646">
        <w:drawing>
          <wp:inline distT="0" distB="0" distL="0" distR="0" wp14:anchorId="7A926705" wp14:editId="34765E5E">
            <wp:extent cx="5274310" cy="51606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90"/>
    <w:rsid w:val="00804590"/>
    <w:rsid w:val="00A3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FADD2-DEC8-4DA8-88F7-DB78B5F6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世贸 韦</dc:creator>
  <cp:keywords/>
  <dc:description/>
  <cp:lastModifiedBy>世贸 韦</cp:lastModifiedBy>
  <cp:revision>2</cp:revision>
  <dcterms:created xsi:type="dcterms:W3CDTF">2025-10-16T14:26:00Z</dcterms:created>
  <dcterms:modified xsi:type="dcterms:W3CDTF">2025-10-16T14:26:00Z</dcterms:modified>
</cp:coreProperties>
</file>