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معلم</w:t>
      </w:r>
    </w:p>
    <w:p w:rsidR="00000000" w:rsidDel="00000000" w:rsidP="00000000" w:rsidRDefault="00000000" w:rsidRPr="00000000" w14:paraId="0000000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خاص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المنفذ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لتدريس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مناهج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التبيان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يدخل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المستخدم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وكلمة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المرور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ويجد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الخدمات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يحتاجها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كالتالي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بياناتي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الشخصية</w:t>
      </w:r>
    </w:p>
    <w:p w:rsidR="00000000" w:rsidDel="00000000" w:rsidP="00000000" w:rsidRDefault="00000000" w:rsidRPr="00000000" w14:paraId="0000000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الصفحة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المنفذ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كاملة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سجلها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فتح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تحديث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الفصول</w:t>
      </w:r>
      <w:r w:rsidDel="00000000" w:rsidR="00000000" w:rsidRPr="00000000">
        <w:rPr>
          <w:b w:val="1"/>
          <w:sz w:val="36"/>
          <w:szCs w:val="36"/>
          <w:rtl w:val="1"/>
        </w:rPr>
        <w:t xml:space="preserve"> /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الحلقات</w:t>
      </w:r>
    </w:p>
    <w:p w:rsidR="00000000" w:rsidDel="00000000" w:rsidP="00000000" w:rsidRDefault="00000000" w:rsidRPr="00000000" w14:paraId="0000000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المنفذ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كالتالي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كشف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طلابه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الكشف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إلكتروني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ينسدل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بأسماء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مرتبط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بقاعدة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)، </w:t>
      </w: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يريده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كشف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ويتضمن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الأعمدة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(</w:t>
      </w:r>
      <w:r w:rsidDel="00000000" w:rsidR="00000000" w:rsidRPr="00000000">
        <w:rPr>
          <w:sz w:val="36"/>
          <w:szCs w:val="36"/>
          <w:rtl w:val="1"/>
        </w:rPr>
        <w:t xml:space="preserve">الرقم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التسلسلي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الطالب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رباعي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عمره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الطالب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الأسبوعي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المصطلحات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ممتاز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جيد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جيد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ضعيف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مستواه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آخر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أسبوع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إرادة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معرفة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مستواه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الأسابيع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السابقة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الخانة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لتنسدل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قائمة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بالأسابيع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السابقة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الأسبوع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الأسبوع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… </w:t>
      </w:r>
      <w:r w:rsidDel="00000000" w:rsidR="00000000" w:rsidRPr="00000000">
        <w:rPr>
          <w:sz w:val="36"/>
          <w:szCs w:val="36"/>
          <w:rtl w:val="1"/>
        </w:rPr>
        <w:t xml:space="preserve">الخ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فيختار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منها</w:t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درجة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التقدير</w:t>
      </w:r>
      <w:r w:rsidDel="00000000" w:rsidR="00000000" w:rsidRPr="00000000">
        <w:rPr>
          <w:sz w:val="36"/>
          <w:szCs w:val="36"/>
          <w:rtl w:val="1"/>
        </w:rPr>
        <w:t xml:space="preserve">) </w:t>
      </w:r>
    </w:p>
    <w:p w:rsidR="00000000" w:rsidDel="00000000" w:rsidP="00000000" w:rsidRDefault="00000000" w:rsidRPr="00000000" w14:paraId="0000000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كشف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استعراض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طلابه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الاسم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الرباعي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العمر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الجنسية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المرحلة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العنوان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رقم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أمره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تاريخ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التسجيل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مرتبط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بقاعدة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])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تصنيفهم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بحسب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ختمة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التلاوة</w:t>
      </w:r>
      <w:r w:rsidDel="00000000" w:rsidR="00000000" w:rsidRPr="00000000">
        <w:rPr>
          <w:sz w:val="36"/>
          <w:szCs w:val="36"/>
          <w:rtl w:val="1"/>
        </w:rPr>
        <w:t xml:space="preserve">) -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مختبر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غير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مختبر</w:t>
      </w:r>
      <w:r w:rsidDel="00000000" w:rsidR="00000000" w:rsidRPr="00000000">
        <w:rPr>
          <w:sz w:val="36"/>
          <w:szCs w:val="36"/>
          <w:rtl w:val="1"/>
        </w:rPr>
        <w:t xml:space="preserve">) - </w:t>
      </w:r>
      <w:r w:rsidDel="00000000" w:rsidR="00000000" w:rsidRPr="00000000">
        <w:rPr>
          <w:sz w:val="36"/>
          <w:szCs w:val="36"/>
          <w:rtl w:val="1"/>
        </w:rPr>
        <w:t xml:space="preserve">التقدير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ممتاز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جيد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جيد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راسب</w:t>
      </w:r>
      <w:r w:rsidDel="00000000" w:rsidR="00000000" w:rsidRPr="00000000">
        <w:rPr>
          <w:sz w:val="36"/>
          <w:szCs w:val="36"/>
          <w:rtl w:val="1"/>
        </w:rPr>
        <w:t xml:space="preserve">).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الطباعة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والتحديث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الاختبارات</w:t>
      </w:r>
    </w:p>
    <w:p w:rsidR="00000000" w:rsidDel="00000000" w:rsidP="00000000" w:rsidRDefault="00000000" w:rsidRPr="00000000" w14:paraId="00000015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يستطيع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معرفة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مواعيد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ونتائجهم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لاختبارهم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إعادة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للراسبين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مواعيد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مواعيد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بالتنسيق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المشرفين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المواعيد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الخاص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نتائج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الاختبارات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رصد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المختبر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درجات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واعتمدها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نتائج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الخاصة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الطباعة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وتحويل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النتائج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كشف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تعديل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سابق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جديد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طلابه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تعديل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سابق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يضغط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موعدها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المطلوب</w:t>
      </w:r>
      <w:r w:rsidDel="00000000" w:rsidR="00000000" w:rsidRPr="00000000">
        <w:rPr>
          <w:sz w:val="36"/>
          <w:szCs w:val="36"/>
          <w:rtl w:val="1"/>
        </w:rPr>
        <w:t xml:space="preserve">: [</w:t>
      </w:r>
      <w:r w:rsidDel="00000000" w:rsidR="00000000" w:rsidRPr="00000000">
        <w:rPr>
          <w:sz w:val="36"/>
          <w:szCs w:val="36"/>
          <w:rtl w:val="1"/>
        </w:rPr>
        <w:t xml:space="preserve">اليوم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التاريخ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الفترة</w:t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صباح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عصر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مغرب</w:t>
      </w:r>
      <w:r w:rsidDel="00000000" w:rsidR="00000000" w:rsidRPr="00000000">
        <w:rPr>
          <w:sz w:val="36"/>
          <w:szCs w:val="36"/>
          <w:rtl w:val="1"/>
        </w:rPr>
        <w:t xml:space="preserve">] ) </w:t>
      </w:r>
      <w:r w:rsidDel="00000000" w:rsidR="00000000" w:rsidRPr="00000000">
        <w:rPr>
          <w:sz w:val="36"/>
          <w:szCs w:val="36"/>
          <w:rtl w:val="1"/>
        </w:rPr>
        <w:t xml:space="preserve">فإذا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أكمل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إعادة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الراسبين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راسبين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ورغبة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إعادة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يدخل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ويعبئ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موعدها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الراسبين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إعادة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اليوم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التاريخ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الفترة</w:t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صباح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عصر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مغرب</w:t>
      </w:r>
      <w:r w:rsidDel="00000000" w:rsidR="00000000" w:rsidRPr="00000000">
        <w:rPr>
          <w:sz w:val="36"/>
          <w:szCs w:val="36"/>
          <w:rtl w:val="1"/>
        </w:rPr>
        <w:t xml:space="preserve">] ) </w:t>
      </w:r>
      <w:r w:rsidDel="00000000" w:rsidR="00000000" w:rsidRPr="00000000">
        <w:rPr>
          <w:sz w:val="36"/>
          <w:szCs w:val="36"/>
          <w:rtl w:val="1"/>
        </w:rPr>
        <w:t xml:space="preserve">فإذا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أكمل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النماذج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2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النماذج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يحتاجها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بصيغة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pdf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إلكتروني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النماذج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28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التقارير</w:t>
      </w:r>
    </w:p>
    <w:p w:rsidR="00000000" w:rsidDel="00000000" w:rsidP="00000000" w:rsidRDefault="00000000" w:rsidRPr="00000000" w14:paraId="0000002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المتعلقة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بحلقته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وطلابه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يكتبها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كالتالي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D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الإشرافية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تقويمية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ختامية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الفصول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مؤشرات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بنودها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تعبأ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مراحل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الختامي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الوظيفي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التقارير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السنوات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الدراسية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الأولية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الزيارة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الختامية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3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التكاليف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والإسنادات</w:t>
      </w:r>
    </w:p>
    <w:p w:rsidR="00000000" w:rsidDel="00000000" w:rsidP="00000000" w:rsidRDefault="00000000" w:rsidRPr="00000000" w14:paraId="0000003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تكليف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بالتدريس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فصل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إسناد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مهام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مثل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التفويض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تقديم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حصة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نموذجية</w:t>
      </w:r>
      <w:r w:rsidDel="00000000" w:rsidR="00000000" w:rsidRPr="00000000">
        <w:rPr>
          <w:sz w:val="36"/>
          <w:szCs w:val="36"/>
          <w:rtl w:val="1"/>
        </w:rPr>
        <w:t xml:space="preserve"> … </w:t>
      </w:r>
      <w:r w:rsidDel="00000000" w:rsidR="00000000" w:rsidRPr="00000000">
        <w:rPr>
          <w:sz w:val="36"/>
          <w:szCs w:val="36"/>
          <w:rtl w:val="1"/>
        </w:rPr>
        <w:t xml:space="preserve">الخ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المكان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ويستطيع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أيض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أرشيف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التكاليف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والإسنادات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السابقة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أرشفة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التكاليف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والإسنادات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استلامها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والاطلاع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التاريخ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الإرسال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التكاليف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والإسنادات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الجديدة</w:t>
      </w:r>
    </w:p>
    <w:p w:rsidR="00000000" w:rsidDel="00000000" w:rsidP="00000000" w:rsidRDefault="00000000" w:rsidRPr="00000000" w14:paraId="0000003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التكاليف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والإسنادات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الجديدة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بشكل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مضاءة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حتى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الاطلاع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عليها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الطلبات</w:t>
      </w:r>
    </w:p>
    <w:p w:rsidR="00000000" w:rsidDel="00000000" w:rsidP="00000000" w:rsidRDefault="00000000" w:rsidRPr="00000000" w14:paraId="0000004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طلباته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للمشرف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</w:p>
    <w:p w:rsidR="00000000" w:rsidDel="00000000" w:rsidP="00000000" w:rsidRDefault="00000000" w:rsidRPr="00000000" w14:paraId="0000004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طالب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جديد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الطالب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ويرفعها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اعتمدها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تحولت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آلي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قاعدة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وكشف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الطلاب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منتج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تعليمي</w:t>
      </w:r>
      <w:r w:rsidDel="00000000" w:rsidR="00000000" w:rsidRPr="00000000">
        <w:rPr>
          <w:sz w:val="36"/>
          <w:szCs w:val="36"/>
          <w:rtl w:val="1"/>
        </w:rPr>
        <w:t xml:space="preserve">: </w:t>
      </w:r>
    </w:p>
    <w:p w:rsidR="00000000" w:rsidDel="00000000" w:rsidP="00000000" w:rsidRDefault="00000000" w:rsidRPr="00000000" w14:paraId="0000004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احتاج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منتج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تعليمي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الاسم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الحلقة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اليوم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التاريخ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: [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كتاب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الطالب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قراءة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تدريبات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وأنشطة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كتاب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المعلم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سيدي</w:t>
      </w:r>
      <w:r w:rsidDel="00000000" w:rsidR="00000000" w:rsidRPr="00000000">
        <w:rPr>
          <w:sz w:val="36"/>
          <w:szCs w:val="36"/>
          <w:rtl w:val="0"/>
        </w:rPr>
        <w:t xml:space="preserve"> -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بوسترات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سجل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متابعة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العدد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ويظهر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بإمكانه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متابعته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بحيث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نفس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حفظه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D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التعاميم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التعاميم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ترسل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للمعلم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مرتبة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التاريخ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bidi w:val="1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