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661" w:rsidRDefault="00034661" w:rsidP="00034661">
      <w:pPr>
        <w:pStyle w:val="papertitle"/>
      </w:pPr>
      <w:r>
        <w:t>A simple MIPS</w:t>
      </w:r>
      <w:r w:rsidR="006474A3">
        <w:t>-like</w:t>
      </w:r>
      <w:r>
        <w:t xml:space="preserve"> processor</w:t>
      </w:r>
    </w:p>
    <w:p w:rsidR="00034661" w:rsidRDefault="006474A3" w:rsidP="00034661">
      <w:pPr>
        <w:pStyle w:val="papersubtitle"/>
      </w:pPr>
      <w:r>
        <w:t xml:space="preserve">Yalun Wu </w:t>
      </w:r>
    </w:p>
    <w:p w:rsidR="00034661" w:rsidRPr="005B520E" w:rsidRDefault="00104214" w:rsidP="00034661">
      <w:pPr>
        <w:pStyle w:val="Affiliation"/>
      </w:pPr>
      <w:r>
        <w:t>Department of Electronic Engineering, D</w:t>
      </w:r>
      <w:r w:rsidR="006474A3">
        <w:t>enmark Technical University, Denmark</w:t>
      </w:r>
    </w:p>
    <w:p w:rsidR="006474A3" w:rsidRDefault="006474A3" w:rsidP="00034661">
      <w:pPr>
        <w:pStyle w:val="Affiliation"/>
      </w:pPr>
      <w:r w:rsidRPr="006474A3">
        <w:t>Electrical and Computer Engineering Department, University of Maryland, USA</w:t>
      </w:r>
    </w:p>
    <w:p w:rsidR="00034661" w:rsidRPr="005B520E" w:rsidRDefault="006474A3" w:rsidP="00034661">
      <w:pPr>
        <w:pStyle w:val="Affiliation"/>
      </w:pPr>
      <w:r>
        <w:t>yalunwu@gmail.com</w:t>
      </w:r>
    </w:p>
    <w:p w:rsidR="00C437A2" w:rsidRDefault="00C437A2">
      <w:pPr>
        <w:rPr>
          <w:rStyle w:val="BookTitle"/>
        </w:rPr>
      </w:pPr>
    </w:p>
    <w:p w:rsidR="00104214" w:rsidRDefault="00104214">
      <w:pPr>
        <w:rPr>
          <w:rStyle w:val="BookTitle"/>
        </w:rPr>
      </w:pPr>
    </w:p>
    <w:p w:rsidR="00104214" w:rsidRDefault="00104214">
      <w:pPr>
        <w:rPr>
          <w:rStyle w:val="BookTitle"/>
        </w:rPr>
        <w:sectPr w:rsidR="00104214">
          <w:pgSz w:w="12240" w:h="15840"/>
          <w:pgMar w:top="1440" w:right="1440" w:bottom="1440" w:left="1440" w:header="720" w:footer="720" w:gutter="0"/>
          <w:cols w:space="720"/>
          <w:docGrid w:linePitch="360"/>
        </w:sectPr>
      </w:pPr>
    </w:p>
    <w:p w:rsidR="00104214" w:rsidRDefault="00104214" w:rsidP="00B962AB">
      <w:pPr>
        <w:rPr>
          <w:rStyle w:val="BookTitle"/>
        </w:rPr>
      </w:pPr>
      <w:r w:rsidRPr="00B962AB">
        <w:lastRenderedPageBreak/>
        <w:t>ABSTRACT---</w:t>
      </w:r>
      <w:r w:rsidR="00B962AB" w:rsidRPr="00B962AB">
        <w:t>In this paper</w:t>
      </w:r>
      <w:r w:rsidR="00B962AB">
        <w:t xml:space="preserve">, we describe the processor that we have designed during the semester. </w:t>
      </w:r>
      <w:r w:rsidR="005B0E04">
        <w:t>The instruction set for the processor is</w:t>
      </w:r>
      <w:r w:rsidR="00C43C9E">
        <w:t xml:space="preserve"> based on that of the MIPS instruction set which used 32 bits; the instruction set provides 31 different operations. </w:t>
      </w:r>
      <w:r w:rsidR="005B0E04">
        <w:t xml:space="preserve"> </w:t>
      </w:r>
      <w:r w:rsidR="00B962AB">
        <w:t xml:space="preserve">The </w:t>
      </w:r>
      <w:r w:rsidR="00F95019">
        <w:t xml:space="preserve">processor uses a 5 stage </w:t>
      </w:r>
      <w:r w:rsidR="00D27D57">
        <w:t>pipeline that is running on a clock of 8.3</w:t>
      </w:r>
      <w:r w:rsidR="00C43C9E">
        <w:t>3</w:t>
      </w:r>
      <w:r w:rsidR="00F23B15">
        <w:t xml:space="preserve"> MHz</w:t>
      </w:r>
      <w:r w:rsidR="003D4E27">
        <w:t xml:space="preserve"> on the DE0 FPGA</w:t>
      </w:r>
      <w:r w:rsidR="00F23B15">
        <w:t xml:space="preserve">. </w:t>
      </w:r>
      <w:r w:rsidR="006F332E">
        <w:rPr>
          <w:rStyle w:val="BookTitle"/>
        </w:rPr>
        <w:br/>
      </w:r>
      <w:r w:rsidR="006F332E">
        <w:rPr>
          <w:rStyle w:val="BookTitle"/>
        </w:rPr>
        <w:br/>
      </w:r>
      <w:r w:rsidR="001370C4">
        <w:rPr>
          <w:rStyle w:val="BookTitle"/>
        </w:rPr>
        <w:t>Keywords:</w:t>
      </w:r>
      <w:r w:rsidR="001317FF">
        <w:rPr>
          <w:rStyle w:val="BookTitle"/>
        </w:rPr>
        <w:t xml:space="preserve"> MIPS</w:t>
      </w:r>
      <w:r w:rsidR="00C43C9E">
        <w:rPr>
          <w:rStyle w:val="BookTitle"/>
        </w:rPr>
        <w:t>-like</w:t>
      </w:r>
      <w:r w:rsidR="001317FF">
        <w:rPr>
          <w:rStyle w:val="BookTitle"/>
        </w:rPr>
        <w:t>, FPGA</w:t>
      </w:r>
    </w:p>
    <w:p w:rsidR="001370C4" w:rsidRDefault="001370C4" w:rsidP="006F332E">
      <w:pPr>
        <w:jc w:val="left"/>
        <w:rPr>
          <w:rStyle w:val="BookTitle"/>
        </w:rPr>
      </w:pPr>
    </w:p>
    <w:p w:rsidR="001370C4" w:rsidRDefault="001370C4" w:rsidP="001370C4">
      <w:pPr>
        <w:pStyle w:val="Heading1"/>
        <w:numPr>
          <w:ilvl w:val="0"/>
          <w:numId w:val="1"/>
        </w:numPr>
        <w:ind w:firstLine="0"/>
      </w:pPr>
      <w:r w:rsidRPr="00D632BE">
        <w:t>Introduction</w:t>
      </w:r>
    </w:p>
    <w:p w:rsidR="00C43C9E" w:rsidRPr="00C43C9E" w:rsidRDefault="003D4E27" w:rsidP="00C43C9E">
      <w:r>
        <w:t xml:space="preserve">In this project, our objective is to build a processor that is pipelined and able to run on FPGA. The </w:t>
      </w:r>
      <w:r w:rsidR="00C43C9E">
        <w:t xml:space="preserve">MIPS architecture provides </w:t>
      </w:r>
      <w:r>
        <w:t xml:space="preserve">a very simple approach to the processor. We, therefore, used the MIPS architecture as a basis for our development of the processor. </w:t>
      </w:r>
    </w:p>
    <w:p w:rsidR="001370C4" w:rsidRDefault="006D53F0" w:rsidP="0071646C">
      <w:pPr>
        <w:pStyle w:val="Heading1"/>
        <w:numPr>
          <w:ilvl w:val="0"/>
          <w:numId w:val="1"/>
        </w:numPr>
        <w:ind w:firstLine="0"/>
      </w:pPr>
      <w:r>
        <w:t>Instruction Set and Assembler</w:t>
      </w:r>
    </w:p>
    <w:p w:rsidR="001317FF" w:rsidRDefault="003B3514" w:rsidP="003B3514">
      <w:pPr>
        <w:jc w:val="left"/>
      </w:pPr>
      <w:r>
        <w:t>We designed the instruction set to be in the style of MIPS instruction set</w:t>
      </w:r>
      <w:sdt>
        <w:sdtPr>
          <w:id w:val="-355891864"/>
          <w:citation/>
        </w:sdtPr>
        <w:sdtContent>
          <w:r w:rsidR="001317FF">
            <w:fldChar w:fldCharType="begin"/>
          </w:r>
          <w:r w:rsidR="001317FF">
            <w:instrText xml:space="preserve"> CITATION Jam98 \l 1033 </w:instrText>
          </w:r>
          <w:r w:rsidR="001317FF">
            <w:fldChar w:fldCharType="separate"/>
          </w:r>
          <w:r w:rsidR="005B0E04">
            <w:rPr>
              <w:noProof/>
            </w:rPr>
            <w:t xml:space="preserve"> </w:t>
          </w:r>
          <w:r w:rsidR="005B0E04" w:rsidRPr="005B0E04">
            <w:rPr>
              <w:noProof/>
            </w:rPr>
            <w:t>[1]</w:t>
          </w:r>
          <w:r w:rsidR="001317FF">
            <w:fldChar w:fldCharType="end"/>
          </w:r>
        </w:sdtContent>
      </w:sdt>
      <w:r>
        <w:t xml:space="preserve">. </w:t>
      </w:r>
      <w:r w:rsidR="00AC039F">
        <w:t>We d</w:t>
      </w:r>
      <w:r w:rsidR="00DD6293">
        <w:t>efined that there should be 32 General P</w:t>
      </w:r>
      <w:r w:rsidR="00AC039F">
        <w:t>urpose</w:t>
      </w:r>
      <w:r w:rsidR="00DD6293">
        <w:t xml:space="preserve"> Register (GPR)</w:t>
      </w:r>
      <w:r w:rsidR="00AC039F">
        <w:t xml:space="preserve"> for our design. </w:t>
      </w:r>
      <w:r w:rsidR="00D27D57">
        <w:t>The instruction for the processor is defined by a 32 bit word</w:t>
      </w:r>
      <w:r>
        <w:t xml:space="preserve">. The first 5 bits defines the operations that the processor will take. The following 27 bits will </w:t>
      </w:r>
      <w:r w:rsidR="00DE557F">
        <w:t>vary</w:t>
      </w:r>
      <w:r>
        <w:t xml:space="preserve"> </w:t>
      </w:r>
      <w:r w:rsidR="00DE557F">
        <w:t xml:space="preserve">based on the operation, but they fall into 5 categories: (1) operation between 2 registers, (2) operation on a register and </w:t>
      </w:r>
      <w:r w:rsidR="00812F28">
        <w:t>an</w:t>
      </w:r>
      <w:r w:rsidR="00DE557F">
        <w:t xml:space="preserve"> input value of 22 bits, (3)</w:t>
      </w:r>
      <w:r w:rsidR="009A3519" w:rsidRPr="009A3519">
        <w:t xml:space="preserve"> </w:t>
      </w:r>
      <w:r w:rsidR="009A3519">
        <w:t>single register operations,</w:t>
      </w:r>
      <w:r w:rsidR="00DE557F">
        <w:t xml:space="preserve"> (4)</w:t>
      </w:r>
      <w:r w:rsidR="009A3519" w:rsidRPr="009A3519">
        <w:t xml:space="preserve"> </w:t>
      </w:r>
      <w:r w:rsidR="009A3519">
        <w:t>comparison based operation which will take 3 registers e.g. branch if equal</w:t>
      </w:r>
      <w:r w:rsidR="00DE557F">
        <w:t>, and (5) interrupt and no operation which will take one value.</w:t>
      </w:r>
      <w:r w:rsidR="001317FF">
        <w:t xml:space="preserve"> The different type of operation is visualized below in figure 1.</w:t>
      </w:r>
      <w:r w:rsidR="00DE557F">
        <w:t xml:space="preserve"> </w:t>
      </w:r>
    </w:p>
    <w:p w:rsidR="00812F28" w:rsidRDefault="00812F28" w:rsidP="003B3514">
      <w:pPr>
        <w:jc w:val="left"/>
      </w:pPr>
    </w:p>
    <w:p w:rsidR="00812F28" w:rsidRDefault="00601E79" w:rsidP="00601E79">
      <w:r w:rsidRPr="00601E79">
        <w:rPr>
          <w:noProof/>
          <w:lang w:eastAsia="zh-CN"/>
        </w:rPr>
        <w:lastRenderedPageBreak/>
        <w:drawing>
          <wp:inline distT="0" distB="0" distL="0" distR="0" wp14:anchorId="682FBA4B" wp14:editId="0A0ACDA7">
            <wp:extent cx="2260120" cy="3881817"/>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0120" cy="3881817"/>
                    </a:xfrm>
                    <a:prstGeom prst="rect">
                      <a:avLst/>
                    </a:prstGeom>
                    <a:noFill/>
                    <a:ln>
                      <a:noFill/>
                    </a:ln>
                  </pic:spPr>
                </pic:pic>
              </a:graphicData>
            </a:graphic>
          </wp:inline>
        </w:drawing>
      </w:r>
    </w:p>
    <w:p w:rsidR="00812F28" w:rsidRDefault="00812F28" w:rsidP="00812F28">
      <w:pPr>
        <w:pStyle w:val="Caption"/>
      </w:pPr>
      <w:r>
        <w:t xml:space="preserve">Figure </w:t>
      </w:r>
      <w:r>
        <w:fldChar w:fldCharType="begin"/>
      </w:r>
      <w:r>
        <w:instrText xml:space="preserve"> SEQ Figure \* ARABIC </w:instrText>
      </w:r>
      <w:r>
        <w:fldChar w:fldCharType="separate"/>
      </w:r>
      <w:r w:rsidR="00323ABE">
        <w:rPr>
          <w:noProof/>
        </w:rPr>
        <w:t>1</w:t>
      </w:r>
      <w:r>
        <w:fldChar w:fldCharType="end"/>
      </w:r>
      <w:r>
        <w:t xml:space="preserve"> Operation and bit orders</w:t>
      </w:r>
    </w:p>
    <w:p w:rsidR="00DD6293" w:rsidRDefault="00812F28" w:rsidP="00E74BAD">
      <w:pPr>
        <w:jc w:val="left"/>
      </w:pPr>
      <w:r>
        <w:t xml:space="preserve">All of the operation will be taken in terms of register to register operations. If the operation is between 2 registers the computed value will be stored on the </w:t>
      </w:r>
      <w:r w:rsidR="00E74BAD">
        <w:t>register that is the second operand</w:t>
      </w:r>
      <w:r>
        <w:t>.</w:t>
      </w:r>
      <w:r w:rsidR="00041BA3">
        <w:t xml:space="preserve"> For example, </w:t>
      </w:r>
      <w:r w:rsidR="00041BA3" w:rsidRPr="00041BA3">
        <w:t>00010</w:t>
      </w:r>
      <w:r w:rsidR="009557F1">
        <w:t>|</w:t>
      </w:r>
      <w:r w:rsidR="00041BA3" w:rsidRPr="00041BA3">
        <w:t>00010</w:t>
      </w:r>
      <w:r w:rsidR="009557F1">
        <w:t>|</w:t>
      </w:r>
      <w:r w:rsidR="00041BA3" w:rsidRPr="00041BA3">
        <w:t>00011</w:t>
      </w:r>
      <w:r w:rsidR="009557F1">
        <w:t>|</w:t>
      </w:r>
      <w:r w:rsidR="00041BA3" w:rsidRPr="00041BA3">
        <w:t>00000000000000000</w:t>
      </w:r>
      <w:r w:rsidR="00AC039F">
        <w:t>, which</w:t>
      </w:r>
      <w:r w:rsidR="00041BA3">
        <w:t xml:space="preserve"> </w:t>
      </w:r>
      <w:r w:rsidR="00AC039F">
        <w:t>translate</w:t>
      </w:r>
      <w:r w:rsidR="00041BA3">
        <w:t xml:space="preserve"> to ADD $R02, $</w:t>
      </w:r>
      <w:r w:rsidR="009557F1">
        <w:t>R03</w:t>
      </w:r>
      <w:r w:rsidR="00041BA3">
        <w:t>, will a</w:t>
      </w:r>
      <w:r w:rsidR="000C576B">
        <w:t>dd the value in register 2 and 3</w:t>
      </w:r>
      <w:r w:rsidR="00041BA3">
        <w:t xml:space="preserve"> tog</w:t>
      </w:r>
      <w:r w:rsidR="000C576B">
        <w:t>ether and store it in register 3</w:t>
      </w:r>
      <w:r w:rsidR="00041BA3">
        <w:t>.</w:t>
      </w:r>
      <w:r w:rsidR="00024708">
        <w:t xml:space="preserve"> There is no overflow detection for the operations, it is assumed that the programmer will check the result and correct for such problems.</w:t>
      </w:r>
      <w:r w:rsidR="005B0E04">
        <w:br/>
      </w:r>
      <w:r w:rsidR="005B0E04">
        <w:br/>
        <w:t>Conditional Branching operations take 3 registers as operands. The first two registers’ values are used for the comparison operation. The value of the 3</w:t>
      </w:r>
      <w:r w:rsidR="005B0E04" w:rsidRPr="005B0E04">
        <w:rPr>
          <w:vertAlign w:val="superscript"/>
        </w:rPr>
        <w:t>rd</w:t>
      </w:r>
      <w:r w:rsidR="005B0E04">
        <w:t xml:space="preserve"> register is used as the branching location. For example, </w:t>
      </w:r>
      <w:r w:rsidR="005B0E04" w:rsidRPr="005B0E04">
        <w:t>11101</w:t>
      </w:r>
      <w:r w:rsidR="005B0E04">
        <w:t>|</w:t>
      </w:r>
      <w:r w:rsidR="005B0E04" w:rsidRPr="005B0E04">
        <w:t>00011</w:t>
      </w:r>
      <w:r w:rsidR="005B0E04">
        <w:t>|</w:t>
      </w:r>
      <w:r w:rsidR="005B0E04" w:rsidRPr="005B0E04">
        <w:t>11101</w:t>
      </w:r>
      <w:r w:rsidR="005B0E04">
        <w:t>|</w:t>
      </w:r>
      <w:r w:rsidR="005B0E04" w:rsidRPr="005B0E04">
        <w:t>11100</w:t>
      </w:r>
      <w:r w:rsidR="005B0E04">
        <w:t>|</w:t>
      </w:r>
      <w:r w:rsidR="005B0E04" w:rsidRPr="005B0E04">
        <w:t>000000000000</w:t>
      </w:r>
      <w:r w:rsidR="005B0E04">
        <w:t xml:space="preserve"> can be </w:t>
      </w:r>
      <w:r w:rsidR="00F36195">
        <w:t>translated</w:t>
      </w:r>
      <w:r w:rsidR="005B0E04">
        <w:t xml:space="preserve"> to “branch to register 28 if Register </w:t>
      </w:r>
      <w:r w:rsidR="005B0E04">
        <w:lastRenderedPageBreak/>
        <w:t xml:space="preserve">3’s value is greater than the value in register 29. </w:t>
      </w:r>
      <w:r w:rsidR="00DD6293">
        <w:br/>
      </w:r>
    </w:p>
    <w:p w:rsidR="00091DA6" w:rsidRDefault="00DD6293" w:rsidP="00E74BAD">
      <w:pPr>
        <w:jc w:val="left"/>
      </w:pPr>
      <w:r>
        <w:t>Additionally, we have chosen to have</w:t>
      </w:r>
      <w:r w:rsidR="000361AB">
        <w:t xml:space="preserve"> </w:t>
      </w:r>
      <w:proofErr w:type="gramStart"/>
      <w:r w:rsidR="00F773B4">
        <w:t>a load</w:t>
      </w:r>
      <w:proofErr w:type="gramEnd"/>
      <w:r w:rsidR="000361AB">
        <w:t>-</w:t>
      </w:r>
      <w:r>
        <w:t>store architecture. Memories are accessed indirectly, by first setting a register to the address of the memory, then l</w:t>
      </w:r>
      <w:r w:rsidR="004F6B7F">
        <w:t>oading the</w:t>
      </w:r>
      <w:r w:rsidR="00091DA6">
        <w:t xml:space="preserve"> data from the memory.</w:t>
      </w:r>
    </w:p>
    <w:p w:rsidR="00091DA6" w:rsidRDefault="00091DA6" w:rsidP="00E74BAD">
      <w:pPr>
        <w:jc w:val="left"/>
      </w:pPr>
    </w:p>
    <w:p w:rsidR="00474E55" w:rsidRDefault="00091DA6" w:rsidP="00E74BAD">
      <w:pPr>
        <w:jc w:val="left"/>
      </w:pPr>
      <w:r>
        <w:t xml:space="preserve">The instruction set offers a wide range of operations </w:t>
      </w:r>
      <w:r w:rsidR="00196549">
        <w:t xml:space="preserve">and they are listed below. </w:t>
      </w:r>
    </w:p>
    <w:tbl>
      <w:tblPr>
        <w:tblStyle w:val="TableGrid"/>
        <w:tblW w:w="5000" w:type="pct"/>
        <w:jc w:val="center"/>
        <w:tblLook w:val="04A0" w:firstRow="1" w:lastRow="0" w:firstColumn="1" w:lastColumn="0" w:noHBand="0" w:noVBand="1"/>
      </w:tblPr>
      <w:tblGrid>
        <w:gridCol w:w="1963"/>
        <w:gridCol w:w="1116"/>
        <w:gridCol w:w="1457"/>
      </w:tblGrid>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Operation</w:t>
            </w:r>
          </w:p>
        </w:tc>
        <w:tc>
          <w:tcPr>
            <w:tcW w:w="1230" w:type="pct"/>
            <w:noWrap/>
            <w:hideMark/>
          </w:tcPr>
          <w:p w:rsidR="00474E55" w:rsidRPr="00474E55" w:rsidRDefault="00474E55" w:rsidP="00F23B15">
            <w:pPr>
              <w:rPr>
                <w:sz w:val="18"/>
                <w:szCs w:val="18"/>
              </w:rPr>
            </w:pPr>
            <w:proofErr w:type="spellStart"/>
            <w:r w:rsidRPr="00474E55">
              <w:rPr>
                <w:sz w:val="18"/>
                <w:szCs w:val="18"/>
              </w:rPr>
              <w:t>OpCode</w:t>
            </w:r>
            <w:proofErr w:type="spellEnd"/>
          </w:p>
        </w:tc>
        <w:tc>
          <w:tcPr>
            <w:tcW w:w="1606" w:type="pct"/>
            <w:noWrap/>
            <w:hideMark/>
          </w:tcPr>
          <w:p w:rsidR="00474E55" w:rsidRPr="00474E55" w:rsidRDefault="00474E55" w:rsidP="00F23B15">
            <w:pPr>
              <w:rPr>
                <w:sz w:val="18"/>
                <w:szCs w:val="18"/>
              </w:rPr>
            </w:pPr>
            <w:r w:rsidRPr="00474E55">
              <w:rPr>
                <w:sz w:val="18"/>
                <w:szCs w:val="18"/>
              </w:rPr>
              <w:t>Type</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NOP</w:t>
            </w:r>
          </w:p>
        </w:tc>
        <w:tc>
          <w:tcPr>
            <w:tcW w:w="1230" w:type="pct"/>
            <w:noWrap/>
            <w:hideMark/>
          </w:tcPr>
          <w:p w:rsidR="00474E55" w:rsidRPr="00474E55" w:rsidRDefault="00474E55" w:rsidP="00F23B15">
            <w:pPr>
              <w:rPr>
                <w:sz w:val="18"/>
                <w:szCs w:val="18"/>
              </w:rPr>
            </w:pPr>
            <w:r w:rsidRPr="00474E55">
              <w:rPr>
                <w:sz w:val="18"/>
                <w:szCs w:val="18"/>
              </w:rPr>
              <w:t>00000</w:t>
            </w:r>
          </w:p>
        </w:tc>
        <w:tc>
          <w:tcPr>
            <w:tcW w:w="1606" w:type="pct"/>
            <w:noWrap/>
            <w:hideMark/>
          </w:tcPr>
          <w:p w:rsidR="00474E55" w:rsidRPr="00474E55" w:rsidRDefault="00474E55" w:rsidP="00F23B15">
            <w:pPr>
              <w:rPr>
                <w:sz w:val="18"/>
                <w:szCs w:val="18"/>
              </w:rPr>
            </w:pPr>
            <w:r w:rsidRPr="00474E55">
              <w:rPr>
                <w:sz w:val="18"/>
                <w:szCs w:val="18"/>
              </w:rPr>
              <w:t>NOP</w:t>
            </w:r>
          </w:p>
        </w:tc>
      </w:tr>
      <w:tr w:rsidR="00F23B15" w:rsidRPr="00474E55" w:rsidTr="00F23B15">
        <w:trPr>
          <w:trHeight w:val="249"/>
          <w:jc w:val="center"/>
        </w:trPr>
        <w:tc>
          <w:tcPr>
            <w:tcW w:w="2164" w:type="pct"/>
            <w:noWrap/>
            <w:hideMark/>
          </w:tcPr>
          <w:p w:rsidR="00474E55" w:rsidRPr="003E304B" w:rsidRDefault="003E304B" w:rsidP="00F23B15">
            <w:pPr>
              <w:rPr>
                <w:sz w:val="18"/>
                <w:szCs w:val="18"/>
                <w:vertAlign w:val="superscript"/>
              </w:rPr>
            </w:pPr>
            <w:r>
              <w:rPr>
                <w:sz w:val="18"/>
                <w:szCs w:val="18"/>
              </w:rPr>
              <w:t>Move</w:t>
            </w:r>
            <w:r>
              <w:rPr>
                <w:sz w:val="18"/>
                <w:szCs w:val="18"/>
                <w:vertAlign w:val="superscript"/>
              </w:rPr>
              <w:t>1</w:t>
            </w:r>
          </w:p>
        </w:tc>
        <w:tc>
          <w:tcPr>
            <w:tcW w:w="1230" w:type="pct"/>
            <w:noWrap/>
            <w:hideMark/>
          </w:tcPr>
          <w:p w:rsidR="00474E55" w:rsidRPr="00474E55" w:rsidRDefault="00474E55" w:rsidP="00F23B15">
            <w:pPr>
              <w:rPr>
                <w:sz w:val="18"/>
                <w:szCs w:val="18"/>
              </w:rPr>
            </w:pPr>
            <w:r w:rsidRPr="00474E55">
              <w:rPr>
                <w:sz w:val="18"/>
                <w:szCs w:val="18"/>
              </w:rPr>
              <w:t>00001</w:t>
            </w:r>
          </w:p>
        </w:tc>
        <w:tc>
          <w:tcPr>
            <w:tcW w:w="1606" w:type="pct"/>
            <w:noWrap/>
            <w:hideMark/>
          </w:tcPr>
          <w:p w:rsidR="00474E55" w:rsidRPr="00474E55" w:rsidRDefault="00474E55" w:rsidP="00F23B15">
            <w:pPr>
              <w:rPr>
                <w:sz w:val="18"/>
                <w:szCs w:val="18"/>
              </w:rPr>
            </w:pPr>
            <w:r w:rsidRPr="00474E55">
              <w:rPr>
                <w:sz w:val="18"/>
                <w:szCs w:val="18"/>
              </w:rPr>
              <w:t>2 Register</w:t>
            </w:r>
          </w:p>
        </w:tc>
      </w:tr>
      <w:tr w:rsidR="00F23B15" w:rsidRPr="00474E55" w:rsidTr="00F23B15">
        <w:trPr>
          <w:trHeight w:val="249"/>
          <w:jc w:val="center"/>
        </w:trPr>
        <w:tc>
          <w:tcPr>
            <w:tcW w:w="2164" w:type="pct"/>
            <w:noWrap/>
            <w:hideMark/>
          </w:tcPr>
          <w:p w:rsidR="00474E55" w:rsidRPr="00474E55" w:rsidRDefault="005B0E04" w:rsidP="00F23B15">
            <w:pPr>
              <w:rPr>
                <w:sz w:val="18"/>
                <w:szCs w:val="18"/>
              </w:rPr>
            </w:pPr>
            <w:r>
              <w:rPr>
                <w:sz w:val="18"/>
                <w:szCs w:val="18"/>
              </w:rPr>
              <w:t>Add</w:t>
            </w:r>
          </w:p>
        </w:tc>
        <w:tc>
          <w:tcPr>
            <w:tcW w:w="1230" w:type="pct"/>
            <w:noWrap/>
            <w:hideMark/>
          </w:tcPr>
          <w:p w:rsidR="00474E55" w:rsidRPr="00474E55" w:rsidRDefault="00474E55" w:rsidP="00F23B15">
            <w:pPr>
              <w:rPr>
                <w:sz w:val="18"/>
                <w:szCs w:val="18"/>
              </w:rPr>
            </w:pPr>
            <w:r w:rsidRPr="00474E55">
              <w:rPr>
                <w:sz w:val="18"/>
                <w:szCs w:val="18"/>
              </w:rPr>
              <w:t>00010</w:t>
            </w:r>
          </w:p>
        </w:tc>
        <w:tc>
          <w:tcPr>
            <w:tcW w:w="1606" w:type="pct"/>
            <w:noWrap/>
            <w:hideMark/>
          </w:tcPr>
          <w:p w:rsidR="00474E55" w:rsidRPr="00474E55" w:rsidRDefault="00474E55" w:rsidP="00F23B15">
            <w:pPr>
              <w:rPr>
                <w:sz w:val="18"/>
                <w:szCs w:val="18"/>
              </w:rPr>
            </w:pPr>
            <w:r w:rsidRPr="00474E55">
              <w:rPr>
                <w:sz w:val="18"/>
                <w:szCs w:val="18"/>
              </w:rPr>
              <w:t>2 Register</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Add Immed</w:t>
            </w:r>
            <w:r>
              <w:rPr>
                <w:sz w:val="18"/>
                <w:szCs w:val="18"/>
              </w:rPr>
              <w:t>iate</w:t>
            </w:r>
          </w:p>
        </w:tc>
        <w:tc>
          <w:tcPr>
            <w:tcW w:w="1230" w:type="pct"/>
            <w:noWrap/>
            <w:hideMark/>
          </w:tcPr>
          <w:p w:rsidR="00474E55" w:rsidRPr="00474E55" w:rsidRDefault="00474E55" w:rsidP="00F23B15">
            <w:pPr>
              <w:rPr>
                <w:sz w:val="18"/>
                <w:szCs w:val="18"/>
              </w:rPr>
            </w:pPr>
            <w:r w:rsidRPr="00474E55">
              <w:rPr>
                <w:sz w:val="18"/>
                <w:szCs w:val="18"/>
              </w:rPr>
              <w:t>00011</w:t>
            </w:r>
          </w:p>
        </w:tc>
        <w:tc>
          <w:tcPr>
            <w:tcW w:w="1606" w:type="pct"/>
            <w:noWrap/>
            <w:hideMark/>
          </w:tcPr>
          <w:p w:rsidR="00474E55" w:rsidRPr="00474E55" w:rsidRDefault="00474E55" w:rsidP="00F23B15">
            <w:pPr>
              <w:rPr>
                <w:sz w:val="18"/>
                <w:szCs w:val="18"/>
              </w:rPr>
            </w:pPr>
            <w:proofErr w:type="spellStart"/>
            <w:r w:rsidRPr="00474E55">
              <w:rPr>
                <w:sz w:val="18"/>
                <w:szCs w:val="18"/>
              </w:rPr>
              <w:t>Reg</w:t>
            </w:r>
            <w:proofErr w:type="spellEnd"/>
            <w:r w:rsidRPr="00474E55">
              <w:rPr>
                <w:sz w:val="18"/>
                <w:szCs w:val="18"/>
              </w:rPr>
              <w:t xml:space="preserve"> Value</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Increment</w:t>
            </w:r>
          </w:p>
        </w:tc>
        <w:tc>
          <w:tcPr>
            <w:tcW w:w="1230" w:type="pct"/>
            <w:noWrap/>
            <w:hideMark/>
          </w:tcPr>
          <w:p w:rsidR="00474E55" w:rsidRPr="00474E55" w:rsidRDefault="00474E55" w:rsidP="00F23B15">
            <w:pPr>
              <w:rPr>
                <w:sz w:val="18"/>
                <w:szCs w:val="18"/>
              </w:rPr>
            </w:pPr>
            <w:r w:rsidRPr="00474E55">
              <w:rPr>
                <w:sz w:val="18"/>
                <w:szCs w:val="18"/>
              </w:rPr>
              <w:t>00100</w:t>
            </w:r>
          </w:p>
        </w:tc>
        <w:tc>
          <w:tcPr>
            <w:tcW w:w="1606" w:type="pct"/>
            <w:noWrap/>
            <w:hideMark/>
          </w:tcPr>
          <w:p w:rsidR="00474E55" w:rsidRPr="00474E55" w:rsidRDefault="00474E55" w:rsidP="00F23B15">
            <w:pPr>
              <w:rPr>
                <w:sz w:val="18"/>
                <w:szCs w:val="18"/>
              </w:rPr>
            </w:pPr>
            <w:r w:rsidRPr="00474E55">
              <w:rPr>
                <w:sz w:val="18"/>
                <w:szCs w:val="18"/>
              </w:rPr>
              <w:t>1 Register</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Subtraction</w:t>
            </w:r>
          </w:p>
        </w:tc>
        <w:tc>
          <w:tcPr>
            <w:tcW w:w="1230" w:type="pct"/>
            <w:noWrap/>
            <w:hideMark/>
          </w:tcPr>
          <w:p w:rsidR="00474E55" w:rsidRPr="00474E55" w:rsidRDefault="00474E55" w:rsidP="00F23B15">
            <w:pPr>
              <w:rPr>
                <w:sz w:val="18"/>
                <w:szCs w:val="18"/>
              </w:rPr>
            </w:pPr>
            <w:r w:rsidRPr="00474E55">
              <w:rPr>
                <w:sz w:val="18"/>
                <w:szCs w:val="18"/>
              </w:rPr>
              <w:t>00101</w:t>
            </w:r>
          </w:p>
        </w:tc>
        <w:tc>
          <w:tcPr>
            <w:tcW w:w="1606" w:type="pct"/>
            <w:noWrap/>
            <w:hideMark/>
          </w:tcPr>
          <w:p w:rsidR="00474E55" w:rsidRPr="00474E55" w:rsidRDefault="00474E55" w:rsidP="00F23B15">
            <w:pPr>
              <w:rPr>
                <w:sz w:val="18"/>
                <w:szCs w:val="18"/>
              </w:rPr>
            </w:pPr>
            <w:r w:rsidRPr="00474E55">
              <w:rPr>
                <w:sz w:val="18"/>
                <w:szCs w:val="18"/>
              </w:rPr>
              <w:t>2 Register</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Sub Immed</w:t>
            </w:r>
            <w:r>
              <w:rPr>
                <w:sz w:val="18"/>
                <w:szCs w:val="18"/>
              </w:rPr>
              <w:t>iate</w:t>
            </w:r>
          </w:p>
        </w:tc>
        <w:tc>
          <w:tcPr>
            <w:tcW w:w="1230" w:type="pct"/>
            <w:noWrap/>
            <w:hideMark/>
          </w:tcPr>
          <w:p w:rsidR="00474E55" w:rsidRPr="00474E55" w:rsidRDefault="00474E55" w:rsidP="00F23B15">
            <w:pPr>
              <w:rPr>
                <w:sz w:val="18"/>
                <w:szCs w:val="18"/>
              </w:rPr>
            </w:pPr>
            <w:r w:rsidRPr="00474E55">
              <w:rPr>
                <w:sz w:val="18"/>
                <w:szCs w:val="18"/>
              </w:rPr>
              <w:t>00110</w:t>
            </w:r>
          </w:p>
        </w:tc>
        <w:tc>
          <w:tcPr>
            <w:tcW w:w="1606" w:type="pct"/>
            <w:noWrap/>
            <w:hideMark/>
          </w:tcPr>
          <w:p w:rsidR="00474E55" w:rsidRPr="00474E55" w:rsidRDefault="00474E55" w:rsidP="00F23B15">
            <w:pPr>
              <w:rPr>
                <w:sz w:val="18"/>
                <w:szCs w:val="18"/>
              </w:rPr>
            </w:pPr>
            <w:proofErr w:type="spellStart"/>
            <w:r w:rsidRPr="00474E55">
              <w:rPr>
                <w:sz w:val="18"/>
                <w:szCs w:val="18"/>
              </w:rPr>
              <w:t>Reg</w:t>
            </w:r>
            <w:proofErr w:type="spellEnd"/>
            <w:r w:rsidRPr="00474E55">
              <w:rPr>
                <w:sz w:val="18"/>
                <w:szCs w:val="18"/>
              </w:rPr>
              <w:t xml:space="preserve"> Value</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Decrement</w:t>
            </w:r>
          </w:p>
        </w:tc>
        <w:tc>
          <w:tcPr>
            <w:tcW w:w="1230" w:type="pct"/>
            <w:noWrap/>
            <w:hideMark/>
          </w:tcPr>
          <w:p w:rsidR="00474E55" w:rsidRPr="00474E55" w:rsidRDefault="00474E55" w:rsidP="00F23B15">
            <w:pPr>
              <w:rPr>
                <w:sz w:val="18"/>
                <w:szCs w:val="18"/>
              </w:rPr>
            </w:pPr>
            <w:r w:rsidRPr="00474E55">
              <w:rPr>
                <w:sz w:val="18"/>
                <w:szCs w:val="18"/>
              </w:rPr>
              <w:t>00111</w:t>
            </w:r>
          </w:p>
        </w:tc>
        <w:tc>
          <w:tcPr>
            <w:tcW w:w="1606" w:type="pct"/>
            <w:noWrap/>
            <w:hideMark/>
          </w:tcPr>
          <w:p w:rsidR="00474E55" w:rsidRPr="00474E55" w:rsidRDefault="00474E55" w:rsidP="00F23B15">
            <w:pPr>
              <w:rPr>
                <w:sz w:val="18"/>
                <w:szCs w:val="18"/>
              </w:rPr>
            </w:pPr>
            <w:r w:rsidRPr="00474E55">
              <w:rPr>
                <w:sz w:val="18"/>
                <w:szCs w:val="18"/>
              </w:rPr>
              <w:t>1 Register</w:t>
            </w:r>
          </w:p>
        </w:tc>
      </w:tr>
      <w:tr w:rsidR="00F23B15" w:rsidRPr="00474E55" w:rsidTr="00F23B15">
        <w:trPr>
          <w:trHeight w:val="249"/>
          <w:jc w:val="center"/>
        </w:trPr>
        <w:tc>
          <w:tcPr>
            <w:tcW w:w="2164" w:type="pct"/>
            <w:noWrap/>
            <w:hideMark/>
          </w:tcPr>
          <w:p w:rsidR="00474E55" w:rsidRPr="00A14186" w:rsidRDefault="00474E55" w:rsidP="00F23B15">
            <w:pPr>
              <w:rPr>
                <w:sz w:val="18"/>
                <w:szCs w:val="18"/>
                <w:vertAlign w:val="superscript"/>
              </w:rPr>
            </w:pPr>
            <w:r w:rsidRPr="00474E55">
              <w:rPr>
                <w:sz w:val="18"/>
                <w:szCs w:val="18"/>
              </w:rPr>
              <w:t>Multiply</w:t>
            </w:r>
            <w:r w:rsidR="00A14186">
              <w:rPr>
                <w:sz w:val="18"/>
                <w:szCs w:val="18"/>
                <w:vertAlign w:val="superscript"/>
              </w:rPr>
              <w:t>2</w:t>
            </w:r>
          </w:p>
        </w:tc>
        <w:tc>
          <w:tcPr>
            <w:tcW w:w="1230" w:type="pct"/>
            <w:noWrap/>
            <w:hideMark/>
          </w:tcPr>
          <w:p w:rsidR="00474E55" w:rsidRPr="00474E55" w:rsidRDefault="00474E55" w:rsidP="00F23B15">
            <w:pPr>
              <w:rPr>
                <w:sz w:val="18"/>
                <w:szCs w:val="18"/>
              </w:rPr>
            </w:pPr>
            <w:r w:rsidRPr="00474E55">
              <w:rPr>
                <w:sz w:val="18"/>
                <w:szCs w:val="18"/>
              </w:rPr>
              <w:t>01000</w:t>
            </w:r>
          </w:p>
        </w:tc>
        <w:tc>
          <w:tcPr>
            <w:tcW w:w="1606" w:type="pct"/>
            <w:noWrap/>
            <w:hideMark/>
          </w:tcPr>
          <w:p w:rsidR="00474E55" w:rsidRPr="00474E55" w:rsidRDefault="00474E55" w:rsidP="00F23B15">
            <w:pPr>
              <w:rPr>
                <w:sz w:val="18"/>
                <w:szCs w:val="18"/>
              </w:rPr>
            </w:pPr>
            <w:r w:rsidRPr="00474E55">
              <w:rPr>
                <w:sz w:val="18"/>
                <w:szCs w:val="18"/>
              </w:rPr>
              <w:t>2 Register</w:t>
            </w:r>
          </w:p>
        </w:tc>
      </w:tr>
      <w:tr w:rsidR="00F23B15" w:rsidRPr="00474E55" w:rsidTr="00F23B15">
        <w:trPr>
          <w:trHeight w:val="249"/>
          <w:jc w:val="center"/>
        </w:trPr>
        <w:tc>
          <w:tcPr>
            <w:tcW w:w="2164" w:type="pct"/>
            <w:noWrap/>
            <w:hideMark/>
          </w:tcPr>
          <w:p w:rsidR="00474E55" w:rsidRPr="00A14186" w:rsidRDefault="00474E55" w:rsidP="00F23B15">
            <w:pPr>
              <w:rPr>
                <w:sz w:val="18"/>
                <w:szCs w:val="18"/>
                <w:vertAlign w:val="superscript"/>
              </w:rPr>
            </w:pPr>
            <w:proofErr w:type="spellStart"/>
            <w:r w:rsidRPr="00474E55">
              <w:rPr>
                <w:sz w:val="18"/>
                <w:szCs w:val="18"/>
              </w:rPr>
              <w:t>Mut</w:t>
            </w:r>
            <w:proofErr w:type="spellEnd"/>
            <w:r w:rsidRPr="00474E55">
              <w:rPr>
                <w:sz w:val="18"/>
                <w:szCs w:val="18"/>
              </w:rPr>
              <w:t xml:space="preserve"> Immed</w:t>
            </w:r>
            <w:r>
              <w:rPr>
                <w:sz w:val="18"/>
                <w:szCs w:val="18"/>
              </w:rPr>
              <w:t>iate</w:t>
            </w:r>
            <w:r w:rsidR="00A14186">
              <w:rPr>
                <w:sz w:val="18"/>
                <w:szCs w:val="18"/>
                <w:vertAlign w:val="superscript"/>
              </w:rPr>
              <w:t>2</w:t>
            </w:r>
          </w:p>
        </w:tc>
        <w:tc>
          <w:tcPr>
            <w:tcW w:w="1230" w:type="pct"/>
            <w:noWrap/>
            <w:hideMark/>
          </w:tcPr>
          <w:p w:rsidR="00474E55" w:rsidRPr="00474E55" w:rsidRDefault="00474E55" w:rsidP="00F23B15">
            <w:pPr>
              <w:rPr>
                <w:sz w:val="18"/>
                <w:szCs w:val="18"/>
              </w:rPr>
            </w:pPr>
            <w:r w:rsidRPr="00474E55">
              <w:rPr>
                <w:sz w:val="18"/>
                <w:szCs w:val="18"/>
              </w:rPr>
              <w:t>01001</w:t>
            </w:r>
          </w:p>
        </w:tc>
        <w:tc>
          <w:tcPr>
            <w:tcW w:w="1606" w:type="pct"/>
            <w:noWrap/>
            <w:hideMark/>
          </w:tcPr>
          <w:p w:rsidR="00474E55" w:rsidRPr="00474E55" w:rsidRDefault="00474E55" w:rsidP="00F23B15">
            <w:pPr>
              <w:rPr>
                <w:sz w:val="18"/>
                <w:szCs w:val="18"/>
              </w:rPr>
            </w:pPr>
            <w:proofErr w:type="spellStart"/>
            <w:r w:rsidRPr="00474E55">
              <w:rPr>
                <w:sz w:val="18"/>
                <w:szCs w:val="18"/>
              </w:rPr>
              <w:t>Reg</w:t>
            </w:r>
            <w:proofErr w:type="spellEnd"/>
            <w:r w:rsidRPr="00474E55">
              <w:rPr>
                <w:sz w:val="18"/>
                <w:szCs w:val="18"/>
              </w:rPr>
              <w:t xml:space="preserve"> Value</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Division</w:t>
            </w:r>
          </w:p>
        </w:tc>
        <w:tc>
          <w:tcPr>
            <w:tcW w:w="1230" w:type="pct"/>
            <w:noWrap/>
            <w:hideMark/>
          </w:tcPr>
          <w:p w:rsidR="00474E55" w:rsidRPr="00474E55" w:rsidRDefault="00474E55" w:rsidP="00F23B15">
            <w:pPr>
              <w:rPr>
                <w:sz w:val="18"/>
                <w:szCs w:val="18"/>
              </w:rPr>
            </w:pPr>
            <w:r w:rsidRPr="00474E55">
              <w:rPr>
                <w:sz w:val="18"/>
                <w:szCs w:val="18"/>
              </w:rPr>
              <w:t>01010</w:t>
            </w:r>
          </w:p>
        </w:tc>
        <w:tc>
          <w:tcPr>
            <w:tcW w:w="1606" w:type="pct"/>
            <w:noWrap/>
            <w:hideMark/>
          </w:tcPr>
          <w:p w:rsidR="00474E55" w:rsidRPr="00474E55" w:rsidRDefault="00474E55" w:rsidP="00F23B15">
            <w:pPr>
              <w:rPr>
                <w:sz w:val="18"/>
                <w:szCs w:val="18"/>
              </w:rPr>
            </w:pPr>
            <w:r w:rsidRPr="00474E55">
              <w:rPr>
                <w:sz w:val="18"/>
                <w:szCs w:val="18"/>
              </w:rPr>
              <w:t>2 Register</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proofErr w:type="spellStart"/>
            <w:r w:rsidRPr="00474E55">
              <w:rPr>
                <w:sz w:val="18"/>
                <w:szCs w:val="18"/>
              </w:rPr>
              <w:t>Div</w:t>
            </w:r>
            <w:proofErr w:type="spellEnd"/>
            <w:r w:rsidRPr="00474E55">
              <w:rPr>
                <w:sz w:val="18"/>
                <w:szCs w:val="18"/>
              </w:rPr>
              <w:t xml:space="preserve"> Immed</w:t>
            </w:r>
            <w:r>
              <w:rPr>
                <w:sz w:val="18"/>
                <w:szCs w:val="18"/>
              </w:rPr>
              <w:t>iate</w:t>
            </w:r>
          </w:p>
        </w:tc>
        <w:tc>
          <w:tcPr>
            <w:tcW w:w="1230" w:type="pct"/>
            <w:noWrap/>
            <w:hideMark/>
          </w:tcPr>
          <w:p w:rsidR="00474E55" w:rsidRPr="00474E55" w:rsidRDefault="00474E55" w:rsidP="00F23B15">
            <w:pPr>
              <w:rPr>
                <w:sz w:val="18"/>
                <w:szCs w:val="18"/>
              </w:rPr>
            </w:pPr>
            <w:r w:rsidRPr="00474E55">
              <w:rPr>
                <w:sz w:val="18"/>
                <w:szCs w:val="18"/>
              </w:rPr>
              <w:t>01011</w:t>
            </w:r>
          </w:p>
        </w:tc>
        <w:tc>
          <w:tcPr>
            <w:tcW w:w="1606" w:type="pct"/>
            <w:noWrap/>
            <w:hideMark/>
          </w:tcPr>
          <w:p w:rsidR="00474E55" w:rsidRPr="00474E55" w:rsidRDefault="00474E55" w:rsidP="00F23B15">
            <w:pPr>
              <w:rPr>
                <w:sz w:val="18"/>
                <w:szCs w:val="18"/>
              </w:rPr>
            </w:pPr>
            <w:proofErr w:type="spellStart"/>
            <w:r w:rsidRPr="00474E55">
              <w:rPr>
                <w:sz w:val="18"/>
                <w:szCs w:val="18"/>
              </w:rPr>
              <w:t>Reg</w:t>
            </w:r>
            <w:proofErr w:type="spellEnd"/>
            <w:r w:rsidRPr="00474E55">
              <w:rPr>
                <w:sz w:val="18"/>
                <w:szCs w:val="18"/>
              </w:rPr>
              <w:t xml:space="preserve"> Value</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Shift left 1 bit</w:t>
            </w:r>
          </w:p>
        </w:tc>
        <w:tc>
          <w:tcPr>
            <w:tcW w:w="1230" w:type="pct"/>
            <w:noWrap/>
            <w:hideMark/>
          </w:tcPr>
          <w:p w:rsidR="00474E55" w:rsidRPr="00474E55" w:rsidRDefault="00474E55" w:rsidP="00F23B15">
            <w:pPr>
              <w:rPr>
                <w:sz w:val="18"/>
                <w:szCs w:val="18"/>
              </w:rPr>
            </w:pPr>
            <w:r w:rsidRPr="00474E55">
              <w:rPr>
                <w:sz w:val="18"/>
                <w:szCs w:val="18"/>
              </w:rPr>
              <w:t>01100</w:t>
            </w:r>
          </w:p>
        </w:tc>
        <w:tc>
          <w:tcPr>
            <w:tcW w:w="1606" w:type="pct"/>
            <w:noWrap/>
            <w:hideMark/>
          </w:tcPr>
          <w:p w:rsidR="00474E55" w:rsidRPr="00474E55" w:rsidRDefault="00474E55" w:rsidP="00F23B15">
            <w:pPr>
              <w:rPr>
                <w:sz w:val="18"/>
                <w:szCs w:val="18"/>
              </w:rPr>
            </w:pPr>
            <w:r w:rsidRPr="00474E55">
              <w:rPr>
                <w:sz w:val="18"/>
                <w:szCs w:val="18"/>
              </w:rPr>
              <w:t>1 Register</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Shift right 1 bit</w:t>
            </w:r>
          </w:p>
        </w:tc>
        <w:tc>
          <w:tcPr>
            <w:tcW w:w="1230" w:type="pct"/>
            <w:noWrap/>
            <w:hideMark/>
          </w:tcPr>
          <w:p w:rsidR="00474E55" w:rsidRPr="00474E55" w:rsidRDefault="00474E55" w:rsidP="00F23B15">
            <w:pPr>
              <w:rPr>
                <w:sz w:val="18"/>
                <w:szCs w:val="18"/>
              </w:rPr>
            </w:pPr>
            <w:r w:rsidRPr="00474E55">
              <w:rPr>
                <w:sz w:val="18"/>
                <w:szCs w:val="18"/>
              </w:rPr>
              <w:t>01101</w:t>
            </w:r>
          </w:p>
        </w:tc>
        <w:tc>
          <w:tcPr>
            <w:tcW w:w="1606" w:type="pct"/>
            <w:noWrap/>
            <w:hideMark/>
          </w:tcPr>
          <w:p w:rsidR="00474E55" w:rsidRPr="00474E55" w:rsidRDefault="00474E55" w:rsidP="00F23B15">
            <w:pPr>
              <w:rPr>
                <w:sz w:val="18"/>
                <w:szCs w:val="18"/>
              </w:rPr>
            </w:pPr>
            <w:r w:rsidRPr="00474E55">
              <w:rPr>
                <w:sz w:val="18"/>
                <w:szCs w:val="18"/>
              </w:rPr>
              <w:t>1 Register</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And</w:t>
            </w:r>
          </w:p>
        </w:tc>
        <w:tc>
          <w:tcPr>
            <w:tcW w:w="1230" w:type="pct"/>
            <w:noWrap/>
            <w:hideMark/>
          </w:tcPr>
          <w:p w:rsidR="00474E55" w:rsidRPr="00474E55" w:rsidRDefault="00474E55" w:rsidP="00F23B15">
            <w:pPr>
              <w:rPr>
                <w:sz w:val="18"/>
                <w:szCs w:val="18"/>
              </w:rPr>
            </w:pPr>
            <w:r w:rsidRPr="00474E55">
              <w:rPr>
                <w:sz w:val="18"/>
                <w:szCs w:val="18"/>
              </w:rPr>
              <w:t>01110</w:t>
            </w:r>
          </w:p>
        </w:tc>
        <w:tc>
          <w:tcPr>
            <w:tcW w:w="1606" w:type="pct"/>
            <w:noWrap/>
            <w:hideMark/>
          </w:tcPr>
          <w:p w:rsidR="00474E55" w:rsidRPr="00474E55" w:rsidRDefault="00474E55" w:rsidP="00F23B15">
            <w:pPr>
              <w:rPr>
                <w:sz w:val="18"/>
                <w:szCs w:val="18"/>
              </w:rPr>
            </w:pPr>
            <w:r w:rsidRPr="00474E55">
              <w:rPr>
                <w:sz w:val="18"/>
                <w:szCs w:val="18"/>
              </w:rPr>
              <w:t>2 Register</w:t>
            </w:r>
          </w:p>
        </w:tc>
      </w:tr>
      <w:tr w:rsidR="00F23B15" w:rsidRPr="00474E55" w:rsidTr="00F23B15">
        <w:trPr>
          <w:trHeight w:val="249"/>
          <w:jc w:val="center"/>
        </w:trPr>
        <w:tc>
          <w:tcPr>
            <w:tcW w:w="2164" w:type="pct"/>
            <w:noWrap/>
            <w:hideMark/>
          </w:tcPr>
          <w:p w:rsidR="00474E55" w:rsidRPr="00474E55" w:rsidRDefault="00F41356" w:rsidP="00F23B15">
            <w:pPr>
              <w:rPr>
                <w:sz w:val="18"/>
                <w:szCs w:val="18"/>
              </w:rPr>
            </w:pPr>
            <w:r>
              <w:rPr>
                <w:sz w:val="18"/>
                <w:szCs w:val="18"/>
              </w:rPr>
              <w:t xml:space="preserve">And </w:t>
            </w:r>
            <w:r w:rsidRPr="00474E55">
              <w:rPr>
                <w:sz w:val="18"/>
                <w:szCs w:val="18"/>
              </w:rPr>
              <w:t>Immed</w:t>
            </w:r>
            <w:r>
              <w:rPr>
                <w:sz w:val="18"/>
                <w:szCs w:val="18"/>
              </w:rPr>
              <w:t>iate</w:t>
            </w:r>
          </w:p>
        </w:tc>
        <w:tc>
          <w:tcPr>
            <w:tcW w:w="1230" w:type="pct"/>
            <w:noWrap/>
            <w:hideMark/>
          </w:tcPr>
          <w:p w:rsidR="00474E55" w:rsidRPr="00474E55" w:rsidRDefault="00474E55" w:rsidP="00F23B15">
            <w:pPr>
              <w:rPr>
                <w:sz w:val="18"/>
                <w:szCs w:val="18"/>
              </w:rPr>
            </w:pPr>
            <w:r w:rsidRPr="00474E55">
              <w:rPr>
                <w:sz w:val="18"/>
                <w:szCs w:val="18"/>
              </w:rPr>
              <w:t>01111</w:t>
            </w:r>
          </w:p>
        </w:tc>
        <w:tc>
          <w:tcPr>
            <w:tcW w:w="1606" w:type="pct"/>
            <w:noWrap/>
            <w:hideMark/>
          </w:tcPr>
          <w:p w:rsidR="00474E55" w:rsidRPr="00474E55" w:rsidRDefault="00474E55" w:rsidP="00F23B15">
            <w:pPr>
              <w:rPr>
                <w:sz w:val="18"/>
                <w:szCs w:val="18"/>
              </w:rPr>
            </w:pPr>
            <w:proofErr w:type="spellStart"/>
            <w:r w:rsidRPr="00474E55">
              <w:rPr>
                <w:sz w:val="18"/>
                <w:szCs w:val="18"/>
              </w:rPr>
              <w:t>Reg</w:t>
            </w:r>
            <w:proofErr w:type="spellEnd"/>
            <w:r w:rsidRPr="00474E55">
              <w:rPr>
                <w:sz w:val="18"/>
                <w:szCs w:val="18"/>
              </w:rPr>
              <w:t xml:space="preserve"> Value</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Or</w:t>
            </w:r>
          </w:p>
        </w:tc>
        <w:tc>
          <w:tcPr>
            <w:tcW w:w="1230" w:type="pct"/>
            <w:noWrap/>
            <w:hideMark/>
          </w:tcPr>
          <w:p w:rsidR="00474E55" w:rsidRPr="00474E55" w:rsidRDefault="00474E55" w:rsidP="00F23B15">
            <w:pPr>
              <w:rPr>
                <w:sz w:val="18"/>
                <w:szCs w:val="18"/>
              </w:rPr>
            </w:pPr>
            <w:r w:rsidRPr="00474E55">
              <w:rPr>
                <w:sz w:val="18"/>
                <w:szCs w:val="18"/>
              </w:rPr>
              <w:t>10000</w:t>
            </w:r>
          </w:p>
        </w:tc>
        <w:tc>
          <w:tcPr>
            <w:tcW w:w="1606" w:type="pct"/>
            <w:noWrap/>
            <w:hideMark/>
          </w:tcPr>
          <w:p w:rsidR="00474E55" w:rsidRPr="00474E55" w:rsidRDefault="00474E55" w:rsidP="00F23B15">
            <w:pPr>
              <w:rPr>
                <w:sz w:val="18"/>
                <w:szCs w:val="18"/>
              </w:rPr>
            </w:pPr>
            <w:r w:rsidRPr="00474E55">
              <w:rPr>
                <w:sz w:val="18"/>
                <w:szCs w:val="18"/>
              </w:rPr>
              <w:t>2 Register</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 xml:space="preserve">Or </w:t>
            </w:r>
            <w:r w:rsidR="00F41356" w:rsidRPr="00474E55">
              <w:rPr>
                <w:sz w:val="18"/>
                <w:szCs w:val="18"/>
              </w:rPr>
              <w:t>Immed</w:t>
            </w:r>
            <w:r w:rsidR="00F41356">
              <w:rPr>
                <w:sz w:val="18"/>
                <w:szCs w:val="18"/>
              </w:rPr>
              <w:t>iate</w:t>
            </w:r>
          </w:p>
        </w:tc>
        <w:tc>
          <w:tcPr>
            <w:tcW w:w="1230" w:type="pct"/>
            <w:noWrap/>
            <w:hideMark/>
          </w:tcPr>
          <w:p w:rsidR="00474E55" w:rsidRPr="00474E55" w:rsidRDefault="00474E55" w:rsidP="00F23B15">
            <w:pPr>
              <w:rPr>
                <w:sz w:val="18"/>
                <w:szCs w:val="18"/>
              </w:rPr>
            </w:pPr>
            <w:r w:rsidRPr="00474E55">
              <w:rPr>
                <w:sz w:val="18"/>
                <w:szCs w:val="18"/>
              </w:rPr>
              <w:t>10001</w:t>
            </w:r>
          </w:p>
        </w:tc>
        <w:tc>
          <w:tcPr>
            <w:tcW w:w="1606" w:type="pct"/>
            <w:noWrap/>
            <w:hideMark/>
          </w:tcPr>
          <w:p w:rsidR="00474E55" w:rsidRPr="00474E55" w:rsidRDefault="00474E55" w:rsidP="00F23B15">
            <w:pPr>
              <w:rPr>
                <w:sz w:val="18"/>
                <w:szCs w:val="18"/>
              </w:rPr>
            </w:pPr>
            <w:proofErr w:type="spellStart"/>
            <w:r w:rsidRPr="00474E55">
              <w:rPr>
                <w:sz w:val="18"/>
                <w:szCs w:val="18"/>
              </w:rPr>
              <w:t>Reg</w:t>
            </w:r>
            <w:proofErr w:type="spellEnd"/>
            <w:r w:rsidRPr="00474E55">
              <w:rPr>
                <w:sz w:val="18"/>
                <w:szCs w:val="18"/>
              </w:rPr>
              <w:t xml:space="preserve"> Value</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Nor</w:t>
            </w:r>
          </w:p>
        </w:tc>
        <w:tc>
          <w:tcPr>
            <w:tcW w:w="1230" w:type="pct"/>
            <w:noWrap/>
            <w:hideMark/>
          </w:tcPr>
          <w:p w:rsidR="00474E55" w:rsidRPr="00474E55" w:rsidRDefault="00474E55" w:rsidP="00F23B15">
            <w:pPr>
              <w:rPr>
                <w:sz w:val="18"/>
                <w:szCs w:val="18"/>
              </w:rPr>
            </w:pPr>
            <w:r w:rsidRPr="00474E55">
              <w:rPr>
                <w:sz w:val="18"/>
                <w:szCs w:val="18"/>
              </w:rPr>
              <w:t>10010</w:t>
            </w:r>
          </w:p>
        </w:tc>
        <w:tc>
          <w:tcPr>
            <w:tcW w:w="1606" w:type="pct"/>
            <w:noWrap/>
            <w:hideMark/>
          </w:tcPr>
          <w:p w:rsidR="00474E55" w:rsidRPr="00474E55" w:rsidRDefault="00474E55" w:rsidP="00F23B15">
            <w:pPr>
              <w:rPr>
                <w:sz w:val="18"/>
                <w:szCs w:val="18"/>
              </w:rPr>
            </w:pPr>
            <w:r w:rsidRPr="00474E55">
              <w:rPr>
                <w:sz w:val="18"/>
                <w:szCs w:val="18"/>
              </w:rPr>
              <w:t>2 Register</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Not</w:t>
            </w:r>
          </w:p>
        </w:tc>
        <w:tc>
          <w:tcPr>
            <w:tcW w:w="1230" w:type="pct"/>
            <w:noWrap/>
            <w:hideMark/>
          </w:tcPr>
          <w:p w:rsidR="00474E55" w:rsidRPr="00474E55" w:rsidRDefault="00474E55" w:rsidP="00F23B15">
            <w:pPr>
              <w:rPr>
                <w:sz w:val="18"/>
                <w:szCs w:val="18"/>
              </w:rPr>
            </w:pPr>
            <w:r w:rsidRPr="00474E55">
              <w:rPr>
                <w:sz w:val="18"/>
                <w:szCs w:val="18"/>
              </w:rPr>
              <w:t>10011</w:t>
            </w:r>
          </w:p>
        </w:tc>
        <w:tc>
          <w:tcPr>
            <w:tcW w:w="1606" w:type="pct"/>
            <w:noWrap/>
            <w:hideMark/>
          </w:tcPr>
          <w:p w:rsidR="00474E55" w:rsidRPr="00474E55" w:rsidRDefault="00474E55" w:rsidP="00F23B15">
            <w:pPr>
              <w:rPr>
                <w:sz w:val="18"/>
                <w:szCs w:val="18"/>
              </w:rPr>
            </w:pPr>
            <w:r w:rsidRPr="00474E55">
              <w:rPr>
                <w:sz w:val="18"/>
                <w:szCs w:val="18"/>
              </w:rPr>
              <w:t>1 Register</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proofErr w:type="spellStart"/>
            <w:r w:rsidRPr="00474E55">
              <w:rPr>
                <w:sz w:val="18"/>
                <w:szCs w:val="18"/>
              </w:rPr>
              <w:t>Xor</w:t>
            </w:r>
            <w:proofErr w:type="spellEnd"/>
          </w:p>
        </w:tc>
        <w:tc>
          <w:tcPr>
            <w:tcW w:w="1230" w:type="pct"/>
            <w:noWrap/>
            <w:hideMark/>
          </w:tcPr>
          <w:p w:rsidR="00474E55" w:rsidRPr="00474E55" w:rsidRDefault="00474E55" w:rsidP="00F23B15">
            <w:pPr>
              <w:rPr>
                <w:sz w:val="18"/>
                <w:szCs w:val="18"/>
              </w:rPr>
            </w:pPr>
            <w:r w:rsidRPr="00474E55">
              <w:rPr>
                <w:sz w:val="18"/>
                <w:szCs w:val="18"/>
              </w:rPr>
              <w:t>10100</w:t>
            </w:r>
          </w:p>
        </w:tc>
        <w:tc>
          <w:tcPr>
            <w:tcW w:w="1606" w:type="pct"/>
            <w:noWrap/>
            <w:hideMark/>
          </w:tcPr>
          <w:p w:rsidR="00474E55" w:rsidRPr="00474E55" w:rsidRDefault="00474E55" w:rsidP="00F23B15">
            <w:pPr>
              <w:rPr>
                <w:sz w:val="18"/>
                <w:szCs w:val="18"/>
              </w:rPr>
            </w:pPr>
            <w:r w:rsidRPr="00474E55">
              <w:rPr>
                <w:sz w:val="18"/>
                <w:szCs w:val="18"/>
              </w:rPr>
              <w:t>2 Register</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Load</w:t>
            </w:r>
          </w:p>
        </w:tc>
        <w:tc>
          <w:tcPr>
            <w:tcW w:w="1230" w:type="pct"/>
            <w:noWrap/>
            <w:hideMark/>
          </w:tcPr>
          <w:p w:rsidR="00474E55" w:rsidRPr="00474E55" w:rsidRDefault="00474E55" w:rsidP="00F23B15">
            <w:pPr>
              <w:rPr>
                <w:sz w:val="18"/>
                <w:szCs w:val="18"/>
              </w:rPr>
            </w:pPr>
            <w:r w:rsidRPr="00474E55">
              <w:rPr>
                <w:sz w:val="18"/>
                <w:szCs w:val="18"/>
              </w:rPr>
              <w:t>10101</w:t>
            </w:r>
          </w:p>
        </w:tc>
        <w:tc>
          <w:tcPr>
            <w:tcW w:w="1606" w:type="pct"/>
            <w:noWrap/>
            <w:hideMark/>
          </w:tcPr>
          <w:p w:rsidR="00474E55" w:rsidRPr="00474E55" w:rsidRDefault="00474E55" w:rsidP="00F23B15">
            <w:pPr>
              <w:rPr>
                <w:sz w:val="18"/>
                <w:szCs w:val="18"/>
              </w:rPr>
            </w:pPr>
            <w:r w:rsidRPr="00474E55">
              <w:rPr>
                <w:sz w:val="18"/>
                <w:szCs w:val="18"/>
              </w:rPr>
              <w:t>2 Register</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Store</w:t>
            </w:r>
          </w:p>
        </w:tc>
        <w:tc>
          <w:tcPr>
            <w:tcW w:w="1230" w:type="pct"/>
            <w:noWrap/>
            <w:hideMark/>
          </w:tcPr>
          <w:p w:rsidR="00474E55" w:rsidRPr="00474E55" w:rsidRDefault="00474E55" w:rsidP="00F23B15">
            <w:pPr>
              <w:rPr>
                <w:sz w:val="18"/>
                <w:szCs w:val="18"/>
              </w:rPr>
            </w:pPr>
            <w:r w:rsidRPr="00474E55">
              <w:rPr>
                <w:sz w:val="18"/>
                <w:szCs w:val="18"/>
              </w:rPr>
              <w:t>10110</w:t>
            </w:r>
          </w:p>
        </w:tc>
        <w:tc>
          <w:tcPr>
            <w:tcW w:w="1606" w:type="pct"/>
            <w:noWrap/>
            <w:hideMark/>
          </w:tcPr>
          <w:p w:rsidR="00474E55" w:rsidRPr="00474E55" w:rsidRDefault="00474E55" w:rsidP="00F23B15">
            <w:pPr>
              <w:rPr>
                <w:sz w:val="18"/>
                <w:szCs w:val="18"/>
              </w:rPr>
            </w:pPr>
            <w:r w:rsidRPr="00474E55">
              <w:rPr>
                <w:sz w:val="18"/>
                <w:szCs w:val="18"/>
              </w:rPr>
              <w:t>2 Register</w:t>
            </w:r>
          </w:p>
        </w:tc>
      </w:tr>
      <w:tr w:rsidR="00F23B15" w:rsidRPr="00474E55" w:rsidTr="00F23B15">
        <w:trPr>
          <w:trHeight w:val="249"/>
          <w:jc w:val="center"/>
        </w:trPr>
        <w:tc>
          <w:tcPr>
            <w:tcW w:w="2164" w:type="pct"/>
            <w:noWrap/>
            <w:hideMark/>
          </w:tcPr>
          <w:p w:rsidR="00474E55" w:rsidRPr="003E304B" w:rsidRDefault="00474E55" w:rsidP="00F23B15">
            <w:pPr>
              <w:rPr>
                <w:sz w:val="18"/>
                <w:szCs w:val="18"/>
                <w:vertAlign w:val="superscript"/>
              </w:rPr>
            </w:pPr>
            <w:r w:rsidRPr="00474E55">
              <w:rPr>
                <w:sz w:val="18"/>
                <w:szCs w:val="18"/>
              </w:rPr>
              <w:t>Write</w:t>
            </w:r>
            <w:r w:rsidR="00A14186">
              <w:rPr>
                <w:sz w:val="18"/>
                <w:szCs w:val="18"/>
                <w:vertAlign w:val="superscript"/>
              </w:rPr>
              <w:t>3</w:t>
            </w:r>
          </w:p>
        </w:tc>
        <w:tc>
          <w:tcPr>
            <w:tcW w:w="1230" w:type="pct"/>
            <w:noWrap/>
            <w:hideMark/>
          </w:tcPr>
          <w:p w:rsidR="00474E55" w:rsidRPr="00474E55" w:rsidRDefault="00474E55" w:rsidP="00F23B15">
            <w:pPr>
              <w:rPr>
                <w:sz w:val="18"/>
                <w:szCs w:val="18"/>
              </w:rPr>
            </w:pPr>
            <w:r w:rsidRPr="00474E55">
              <w:rPr>
                <w:sz w:val="18"/>
                <w:szCs w:val="18"/>
              </w:rPr>
              <w:t>10111</w:t>
            </w:r>
          </w:p>
        </w:tc>
        <w:tc>
          <w:tcPr>
            <w:tcW w:w="1606" w:type="pct"/>
            <w:noWrap/>
            <w:hideMark/>
          </w:tcPr>
          <w:p w:rsidR="00474E55" w:rsidRPr="00474E55" w:rsidRDefault="00474E55" w:rsidP="00F23B15">
            <w:pPr>
              <w:rPr>
                <w:sz w:val="18"/>
                <w:szCs w:val="18"/>
              </w:rPr>
            </w:pPr>
            <w:proofErr w:type="spellStart"/>
            <w:r w:rsidRPr="00474E55">
              <w:rPr>
                <w:sz w:val="18"/>
                <w:szCs w:val="18"/>
              </w:rPr>
              <w:t>Reg</w:t>
            </w:r>
            <w:proofErr w:type="spellEnd"/>
            <w:r w:rsidRPr="00474E55">
              <w:rPr>
                <w:sz w:val="18"/>
                <w:szCs w:val="18"/>
              </w:rPr>
              <w:t xml:space="preserve"> Value</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Swap</w:t>
            </w:r>
          </w:p>
        </w:tc>
        <w:tc>
          <w:tcPr>
            <w:tcW w:w="1230" w:type="pct"/>
            <w:noWrap/>
            <w:hideMark/>
          </w:tcPr>
          <w:p w:rsidR="00474E55" w:rsidRPr="00474E55" w:rsidRDefault="00474E55" w:rsidP="00F23B15">
            <w:pPr>
              <w:rPr>
                <w:sz w:val="18"/>
                <w:szCs w:val="18"/>
              </w:rPr>
            </w:pPr>
            <w:r w:rsidRPr="00474E55">
              <w:rPr>
                <w:sz w:val="18"/>
                <w:szCs w:val="18"/>
              </w:rPr>
              <w:t>11000</w:t>
            </w:r>
          </w:p>
        </w:tc>
        <w:tc>
          <w:tcPr>
            <w:tcW w:w="1606" w:type="pct"/>
            <w:noWrap/>
            <w:hideMark/>
          </w:tcPr>
          <w:p w:rsidR="00474E55" w:rsidRPr="00474E55" w:rsidRDefault="00474E55" w:rsidP="00F23B15">
            <w:pPr>
              <w:rPr>
                <w:sz w:val="18"/>
                <w:szCs w:val="18"/>
              </w:rPr>
            </w:pPr>
            <w:r w:rsidRPr="00474E55">
              <w:rPr>
                <w:sz w:val="18"/>
                <w:szCs w:val="18"/>
              </w:rPr>
              <w:t>2 Register</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Branch</w:t>
            </w:r>
          </w:p>
        </w:tc>
        <w:tc>
          <w:tcPr>
            <w:tcW w:w="1230" w:type="pct"/>
            <w:noWrap/>
            <w:hideMark/>
          </w:tcPr>
          <w:p w:rsidR="00474E55" w:rsidRPr="00474E55" w:rsidRDefault="00474E55" w:rsidP="00F23B15">
            <w:pPr>
              <w:rPr>
                <w:sz w:val="18"/>
                <w:szCs w:val="18"/>
              </w:rPr>
            </w:pPr>
            <w:r w:rsidRPr="00474E55">
              <w:rPr>
                <w:sz w:val="18"/>
                <w:szCs w:val="18"/>
              </w:rPr>
              <w:t>11001</w:t>
            </w:r>
          </w:p>
        </w:tc>
        <w:tc>
          <w:tcPr>
            <w:tcW w:w="1606" w:type="pct"/>
            <w:noWrap/>
            <w:hideMark/>
          </w:tcPr>
          <w:p w:rsidR="00474E55" w:rsidRPr="00474E55" w:rsidRDefault="00474E55" w:rsidP="00F23B15">
            <w:pPr>
              <w:rPr>
                <w:sz w:val="18"/>
                <w:szCs w:val="18"/>
              </w:rPr>
            </w:pPr>
            <w:r w:rsidRPr="00474E55">
              <w:rPr>
                <w:sz w:val="18"/>
                <w:szCs w:val="18"/>
              </w:rPr>
              <w:t>1 Register</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Branch if equal</w:t>
            </w:r>
          </w:p>
        </w:tc>
        <w:tc>
          <w:tcPr>
            <w:tcW w:w="1230" w:type="pct"/>
            <w:noWrap/>
            <w:hideMark/>
          </w:tcPr>
          <w:p w:rsidR="00474E55" w:rsidRPr="00474E55" w:rsidRDefault="00474E55" w:rsidP="00F23B15">
            <w:pPr>
              <w:rPr>
                <w:sz w:val="18"/>
                <w:szCs w:val="18"/>
              </w:rPr>
            </w:pPr>
            <w:r w:rsidRPr="00474E55">
              <w:rPr>
                <w:sz w:val="18"/>
                <w:szCs w:val="18"/>
              </w:rPr>
              <w:t>11010</w:t>
            </w:r>
          </w:p>
        </w:tc>
        <w:tc>
          <w:tcPr>
            <w:tcW w:w="1606" w:type="pct"/>
            <w:noWrap/>
            <w:hideMark/>
          </w:tcPr>
          <w:p w:rsidR="00474E55" w:rsidRPr="00474E55" w:rsidRDefault="00474E55" w:rsidP="00F23B15">
            <w:pPr>
              <w:rPr>
                <w:sz w:val="18"/>
                <w:szCs w:val="18"/>
              </w:rPr>
            </w:pPr>
            <w:r w:rsidRPr="00474E55">
              <w:rPr>
                <w:sz w:val="18"/>
                <w:szCs w:val="18"/>
              </w:rPr>
              <w:t>Conditional</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Branch if not eq</w:t>
            </w:r>
            <w:r w:rsidR="00A14186">
              <w:rPr>
                <w:sz w:val="18"/>
                <w:szCs w:val="18"/>
              </w:rPr>
              <w:t>ual</w:t>
            </w:r>
          </w:p>
        </w:tc>
        <w:tc>
          <w:tcPr>
            <w:tcW w:w="1230" w:type="pct"/>
            <w:noWrap/>
            <w:hideMark/>
          </w:tcPr>
          <w:p w:rsidR="00474E55" w:rsidRPr="00474E55" w:rsidRDefault="00474E55" w:rsidP="00F23B15">
            <w:pPr>
              <w:rPr>
                <w:sz w:val="18"/>
                <w:szCs w:val="18"/>
              </w:rPr>
            </w:pPr>
            <w:r w:rsidRPr="00474E55">
              <w:rPr>
                <w:sz w:val="18"/>
                <w:szCs w:val="18"/>
              </w:rPr>
              <w:t>11011</w:t>
            </w:r>
          </w:p>
        </w:tc>
        <w:tc>
          <w:tcPr>
            <w:tcW w:w="1606" w:type="pct"/>
            <w:noWrap/>
            <w:hideMark/>
          </w:tcPr>
          <w:p w:rsidR="00474E55" w:rsidRPr="00474E55" w:rsidRDefault="00474E55" w:rsidP="00F23B15">
            <w:pPr>
              <w:rPr>
                <w:sz w:val="18"/>
                <w:szCs w:val="18"/>
              </w:rPr>
            </w:pPr>
            <w:r w:rsidRPr="00474E55">
              <w:rPr>
                <w:sz w:val="18"/>
                <w:szCs w:val="18"/>
              </w:rPr>
              <w:t>Conditional</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Interrupt</w:t>
            </w:r>
          </w:p>
        </w:tc>
        <w:tc>
          <w:tcPr>
            <w:tcW w:w="1230" w:type="pct"/>
            <w:noWrap/>
            <w:hideMark/>
          </w:tcPr>
          <w:p w:rsidR="00474E55" w:rsidRPr="00474E55" w:rsidRDefault="00474E55" w:rsidP="00F23B15">
            <w:pPr>
              <w:rPr>
                <w:sz w:val="18"/>
                <w:szCs w:val="18"/>
              </w:rPr>
            </w:pPr>
            <w:r w:rsidRPr="00474E55">
              <w:rPr>
                <w:sz w:val="18"/>
                <w:szCs w:val="18"/>
              </w:rPr>
              <w:t>11100</w:t>
            </w:r>
          </w:p>
        </w:tc>
        <w:tc>
          <w:tcPr>
            <w:tcW w:w="1606" w:type="pct"/>
            <w:noWrap/>
            <w:hideMark/>
          </w:tcPr>
          <w:p w:rsidR="00474E55" w:rsidRPr="00474E55" w:rsidRDefault="00474E55" w:rsidP="00F23B15">
            <w:pPr>
              <w:rPr>
                <w:sz w:val="18"/>
                <w:szCs w:val="18"/>
              </w:rPr>
            </w:pPr>
            <w:r w:rsidRPr="00474E55">
              <w:rPr>
                <w:sz w:val="18"/>
                <w:szCs w:val="18"/>
              </w:rPr>
              <w:t>INT</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Branch if greater</w:t>
            </w:r>
          </w:p>
        </w:tc>
        <w:tc>
          <w:tcPr>
            <w:tcW w:w="1230" w:type="pct"/>
            <w:noWrap/>
            <w:hideMark/>
          </w:tcPr>
          <w:p w:rsidR="00474E55" w:rsidRPr="00474E55" w:rsidRDefault="00474E55" w:rsidP="00F23B15">
            <w:pPr>
              <w:rPr>
                <w:sz w:val="18"/>
                <w:szCs w:val="18"/>
              </w:rPr>
            </w:pPr>
            <w:r w:rsidRPr="00474E55">
              <w:rPr>
                <w:sz w:val="18"/>
                <w:szCs w:val="18"/>
              </w:rPr>
              <w:t>11101</w:t>
            </w:r>
          </w:p>
        </w:tc>
        <w:tc>
          <w:tcPr>
            <w:tcW w:w="1606" w:type="pct"/>
            <w:noWrap/>
            <w:hideMark/>
          </w:tcPr>
          <w:p w:rsidR="00474E55" w:rsidRPr="00474E55" w:rsidRDefault="00474E55" w:rsidP="00F23B15">
            <w:pPr>
              <w:rPr>
                <w:sz w:val="18"/>
                <w:szCs w:val="18"/>
              </w:rPr>
            </w:pPr>
            <w:r w:rsidRPr="00474E55">
              <w:rPr>
                <w:sz w:val="18"/>
                <w:szCs w:val="18"/>
              </w:rPr>
              <w:t>Conditional</w:t>
            </w:r>
          </w:p>
        </w:tc>
      </w:tr>
      <w:tr w:rsidR="00F23B15" w:rsidRPr="00474E55" w:rsidTr="00F23B15">
        <w:trPr>
          <w:trHeight w:val="249"/>
          <w:jc w:val="center"/>
        </w:trPr>
        <w:tc>
          <w:tcPr>
            <w:tcW w:w="2164" w:type="pct"/>
            <w:noWrap/>
            <w:hideMark/>
          </w:tcPr>
          <w:p w:rsidR="00474E55" w:rsidRPr="00474E55" w:rsidRDefault="00474E55" w:rsidP="00F23B15">
            <w:pPr>
              <w:rPr>
                <w:sz w:val="18"/>
                <w:szCs w:val="18"/>
              </w:rPr>
            </w:pPr>
            <w:r w:rsidRPr="00474E55">
              <w:rPr>
                <w:sz w:val="18"/>
                <w:szCs w:val="18"/>
              </w:rPr>
              <w:t>Branch if less</w:t>
            </w:r>
          </w:p>
        </w:tc>
        <w:tc>
          <w:tcPr>
            <w:tcW w:w="1230" w:type="pct"/>
            <w:noWrap/>
            <w:hideMark/>
          </w:tcPr>
          <w:p w:rsidR="00474E55" w:rsidRPr="00474E55" w:rsidRDefault="00474E55" w:rsidP="00F23B15">
            <w:pPr>
              <w:rPr>
                <w:sz w:val="18"/>
                <w:szCs w:val="18"/>
              </w:rPr>
            </w:pPr>
            <w:r w:rsidRPr="00474E55">
              <w:rPr>
                <w:sz w:val="18"/>
                <w:szCs w:val="18"/>
              </w:rPr>
              <w:t>11110</w:t>
            </w:r>
          </w:p>
        </w:tc>
        <w:tc>
          <w:tcPr>
            <w:tcW w:w="1606" w:type="pct"/>
            <w:noWrap/>
            <w:hideMark/>
          </w:tcPr>
          <w:p w:rsidR="00474E55" w:rsidRPr="00474E55" w:rsidRDefault="00474E55" w:rsidP="00F23B15">
            <w:pPr>
              <w:rPr>
                <w:sz w:val="18"/>
                <w:szCs w:val="18"/>
              </w:rPr>
            </w:pPr>
            <w:r w:rsidRPr="00474E55">
              <w:rPr>
                <w:sz w:val="18"/>
                <w:szCs w:val="18"/>
              </w:rPr>
              <w:t>Conditional</w:t>
            </w:r>
          </w:p>
        </w:tc>
      </w:tr>
    </w:tbl>
    <w:p w:rsidR="003B1DE4" w:rsidRPr="003B1DE4" w:rsidRDefault="003B1DE4" w:rsidP="003B1DE4">
      <w:pPr>
        <w:pStyle w:val="Caption"/>
        <w:rPr>
          <w:sz w:val="16"/>
          <w:szCs w:val="16"/>
        </w:rPr>
      </w:pPr>
      <w:r>
        <w:t xml:space="preserve">Figure </w:t>
      </w:r>
      <w:r>
        <w:fldChar w:fldCharType="begin"/>
      </w:r>
      <w:r>
        <w:instrText xml:space="preserve"> SEQ Figure \* ARABIC </w:instrText>
      </w:r>
      <w:r>
        <w:fldChar w:fldCharType="separate"/>
      </w:r>
      <w:r w:rsidR="00323ABE">
        <w:rPr>
          <w:noProof/>
        </w:rPr>
        <w:t>2</w:t>
      </w:r>
      <w:r>
        <w:fldChar w:fldCharType="end"/>
      </w:r>
      <w:r>
        <w:t xml:space="preserve"> List of operations available </w:t>
      </w:r>
    </w:p>
    <w:p w:rsidR="00D27D57" w:rsidRPr="00024708" w:rsidRDefault="003E304B" w:rsidP="003E304B">
      <w:pPr>
        <w:pStyle w:val="ListParagraph"/>
        <w:numPr>
          <w:ilvl w:val="0"/>
          <w:numId w:val="5"/>
        </w:numPr>
        <w:jc w:val="left"/>
        <w:rPr>
          <w:sz w:val="16"/>
          <w:szCs w:val="16"/>
        </w:rPr>
      </w:pPr>
      <w:r w:rsidRPr="00024708">
        <w:rPr>
          <w:sz w:val="16"/>
          <w:szCs w:val="16"/>
        </w:rPr>
        <w:t>Copy data from one register to another</w:t>
      </w:r>
    </w:p>
    <w:p w:rsidR="00A14186" w:rsidRPr="00024708" w:rsidRDefault="00A14186" w:rsidP="003E304B">
      <w:pPr>
        <w:pStyle w:val="ListParagraph"/>
        <w:numPr>
          <w:ilvl w:val="0"/>
          <w:numId w:val="5"/>
        </w:numPr>
        <w:jc w:val="left"/>
        <w:rPr>
          <w:sz w:val="16"/>
          <w:szCs w:val="16"/>
        </w:rPr>
      </w:pPr>
      <w:r w:rsidRPr="00024708">
        <w:rPr>
          <w:sz w:val="16"/>
          <w:szCs w:val="16"/>
        </w:rPr>
        <w:t>Only keeps the lower 32 bits</w:t>
      </w:r>
    </w:p>
    <w:p w:rsidR="00A14186" w:rsidRDefault="003E304B" w:rsidP="00A14186">
      <w:pPr>
        <w:pStyle w:val="ListParagraph"/>
        <w:numPr>
          <w:ilvl w:val="0"/>
          <w:numId w:val="5"/>
        </w:numPr>
        <w:jc w:val="left"/>
        <w:rPr>
          <w:sz w:val="16"/>
          <w:szCs w:val="16"/>
        </w:rPr>
      </w:pPr>
      <w:r w:rsidRPr="00024708">
        <w:rPr>
          <w:sz w:val="16"/>
          <w:szCs w:val="16"/>
        </w:rPr>
        <w:t>Write value to a register</w:t>
      </w:r>
    </w:p>
    <w:p w:rsidR="003B1DE4" w:rsidRDefault="003B1DE4" w:rsidP="003B1DE4">
      <w:pPr>
        <w:pStyle w:val="ListParagraph"/>
        <w:jc w:val="left"/>
        <w:rPr>
          <w:sz w:val="16"/>
          <w:szCs w:val="16"/>
        </w:rPr>
      </w:pPr>
    </w:p>
    <w:p w:rsidR="00024708" w:rsidRPr="00024708" w:rsidRDefault="00024708" w:rsidP="00024708">
      <w:pPr>
        <w:jc w:val="left"/>
        <w:rPr>
          <w:sz w:val="16"/>
          <w:szCs w:val="16"/>
        </w:rPr>
      </w:pPr>
    </w:p>
    <w:p w:rsidR="001370C4" w:rsidRDefault="001370C4" w:rsidP="001370C4">
      <w:pPr>
        <w:pStyle w:val="Heading1"/>
        <w:numPr>
          <w:ilvl w:val="0"/>
          <w:numId w:val="1"/>
        </w:numPr>
        <w:ind w:firstLine="0"/>
      </w:pPr>
      <w:r>
        <w:t>System Architecture</w:t>
      </w:r>
    </w:p>
    <w:p w:rsidR="00E3173B" w:rsidRDefault="00F23B15" w:rsidP="00F23B15">
      <w:pPr>
        <w:jc w:val="left"/>
      </w:pPr>
      <w:r>
        <w:t>We have designed the</w:t>
      </w:r>
      <w:r w:rsidR="00A14186">
        <w:t xml:space="preserve"> processor with a 5 stage pipeline. </w:t>
      </w:r>
      <w:r w:rsidR="00C437A2">
        <w:t xml:space="preserve">The pipeline uses the same structure as that </w:t>
      </w:r>
      <w:r w:rsidR="00C437A2">
        <w:lastRenderedPageBreak/>
        <w:t>of the classic RISC architecture. The 5 stages are fetch, decode, execute, memory access and write back</w:t>
      </w:r>
      <w:r w:rsidR="00C437A2" w:rsidRPr="00C437A2">
        <w:t xml:space="preserve"> </w:t>
      </w:r>
      <w:sdt>
        <w:sdtPr>
          <w:id w:val="-477773514"/>
          <w:citation/>
        </w:sdtPr>
        <w:sdtContent>
          <w:r w:rsidR="00C437A2">
            <w:fldChar w:fldCharType="begin"/>
          </w:r>
          <w:r w:rsidR="00C437A2">
            <w:instrText xml:space="preserve"> CITATION Dav11 \l 1033 </w:instrText>
          </w:r>
          <w:r w:rsidR="00C437A2">
            <w:fldChar w:fldCharType="separate"/>
          </w:r>
          <w:r w:rsidR="005B0E04" w:rsidRPr="005B0E04">
            <w:rPr>
              <w:noProof/>
            </w:rPr>
            <w:t>[2]</w:t>
          </w:r>
          <w:r w:rsidR="00C437A2">
            <w:fldChar w:fldCharType="end"/>
          </w:r>
        </w:sdtContent>
      </w:sdt>
      <w:r w:rsidR="00C437A2">
        <w:t>.</w:t>
      </w:r>
      <w:r w:rsidR="00574BC0">
        <w:t xml:space="preserve"> </w:t>
      </w:r>
    </w:p>
    <w:p w:rsidR="00D11B77" w:rsidRDefault="00D11B77" w:rsidP="00F23B15">
      <w:pPr>
        <w:jc w:val="left"/>
      </w:pPr>
    </w:p>
    <w:p w:rsidR="00D11B77" w:rsidRDefault="00D11B77" w:rsidP="00D11B77">
      <w:pPr>
        <w:keepNext/>
        <w:jc w:val="left"/>
      </w:pPr>
      <w:r>
        <w:rPr>
          <w:noProof/>
          <w:lang w:eastAsia="zh-CN"/>
        </w:rPr>
        <w:drawing>
          <wp:inline distT="0" distB="0" distL="0" distR="0" wp14:anchorId="5CAEE0F4" wp14:editId="3BF8D3C5">
            <wp:extent cx="2743200" cy="802257"/>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11B77" w:rsidRDefault="00D11B77" w:rsidP="00D11B77">
      <w:pPr>
        <w:pStyle w:val="Caption"/>
        <w:jc w:val="left"/>
      </w:pPr>
      <w:r>
        <w:t xml:space="preserve">Figure </w:t>
      </w:r>
      <w:r>
        <w:fldChar w:fldCharType="begin"/>
      </w:r>
      <w:r>
        <w:instrText xml:space="preserve"> SEQ Figure \* ARABIC </w:instrText>
      </w:r>
      <w:r>
        <w:fldChar w:fldCharType="separate"/>
      </w:r>
      <w:r w:rsidR="00323ABE">
        <w:rPr>
          <w:noProof/>
        </w:rPr>
        <w:t>3</w:t>
      </w:r>
      <w:r>
        <w:fldChar w:fldCharType="end"/>
      </w:r>
      <w:r>
        <w:t xml:space="preserve"> RISC Pipeline</w:t>
      </w:r>
    </w:p>
    <w:p w:rsidR="00E3173B" w:rsidRDefault="00E3173B" w:rsidP="00F23B15">
      <w:pPr>
        <w:jc w:val="left"/>
      </w:pPr>
    </w:p>
    <w:p w:rsidR="00F23B15" w:rsidRDefault="00574BC0" w:rsidP="00F23B15">
      <w:pPr>
        <w:jc w:val="left"/>
      </w:pPr>
      <w:r>
        <w:t xml:space="preserve">Fetch brings in the next instruction from the program cache. The Fetch stage also increments, or change it if branched, the program counter which will provide the next instruction. Decode </w:t>
      </w:r>
      <w:r w:rsidR="00E3173B">
        <w:t xml:space="preserve">stage reads the instruction and break it down. The instruction is broken down into chunk of </w:t>
      </w:r>
      <w:proofErr w:type="spellStart"/>
      <w:r w:rsidR="00E3173B">
        <w:t>OpCode</w:t>
      </w:r>
      <w:proofErr w:type="spellEnd"/>
      <w:r w:rsidR="00E3173B">
        <w:t>, register numbers, and immediate values. The correspond</w:t>
      </w:r>
      <w:r w:rsidR="00652FA6">
        <w:t>ing value</w:t>
      </w:r>
      <w:r w:rsidR="00E3173B">
        <w:t xml:space="preserve"> grabbed from </w:t>
      </w:r>
      <w:r w:rsidR="001B25F9">
        <w:t>the GPRs</w:t>
      </w:r>
      <w:r w:rsidR="00E3173B">
        <w:t xml:space="preserve">, the storing registers, and the immediate </w:t>
      </w:r>
      <w:r w:rsidR="00652FA6">
        <w:t>values are</w:t>
      </w:r>
      <w:r w:rsidR="00E3173B">
        <w:t xml:space="preserve"> feed into the Execute stage. </w:t>
      </w:r>
      <w:r w:rsidR="00652FA6">
        <w:t xml:space="preserve">The Execute stage will then computes the various values in the ALU. If the </w:t>
      </w:r>
      <w:proofErr w:type="spellStart"/>
      <w:r w:rsidR="00652FA6">
        <w:t>OpCode</w:t>
      </w:r>
      <w:proofErr w:type="spellEnd"/>
      <w:r w:rsidR="00652FA6">
        <w:t xml:space="preserve"> results in branching, the Execute stage will signal to the fetch state to update the </w:t>
      </w:r>
      <w:r w:rsidR="00A338AB">
        <w:t xml:space="preserve">program counter. If load and store </w:t>
      </w:r>
      <w:r w:rsidR="00B95E67">
        <w:t>are required, the corresponding flag will be raised</w:t>
      </w:r>
      <w:r w:rsidR="001B25F9">
        <w:t>. The computed data will also</w:t>
      </w:r>
      <w:r w:rsidR="00B95E67">
        <w:t xml:space="preserve"> send to the Memory stage. </w:t>
      </w:r>
      <w:r w:rsidR="001B25F9">
        <w:t xml:space="preserve">The Memory </w:t>
      </w:r>
      <w:r w:rsidR="00E61A58">
        <w:t>stage accesses</w:t>
      </w:r>
      <w:r w:rsidR="001B25F9">
        <w:t xml:space="preserve"> the RAM and will load/store values. If no memory access is needed, the values are passed to the Write Back stage which will store the values to the GPRs</w:t>
      </w:r>
      <w:sdt>
        <w:sdtPr>
          <w:id w:val="-610659266"/>
          <w:citation/>
        </w:sdtPr>
        <w:sdtContent>
          <w:r w:rsidR="00D11B77">
            <w:fldChar w:fldCharType="begin"/>
          </w:r>
          <w:r w:rsidR="00D11B77">
            <w:instrText xml:space="preserve"> CITATION Dav11 \l 1033 </w:instrText>
          </w:r>
          <w:r w:rsidR="00D11B77">
            <w:fldChar w:fldCharType="separate"/>
          </w:r>
          <w:r w:rsidR="00D11B77">
            <w:rPr>
              <w:noProof/>
            </w:rPr>
            <w:t xml:space="preserve"> </w:t>
          </w:r>
          <w:r w:rsidR="00D11B77" w:rsidRPr="00D11B77">
            <w:rPr>
              <w:noProof/>
            </w:rPr>
            <w:t>[2]</w:t>
          </w:r>
          <w:r w:rsidR="00D11B77">
            <w:fldChar w:fldCharType="end"/>
          </w:r>
        </w:sdtContent>
      </w:sdt>
      <w:r w:rsidR="001B25F9">
        <w:t xml:space="preserve">. </w:t>
      </w:r>
    </w:p>
    <w:p w:rsidR="00024708" w:rsidRDefault="00024708" w:rsidP="00F23B15">
      <w:pPr>
        <w:jc w:val="left"/>
      </w:pPr>
    </w:p>
    <w:p w:rsidR="00024708" w:rsidRPr="00F23B15" w:rsidRDefault="00024708" w:rsidP="00F23B15">
      <w:pPr>
        <w:jc w:val="left"/>
      </w:pPr>
      <w:r>
        <w:t xml:space="preserve">In order to handle data </w:t>
      </w:r>
      <w:r w:rsidR="00786778">
        <w:t xml:space="preserve">hazard, we have chosen to stall the pipeline. The data </w:t>
      </w:r>
      <w:r w:rsidR="00652FA6">
        <w:t>hazard is detected with in the D</w:t>
      </w:r>
      <w:r w:rsidR="00786778">
        <w:t xml:space="preserve">ecode module. Once data hazard is detected, we will stall the pipeline until the operation on data is finished. </w:t>
      </w:r>
    </w:p>
    <w:p w:rsidR="001370C4" w:rsidRDefault="001370C4" w:rsidP="001370C4">
      <w:pPr>
        <w:pStyle w:val="Heading1"/>
        <w:numPr>
          <w:ilvl w:val="0"/>
          <w:numId w:val="1"/>
        </w:numPr>
        <w:ind w:firstLine="0"/>
      </w:pPr>
      <w:r>
        <w:t>Implementation</w:t>
      </w:r>
    </w:p>
    <w:p w:rsidR="00115D1F" w:rsidRDefault="00E61A58">
      <w:pPr>
        <w:jc w:val="left"/>
      </w:pPr>
      <w:r>
        <w:t>We implemented the processor in VHDL</w:t>
      </w:r>
      <w:r w:rsidR="00D00791">
        <w:t xml:space="preserve"> with the block diagram shown below. </w:t>
      </w:r>
      <w:r w:rsidR="00F36195">
        <w:t>T</w:t>
      </w:r>
      <w:r w:rsidR="00D00791">
        <w:t>he different stages</w:t>
      </w:r>
      <w:r w:rsidR="00F36195">
        <w:t xml:space="preserve"> are separated</w:t>
      </w:r>
      <w:r w:rsidR="00D00791">
        <w:t xml:space="preserve"> into the different block of code as shown below.</w:t>
      </w:r>
      <w:r w:rsidR="008A539C">
        <w:t xml:space="preserve"> The instruction list stores the list of instructions that we will execute. </w:t>
      </w:r>
      <w:r w:rsidR="00B46F2D">
        <w:t xml:space="preserve">In the fetch stage, for every clock cycle while “request fetch” is equal to ‘1’, the program counter will increment and thus update next instruction. </w:t>
      </w:r>
      <w:r w:rsidR="006950C2">
        <w:t>If “branching” equals to ‘1’ then the address of the next instruction will be that in the “branching location.”</w:t>
      </w:r>
      <w:r w:rsidR="00B46F2D">
        <w:br/>
      </w:r>
      <w:r w:rsidR="00B46F2D">
        <w:br/>
        <w:t xml:space="preserve">In the decode stage, a huge </w:t>
      </w:r>
      <w:r w:rsidR="00E5658B">
        <w:t xml:space="preserve">case switch statement </w:t>
      </w:r>
      <w:r w:rsidR="006950C2">
        <w:t xml:space="preserve">determines which operations to take based on the first 5 bits of the instruction. The operation will determine the data that goes into the </w:t>
      </w:r>
      <w:r w:rsidR="000F031A">
        <w:t xml:space="preserve">execute stage and if it is ready for the next instruction or not. The </w:t>
      </w:r>
      <w:r w:rsidR="00D419AA">
        <w:t>data hazard</w:t>
      </w:r>
    </w:p>
    <w:p w:rsidR="00115D1F" w:rsidRDefault="00115D1F" w:rsidP="00E61A58">
      <w:pPr>
        <w:jc w:val="left"/>
        <w:sectPr w:rsidR="00115D1F" w:rsidSect="00104214">
          <w:type w:val="continuous"/>
          <w:pgSz w:w="12240" w:h="15840"/>
          <w:pgMar w:top="1440" w:right="1440" w:bottom="1440" w:left="1440" w:header="720" w:footer="720" w:gutter="0"/>
          <w:cols w:num="2" w:space="720"/>
          <w:docGrid w:linePitch="360"/>
        </w:sectPr>
      </w:pPr>
    </w:p>
    <w:p w:rsidR="00115D1F" w:rsidRDefault="00115D1F" w:rsidP="00E61A58">
      <w:pPr>
        <w:jc w:val="left"/>
      </w:pPr>
    </w:p>
    <w:p w:rsidR="00115D1F" w:rsidRDefault="00C43C9E" w:rsidP="00E61A58">
      <w:pPr>
        <w:jc w:val="left"/>
      </w:pPr>
      <w:r>
        <w:rPr>
          <w:noProof/>
          <w:lang w:eastAsia="zh-CN"/>
        </w:rPr>
        <w:lastRenderedPageBreak/>
        <w:drawing>
          <wp:anchor distT="0" distB="0" distL="114300" distR="114300" simplePos="0" relativeHeight="251658240" behindDoc="0" locked="0" layoutInCell="1" allowOverlap="1">
            <wp:simplePos x="0" y="0"/>
            <wp:positionH relativeFrom="column">
              <wp:posOffset>-1567815</wp:posOffset>
            </wp:positionH>
            <wp:positionV relativeFrom="paragraph">
              <wp:posOffset>679450</wp:posOffset>
            </wp:positionV>
            <wp:extent cx="9077960" cy="6718300"/>
            <wp:effectExtent l="0" t="127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9077960" cy="6718300"/>
                    </a:xfrm>
                    <a:prstGeom prst="rect">
                      <a:avLst/>
                    </a:prstGeom>
                    <a:noFill/>
                  </pic:spPr>
                </pic:pic>
              </a:graphicData>
            </a:graphic>
            <wp14:sizeRelH relativeFrom="page">
              <wp14:pctWidth>0</wp14:pctWidth>
            </wp14:sizeRelH>
            <wp14:sizeRelV relativeFrom="page">
              <wp14:pctHeight>0</wp14:pctHeight>
            </wp14:sizeRelV>
          </wp:anchor>
        </w:drawing>
      </w:r>
    </w:p>
    <w:p w:rsidR="00FC396A" w:rsidRDefault="00FC396A" w:rsidP="00E61A58">
      <w:pPr>
        <w:jc w:val="left"/>
        <w:sectPr w:rsidR="00FC396A" w:rsidSect="00115D1F">
          <w:type w:val="continuous"/>
          <w:pgSz w:w="12240" w:h="15840"/>
          <w:pgMar w:top="1440" w:right="1440" w:bottom="1440" w:left="1440" w:header="720" w:footer="720" w:gutter="0"/>
          <w:cols w:space="720"/>
          <w:docGrid w:linePitch="360"/>
        </w:sectPr>
      </w:pPr>
    </w:p>
    <w:p w:rsidR="00115D1F" w:rsidRDefault="00D00791" w:rsidP="00D419AA">
      <w:pPr>
        <w:pStyle w:val="Caption"/>
      </w:pPr>
      <w:r>
        <w:lastRenderedPageBreak/>
        <w:t xml:space="preserve">Figure </w:t>
      </w:r>
      <w:r>
        <w:fldChar w:fldCharType="begin"/>
      </w:r>
      <w:r>
        <w:instrText xml:space="preserve"> SEQ Figure \* ARABIC </w:instrText>
      </w:r>
      <w:r>
        <w:fldChar w:fldCharType="separate"/>
      </w:r>
      <w:r w:rsidR="00323ABE">
        <w:rPr>
          <w:noProof/>
        </w:rPr>
        <w:t>4</w:t>
      </w:r>
      <w:r>
        <w:fldChar w:fldCharType="end"/>
      </w:r>
      <w:r>
        <w:t xml:space="preserve"> processor block overview</w:t>
      </w:r>
      <w:r w:rsidR="00C43C9E">
        <w:t xml:space="preserve"> (black-reset signal, red-clock signal, blue-code blocks, orange-signals, purple-data buses, green-internal parts</w:t>
      </w:r>
      <w:r w:rsidR="00705A96">
        <w:t>)</w:t>
      </w:r>
    </w:p>
    <w:p w:rsidR="008D17A9" w:rsidRDefault="008D17A9" w:rsidP="008D17A9">
      <w:pPr>
        <w:jc w:val="left"/>
      </w:pPr>
      <w:r>
        <w:t xml:space="preserve">Will be detected in here; it is detected by storing what registers are in use currently. The GPRs are in the form of an array of </w:t>
      </w:r>
      <w:proofErr w:type="spellStart"/>
      <w:r>
        <w:t>std_logic_vectors</w:t>
      </w:r>
      <w:proofErr w:type="spellEnd"/>
      <w:r>
        <w:t>. The GPRs are updated when the “</w:t>
      </w:r>
      <w:proofErr w:type="spellStart"/>
      <w:r>
        <w:t>RequestUpdate</w:t>
      </w:r>
      <w:proofErr w:type="spellEnd"/>
      <w:r>
        <w:t>” and/or “RequestUpdate2” equal to ‘1’ with the corresponding value and address in “</w:t>
      </w:r>
      <w:proofErr w:type="spellStart"/>
      <w:r>
        <w:t>UpdateRegister</w:t>
      </w:r>
      <w:proofErr w:type="spellEnd"/>
      <w:r>
        <w:t>” with “</w:t>
      </w:r>
      <w:proofErr w:type="spellStart"/>
      <w:r>
        <w:t>UpdateRegValue</w:t>
      </w:r>
      <w:proofErr w:type="spellEnd"/>
      <w:r>
        <w:t xml:space="preserve">” and in “UpdateRegister2” with “UpdateRegValue2”, respectively. </w:t>
      </w:r>
      <w:r>
        <w:br/>
      </w:r>
    </w:p>
    <w:p w:rsidR="008D17A9" w:rsidRDefault="008D17A9" w:rsidP="008D17A9">
      <w:pPr>
        <w:jc w:val="left"/>
      </w:pPr>
      <w:r>
        <w:t>Execute Modules takes in the values from Decode and computes the results. If it is a branching operation and will execute a branch, the “Branching” signal will be “1” and “</w:t>
      </w:r>
      <w:proofErr w:type="spellStart"/>
      <w:r>
        <w:t>BranchingLocation</w:t>
      </w:r>
      <w:proofErr w:type="spellEnd"/>
      <w:r>
        <w:t>” will be set. If it is any other operations the signal to update signal, the corresponding values a</w:t>
      </w:r>
      <w:r>
        <w:t>nd address will be passed along. We did not explicitly write a module for ALU since they can be simplified by using the mathematical symbols in the VHDL. In the case of division by 0, the resulting output will be 0. The same result will be shown if the subtraction results in a negative value.</w:t>
      </w:r>
      <w:r>
        <w:t xml:space="preserve"> If “</w:t>
      </w:r>
      <w:proofErr w:type="spellStart"/>
      <w:r>
        <w:t>toReg</w:t>
      </w:r>
      <w:proofErr w:type="spellEnd"/>
      <w:r>
        <w:t>” is ‘1’ then a GPR value will be updated. If “</w:t>
      </w:r>
      <w:proofErr w:type="spellStart"/>
      <w:r>
        <w:t>toWrite</w:t>
      </w:r>
      <w:proofErr w:type="spellEnd"/>
      <w:r>
        <w:t>” is ‘1’ then a RAM value will be updated. If “</w:t>
      </w:r>
      <w:proofErr w:type="spellStart"/>
      <w:r>
        <w:t>toLoad</w:t>
      </w:r>
      <w:proofErr w:type="spellEnd"/>
      <w:r>
        <w:t>” is ‘1’ then a GPR value will be updated based on an address in RAM. If “</w:t>
      </w:r>
      <w:proofErr w:type="spellStart"/>
      <w:r>
        <w:t>toSwap</w:t>
      </w:r>
      <w:proofErr w:type="spellEnd"/>
      <w:r>
        <w:t xml:space="preserve"> is ‘1’ then 2 values in the GPRs will be updated.  If a</w:t>
      </w:r>
      <w:r w:rsidR="001E468A">
        <w:t>n</w:t>
      </w:r>
      <w:r>
        <w:t xml:space="preserve"> interrupt operation is called the “interrupt” signal will be ‘1’ for one cycle. </w:t>
      </w:r>
      <w:r>
        <w:br/>
      </w:r>
      <w:r>
        <w:br/>
        <w:t>Memory modules takes in the value from execute and store it in the memory if it is requested. In the current design, we have a 1 kb RAM and it is implemented by using an SDPRAM module provided by the instructor. If a read from the ram is required, the resulting value, “</w:t>
      </w:r>
      <w:proofErr w:type="spellStart"/>
      <w:r>
        <w:t>RAMValue</w:t>
      </w:r>
      <w:proofErr w:type="spellEnd"/>
      <w:r>
        <w:t xml:space="preserve">”, is directly fed in the </w:t>
      </w:r>
      <w:proofErr w:type="spellStart"/>
      <w:r>
        <w:t>writeback</w:t>
      </w:r>
      <w:proofErr w:type="spellEnd"/>
      <w:r>
        <w:t xml:space="preserve"> module. </w:t>
      </w:r>
      <w:r>
        <w:br/>
      </w:r>
      <w:r>
        <w:br/>
      </w:r>
      <w:proofErr w:type="spellStart"/>
      <w:r>
        <w:t>WriteBack</w:t>
      </w:r>
      <w:proofErr w:type="spellEnd"/>
      <w:r>
        <w:t xml:space="preserve"> module write the value to the GPR, which is located in the decode module. </w:t>
      </w:r>
      <w:r>
        <w:br/>
      </w:r>
      <w:r>
        <w:br/>
        <w:t xml:space="preserve">We initially used the 50MHz clock to run the processor, but upon compilation we found some problems with running the processor in hardware. In </w:t>
      </w:r>
      <w:proofErr w:type="spellStart"/>
      <w:r>
        <w:t>Quartus</w:t>
      </w:r>
      <w:proofErr w:type="spellEnd"/>
      <w:r>
        <w:t xml:space="preserve">, a program, </w:t>
      </w:r>
      <w:proofErr w:type="spellStart"/>
      <w:r>
        <w:t>TimeQuest</w:t>
      </w:r>
      <w:proofErr w:type="spellEnd"/>
      <w:r>
        <w:t xml:space="preserve">, is provided which can be used to determine the slack and the worst case timing for the project. Upon examination of the timing result, we determine that we have to reduce the clock significantly because we have around -90ns of slack and this </w:t>
      </w:r>
      <w:r w:rsidR="00A70FDB">
        <w:t>is a problem. In order to counter act this problem, we impleme</w:t>
      </w:r>
      <w:r w:rsidR="001E468A">
        <w:t>nted a slower clock at a period 120ns</w:t>
      </w:r>
      <w:r w:rsidR="00671CB5">
        <w:t>, i.e.8.33 MHz,</w:t>
      </w:r>
      <w:r w:rsidR="001E468A">
        <w:t xml:space="preserve"> based on the 50MHz clock. </w:t>
      </w:r>
      <w:r w:rsidR="003D4E27">
        <w:t xml:space="preserve">Based on the data shown in </w:t>
      </w:r>
      <w:proofErr w:type="spellStart"/>
      <w:r w:rsidR="003D4E27">
        <w:t>Quartus</w:t>
      </w:r>
      <w:proofErr w:type="spellEnd"/>
      <w:r w:rsidR="003D4E27">
        <w:t>, we used 8,325  out of the</w:t>
      </w:r>
      <w:r w:rsidR="003D4E27" w:rsidRPr="003D4E27">
        <w:t xml:space="preserve"> 18,752</w:t>
      </w:r>
      <w:r w:rsidR="003D4E27">
        <w:t xml:space="preserve"> total logical elements, 1663 </w:t>
      </w:r>
      <w:r w:rsidR="003D4E27">
        <w:lastRenderedPageBreak/>
        <w:t>registers, 8192 memory bits, and 6</w:t>
      </w:r>
      <w:r w:rsidR="003D4E27" w:rsidRPr="003D4E27">
        <w:t xml:space="preserve"> Embedded Multiplier 9-bit elements</w:t>
      </w:r>
      <w:r w:rsidR="003D4E27">
        <w:t xml:space="preserve"> </w:t>
      </w:r>
    </w:p>
    <w:p w:rsidR="008D17A9" w:rsidRPr="00D419AA" w:rsidRDefault="008D17A9" w:rsidP="008D17A9">
      <w:pPr>
        <w:jc w:val="left"/>
      </w:pPr>
    </w:p>
    <w:p w:rsidR="008D17A9" w:rsidRDefault="008D17A9" w:rsidP="008D17A9">
      <w:pPr>
        <w:pStyle w:val="Heading1"/>
        <w:numPr>
          <w:ilvl w:val="0"/>
          <w:numId w:val="1"/>
        </w:numPr>
        <w:ind w:firstLine="0"/>
      </w:pPr>
      <w:r>
        <w:t xml:space="preserve">Example Programs And Result </w:t>
      </w:r>
    </w:p>
    <w:p w:rsidR="008A7649" w:rsidRDefault="008D17A9" w:rsidP="00984D08">
      <w:pPr>
        <w:jc w:val="left"/>
      </w:pPr>
      <w:r>
        <w:t xml:space="preserve">We wrote 2 programs to test the correctness of the processor. </w:t>
      </w:r>
      <w:r w:rsidR="00984D08">
        <w:t xml:space="preserve">The test programs are compiled via the assembler written for the project. </w:t>
      </w:r>
      <w:r>
        <w:t xml:space="preserve">First test result we did is a program that uses almost all the </w:t>
      </w:r>
      <w:r w:rsidR="00984D08">
        <w:t xml:space="preserve">operations available in the instruction set and it was able to generate the correct result very easily. The purpose of this test is to check the functionality of the different operations and the correctness of the operations. </w:t>
      </w:r>
      <w:r w:rsidR="00984D08">
        <w:br/>
        <w:t>The second program we write is to find the first 12 Fibonacci series number and it was able to generate those number correctly.</w:t>
      </w:r>
      <w:r w:rsidR="008A7649">
        <w:t xml:space="preserve"> The two programs are shown below. </w:t>
      </w:r>
    </w:p>
    <w:p w:rsidR="008A7649" w:rsidRDefault="008A7649" w:rsidP="008A7649">
      <w:pPr>
        <w:pStyle w:val="Heading6"/>
      </w:pPr>
      <w:r>
        <w:t>Functional Check</w:t>
      </w:r>
    </w:p>
    <w:p w:rsidR="008A7649" w:rsidRDefault="008A7649" w:rsidP="008A7649">
      <w:r>
        <w:t>NOP</w:t>
      </w:r>
    </w:p>
    <w:p w:rsidR="008A7649" w:rsidRDefault="008A7649" w:rsidP="008A7649">
      <w:r>
        <w:t xml:space="preserve">NOP </w:t>
      </w:r>
    </w:p>
    <w:p w:rsidR="008A7649" w:rsidRDefault="008A7649" w:rsidP="008A7649">
      <w:r>
        <w:t>ADDI $R00</w:t>
      </w:r>
      <w:proofErr w:type="gramStart"/>
      <w:r>
        <w:t>,55</w:t>
      </w:r>
      <w:proofErr w:type="gramEnd"/>
    </w:p>
    <w:p w:rsidR="008A7649" w:rsidRDefault="008A7649" w:rsidP="008A7649">
      <w:r>
        <w:t>WRT $R01</w:t>
      </w:r>
      <w:proofErr w:type="gramStart"/>
      <w:r>
        <w:t>,99</w:t>
      </w:r>
      <w:proofErr w:type="gramEnd"/>
    </w:p>
    <w:p w:rsidR="008A7649" w:rsidRDefault="008A7649" w:rsidP="008A7649">
      <w:r>
        <w:t>BNE $R16</w:t>
      </w:r>
      <w:proofErr w:type="gramStart"/>
      <w:r>
        <w:t>,$</w:t>
      </w:r>
      <w:proofErr w:type="gramEnd"/>
      <w:r>
        <w:t>R13,$R28</w:t>
      </w:r>
    </w:p>
    <w:p w:rsidR="008A7649" w:rsidRDefault="008A7649" w:rsidP="008A7649">
      <w:r>
        <w:t>WRT $R02</w:t>
      </w:r>
      <w:proofErr w:type="gramStart"/>
      <w:r>
        <w:t>,123</w:t>
      </w:r>
      <w:proofErr w:type="gramEnd"/>
    </w:p>
    <w:p w:rsidR="008A7649" w:rsidRDefault="008A7649" w:rsidP="008A7649">
      <w:r>
        <w:t>INC $R00</w:t>
      </w:r>
    </w:p>
    <w:p w:rsidR="008A7649" w:rsidRDefault="008A7649" w:rsidP="008A7649">
      <w:r>
        <w:t>DEC $R02</w:t>
      </w:r>
      <w:r>
        <w:tab/>
      </w:r>
    </w:p>
    <w:p w:rsidR="008A7649" w:rsidRDefault="008A7649" w:rsidP="008A7649">
      <w:r>
        <w:t>WRT $R23</w:t>
      </w:r>
      <w:proofErr w:type="gramStart"/>
      <w:r>
        <w:t>,17</w:t>
      </w:r>
      <w:proofErr w:type="gramEnd"/>
      <w:r>
        <w:tab/>
      </w:r>
    </w:p>
    <w:p w:rsidR="008A7649" w:rsidRDefault="008A7649" w:rsidP="008A7649">
      <w:r>
        <w:t>ADD $R00</w:t>
      </w:r>
      <w:proofErr w:type="gramStart"/>
      <w:r>
        <w:t>,$</w:t>
      </w:r>
      <w:proofErr w:type="gramEnd"/>
      <w:r>
        <w:t>R03</w:t>
      </w:r>
    </w:p>
    <w:p w:rsidR="008A7649" w:rsidRDefault="008A7649" w:rsidP="008A7649">
      <w:r>
        <w:t>MIN $R00</w:t>
      </w:r>
      <w:proofErr w:type="gramStart"/>
      <w:r>
        <w:t>,$</w:t>
      </w:r>
      <w:proofErr w:type="gramEnd"/>
      <w:r>
        <w:t>R01</w:t>
      </w:r>
    </w:p>
    <w:p w:rsidR="008A7649" w:rsidRDefault="008A7649" w:rsidP="008A7649">
      <w:r>
        <w:t>ADD $R02</w:t>
      </w:r>
      <w:proofErr w:type="gramStart"/>
      <w:r>
        <w:t>,$</w:t>
      </w:r>
      <w:proofErr w:type="gramEnd"/>
      <w:r>
        <w:t>R04</w:t>
      </w:r>
    </w:p>
    <w:p w:rsidR="008A7649" w:rsidRDefault="008A7649" w:rsidP="008A7649">
      <w:r>
        <w:t>ADD $R02</w:t>
      </w:r>
      <w:proofErr w:type="gramStart"/>
      <w:r>
        <w:t>,$</w:t>
      </w:r>
      <w:proofErr w:type="gramEnd"/>
      <w:r>
        <w:t>R05</w:t>
      </w:r>
    </w:p>
    <w:p w:rsidR="008A7649" w:rsidRDefault="008A7649" w:rsidP="008A7649">
      <w:r>
        <w:t>ADD $R02</w:t>
      </w:r>
      <w:proofErr w:type="gramStart"/>
      <w:r>
        <w:t>,$</w:t>
      </w:r>
      <w:proofErr w:type="gramEnd"/>
      <w:r>
        <w:t>R06</w:t>
      </w:r>
    </w:p>
    <w:p w:rsidR="008A7649" w:rsidRDefault="008A7649" w:rsidP="008A7649">
      <w:r>
        <w:t>MOV $R01</w:t>
      </w:r>
      <w:proofErr w:type="gramStart"/>
      <w:r>
        <w:t>,$</w:t>
      </w:r>
      <w:proofErr w:type="gramEnd"/>
      <w:r>
        <w:t>R13</w:t>
      </w:r>
    </w:p>
    <w:p w:rsidR="008A7649" w:rsidRDefault="008A7649" w:rsidP="008A7649">
      <w:r>
        <w:t>MINI $R06</w:t>
      </w:r>
      <w:proofErr w:type="gramStart"/>
      <w:r>
        <w:t>,2</w:t>
      </w:r>
      <w:proofErr w:type="gramEnd"/>
    </w:p>
    <w:p w:rsidR="008A7649" w:rsidRDefault="008A7649" w:rsidP="008A7649">
      <w:r>
        <w:t>BRH $R23</w:t>
      </w:r>
    </w:p>
    <w:p w:rsidR="008A7649" w:rsidRDefault="008A7649" w:rsidP="008A7649">
      <w:r>
        <w:t>MUT $R04</w:t>
      </w:r>
      <w:proofErr w:type="gramStart"/>
      <w:r>
        <w:t>,$</w:t>
      </w:r>
      <w:proofErr w:type="gramEnd"/>
      <w:r>
        <w:t>R05</w:t>
      </w:r>
    </w:p>
    <w:p w:rsidR="008A7649" w:rsidRDefault="008A7649" w:rsidP="008A7649">
      <w:r>
        <w:t>MUTI $R13</w:t>
      </w:r>
      <w:proofErr w:type="gramStart"/>
      <w:r>
        <w:t>,500</w:t>
      </w:r>
      <w:proofErr w:type="gramEnd"/>
    </w:p>
    <w:p w:rsidR="008A7649" w:rsidRDefault="008A7649" w:rsidP="008A7649">
      <w:r>
        <w:t>INC $R07</w:t>
      </w:r>
    </w:p>
    <w:p w:rsidR="008A7649" w:rsidRDefault="008A7649" w:rsidP="008A7649">
      <w:r>
        <w:t>WRT $R08</w:t>
      </w:r>
      <w:proofErr w:type="gramStart"/>
      <w:r>
        <w:t>,122</w:t>
      </w:r>
      <w:proofErr w:type="gramEnd"/>
    </w:p>
    <w:p w:rsidR="008A7649" w:rsidRDefault="008A7649" w:rsidP="008A7649">
      <w:r>
        <w:t>WRT $R09</w:t>
      </w:r>
      <w:proofErr w:type="gramStart"/>
      <w:r>
        <w:t>,2</w:t>
      </w:r>
      <w:proofErr w:type="gramEnd"/>
    </w:p>
    <w:p w:rsidR="008A7649" w:rsidRDefault="008A7649" w:rsidP="008A7649">
      <w:r>
        <w:t>DIV $R09</w:t>
      </w:r>
      <w:proofErr w:type="gramStart"/>
      <w:r>
        <w:t>,$</w:t>
      </w:r>
      <w:proofErr w:type="gramEnd"/>
      <w:r>
        <w:t>R08</w:t>
      </w:r>
    </w:p>
    <w:p w:rsidR="008A7649" w:rsidRDefault="008A7649" w:rsidP="008A7649">
      <w:r>
        <w:t>DIVI $R13</w:t>
      </w:r>
      <w:proofErr w:type="gramStart"/>
      <w:r>
        <w:t>,100</w:t>
      </w:r>
      <w:proofErr w:type="gramEnd"/>
    </w:p>
    <w:p w:rsidR="008A7649" w:rsidRDefault="008A7649" w:rsidP="008A7649">
      <w:r>
        <w:t>SLA $R09</w:t>
      </w:r>
    </w:p>
    <w:p w:rsidR="008A7649" w:rsidRDefault="008A7649" w:rsidP="008A7649">
      <w:r>
        <w:t>SRA $R00</w:t>
      </w:r>
    </w:p>
    <w:p w:rsidR="008A7649" w:rsidRDefault="008A7649" w:rsidP="008A7649">
      <w:r>
        <w:t>AND $R07</w:t>
      </w:r>
      <w:proofErr w:type="gramStart"/>
      <w:r>
        <w:t>,$</w:t>
      </w:r>
      <w:proofErr w:type="gramEnd"/>
      <w:r>
        <w:t>R10</w:t>
      </w:r>
    </w:p>
    <w:p w:rsidR="008A7649" w:rsidRDefault="008A7649" w:rsidP="008A7649">
      <w:r>
        <w:t>OR $R07</w:t>
      </w:r>
      <w:proofErr w:type="gramStart"/>
      <w:r>
        <w:t>,$</w:t>
      </w:r>
      <w:proofErr w:type="gramEnd"/>
      <w:r>
        <w:t>R11</w:t>
      </w:r>
    </w:p>
    <w:p w:rsidR="008A7649" w:rsidRDefault="008A7649" w:rsidP="008A7649">
      <w:r>
        <w:t>ANDI $R12</w:t>
      </w:r>
      <w:proofErr w:type="gramStart"/>
      <w:r>
        <w:t>,1</w:t>
      </w:r>
      <w:proofErr w:type="gramEnd"/>
    </w:p>
    <w:p w:rsidR="008A7649" w:rsidRDefault="008A7649" w:rsidP="008A7649">
      <w:r>
        <w:t>ORI $R15</w:t>
      </w:r>
      <w:proofErr w:type="gramStart"/>
      <w:r>
        <w:t>,1</w:t>
      </w:r>
      <w:proofErr w:type="gramEnd"/>
    </w:p>
    <w:p w:rsidR="008A7649" w:rsidRDefault="008A7649" w:rsidP="008A7649">
      <w:r>
        <w:t>XOR $R07</w:t>
      </w:r>
      <w:proofErr w:type="gramStart"/>
      <w:r>
        <w:t>,$</w:t>
      </w:r>
      <w:proofErr w:type="gramEnd"/>
      <w:r>
        <w:t>R14</w:t>
      </w:r>
    </w:p>
    <w:p w:rsidR="008A7649" w:rsidRDefault="008A7649" w:rsidP="008A7649">
      <w:r>
        <w:t>NOT $R10</w:t>
      </w:r>
    </w:p>
    <w:p w:rsidR="008A7649" w:rsidRDefault="008A7649" w:rsidP="008A7649">
      <w:r>
        <w:t>NOR $R16</w:t>
      </w:r>
      <w:proofErr w:type="gramStart"/>
      <w:r>
        <w:t>,$</w:t>
      </w:r>
      <w:proofErr w:type="gramEnd"/>
      <w:r>
        <w:t>R07</w:t>
      </w:r>
    </w:p>
    <w:p w:rsidR="008A7649" w:rsidRDefault="008A7649" w:rsidP="008A7649">
      <w:r>
        <w:t>STE $R07</w:t>
      </w:r>
      <w:proofErr w:type="gramStart"/>
      <w:r>
        <w:t>,$</w:t>
      </w:r>
      <w:proofErr w:type="gramEnd"/>
      <w:r>
        <w:t>R13</w:t>
      </w:r>
    </w:p>
    <w:p w:rsidR="008A7649" w:rsidRDefault="008A7649" w:rsidP="008A7649">
      <w:r>
        <w:t>SWP $R10</w:t>
      </w:r>
      <w:proofErr w:type="gramStart"/>
      <w:r>
        <w:t>,$</w:t>
      </w:r>
      <w:proofErr w:type="gramEnd"/>
      <w:r>
        <w:t>R13</w:t>
      </w:r>
    </w:p>
    <w:p w:rsidR="008A7649" w:rsidRDefault="008A7649" w:rsidP="008A7649">
      <w:r>
        <w:t>ADDI $R14</w:t>
      </w:r>
      <w:proofErr w:type="gramStart"/>
      <w:r>
        <w:t>,100</w:t>
      </w:r>
      <w:proofErr w:type="gramEnd"/>
    </w:p>
    <w:p w:rsidR="008A7649" w:rsidRDefault="008A7649" w:rsidP="008A7649">
      <w:r>
        <w:t>BEQ $R14</w:t>
      </w:r>
      <w:proofErr w:type="gramStart"/>
      <w:r>
        <w:t>,$</w:t>
      </w:r>
      <w:proofErr w:type="gramEnd"/>
      <w:r>
        <w:t>R15,$R07</w:t>
      </w:r>
    </w:p>
    <w:p w:rsidR="008A7649" w:rsidRDefault="008A7649" w:rsidP="008A7649">
      <w:r>
        <w:lastRenderedPageBreak/>
        <w:t>LOD $R18</w:t>
      </w:r>
      <w:proofErr w:type="gramStart"/>
      <w:r>
        <w:t>,$</w:t>
      </w:r>
      <w:proofErr w:type="gramEnd"/>
      <w:r>
        <w:t>R19</w:t>
      </w:r>
    </w:p>
    <w:p w:rsidR="008A7649" w:rsidRDefault="008A7649" w:rsidP="008A7649"/>
    <w:p w:rsidR="008A7649" w:rsidRDefault="008A7649" w:rsidP="008A7649">
      <w:pPr>
        <w:pStyle w:val="Heading6"/>
      </w:pPr>
      <w:r>
        <w:t>Fibonacci Series</w:t>
      </w:r>
    </w:p>
    <w:p w:rsidR="008A7649" w:rsidRDefault="008A7649" w:rsidP="008A7649">
      <w:r>
        <w:t>ADDI $R00</w:t>
      </w:r>
      <w:proofErr w:type="gramStart"/>
      <w:r>
        <w:t>,1</w:t>
      </w:r>
      <w:proofErr w:type="gramEnd"/>
    </w:p>
    <w:p w:rsidR="008A7649" w:rsidRDefault="008A7649" w:rsidP="008A7649">
      <w:r>
        <w:t>ADDI $R01</w:t>
      </w:r>
      <w:proofErr w:type="gramStart"/>
      <w:r>
        <w:t>,1</w:t>
      </w:r>
      <w:proofErr w:type="gramEnd"/>
    </w:p>
    <w:p w:rsidR="008A7649" w:rsidRDefault="008A7649" w:rsidP="008A7649">
      <w:r>
        <w:t>ADDI $R28</w:t>
      </w:r>
      <w:proofErr w:type="gramStart"/>
      <w:r>
        <w:t>,27</w:t>
      </w:r>
      <w:proofErr w:type="gramEnd"/>
    </w:p>
    <w:p w:rsidR="008A7649" w:rsidRDefault="008A7649" w:rsidP="008A7649">
      <w:r>
        <w:t>ADDI $R29</w:t>
      </w:r>
      <w:proofErr w:type="gramStart"/>
      <w:r>
        <w:t>,100</w:t>
      </w:r>
      <w:proofErr w:type="gramEnd"/>
    </w:p>
    <w:p w:rsidR="008A7649" w:rsidRDefault="008A7649" w:rsidP="008A7649">
      <w:r>
        <w:t>ADDI $R30</w:t>
      </w:r>
      <w:proofErr w:type="gramStart"/>
      <w:r>
        <w:t>,10</w:t>
      </w:r>
      <w:proofErr w:type="gramEnd"/>
    </w:p>
    <w:p w:rsidR="008A7649" w:rsidRDefault="008A7649" w:rsidP="008A7649">
      <w:r>
        <w:t>STE</w:t>
      </w:r>
      <w:r>
        <w:tab/>
        <w:t>$R01</w:t>
      </w:r>
      <w:proofErr w:type="gramStart"/>
      <w:r>
        <w:t>,$</w:t>
      </w:r>
      <w:proofErr w:type="gramEnd"/>
      <w:r>
        <w:t>R31</w:t>
      </w:r>
    </w:p>
    <w:p w:rsidR="008A7649" w:rsidRDefault="008A7649" w:rsidP="008A7649">
      <w:r>
        <w:t>INC</w:t>
      </w:r>
      <w:r>
        <w:tab/>
        <w:t>$R31</w:t>
      </w:r>
    </w:p>
    <w:p w:rsidR="008A7649" w:rsidRDefault="008A7649" w:rsidP="008A7649">
      <w:r>
        <w:t>MOV</w:t>
      </w:r>
      <w:r>
        <w:tab/>
        <w:t>$R01</w:t>
      </w:r>
      <w:proofErr w:type="gramStart"/>
      <w:r>
        <w:t>,$</w:t>
      </w:r>
      <w:proofErr w:type="gramEnd"/>
      <w:r>
        <w:t>R02</w:t>
      </w:r>
    </w:p>
    <w:p w:rsidR="008A7649" w:rsidRDefault="008A7649" w:rsidP="008A7649">
      <w:r>
        <w:t>ADD $R01</w:t>
      </w:r>
      <w:proofErr w:type="gramStart"/>
      <w:r>
        <w:t>,$</w:t>
      </w:r>
      <w:proofErr w:type="gramEnd"/>
      <w:r>
        <w:t>R02</w:t>
      </w:r>
    </w:p>
    <w:p w:rsidR="008A7649" w:rsidRDefault="008A7649" w:rsidP="008A7649">
      <w:r>
        <w:t>STE $R02</w:t>
      </w:r>
      <w:proofErr w:type="gramStart"/>
      <w:r>
        <w:t>,$</w:t>
      </w:r>
      <w:proofErr w:type="gramEnd"/>
      <w:r>
        <w:t>R31</w:t>
      </w:r>
    </w:p>
    <w:p w:rsidR="008A7649" w:rsidRDefault="008A7649" w:rsidP="008A7649">
      <w:r>
        <w:t>INC</w:t>
      </w:r>
      <w:r>
        <w:tab/>
        <w:t>$R31</w:t>
      </w:r>
    </w:p>
    <w:p w:rsidR="008A7649" w:rsidRDefault="008A7649" w:rsidP="008A7649">
      <w:r>
        <w:t>MOV</w:t>
      </w:r>
      <w:r>
        <w:tab/>
        <w:t>$R01</w:t>
      </w:r>
      <w:proofErr w:type="gramStart"/>
      <w:r>
        <w:t>,$</w:t>
      </w:r>
      <w:proofErr w:type="gramEnd"/>
      <w:r>
        <w:t>R03</w:t>
      </w:r>
    </w:p>
    <w:p w:rsidR="008A7649" w:rsidRDefault="008A7649" w:rsidP="008A7649">
      <w:r>
        <w:t>ADD $R02</w:t>
      </w:r>
      <w:proofErr w:type="gramStart"/>
      <w:r>
        <w:t>,$</w:t>
      </w:r>
      <w:proofErr w:type="gramEnd"/>
      <w:r>
        <w:t>R03</w:t>
      </w:r>
    </w:p>
    <w:p w:rsidR="008A7649" w:rsidRDefault="008A7649" w:rsidP="008A7649">
      <w:r>
        <w:t>STE $R03</w:t>
      </w:r>
      <w:proofErr w:type="gramStart"/>
      <w:r>
        <w:t>,$</w:t>
      </w:r>
      <w:proofErr w:type="gramEnd"/>
      <w:r>
        <w:t>R31</w:t>
      </w:r>
    </w:p>
    <w:p w:rsidR="008A7649" w:rsidRDefault="008A7649" w:rsidP="008A7649">
      <w:r>
        <w:t>BGE $R03</w:t>
      </w:r>
      <w:proofErr w:type="gramStart"/>
      <w:r>
        <w:t>,$</w:t>
      </w:r>
      <w:proofErr w:type="gramEnd"/>
      <w:r>
        <w:t>R29,$R28</w:t>
      </w:r>
    </w:p>
    <w:p w:rsidR="008A7649" w:rsidRDefault="008A7649" w:rsidP="008A7649">
      <w:r>
        <w:t>INC</w:t>
      </w:r>
      <w:r>
        <w:tab/>
        <w:t>$R31</w:t>
      </w:r>
    </w:p>
    <w:p w:rsidR="008A7649" w:rsidRDefault="008A7649" w:rsidP="008A7649">
      <w:r>
        <w:t>MOV</w:t>
      </w:r>
      <w:r>
        <w:tab/>
        <w:t>$R02</w:t>
      </w:r>
      <w:proofErr w:type="gramStart"/>
      <w:r>
        <w:t>,$</w:t>
      </w:r>
      <w:proofErr w:type="gramEnd"/>
      <w:r>
        <w:t>R01</w:t>
      </w:r>
    </w:p>
    <w:p w:rsidR="008A7649" w:rsidRDefault="008A7649" w:rsidP="008A7649">
      <w:r>
        <w:t>ADD $R03</w:t>
      </w:r>
      <w:proofErr w:type="gramStart"/>
      <w:r>
        <w:t>,$</w:t>
      </w:r>
      <w:proofErr w:type="gramEnd"/>
      <w:r>
        <w:t>R01</w:t>
      </w:r>
    </w:p>
    <w:p w:rsidR="008A7649" w:rsidRDefault="008A7649" w:rsidP="008A7649">
      <w:r>
        <w:t>STE $R01</w:t>
      </w:r>
      <w:proofErr w:type="gramStart"/>
      <w:r>
        <w:t>,$</w:t>
      </w:r>
      <w:proofErr w:type="gramEnd"/>
      <w:r>
        <w:t>R31</w:t>
      </w:r>
    </w:p>
    <w:p w:rsidR="008A7649" w:rsidRDefault="008A7649" w:rsidP="008A7649">
      <w:r>
        <w:t>BGE $R01</w:t>
      </w:r>
      <w:proofErr w:type="gramStart"/>
      <w:r>
        <w:t>,$</w:t>
      </w:r>
      <w:proofErr w:type="gramEnd"/>
      <w:r>
        <w:t>R29,$R28</w:t>
      </w:r>
    </w:p>
    <w:p w:rsidR="008A7649" w:rsidRDefault="008A7649" w:rsidP="008A7649">
      <w:r>
        <w:t>INC</w:t>
      </w:r>
      <w:r>
        <w:tab/>
        <w:t>$R31</w:t>
      </w:r>
    </w:p>
    <w:p w:rsidR="008A7649" w:rsidRDefault="008A7649" w:rsidP="008A7649">
      <w:r>
        <w:t>MOV</w:t>
      </w:r>
      <w:r>
        <w:tab/>
        <w:t>$R03</w:t>
      </w:r>
      <w:proofErr w:type="gramStart"/>
      <w:r>
        <w:t>,$</w:t>
      </w:r>
      <w:proofErr w:type="gramEnd"/>
      <w:r>
        <w:t>R02</w:t>
      </w:r>
    </w:p>
    <w:p w:rsidR="008A7649" w:rsidRDefault="008A7649" w:rsidP="008A7649">
      <w:r>
        <w:t>ADD $R01</w:t>
      </w:r>
      <w:proofErr w:type="gramStart"/>
      <w:r>
        <w:t>,$</w:t>
      </w:r>
      <w:proofErr w:type="gramEnd"/>
      <w:r>
        <w:t>R02</w:t>
      </w:r>
    </w:p>
    <w:p w:rsidR="008A7649" w:rsidRDefault="008A7649" w:rsidP="008A7649">
      <w:r>
        <w:t>STE $R02</w:t>
      </w:r>
      <w:proofErr w:type="gramStart"/>
      <w:r>
        <w:t>,$</w:t>
      </w:r>
      <w:proofErr w:type="gramEnd"/>
      <w:r>
        <w:t>R31</w:t>
      </w:r>
    </w:p>
    <w:p w:rsidR="008A7649" w:rsidRDefault="008A7649" w:rsidP="008A7649">
      <w:r>
        <w:t>BGE $R29</w:t>
      </w:r>
      <w:proofErr w:type="gramStart"/>
      <w:r>
        <w:t>,$</w:t>
      </w:r>
      <w:proofErr w:type="gramEnd"/>
      <w:r>
        <w:t>R02,$R30</w:t>
      </w:r>
    </w:p>
    <w:p w:rsidR="008A7649" w:rsidRDefault="008A7649" w:rsidP="008A7649">
      <w:r>
        <w:t>NOP</w:t>
      </w:r>
    </w:p>
    <w:p w:rsidR="008A7649" w:rsidRDefault="008A7649" w:rsidP="008A7649">
      <w:r>
        <w:t>NOP</w:t>
      </w:r>
    </w:p>
    <w:p w:rsidR="008A7649" w:rsidRDefault="008A7649" w:rsidP="008A7649">
      <w:r>
        <w:t>NOP</w:t>
      </w:r>
    </w:p>
    <w:p w:rsidR="008A7649" w:rsidRDefault="008A7649" w:rsidP="008A7649">
      <w:r>
        <w:t>LOD $R31</w:t>
      </w:r>
      <w:proofErr w:type="gramStart"/>
      <w:r>
        <w:t>,$</w:t>
      </w:r>
      <w:proofErr w:type="gramEnd"/>
      <w:r>
        <w:t>R00</w:t>
      </w:r>
    </w:p>
    <w:p w:rsidR="008A7649" w:rsidRDefault="008A7649" w:rsidP="008A7649">
      <w:r>
        <w:t>DEC $R31</w:t>
      </w:r>
    </w:p>
    <w:p w:rsidR="008A7649" w:rsidRDefault="008A7649" w:rsidP="008A7649">
      <w:r>
        <w:t>LOD $R31</w:t>
      </w:r>
      <w:proofErr w:type="gramStart"/>
      <w:r>
        <w:t>,$</w:t>
      </w:r>
      <w:proofErr w:type="gramEnd"/>
      <w:r>
        <w:t>R01</w:t>
      </w:r>
    </w:p>
    <w:p w:rsidR="008A7649" w:rsidRDefault="008A7649" w:rsidP="008A7649">
      <w:r>
        <w:t>DEC $R31</w:t>
      </w:r>
    </w:p>
    <w:p w:rsidR="008A7649" w:rsidRDefault="008A7649" w:rsidP="008A7649">
      <w:r>
        <w:t>LOD $R31</w:t>
      </w:r>
      <w:proofErr w:type="gramStart"/>
      <w:r>
        <w:t>,$</w:t>
      </w:r>
      <w:proofErr w:type="gramEnd"/>
      <w:r>
        <w:t>R02</w:t>
      </w:r>
    </w:p>
    <w:p w:rsidR="008A7649" w:rsidRDefault="008A7649" w:rsidP="008A7649">
      <w:r>
        <w:t>DEC $R31</w:t>
      </w:r>
    </w:p>
    <w:p w:rsidR="008A7649" w:rsidRDefault="008A7649" w:rsidP="008A7649">
      <w:r>
        <w:t>LOD $R31</w:t>
      </w:r>
      <w:proofErr w:type="gramStart"/>
      <w:r>
        <w:t>,$</w:t>
      </w:r>
      <w:proofErr w:type="gramEnd"/>
      <w:r>
        <w:t>R03</w:t>
      </w:r>
    </w:p>
    <w:p w:rsidR="008A7649" w:rsidRDefault="008A7649" w:rsidP="008A7649">
      <w:r>
        <w:t>DEC $R31</w:t>
      </w:r>
    </w:p>
    <w:p w:rsidR="008A7649" w:rsidRDefault="008A7649" w:rsidP="008A7649">
      <w:r>
        <w:t>LOD $R31</w:t>
      </w:r>
      <w:proofErr w:type="gramStart"/>
      <w:r>
        <w:t>,$</w:t>
      </w:r>
      <w:proofErr w:type="gramEnd"/>
      <w:r>
        <w:t>R04</w:t>
      </w:r>
    </w:p>
    <w:p w:rsidR="008A7649" w:rsidRDefault="008A7649" w:rsidP="008A7649">
      <w:r>
        <w:t>DEC $R31</w:t>
      </w:r>
    </w:p>
    <w:p w:rsidR="008A7649" w:rsidRDefault="008A7649" w:rsidP="008A7649">
      <w:r>
        <w:t>LOD $R31</w:t>
      </w:r>
      <w:proofErr w:type="gramStart"/>
      <w:r>
        <w:t>,$</w:t>
      </w:r>
      <w:proofErr w:type="gramEnd"/>
      <w:r>
        <w:t>R05</w:t>
      </w:r>
    </w:p>
    <w:p w:rsidR="008A7649" w:rsidRDefault="008A7649" w:rsidP="008A7649">
      <w:r>
        <w:t>DEC $R31</w:t>
      </w:r>
    </w:p>
    <w:p w:rsidR="008A7649" w:rsidRDefault="008A7649" w:rsidP="008A7649">
      <w:r>
        <w:t>LOD $R31</w:t>
      </w:r>
      <w:proofErr w:type="gramStart"/>
      <w:r>
        <w:t>,$</w:t>
      </w:r>
      <w:proofErr w:type="gramEnd"/>
      <w:r>
        <w:t>R06</w:t>
      </w:r>
    </w:p>
    <w:p w:rsidR="008A7649" w:rsidRDefault="008A7649" w:rsidP="008A7649">
      <w:r>
        <w:t>DEC $R31</w:t>
      </w:r>
    </w:p>
    <w:p w:rsidR="008A7649" w:rsidRDefault="008A7649" w:rsidP="008A7649">
      <w:r>
        <w:t>LOD $R31</w:t>
      </w:r>
      <w:proofErr w:type="gramStart"/>
      <w:r>
        <w:t>,$</w:t>
      </w:r>
      <w:proofErr w:type="gramEnd"/>
      <w:r>
        <w:t>R07</w:t>
      </w:r>
    </w:p>
    <w:p w:rsidR="008A7649" w:rsidRDefault="008A7649" w:rsidP="008A7649">
      <w:r>
        <w:t>DEC $R31</w:t>
      </w:r>
    </w:p>
    <w:p w:rsidR="008A7649" w:rsidRDefault="008A7649" w:rsidP="008A7649">
      <w:r>
        <w:t>LOD $R31</w:t>
      </w:r>
      <w:proofErr w:type="gramStart"/>
      <w:r>
        <w:t>,$</w:t>
      </w:r>
      <w:proofErr w:type="gramEnd"/>
      <w:r>
        <w:t>R08</w:t>
      </w:r>
    </w:p>
    <w:p w:rsidR="008A7649" w:rsidRDefault="008A7649" w:rsidP="008A7649">
      <w:r>
        <w:t>DEC $R31</w:t>
      </w:r>
    </w:p>
    <w:p w:rsidR="008A7649" w:rsidRDefault="008A7649" w:rsidP="008A7649">
      <w:r>
        <w:t>LOD $R31</w:t>
      </w:r>
      <w:proofErr w:type="gramStart"/>
      <w:r>
        <w:t>,$</w:t>
      </w:r>
      <w:proofErr w:type="gramEnd"/>
      <w:r>
        <w:t>R09</w:t>
      </w:r>
    </w:p>
    <w:p w:rsidR="008A7649" w:rsidRDefault="008A7649" w:rsidP="008A7649">
      <w:r>
        <w:t>DEC $R31</w:t>
      </w:r>
    </w:p>
    <w:p w:rsidR="008A7649" w:rsidRDefault="008A7649" w:rsidP="008A7649">
      <w:r>
        <w:t>LOD $R31</w:t>
      </w:r>
      <w:proofErr w:type="gramStart"/>
      <w:r>
        <w:t>,$</w:t>
      </w:r>
      <w:proofErr w:type="gramEnd"/>
      <w:r>
        <w:t>R10</w:t>
      </w:r>
    </w:p>
    <w:p w:rsidR="008A7649" w:rsidRDefault="008A7649" w:rsidP="008A7649">
      <w:r>
        <w:t>DEC $R31</w:t>
      </w:r>
    </w:p>
    <w:p w:rsidR="008A7649" w:rsidRDefault="008A7649" w:rsidP="008A7649">
      <w:r>
        <w:t>LOD $R31</w:t>
      </w:r>
      <w:proofErr w:type="gramStart"/>
      <w:r>
        <w:t>,$</w:t>
      </w:r>
      <w:proofErr w:type="gramEnd"/>
      <w:r>
        <w:t>R11</w:t>
      </w:r>
    </w:p>
    <w:p w:rsidR="008A7649" w:rsidRPr="008A7649" w:rsidRDefault="008A7649" w:rsidP="008A7649">
      <w:r>
        <w:t>DEC $R31</w:t>
      </w:r>
    </w:p>
    <w:p w:rsidR="008A7649" w:rsidRDefault="008A7649" w:rsidP="00984D08">
      <w:pPr>
        <w:jc w:val="left"/>
      </w:pPr>
    </w:p>
    <w:p w:rsidR="008A7649" w:rsidRDefault="008A7649" w:rsidP="00984D08">
      <w:pPr>
        <w:jc w:val="left"/>
      </w:pPr>
    </w:p>
    <w:p w:rsidR="008D17A9" w:rsidRPr="000B6837" w:rsidRDefault="00984D08" w:rsidP="00984D08">
      <w:pPr>
        <w:jc w:val="left"/>
      </w:pPr>
      <w:r>
        <w:t>In order to output those results an a</w:t>
      </w:r>
      <w:r w:rsidR="008A7649">
        <w:t xml:space="preserve">dditional module was written up. This module has a set of the same GPRs and was update the same time as the processor.  </w:t>
      </w:r>
    </w:p>
    <w:p w:rsidR="008D17A9" w:rsidRDefault="008D17A9" w:rsidP="008D17A9">
      <w:pPr>
        <w:pStyle w:val="Heading1"/>
        <w:numPr>
          <w:ilvl w:val="0"/>
          <w:numId w:val="1"/>
        </w:numPr>
        <w:ind w:firstLine="0"/>
      </w:pPr>
      <w:r>
        <w:t>Conclusion</w:t>
      </w:r>
    </w:p>
    <w:p w:rsidR="00671CB5" w:rsidRPr="00671CB5" w:rsidRDefault="00671CB5" w:rsidP="00F46FCF">
      <w:pPr>
        <w:jc w:val="left"/>
      </w:pPr>
      <w:r>
        <w:t xml:space="preserve">We were able to successfully build a processor on a FPGA and it was able to run at 8.33 </w:t>
      </w:r>
      <w:proofErr w:type="spellStart"/>
      <w:r>
        <w:t>MHz.</w:t>
      </w:r>
      <w:proofErr w:type="spellEnd"/>
      <w:r>
        <w:t xml:space="preserve"> </w:t>
      </w:r>
      <w:r w:rsidR="00F46FCF">
        <w:t xml:space="preserve">The processor runs on a 5 stage pipeline with 31 different operations. More work could be completed on the processor, including how to speed up the processor. Additionally, data hazard could be treated better by forwarding the data and or using </w:t>
      </w:r>
      <w:proofErr w:type="spellStart"/>
      <w:r w:rsidR="00F46FCF">
        <w:t>Tomasulo</w:t>
      </w:r>
      <w:proofErr w:type="spellEnd"/>
      <w:r w:rsidR="00F46FCF">
        <w:t xml:space="preserve"> algorithm. </w:t>
      </w:r>
      <w:r w:rsidR="00323ABE">
        <w:br/>
      </w:r>
      <w:r w:rsidR="00323ABE">
        <w:br/>
      </w:r>
      <w:bookmarkStart w:id="0" w:name="_GoBack"/>
      <w:bookmarkEnd w:id="0"/>
      <w:r w:rsidR="00684119">
        <w:t>The</w:t>
      </w:r>
      <w:r w:rsidR="00323ABE">
        <w:t xml:space="preserve"> code for the program can be found in </w:t>
      </w:r>
      <w:r w:rsidR="00323ABE" w:rsidRPr="00323ABE">
        <w:t>https://github.com/yalunwu/Processor</w:t>
      </w:r>
      <w:r w:rsidR="00323ABE">
        <w:t xml:space="preserve">. </w:t>
      </w:r>
      <w:r w:rsidR="00F46FCF">
        <w:br/>
        <w:t xml:space="preserve"> </w:t>
      </w:r>
    </w:p>
    <w:sdt>
      <w:sdtPr>
        <w:rPr>
          <w:smallCaps w:val="0"/>
          <w:noProof w:val="0"/>
        </w:rPr>
        <w:id w:val="-224834317"/>
        <w:docPartObj>
          <w:docPartGallery w:val="Bibliographies"/>
          <w:docPartUnique/>
        </w:docPartObj>
      </w:sdtPr>
      <w:sdtEndPr>
        <w:rPr>
          <w:smallCaps/>
          <w:noProof/>
        </w:rPr>
      </w:sdtEndPr>
      <w:sdtContent>
        <w:p w:rsidR="008D17A9" w:rsidRDefault="008D17A9" w:rsidP="008D17A9">
          <w:pPr>
            <w:pStyle w:val="Heading1"/>
          </w:pPr>
          <w:r>
            <w:t>Bibliography</w:t>
          </w:r>
        </w:p>
        <w:sdt>
          <w:sdtPr>
            <w:id w:val="111145805"/>
            <w:bibliography/>
          </w:sdtPr>
          <w:sdtEndPr>
            <w:rPr>
              <w:smallCaps/>
              <w:noProof/>
            </w:rPr>
          </w:sdtEndPr>
          <w:sdtContent>
            <w:p w:rsidR="008D17A9" w:rsidRDefault="008D17A9" w:rsidP="008D17A9">
              <w:pPr>
                <w:rPr>
                  <w:noProof/>
                  <w:lang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148"/>
              </w:tblGrid>
              <w:tr w:rsidR="008D17A9" w:rsidTr="002D0845">
                <w:trPr>
                  <w:tblCellSpacing w:w="15" w:type="dxa"/>
                </w:trPr>
                <w:tc>
                  <w:tcPr>
                    <w:tcW w:w="50" w:type="pct"/>
                    <w:hideMark/>
                  </w:tcPr>
                  <w:p w:rsidR="008D17A9" w:rsidRDefault="008D17A9" w:rsidP="002D0845">
                    <w:pPr>
                      <w:pStyle w:val="Bibliography"/>
                      <w:rPr>
                        <w:noProof/>
                      </w:rPr>
                    </w:pPr>
                    <w:r>
                      <w:rPr>
                        <w:noProof/>
                      </w:rPr>
                      <w:t xml:space="preserve">[1] </w:t>
                    </w:r>
                  </w:p>
                </w:tc>
                <w:tc>
                  <w:tcPr>
                    <w:tcW w:w="0" w:type="auto"/>
                    <w:hideMark/>
                  </w:tcPr>
                  <w:p w:rsidR="008D17A9" w:rsidRDefault="008D17A9" w:rsidP="002D0845">
                    <w:pPr>
                      <w:pStyle w:val="Bibliography"/>
                      <w:rPr>
                        <w:noProof/>
                      </w:rPr>
                    </w:pPr>
                    <w:r>
                      <w:rPr>
                        <w:noProof/>
                      </w:rPr>
                      <w:t>J. F. Frenzel, "MIPS Instruction Reference," 10 September 1998. [Online]. Available: http://www.mrc.uidaho.edu/mrc/people/jff/digital/MIPSir.html. [Accessed 20 May 2014].</w:t>
                    </w:r>
                  </w:p>
                </w:tc>
              </w:tr>
              <w:tr w:rsidR="008D17A9" w:rsidTr="002D0845">
                <w:trPr>
                  <w:tblCellSpacing w:w="15" w:type="dxa"/>
                </w:trPr>
                <w:tc>
                  <w:tcPr>
                    <w:tcW w:w="50" w:type="pct"/>
                    <w:hideMark/>
                  </w:tcPr>
                  <w:p w:rsidR="008D17A9" w:rsidRDefault="008D17A9" w:rsidP="002D0845">
                    <w:pPr>
                      <w:pStyle w:val="Bibliography"/>
                      <w:rPr>
                        <w:noProof/>
                      </w:rPr>
                    </w:pPr>
                    <w:r>
                      <w:rPr>
                        <w:noProof/>
                      </w:rPr>
                      <w:t xml:space="preserve">[2] </w:t>
                    </w:r>
                  </w:p>
                </w:tc>
                <w:tc>
                  <w:tcPr>
                    <w:tcW w:w="0" w:type="auto"/>
                    <w:hideMark/>
                  </w:tcPr>
                  <w:p w:rsidR="008D17A9" w:rsidRDefault="008D17A9" w:rsidP="002D0845">
                    <w:pPr>
                      <w:pStyle w:val="Bibliography"/>
                      <w:rPr>
                        <w:noProof/>
                      </w:rPr>
                    </w:pPr>
                    <w:r>
                      <w:rPr>
                        <w:noProof/>
                      </w:rPr>
                      <w:t xml:space="preserve">D. A. Patterson and J. L. Hennessy, Computer Organization and Design, Morgan Kaufmann, 2011. </w:t>
                    </w:r>
                  </w:p>
                </w:tc>
              </w:tr>
            </w:tbl>
            <w:p w:rsidR="008D17A9" w:rsidRDefault="008D17A9" w:rsidP="008D17A9">
              <w:pPr>
                <w:rPr>
                  <w:rFonts w:eastAsia="Times New Roman"/>
                  <w:noProof/>
                </w:rPr>
              </w:pPr>
            </w:p>
            <w:p w:rsidR="001E468A" w:rsidRPr="001E468A" w:rsidRDefault="008D17A9" w:rsidP="00671CB5">
              <w:pPr>
                <w:pStyle w:val="Heading1"/>
                <w:numPr>
                  <w:ilvl w:val="0"/>
                  <w:numId w:val="0"/>
                </w:numPr>
                <w:jc w:val="both"/>
              </w:pPr>
              <w:r>
                <w:rPr>
                  <w:b/>
                  <w:bCs/>
                </w:rPr>
                <w:fldChar w:fldCharType="end"/>
              </w:r>
            </w:p>
          </w:sdtContent>
        </w:sdt>
      </w:sdtContent>
    </w:sdt>
    <w:p w:rsidR="008D17A9" w:rsidRPr="008D17A9" w:rsidRDefault="008D17A9" w:rsidP="008D17A9"/>
    <w:sectPr w:rsidR="008D17A9" w:rsidRPr="008D17A9" w:rsidSect="008D17A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878" w:rsidRDefault="00ED6878" w:rsidP="00C43C9E">
      <w:r>
        <w:separator/>
      </w:r>
    </w:p>
  </w:endnote>
  <w:endnote w:type="continuationSeparator" w:id="0">
    <w:p w:rsidR="00ED6878" w:rsidRDefault="00ED6878" w:rsidP="00C43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878" w:rsidRDefault="00ED6878" w:rsidP="00C43C9E">
      <w:r>
        <w:separator/>
      </w:r>
    </w:p>
  </w:footnote>
  <w:footnote w:type="continuationSeparator" w:id="0">
    <w:p w:rsidR="00ED6878" w:rsidRDefault="00ED6878" w:rsidP="00C43C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579B2E01"/>
    <w:multiLevelType w:val="hybridMultilevel"/>
    <w:tmpl w:val="538A5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661"/>
    <w:rsid w:val="00024708"/>
    <w:rsid w:val="00034661"/>
    <w:rsid w:val="000361AB"/>
    <w:rsid w:val="00041BA3"/>
    <w:rsid w:val="00057B82"/>
    <w:rsid w:val="00091DA6"/>
    <w:rsid w:val="000B6837"/>
    <w:rsid w:val="000C576B"/>
    <w:rsid w:val="000F031A"/>
    <w:rsid w:val="00104214"/>
    <w:rsid w:val="001155BF"/>
    <w:rsid w:val="00115D1F"/>
    <w:rsid w:val="001317FF"/>
    <w:rsid w:val="001370C4"/>
    <w:rsid w:val="00196549"/>
    <w:rsid w:val="001B25F9"/>
    <w:rsid w:val="001C2D1E"/>
    <w:rsid w:val="001E468A"/>
    <w:rsid w:val="00323ABE"/>
    <w:rsid w:val="003B1DE4"/>
    <w:rsid w:val="003B3514"/>
    <w:rsid w:val="003D4E27"/>
    <w:rsid w:val="003E304B"/>
    <w:rsid w:val="00474E55"/>
    <w:rsid w:val="00497D3D"/>
    <w:rsid w:val="004F6B7F"/>
    <w:rsid w:val="00571ADC"/>
    <w:rsid w:val="00574BC0"/>
    <w:rsid w:val="005B0E04"/>
    <w:rsid w:val="00601E79"/>
    <w:rsid w:val="006474A3"/>
    <w:rsid w:val="00652FA6"/>
    <w:rsid w:val="006649EB"/>
    <w:rsid w:val="00671CB5"/>
    <w:rsid w:val="00684119"/>
    <w:rsid w:val="006950C2"/>
    <w:rsid w:val="006C0D45"/>
    <w:rsid w:val="006D53F0"/>
    <w:rsid w:val="006F332E"/>
    <w:rsid w:val="00705A96"/>
    <w:rsid w:val="0071646C"/>
    <w:rsid w:val="00786778"/>
    <w:rsid w:val="007B69B1"/>
    <w:rsid w:val="007D1DD5"/>
    <w:rsid w:val="007E5816"/>
    <w:rsid w:val="00812F28"/>
    <w:rsid w:val="008A539C"/>
    <w:rsid w:val="008A7649"/>
    <w:rsid w:val="008D17A9"/>
    <w:rsid w:val="009557F1"/>
    <w:rsid w:val="00984D08"/>
    <w:rsid w:val="009A3519"/>
    <w:rsid w:val="00A14186"/>
    <w:rsid w:val="00A338AB"/>
    <w:rsid w:val="00A70FDB"/>
    <w:rsid w:val="00AC039F"/>
    <w:rsid w:val="00B46F2D"/>
    <w:rsid w:val="00B7667D"/>
    <w:rsid w:val="00B95E67"/>
    <w:rsid w:val="00B962AB"/>
    <w:rsid w:val="00BE23E5"/>
    <w:rsid w:val="00C437A2"/>
    <w:rsid w:val="00C43C9E"/>
    <w:rsid w:val="00D00791"/>
    <w:rsid w:val="00D11B77"/>
    <w:rsid w:val="00D27D57"/>
    <w:rsid w:val="00D419AA"/>
    <w:rsid w:val="00DA5DF1"/>
    <w:rsid w:val="00DD6293"/>
    <w:rsid w:val="00DE557F"/>
    <w:rsid w:val="00E3173B"/>
    <w:rsid w:val="00E5658B"/>
    <w:rsid w:val="00E61A58"/>
    <w:rsid w:val="00E74BAD"/>
    <w:rsid w:val="00ED6878"/>
    <w:rsid w:val="00F23B15"/>
    <w:rsid w:val="00F36195"/>
    <w:rsid w:val="00F41356"/>
    <w:rsid w:val="00F46FCF"/>
    <w:rsid w:val="00F773B4"/>
    <w:rsid w:val="00F95019"/>
    <w:rsid w:val="00FC3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661"/>
    <w:pPr>
      <w:jc w:val="center"/>
    </w:pPr>
    <w:rPr>
      <w:lang w:eastAsia="en-US"/>
    </w:rPr>
  </w:style>
  <w:style w:type="paragraph" w:styleId="Heading1">
    <w:name w:val="heading 1"/>
    <w:basedOn w:val="Normal"/>
    <w:next w:val="Normal"/>
    <w:link w:val="Heading1Char"/>
    <w:uiPriority w:val="9"/>
    <w:qFormat/>
    <w:rsid w:val="00034661"/>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034661"/>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034661"/>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034661"/>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034661"/>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8A764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034661"/>
    <w:pPr>
      <w:spacing w:after="120"/>
      <w:ind w:firstLine="274"/>
      <w:jc w:val="both"/>
    </w:pPr>
    <w:rPr>
      <w:b/>
      <w:bCs/>
      <w:i/>
      <w:sz w:val="18"/>
      <w:szCs w:val="18"/>
    </w:rPr>
  </w:style>
  <w:style w:type="character" w:customStyle="1" w:styleId="Heading1Char">
    <w:name w:val="Heading 1 Char"/>
    <w:basedOn w:val="DefaultParagraphFont"/>
    <w:link w:val="Heading1"/>
    <w:uiPriority w:val="9"/>
    <w:rsid w:val="00034661"/>
    <w:rPr>
      <w:smallCaps/>
      <w:noProof/>
      <w:lang w:eastAsia="en-US"/>
    </w:rPr>
  </w:style>
  <w:style w:type="character" w:customStyle="1" w:styleId="Heading2Char">
    <w:name w:val="Heading 2 Char"/>
    <w:basedOn w:val="DefaultParagraphFont"/>
    <w:link w:val="Heading2"/>
    <w:rsid w:val="00034661"/>
    <w:rPr>
      <w:i/>
      <w:iCs/>
      <w:noProof/>
      <w:lang w:eastAsia="en-US"/>
    </w:rPr>
  </w:style>
  <w:style w:type="character" w:customStyle="1" w:styleId="Heading3Char">
    <w:name w:val="Heading 3 Char"/>
    <w:basedOn w:val="DefaultParagraphFont"/>
    <w:link w:val="Heading3"/>
    <w:rsid w:val="00034661"/>
    <w:rPr>
      <w:i/>
      <w:iCs/>
      <w:noProof/>
      <w:lang w:eastAsia="en-US"/>
    </w:rPr>
  </w:style>
  <w:style w:type="character" w:customStyle="1" w:styleId="Heading4Char">
    <w:name w:val="Heading 4 Char"/>
    <w:basedOn w:val="DefaultParagraphFont"/>
    <w:link w:val="Heading4"/>
    <w:rsid w:val="00034661"/>
    <w:rPr>
      <w:i/>
      <w:iCs/>
      <w:noProof/>
      <w:lang w:eastAsia="en-US"/>
    </w:rPr>
  </w:style>
  <w:style w:type="character" w:customStyle="1" w:styleId="Heading5Char">
    <w:name w:val="Heading 5 Char"/>
    <w:basedOn w:val="DefaultParagraphFont"/>
    <w:link w:val="Heading5"/>
    <w:rsid w:val="00034661"/>
    <w:rPr>
      <w:smallCaps/>
      <w:noProof/>
      <w:lang w:eastAsia="en-US"/>
    </w:rPr>
  </w:style>
  <w:style w:type="character" w:styleId="BookTitle">
    <w:name w:val="Book Title"/>
    <w:basedOn w:val="DefaultParagraphFont"/>
    <w:uiPriority w:val="33"/>
    <w:qFormat/>
    <w:rsid w:val="00034661"/>
    <w:rPr>
      <w:b/>
      <w:bCs/>
      <w:smallCaps/>
      <w:spacing w:val="5"/>
    </w:rPr>
  </w:style>
  <w:style w:type="paragraph" w:customStyle="1" w:styleId="Affiliation">
    <w:name w:val="Affiliation"/>
    <w:rsid w:val="00034661"/>
    <w:pPr>
      <w:jc w:val="center"/>
    </w:pPr>
    <w:rPr>
      <w:lang w:eastAsia="en-US"/>
    </w:rPr>
  </w:style>
  <w:style w:type="paragraph" w:customStyle="1" w:styleId="Author">
    <w:name w:val="Author"/>
    <w:rsid w:val="00034661"/>
    <w:pPr>
      <w:spacing w:before="360" w:after="40"/>
      <w:jc w:val="center"/>
    </w:pPr>
    <w:rPr>
      <w:noProof/>
      <w:sz w:val="22"/>
      <w:szCs w:val="22"/>
      <w:lang w:eastAsia="en-US"/>
    </w:rPr>
  </w:style>
  <w:style w:type="paragraph" w:customStyle="1" w:styleId="papersubtitle">
    <w:name w:val="paper subtitle"/>
    <w:rsid w:val="00034661"/>
    <w:pPr>
      <w:spacing w:after="120"/>
      <w:jc w:val="center"/>
    </w:pPr>
    <w:rPr>
      <w:rFonts w:eastAsia="MS Mincho"/>
      <w:noProof/>
      <w:sz w:val="28"/>
      <w:szCs w:val="28"/>
      <w:lang w:eastAsia="en-US"/>
    </w:rPr>
  </w:style>
  <w:style w:type="paragraph" w:customStyle="1" w:styleId="papertitle">
    <w:name w:val="paper title"/>
    <w:rsid w:val="00034661"/>
    <w:pPr>
      <w:spacing w:after="120"/>
      <w:jc w:val="center"/>
    </w:pPr>
    <w:rPr>
      <w:rFonts w:eastAsia="MS Mincho"/>
      <w:noProof/>
      <w:sz w:val="48"/>
      <w:szCs w:val="48"/>
      <w:lang w:eastAsia="en-US"/>
    </w:rPr>
  </w:style>
  <w:style w:type="paragraph" w:styleId="BalloonText">
    <w:name w:val="Balloon Text"/>
    <w:basedOn w:val="Normal"/>
    <w:link w:val="BalloonTextChar"/>
    <w:uiPriority w:val="99"/>
    <w:semiHidden/>
    <w:unhideWhenUsed/>
    <w:rsid w:val="001317FF"/>
    <w:rPr>
      <w:rFonts w:ascii="Tahoma" w:hAnsi="Tahoma" w:cs="Tahoma"/>
      <w:sz w:val="16"/>
      <w:szCs w:val="16"/>
    </w:rPr>
  </w:style>
  <w:style w:type="character" w:customStyle="1" w:styleId="BalloonTextChar">
    <w:name w:val="Balloon Text Char"/>
    <w:basedOn w:val="DefaultParagraphFont"/>
    <w:link w:val="BalloonText"/>
    <w:uiPriority w:val="99"/>
    <w:semiHidden/>
    <w:rsid w:val="001317FF"/>
    <w:rPr>
      <w:rFonts w:ascii="Tahoma" w:hAnsi="Tahoma" w:cs="Tahoma"/>
      <w:sz w:val="16"/>
      <w:szCs w:val="16"/>
      <w:lang w:eastAsia="en-US"/>
    </w:rPr>
  </w:style>
  <w:style w:type="paragraph" w:styleId="Bibliography">
    <w:name w:val="Bibliography"/>
    <w:basedOn w:val="Normal"/>
    <w:next w:val="Normal"/>
    <w:uiPriority w:val="37"/>
    <w:unhideWhenUsed/>
    <w:rsid w:val="001317FF"/>
  </w:style>
  <w:style w:type="paragraph" w:styleId="Caption">
    <w:name w:val="caption"/>
    <w:basedOn w:val="Normal"/>
    <w:next w:val="Normal"/>
    <w:unhideWhenUsed/>
    <w:qFormat/>
    <w:rsid w:val="00812F28"/>
    <w:pPr>
      <w:spacing w:after="200"/>
    </w:pPr>
    <w:rPr>
      <w:b/>
      <w:bCs/>
      <w:color w:val="4F81BD" w:themeColor="accent1"/>
      <w:sz w:val="18"/>
      <w:szCs w:val="18"/>
    </w:rPr>
  </w:style>
  <w:style w:type="table" w:styleId="TableGrid">
    <w:name w:val="Table Grid"/>
    <w:basedOn w:val="TableNormal"/>
    <w:uiPriority w:val="59"/>
    <w:rsid w:val="00474E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74E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3E304B"/>
    <w:pPr>
      <w:ind w:left="720"/>
      <w:contextualSpacing/>
    </w:pPr>
  </w:style>
  <w:style w:type="paragraph" w:styleId="Header">
    <w:name w:val="header"/>
    <w:basedOn w:val="Normal"/>
    <w:link w:val="HeaderChar"/>
    <w:uiPriority w:val="99"/>
    <w:unhideWhenUsed/>
    <w:rsid w:val="00C43C9E"/>
    <w:pPr>
      <w:tabs>
        <w:tab w:val="center" w:pos="4680"/>
        <w:tab w:val="right" w:pos="9360"/>
      </w:tabs>
    </w:pPr>
  </w:style>
  <w:style w:type="character" w:customStyle="1" w:styleId="HeaderChar">
    <w:name w:val="Header Char"/>
    <w:basedOn w:val="DefaultParagraphFont"/>
    <w:link w:val="Header"/>
    <w:uiPriority w:val="99"/>
    <w:rsid w:val="00C43C9E"/>
    <w:rPr>
      <w:lang w:eastAsia="en-US"/>
    </w:rPr>
  </w:style>
  <w:style w:type="paragraph" w:styleId="Footer">
    <w:name w:val="footer"/>
    <w:basedOn w:val="Normal"/>
    <w:link w:val="FooterChar"/>
    <w:uiPriority w:val="99"/>
    <w:unhideWhenUsed/>
    <w:rsid w:val="00C43C9E"/>
    <w:pPr>
      <w:tabs>
        <w:tab w:val="center" w:pos="4680"/>
        <w:tab w:val="right" w:pos="9360"/>
      </w:tabs>
    </w:pPr>
  </w:style>
  <w:style w:type="character" w:customStyle="1" w:styleId="FooterChar">
    <w:name w:val="Footer Char"/>
    <w:basedOn w:val="DefaultParagraphFont"/>
    <w:link w:val="Footer"/>
    <w:uiPriority w:val="99"/>
    <w:rsid w:val="00C43C9E"/>
    <w:rPr>
      <w:lang w:eastAsia="en-US"/>
    </w:rPr>
  </w:style>
  <w:style w:type="character" w:customStyle="1" w:styleId="Heading6Char">
    <w:name w:val="Heading 6 Char"/>
    <w:basedOn w:val="DefaultParagraphFont"/>
    <w:link w:val="Heading6"/>
    <w:rsid w:val="008A7649"/>
    <w:rPr>
      <w:rFonts w:asciiTheme="majorHAnsi" w:eastAsiaTheme="majorEastAsia" w:hAnsiTheme="majorHAnsi" w:cstheme="majorBidi"/>
      <w:i/>
      <w:iCs/>
      <w:color w:val="243F60" w:themeColor="accent1" w:themeShade="7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661"/>
    <w:pPr>
      <w:jc w:val="center"/>
    </w:pPr>
    <w:rPr>
      <w:lang w:eastAsia="en-US"/>
    </w:rPr>
  </w:style>
  <w:style w:type="paragraph" w:styleId="Heading1">
    <w:name w:val="heading 1"/>
    <w:basedOn w:val="Normal"/>
    <w:next w:val="Normal"/>
    <w:link w:val="Heading1Char"/>
    <w:uiPriority w:val="9"/>
    <w:qFormat/>
    <w:rsid w:val="00034661"/>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034661"/>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034661"/>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034661"/>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034661"/>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8A764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034661"/>
    <w:pPr>
      <w:spacing w:after="120"/>
      <w:ind w:firstLine="274"/>
      <w:jc w:val="both"/>
    </w:pPr>
    <w:rPr>
      <w:b/>
      <w:bCs/>
      <w:i/>
      <w:sz w:val="18"/>
      <w:szCs w:val="18"/>
    </w:rPr>
  </w:style>
  <w:style w:type="character" w:customStyle="1" w:styleId="Heading1Char">
    <w:name w:val="Heading 1 Char"/>
    <w:basedOn w:val="DefaultParagraphFont"/>
    <w:link w:val="Heading1"/>
    <w:uiPriority w:val="9"/>
    <w:rsid w:val="00034661"/>
    <w:rPr>
      <w:smallCaps/>
      <w:noProof/>
      <w:lang w:eastAsia="en-US"/>
    </w:rPr>
  </w:style>
  <w:style w:type="character" w:customStyle="1" w:styleId="Heading2Char">
    <w:name w:val="Heading 2 Char"/>
    <w:basedOn w:val="DefaultParagraphFont"/>
    <w:link w:val="Heading2"/>
    <w:rsid w:val="00034661"/>
    <w:rPr>
      <w:i/>
      <w:iCs/>
      <w:noProof/>
      <w:lang w:eastAsia="en-US"/>
    </w:rPr>
  </w:style>
  <w:style w:type="character" w:customStyle="1" w:styleId="Heading3Char">
    <w:name w:val="Heading 3 Char"/>
    <w:basedOn w:val="DefaultParagraphFont"/>
    <w:link w:val="Heading3"/>
    <w:rsid w:val="00034661"/>
    <w:rPr>
      <w:i/>
      <w:iCs/>
      <w:noProof/>
      <w:lang w:eastAsia="en-US"/>
    </w:rPr>
  </w:style>
  <w:style w:type="character" w:customStyle="1" w:styleId="Heading4Char">
    <w:name w:val="Heading 4 Char"/>
    <w:basedOn w:val="DefaultParagraphFont"/>
    <w:link w:val="Heading4"/>
    <w:rsid w:val="00034661"/>
    <w:rPr>
      <w:i/>
      <w:iCs/>
      <w:noProof/>
      <w:lang w:eastAsia="en-US"/>
    </w:rPr>
  </w:style>
  <w:style w:type="character" w:customStyle="1" w:styleId="Heading5Char">
    <w:name w:val="Heading 5 Char"/>
    <w:basedOn w:val="DefaultParagraphFont"/>
    <w:link w:val="Heading5"/>
    <w:rsid w:val="00034661"/>
    <w:rPr>
      <w:smallCaps/>
      <w:noProof/>
      <w:lang w:eastAsia="en-US"/>
    </w:rPr>
  </w:style>
  <w:style w:type="character" w:styleId="BookTitle">
    <w:name w:val="Book Title"/>
    <w:basedOn w:val="DefaultParagraphFont"/>
    <w:uiPriority w:val="33"/>
    <w:qFormat/>
    <w:rsid w:val="00034661"/>
    <w:rPr>
      <w:b/>
      <w:bCs/>
      <w:smallCaps/>
      <w:spacing w:val="5"/>
    </w:rPr>
  </w:style>
  <w:style w:type="paragraph" w:customStyle="1" w:styleId="Affiliation">
    <w:name w:val="Affiliation"/>
    <w:rsid w:val="00034661"/>
    <w:pPr>
      <w:jc w:val="center"/>
    </w:pPr>
    <w:rPr>
      <w:lang w:eastAsia="en-US"/>
    </w:rPr>
  </w:style>
  <w:style w:type="paragraph" w:customStyle="1" w:styleId="Author">
    <w:name w:val="Author"/>
    <w:rsid w:val="00034661"/>
    <w:pPr>
      <w:spacing w:before="360" w:after="40"/>
      <w:jc w:val="center"/>
    </w:pPr>
    <w:rPr>
      <w:noProof/>
      <w:sz w:val="22"/>
      <w:szCs w:val="22"/>
      <w:lang w:eastAsia="en-US"/>
    </w:rPr>
  </w:style>
  <w:style w:type="paragraph" w:customStyle="1" w:styleId="papersubtitle">
    <w:name w:val="paper subtitle"/>
    <w:rsid w:val="00034661"/>
    <w:pPr>
      <w:spacing w:after="120"/>
      <w:jc w:val="center"/>
    </w:pPr>
    <w:rPr>
      <w:rFonts w:eastAsia="MS Mincho"/>
      <w:noProof/>
      <w:sz w:val="28"/>
      <w:szCs w:val="28"/>
      <w:lang w:eastAsia="en-US"/>
    </w:rPr>
  </w:style>
  <w:style w:type="paragraph" w:customStyle="1" w:styleId="papertitle">
    <w:name w:val="paper title"/>
    <w:rsid w:val="00034661"/>
    <w:pPr>
      <w:spacing w:after="120"/>
      <w:jc w:val="center"/>
    </w:pPr>
    <w:rPr>
      <w:rFonts w:eastAsia="MS Mincho"/>
      <w:noProof/>
      <w:sz w:val="48"/>
      <w:szCs w:val="48"/>
      <w:lang w:eastAsia="en-US"/>
    </w:rPr>
  </w:style>
  <w:style w:type="paragraph" w:styleId="BalloonText">
    <w:name w:val="Balloon Text"/>
    <w:basedOn w:val="Normal"/>
    <w:link w:val="BalloonTextChar"/>
    <w:uiPriority w:val="99"/>
    <w:semiHidden/>
    <w:unhideWhenUsed/>
    <w:rsid w:val="001317FF"/>
    <w:rPr>
      <w:rFonts w:ascii="Tahoma" w:hAnsi="Tahoma" w:cs="Tahoma"/>
      <w:sz w:val="16"/>
      <w:szCs w:val="16"/>
    </w:rPr>
  </w:style>
  <w:style w:type="character" w:customStyle="1" w:styleId="BalloonTextChar">
    <w:name w:val="Balloon Text Char"/>
    <w:basedOn w:val="DefaultParagraphFont"/>
    <w:link w:val="BalloonText"/>
    <w:uiPriority w:val="99"/>
    <w:semiHidden/>
    <w:rsid w:val="001317FF"/>
    <w:rPr>
      <w:rFonts w:ascii="Tahoma" w:hAnsi="Tahoma" w:cs="Tahoma"/>
      <w:sz w:val="16"/>
      <w:szCs w:val="16"/>
      <w:lang w:eastAsia="en-US"/>
    </w:rPr>
  </w:style>
  <w:style w:type="paragraph" w:styleId="Bibliography">
    <w:name w:val="Bibliography"/>
    <w:basedOn w:val="Normal"/>
    <w:next w:val="Normal"/>
    <w:uiPriority w:val="37"/>
    <w:unhideWhenUsed/>
    <w:rsid w:val="001317FF"/>
  </w:style>
  <w:style w:type="paragraph" w:styleId="Caption">
    <w:name w:val="caption"/>
    <w:basedOn w:val="Normal"/>
    <w:next w:val="Normal"/>
    <w:unhideWhenUsed/>
    <w:qFormat/>
    <w:rsid w:val="00812F28"/>
    <w:pPr>
      <w:spacing w:after="200"/>
    </w:pPr>
    <w:rPr>
      <w:b/>
      <w:bCs/>
      <w:color w:val="4F81BD" w:themeColor="accent1"/>
      <w:sz w:val="18"/>
      <w:szCs w:val="18"/>
    </w:rPr>
  </w:style>
  <w:style w:type="table" w:styleId="TableGrid">
    <w:name w:val="Table Grid"/>
    <w:basedOn w:val="TableNormal"/>
    <w:uiPriority w:val="59"/>
    <w:rsid w:val="00474E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74E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3E304B"/>
    <w:pPr>
      <w:ind w:left="720"/>
      <w:contextualSpacing/>
    </w:pPr>
  </w:style>
  <w:style w:type="paragraph" w:styleId="Header">
    <w:name w:val="header"/>
    <w:basedOn w:val="Normal"/>
    <w:link w:val="HeaderChar"/>
    <w:uiPriority w:val="99"/>
    <w:unhideWhenUsed/>
    <w:rsid w:val="00C43C9E"/>
    <w:pPr>
      <w:tabs>
        <w:tab w:val="center" w:pos="4680"/>
        <w:tab w:val="right" w:pos="9360"/>
      </w:tabs>
    </w:pPr>
  </w:style>
  <w:style w:type="character" w:customStyle="1" w:styleId="HeaderChar">
    <w:name w:val="Header Char"/>
    <w:basedOn w:val="DefaultParagraphFont"/>
    <w:link w:val="Header"/>
    <w:uiPriority w:val="99"/>
    <w:rsid w:val="00C43C9E"/>
    <w:rPr>
      <w:lang w:eastAsia="en-US"/>
    </w:rPr>
  </w:style>
  <w:style w:type="paragraph" w:styleId="Footer">
    <w:name w:val="footer"/>
    <w:basedOn w:val="Normal"/>
    <w:link w:val="FooterChar"/>
    <w:uiPriority w:val="99"/>
    <w:unhideWhenUsed/>
    <w:rsid w:val="00C43C9E"/>
    <w:pPr>
      <w:tabs>
        <w:tab w:val="center" w:pos="4680"/>
        <w:tab w:val="right" w:pos="9360"/>
      </w:tabs>
    </w:pPr>
  </w:style>
  <w:style w:type="character" w:customStyle="1" w:styleId="FooterChar">
    <w:name w:val="Footer Char"/>
    <w:basedOn w:val="DefaultParagraphFont"/>
    <w:link w:val="Footer"/>
    <w:uiPriority w:val="99"/>
    <w:rsid w:val="00C43C9E"/>
    <w:rPr>
      <w:lang w:eastAsia="en-US"/>
    </w:rPr>
  </w:style>
  <w:style w:type="character" w:customStyle="1" w:styleId="Heading6Char">
    <w:name w:val="Heading 6 Char"/>
    <w:basedOn w:val="DefaultParagraphFont"/>
    <w:link w:val="Heading6"/>
    <w:rsid w:val="008A7649"/>
    <w:rPr>
      <w:rFonts w:asciiTheme="majorHAnsi" w:eastAsiaTheme="majorEastAsia" w:hAnsiTheme="majorHAnsi" w:cstheme="majorBidi"/>
      <w:i/>
      <w:iCs/>
      <w:color w:val="243F60" w:themeColor="accent1" w:themeShade="7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325334">
      <w:bodyDiv w:val="1"/>
      <w:marLeft w:val="0"/>
      <w:marRight w:val="0"/>
      <w:marTop w:val="0"/>
      <w:marBottom w:val="0"/>
      <w:divBdr>
        <w:top w:val="none" w:sz="0" w:space="0" w:color="auto"/>
        <w:left w:val="none" w:sz="0" w:space="0" w:color="auto"/>
        <w:bottom w:val="none" w:sz="0" w:space="0" w:color="auto"/>
        <w:right w:val="none" w:sz="0" w:space="0" w:color="auto"/>
      </w:divBdr>
    </w:div>
    <w:div w:id="1076634092">
      <w:bodyDiv w:val="1"/>
      <w:marLeft w:val="0"/>
      <w:marRight w:val="0"/>
      <w:marTop w:val="0"/>
      <w:marBottom w:val="0"/>
      <w:divBdr>
        <w:top w:val="none" w:sz="0" w:space="0" w:color="auto"/>
        <w:left w:val="none" w:sz="0" w:space="0" w:color="auto"/>
        <w:bottom w:val="none" w:sz="0" w:space="0" w:color="auto"/>
        <w:right w:val="none" w:sz="0" w:space="0" w:color="auto"/>
      </w:divBdr>
    </w:div>
    <w:div w:id="1744254720">
      <w:bodyDiv w:val="1"/>
      <w:marLeft w:val="0"/>
      <w:marRight w:val="0"/>
      <w:marTop w:val="0"/>
      <w:marBottom w:val="0"/>
      <w:divBdr>
        <w:top w:val="none" w:sz="0" w:space="0" w:color="auto"/>
        <w:left w:val="none" w:sz="0" w:space="0" w:color="auto"/>
        <w:bottom w:val="none" w:sz="0" w:space="0" w:color="auto"/>
        <w:right w:val="none" w:sz="0" w:space="0" w:color="auto"/>
      </w:divBdr>
    </w:div>
    <w:div w:id="184211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emf"/><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D9C181-68AC-4EB6-B4EA-7D723A9AA238}" type="doc">
      <dgm:prSet loTypeId="urn:microsoft.com/office/officeart/2005/8/layout/process1" loCatId="process" qsTypeId="urn:microsoft.com/office/officeart/2005/8/quickstyle/simple1" qsCatId="simple" csTypeId="urn:microsoft.com/office/officeart/2005/8/colors/accent1_2" csCatId="accent1" phldr="1"/>
      <dgm:spPr/>
    </dgm:pt>
    <dgm:pt modelId="{8C119B50-CF91-4777-BA0C-3638E6AB894D}">
      <dgm:prSet phldrT="[Text]"/>
      <dgm:spPr/>
      <dgm:t>
        <a:bodyPr/>
        <a:lstStyle/>
        <a:p>
          <a:r>
            <a:rPr lang="en-US"/>
            <a:t>Fetch</a:t>
          </a:r>
        </a:p>
      </dgm:t>
    </dgm:pt>
    <dgm:pt modelId="{952C1553-988F-44FC-8459-0BF8E7CE8D20}" type="parTrans" cxnId="{56F3FC2F-B2E8-4175-ACE6-EFDCCD84812F}">
      <dgm:prSet/>
      <dgm:spPr/>
      <dgm:t>
        <a:bodyPr/>
        <a:lstStyle/>
        <a:p>
          <a:endParaRPr lang="en-US"/>
        </a:p>
      </dgm:t>
    </dgm:pt>
    <dgm:pt modelId="{29881806-F70D-42EE-8FA4-0CA82849A4EB}" type="sibTrans" cxnId="{56F3FC2F-B2E8-4175-ACE6-EFDCCD84812F}">
      <dgm:prSet/>
      <dgm:spPr/>
      <dgm:t>
        <a:bodyPr/>
        <a:lstStyle/>
        <a:p>
          <a:endParaRPr lang="en-US"/>
        </a:p>
      </dgm:t>
    </dgm:pt>
    <dgm:pt modelId="{34866A0E-DFB1-46EC-B329-06B5143736A5}">
      <dgm:prSet phldrT="[Text]"/>
      <dgm:spPr/>
      <dgm:t>
        <a:bodyPr/>
        <a:lstStyle/>
        <a:p>
          <a:r>
            <a:rPr lang="en-US"/>
            <a:t>Memory Access</a:t>
          </a:r>
        </a:p>
      </dgm:t>
    </dgm:pt>
    <dgm:pt modelId="{225CD9F0-1578-497F-AE43-A2D7049D747D}" type="parTrans" cxnId="{E88120B0-61EF-4E56-978E-09F801CBFE52}">
      <dgm:prSet/>
      <dgm:spPr/>
      <dgm:t>
        <a:bodyPr/>
        <a:lstStyle/>
        <a:p>
          <a:endParaRPr lang="en-US"/>
        </a:p>
      </dgm:t>
    </dgm:pt>
    <dgm:pt modelId="{FEDF5C44-41D7-43EF-9767-EADBF362F771}" type="sibTrans" cxnId="{E88120B0-61EF-4E56-978E-09F801CBFE52}">
      <dgm:prSet/>
      <dgm:spPr/>
      <dgm:t>
        <a:bodyPr/>
        <a:lstStyle/>
        <a:p>
          <a:endParaRPr lang="en-US"/>
        </a:p>
      </dgm:t>
    </dgm:pt>
    <dgm:pt modelId="{D1A82C8E-A93D-48FD-A123-1B51AF18737D}">
      <dgm:prSet phldrT="[Text]"/>
      <dgm:spPr/>
      <dgm:t>
        <a:bodyPr/>
        <a:lstStyle/>
        <a:p>
          <a:r>
            <a:rPr lang="en-US"/>
            <a:t>Write Back</a:t>
          </a:r>
        </a:p>
      </dgm:t>
    </dgm:pt>
    <dgm:pt modelId="{FDC291D7-A75E-4198-8BDC-F7CAA1821D95}" type="parTrans" cxnId="{A5074EE5-EB07-4AC0-93E2-8131EEC55445}">
      <dgm:prSet/>
      <dgm:spPr/>
      <dgm:t>
        <a:bodyPr/>
        <a:lstStyle/>
        <a:p>
          <a:endParaRPr lang="en-US"/>
        </a:p>
      </dgm:t>
    </dgm:pt>
    <dgm:pt modelId="{AF94B621-2029-4860-99A5-955BF5F749F9}" type="sibTrans" cxnId="{A5074EE5-EB07-4AC0-93E2-8131EEC55445}">
      <dgm:prSet/>
      <dgm:spPr/>
      <dgm:t>
        <a:bodyPr/>
        <a:lstStyle/>
        <a:p>
          <a:endParaRPr lang="en-US"/>
        </a:p>
      </dgm:t>
    </dgm:pt>
    <dgm:pt modelId="{5035AA1A-3B04-4A2E-A3FD-4BE5F70C8986}">
      <dgm:prSet phldrT="[Text]"/>
      <dgm:spPr/>
      <dgm:t>
        <a:bodyPr/>
        <a:lstStyle/>
        <a:p>
          <a:r>
            <a:rPr lang="en-US"/>
            <a:t>Decode</a:t>
          </a:r>
        </a:p>
      </dgm:t>
    </dgm:pt>
    <dgm:pt modelId="{FC3B66BA-DE90-4F31-AAD4-DC20B311C205}" type="parTrans" cxnId="{226DA829-DACB-4A6B-8F0A-91D11146FCEF}">
      <dgm:prSet/>
      <dgm:spPr/>
      <dgm:t>
        <a:bodyPr/>
        <a:lstStyle/>
        <a:p>
          <a:endParaRPr lang="en-US"/>
        </a:p>
      </dgm:t>
    </dgm:pt>
    <dgm:pt modelId="{4E2F42DB-1730-4D0F-AADD-07B3FFE83CCF}" type="sibTrans" cxnId="{226DA829-DACB-4A6B-8F0A-91D11146FCEF}">
      <dgm:prSet/>
      <dgm:spPr/>
      <dgm:t>
        <a:bodyPr/>
        <a:lstStyle/>
        <a:p>
          <a:endParaRPr lang="en-US"/>
        </a:p>
      </dgm:t>
    </dgm:pt>
    <dgm:pt modelId="{FCD675CA-8DF0-4AA3-ACB7-9BDD3CA27206}">
      <dgm:prSet phldrT="[Text]"/>
      <dgm:spPr/>
      <dgm:t>
        <a:bodyPr/>
        <a:lstStyle/>
        <a:p>
          <a:r>
            <a:rPr lang="en-US"/>
            <a:t>Execute</a:t>
          </a:r>
        </a:p>
      </dgm:t>
    </dgm:pt>
    <dgm:pt modelId="{B79AFC6C-CCBA-42D7-80BA-0EBA3EB18B32}" type="parTrans" cxnId="{BA67D24C-3281-4CCA-8015-C15887BECF36}">
      <dgm:prSet/>
      <dgm:spPr/>
      <dgm:t>
        <a:bodyPr/>
        <a:lstStyle/>
        <a:p>
          <a:endParaRPr lang="en-US"/>
        </a:p>
      </dgm:t>
    </dgm:pt>
    <dgm:pt modelId="{8D910936-4A80-4B55-9CEE-33C770173EE1}" type="sibTrans" cxnId="{BA67D24C-3281-4CCA-8015-C15887BECF36}">
      <dgm:prSet/>
      <dgm:spPr/>
      <dgm:t>
        <a:bodyPr/>
        <a:lstStyle/>
        <a:p>
          <a:endParaRPr lang="en-US"/>
        </a:p>
      </dgm:t>
    </dgm:pt>
    <dgm:pt modelId="{3DF60514-44C2-45BC-8FC3-DD5AB2BB4E5B}" type="pres">
      <dgm:prSet presAssocID="{77D9C181-68AC-4EB6-B4EA-7D723A9AA238}" presName="Name0" presStyleCnt="0">
        <dgm:presLayoutVars>
          <dgm:dir/>
          <dgm:resizeHandles val="exact"/>
        </dgm:presLayoutVars>
      </dgm:prSet>
      <dgm:spPr/>
    </dgm:pt>
    <dgm:pt modelId="{DB6DCBC3-9426-49FB-822E-106F8EEDF4F3}" type="pres">
      <dgm:prSet presAssocID="{8C119B50-CF91-4777-BA0C-3638E6AB894D}" presName="node" presStyleLbl="node1" presStyleIdx="0" presStyleCnt="5">
        <dgm:presLayoutVars>
          <dgm:bulletEnabled val="1"/>
        </dgm:presLayoutVars>
      </dgm:prSet>
      <dgm:spPr/>
      <dgm:t>
        <a:bodyPr/>
        <a:lstStyle/>
        <a:p>
          <a:endParaRPr lang="en-US"/>
        </a:p>
      </dgm:t>
    </dgm:pt>
    <dgm:pt modelId="{A8789AB5-7805-4FA2-8567-F5AD1A836A02}" type="pres">
      <dgm:prSet presAssocID="{29881806-F70D-42EE-8FA4-0CA82849A4EB}" presName="sibTrans" presStyleLbl="sibTrans2D1" presStyleIdx="0" presStyleCnt="4"/>
      <dgm:spPr/>
    </dgm:pt>
    <dgm:pt modelId="{ED19F8C9-6D79-4170-997E-6F8DC520C797}" type="pres">
      <dgm:prSet presAssocID="{29881806-F70D-42EE-8FA4-0CA82849A4EB}" presName="connectorText" presStyleLbl="sibTrans2D1" presStyleIdx="0" presStyleCnt="4"/>
      <dgm:spPr/>
    </dgm:pt>
    <dgm:pt modelId="{FDA4E7FE-AAA3-457E-9EDF-5DA3F42B138C}" type="pres">
      <dgm:prSet presAssocID="{5035AA1A-3B04-4A2E-A3FD-4BE5F70C8986}" presName="node" presStyleLbl="node1" presStyleIdx="1" presStyleCnt="5">
        <dgm:presLayoutVars>
          <dgm:bulletEnabled val="1"/>
        </dgm:presLayoutVars>
      </dgm:prSet>
      <dgm:spPr/>
      <dgm:t>
        <a:bodyPr/>
        <a:lstStyle/>
        <a:p>
          <a:endParaRPr lang="en-US"/>
        </a:p>
      </dgm:t>
    </dgm:pt>
    <dgm:pt modelId="{D153AEEF-871D-4B82-B37E-308359E6FA31}" type="pres">
      <dgm:prSet presAssocID="{4E2F42DB-1730-4D0F-AADD-07B3FFE83CCF}" presName="sibTrans" presStyleLbl="sibTrans2D1" presStyleIdx="1" presStyleCnt="4"/>
      <dgm:spPr/>
    </dgm:pt>
    <dgm:pt modelId="{02BDC39F-7B49-4558-AAEA-5DF631D46CC1}" type="pres">
      <dgm:prSet presAssocID="{4E2F42DB-1730-4D0F-AADD-07B3FFE83CCF}" presName="connectorText" presStyleLbl="sibTrans2D1" presStyleIdx="1" presStyleCnt="4"/>
      <dgm:spPr/>
    </dgm:pt>
    <dgm:pt modelId="{B8F5BE3F-7620-4BFF-BB8E-54A9AF754724}" type="pres">
      <dgm:prSet presAssocID="{FCD675CA-8DF0-4AA3-ACB7-9BDD3CA27206}" presName="node" presStyleLbl="node1" presStyleIdx="2" presStyleCnt="5">
        <dgm:presLayoutVars>
          <dgm:bulletEnabled val="1"/>
        </dgm:presLayoutVars>
      </dgm:prSet>
      <dgm:spPr/>
    </dgm:pt>
    <dgm:pt modelId="{DC49B08F-9235-4413-ADBC-8AD69A61F841}" type="pres">
      <dgm:prSet presAssocID="{8D910936-4A80-4B55-9CEE-33C770173EE1}" presName="sibTrans" presStyleLbl="sibTrans2D1" presStyleIdx="2" presStyleCnt="4"/>
      <dgm:spPr/>
    </dgm:pt>
    <dgm:pt modelId="{A59668A1-9003-42A1-A45D-A59716EA2596}" type="pres">
      <dgm:prSet presAssocID="{8D910936-4A80-4B55-9CEE-33C770173EE1}" presName="connectorText" presStyleLbl="sibTrans2D1" presStyleIdx="2" presStyleCnt="4"/>
      <dgm:spPr/>
    </dgm:pt>
    <dgm:pt modelId="{3301A4DD-B8BD-4FD2-97E9-C6A464D20372}" type="pres">
      <dgm:prSet presAssocID="{34866A0E-DFB1-46EC-B329-06B5143736A5}" presName="node" presStyleLbl="node1" presStyleIdx="3" presStyleCnt="5">
        <dgm:presLayoutVars>
          <dgm:bulletEnabled val="1"/>
        </dgm:presLayoutVars>
      </dgm:prSet>
      <dgm:spPr/>
    </dgm:pt>
    <dgm:pt modelId="{20707686-717D-4679-9A0B-0732AB0E8108}" type="pres">
      <dgm:prSet presAssocID="{FEDF5C44-41D7-43EF-9767-EADBF362F771}" presName="sibTrans" presStyleLbl="sibTrans2D1" presStyleIdx="3" presStyleCnt="4"/>
      <dgm:spPr/>
    </dgm:pt>
    <dgm:pt modelId="{E320F5B4-71E7-47C9-8825-A6C60DF778A1}" type="pres">
      <dgm:prSet presAssocID="{FEDF5C44-41D7-43EF-9767-EADBF362F771}" presName="connectorText" presStyleLbl="sibTrans2D1" presStyleIdx="3" presStyleCnt="4"/>
      <dgm:spPr/>
    </dgm:pt>
    <dgm:pt modelId="{BC9DA5D6-E87F-4CCC-8BC9-341BCF545B85}" type="pres">
      <dgm:prSet presAssocID="{D1A82C8E-A93D-48FD-A123-1B51AF18737D}" presName="node" presStyleLbl="node1" presStyleIdx="4" presStyleCnt="5">
        <dgm:presLayoutVars>
          <dgm:bulletEnabled val="1"/>
        </dgm:presLayoutVars>
      </dgm:prSet>
      <dgm:spPr/>
      <dgm:t>
        <a:bodyPr/>
        <a:lstStyle/>
        <a:p>
          <a:endParaRPr lang="en-US"/>
        </a:p>
      </dgm:t>
    </dgm:pt>
  </dgm:ptLst>
  <dgm:cxnLst>
    <dgm:cxn modelId="{E1833D9F-E828-4742-BA8F-78520E7D4CA0}" type="presOf" srcId="{FEDF5C44-41D7-43EF-9767-EADBF362F771}" destId="{20707686-717D-4679-9A0B-0732AB0E8108}" srcOrd="0" destOrd="0" presId="urn:microsoft.com/office/officeart/2005/8/layout/process1"/>
    <dgm:cxn modelId="{CC833AF4-7A59-4CDB-A90E-92E7E2ACBAB2}" type="presOf" srcId="{4E2F42DB-1730-4D0F-AADD-07B3FFE83CCF}" destId="{D153AEEF-871D-4B82-B37E-308359E6FA31}" srcOrd="0" destOrd="0" presId="urn:microsoft.com/office/officeart/2005/8/layout/process1"/>
    <dgm:cxn modelId="{6CD75B18-755A-4947-BC13-17A9A60D9291}" type="presOf" srcId="{8C119B50-CF91-4777-BA0C-3638E6AB894D}" destId="{DB6DCBC3-9426-49FB-822E-106F8EEDF4F3}" srcOrd="0" destOrd="0" presId="urn:microsoft.com/office/officeart/2005/8/layout/process1"/>
    <dgm:cxn modelId="{32B81338-ACF9-449D-AAF2-1D7EA213B7BD}" type="presOf" srcId="{FEDF5C44-41D7-43EF-9767-EADBF362F771}" destId="{E320F5B4-71E7-47C9-8825-A6C60DF778A1}" srcOrd="1" destOrd="0" presId="urn:microsoft.com/office/officeart/2005/8/layout/process1"/>
    <dgm:cxn modelId="{DBC199DE-7864-4BA1-A0BE-CD89EFAEFE47}" type="presOf" srcId="{FCD675CA-8DF0-4AA3-ACB7-9BDD3CA27206}" destId="{B8F5BE3F-7620-4BFF-BB8E-54A9AF754724}" srcOrd="0" destOrd="0" presId="urn:microsoft.com/office/officeart/2005/8/layout/process1"/>
    <dgm:cxn modelId="{CE774E61-0D85-4C69-A13F-0C72B85A412E}" type="presOf" srcId="{5035AA1A-3B04-4A2E-A3FD-4BE5F70C8986}" destId="{FDA4E7FE-AAA3-457E-9EDF-5DA3F42B138C}" srcOrd="0" destOrd="0" presId="urn:microsoft.com/office/officeart/2005/8/layout/process1"/>
    <dgm:cxn modelId="{E88120B0-61EF-4E56-978E-09F801CBFE52}" srcId="{77D9C181-68AC-4EB6-B4EA-7D723A9AA238}" destId="{34866A0E-DFB1-46EC-B329-06B5143736A5}" srcOrd="3" destOrd="0" parTransId="{225CD9F0-1578-497F-AE43-A2D7049D747D}" sibTransId="{FEDF5C44-41D7-43EF-9767-EADBF362F771}"/>
    <dgm:cxn modelId="{AC61E88D-308E-4759-9F84-3806476C11FC}" type="presOf" srcId="{8D910936-4A80-4B55-9CEE-33C770173EE1}" destId="{A59668A1-9003-42A1-A45D-A59716EA2596}" srcOrd="1" destOrd="0" presId="urn:microsoft.com/office/officeart/2005/8/layout/process1"/>
    <dgm:cxn modelId="{A3FF11D6-B306-4547-AE69-29E75D64AB71}" type="presOf" srcId="{29881806-F70D-42EE-8FA4-0CA82849A4EB}" destId="{A8789AB5-7805-4FA2-8567-F5AD1A836A02}" srcOrd="0" destOrd="0" presId="urn:microsoft.com/office/officeart/2005/8/layout/process1"/>
    <dgm:cxn modelId="{6ADA753F-BD5B-409F-B86A-E712BC6BC662}" type="presOf" srcId="{8D910936-4A80-4B55-9CEE-33C770173EE1}" destId="{DC49B08F-9235-4413-ADBC-8AD69A61F841}" srcOrd="0" destOrd="0" presId="urn:microsoft.com/office/officeart/2005/8/layout/process1"/>
    <dgm:cxn modelId="{A5074EE5-EB07-4AC0-93E2-8131EEC55445}" srcId="{77D9C181-68AC-4EB6-B4EA-7D723A9AA238}" destId="{D1A82C8E-A93D-48FD-A123-1B51AF18737D}" srcOrd="4" destOrd="0" parTransId="{FDC291D7-A75E-4198-8BDC-F7CAA1821D95}" sibTransId="{AF94B621-2029-4860-99A5-955BF5F749F9}"/>
    <dgm:cxn modelId="{F59F91B4-C3F2-404B-8D60-9C039446A47B}" type="presOf" srcId="{D1A82C8E-A93D-48FD-A123-1B51AF18737D}" destId="{BC9DA5D6-E87F-4CCC-8BC9-341BCF545B85}" srcOrd="0" destOrd="0" presId="urn:microsoft.com/office/officeart/2005/8/layout/process1"/>
    <dgm:cxn modelId="{264086D8-4CA9-4206-824F-D9395BC99E56}" type="presOf" srcId="{4E2F42DB-1730-4D0F-AADD-07B3FFE83CCF}" destId="{02BDC39F-7B49-4558-AAEA-5DF631D46CC1}" srcOrd="1" destOrd="0" presId="urn:microsoft.com/office/officeart/2005/8/layout/process1"/>
    <dgm:cxn modelId="{0C1B3425-D94A-4447-9EE3-D307A1E319C3}" type="presOf" srcId="{77D9C181-68AC-4EB6-B4EA-7D723A9AA238}" destId="{3DF60514-44C2-45BC-8FC3-DD5AB2BB4E5B}" srcOrd="0" destOrd="0" presId="urn:microsoft.com/office/officeart/2005/8/layout/process1"/>
    <dgm:cxn modelId="{1229808C-D6A8-4024-98E2-54544AB8D2B7}" type="presOf" srcId="{34866A0E-DFB1-46EC-B329-06B5143736A5}" destId="{3301A4DD-B8BD-4FD2-97E9-C6A464D20372}" srcOrd="0" destOrd="0" presId="urn:microsoft.com/office/officeart/2005/8/layout/process1"/>
    <dgm:cxn modelId="{AC5DE7FD-A582-4731-ABEC-1BBC117CFF2B}" type="presOf" srcId="{29881806-F70D-42EE-8FA4-0CA82849A4EB}" destId="{ED19F8C9-6D79-4170-997E-6F8DC520C797}" srcOrd="1" destOrd="0" presId="urn:microsoft.com/office/officeart/2005/8/layout/process1"/>
    <dgm:cxn modelId="{226DA829-DACB-4A6B-8F0A-91D11146FCEF}" srcId="{77D9C181-68AC-4EB6-B4EA-7D723A9AA238}" destId="{5035AA1A-3B04-4A2E-A3FD-4BE5F70C8986}" srcOrd="1" destOrd="0" parTransId="{FC3B66BA-DE90-4F31-AAD4-DC20B311C205}" sibTransId="{4E2F42DB-1730-4D0F-AADD-07B3FFE83CCF}"/>
    <dgm:cxn modelId="{BA67D24C-3281-4CCA-8015-C15887BECF36}" srcId="{77D9C181-68AC-4EB6-B4EA-7D723A9AA238}" destId="{FCD675CA-8DF0-4AA3-ACB7-9BDD3CA27206}" srcOrd="2" destOrd="0" parTransId="{B79AFC6C-CCBA-42D7-80BA-0EBA3EB18B32}" sibTransId="{8D910936-4A80-4B55-9CEE-33C770173EE1}"/>
    <dgm:cxn modelId="{56F3FC2F-B2E8-4175-ACE6-EFDCCD84812F}" srcId="{77D9C181-68AC-4EB6-B4EA-7D723A9AA238}" destId="{8C119B50-CF91-4777-BA0C-3638E6AB894D}" srcOrd="0" destOrd="0" parTransId="{952C1553-988F-44FC-8459-0BF8E7CE8D20}" sibTransId="{29881806-F70D-42EE-8FA4-0CA82849A4EB}"/>
    <dgm:cxn modelId="{E2037AEA-2D58-4E00-8C7E-A8107C375C9A}" type="presParOf" srcId="{3DF60514-44C2-45BC-8FC3-DD5AB2BB4E5B}" destId="{DB6DCBC3-9426-49FB-822E-106F8EEDF4F3}" srcOrd="0" destOrd="0" presId="urn:microsoft.com/office/officeart/2005/8/layout/process1"/>
    <dgm:cxn modelId="{088CB22F-B3B7-423B-AA11-A66A9258B54D}" type="presParOf" srcId="{3DF60514-44C2-45BC-8FC3-DD5AB2BB4E5B}" destId="{A8789AB5-7805-4FA2-8567-F5AD1A836A02}" srcOrd="1" destOrd="0" presId="urn:microsoft.com/office/officeart/2005/8/layout/process1"/>
    <dgm:cxn modelId="{65306F12-FF3D-4F26-9684-247E378C5911}" type="presParOf" srcId="{A8789AB5-7805-4FA2-8567-F5AD1A836A02}" destId="{ED19F8C9-6D79-4170-997E-6F8DC520C797}" srcOrd="0" destOrd="0" presId="urn:microsoft.com/office/officeart/2005/8/layout/process1"/>
    <dgm:cxn modelId="{98C3D334-38BD-4120-9025-3B6C883649C5}" type="presParOf" srcId="{3DF60514-44C2-45BC-8FC3-DD5AB2BB4E5B}" destId="{FDA4E7FE-AAA3-457E-9EDF-5DA3F42B138C}" srcOrd="2" destOrd="0" presId="urn:microsoft.com/office/officeart/2005/8/layout/process1"/>
    <dgm:cxn modelId="{F0884B56-407D-4DB1-AF9B-61E8D6BF1F4C}" type="presParOf" srcId="{3DF60514-44C2-45BC-8FC3-DD5AB2BB4E5B}" destId="{D153AEEF-871D-4B82-B37E-308359E6FA31}" srcOrd="3" destOrd="0" presId="urn:microsoft.com/office/officeart/2005/8/layout/process1"/>
    <dgm:cxn modelId="{F58838DA-BB41-466B-A04E-68BD96C3B48F}" type="presParOf" srcId="{D153AEEF-871D-4B82-B37E-308359E6FA31}" destId="{02BDC39F-7B49-4558-AAEA-5DF631D46CC1}" srcOrd="0" destOrd="0" presId="urn:microsoft.com/office/officeart/2005/8/layout/process1"/>
    <dgm:cxn modelId="{78BD0AC5-BC86-47F8-BCB2-F7205D657CD8}" type="presParOf" srcId="{3DF60514-44C2-45BC-8FC3-DD5AB2BB4E5B}" destId="{B8F5BE3F-7620-4BFF-BB8E-54A9AF754724}" srcOrd="4" destOrd="0" presId="urn:microsoft.com/office/officeart/2005/8/layout/process1"/>
    <dgm:cxn modelId="{74544C35-6E7A-4253-B7C4-F900C2188E77}" type="presParOf" srcId="{3DF60514-44C2-45BC-8FC3-DD5AB2BB4E5B}" destId="{DC49B08F-9235-4413-ADBC-8AD69A61F841}" srcOrd="5" destOrd="0" presId="urn:microsoft.com/office/officeart/2005/8/layout/process1"/>
    <dgm:cxn modelId="{6D91070C-5422-4B4D-827F-0ABC822E5301}" type="presParOf" srcId="{DC49B08F-9235-4413-ADBC-8AD69A61F841}" destId="{A59668A1-9003-42A1-A45D-A59716EA2596}" srcOrd="0" destOrd="0" presId="urn:microsoft.com/office/officeart/2005/8/layout/process1"/>
    <dgm:cxn modelId="{50953C70-B204-4893-BF67-23AF204275A5}" type="presParOf" srcId="{3DF60514-44C2-45BC-8FC3-DD5AB2BB4E5B}" destId="{3301A4DD-B8BD-4FD2-97E9-C6A464D20372}" srcOrd="6" destOrd="0" presId="urn:microsoft.com/office/officeart/2005/8/layout/process1"/>
    <dgm:cxn modelId="{B6358AB7-9A2B-4EB9-A7BE-31E3179AE0A0}" type="presParOf" srcId="{3DF60514-44C2-45BC-8FC3-DD5AB2BB4E5B}" destId="{20707686-717D-4679-9A0B-0732AB0E8108}" srcOrd="7" destOrd="0" presId="urn:microsoft.com/office/officeart/2005/8/layout/process1"/>
    <dgm:cxn modelId="{60A597A8-C656-4A20-BEE3-1900221A1F1A}" type="presParOf" srcId="{20707686-717D-4679-9A0B-0732AB0E8108}" destId="{E320F5B4-71E7-47C9-8825-A6C60DF778A1}" srcOrd="0" destOrd="0" presId="urn:microsoft.com/office/officeart/2005/8/layout/process1"/>
    <dgm:cxn modelId="{DF024F61-3F59-4E9B-9D02-816E2FF4503B}" type="presParOf" srcId="{3DF60514-44C2-45BC-8FC3-DD5AB2BB4E5B}" destId="{BC9DA5D6-E87F-4CCC-8BC9-341BCF545B85}"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6DCBC3-9426-49FB-822E-106F8EEDF4F3}">
      <dsp:nvSpPr>
        <dsp:cNvPr id="0" name=""/>
        <dsp:cNvSpPr/>
      </dsp:nvSpPr>
      <dsp:spPr>
        <a:xfrm>
          <a:off x="1339" y="264881"/>
          <a:ext cx="415230" cy="2724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Fetch</a:t>
          </a:r>
        </a:p>
      </dsp:txBody>
      <dsp:txXfrm>
        <a:off x="9320" y="272862"/>
        <a:ext cx="399268" cy="256532"/>
      </dsp:txXfrm>
    </dsp:sp>
    <dsp:sp modelId="{A8789AB5-7805-4FA2-8567-F5AD1A836A02}">
      <dsp:nvSpPr>
        <dsp:cNvPr id="0" name=""/>
        <dsp:cNvSpPr/>
      </dsp:nvSpPr>
      <dsp:spPr>
        <a:xfrm>
          <a:off x="458092" y="349639"/>
          <a:ext cx="88028" cy="1029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458092" y="370234"/>
        <a:ext cx="61620" cy="61787"/>
      </dsp:txXfrm>
    </dsp:sp>
    <dsp:sp modelId="{FDA4E7FE-AAA3-457E-9EDF-5DA3F42B138C}">
      <dsp:nvSpPr>
        <dsp:cNvPr id="0" name=""/>
        <dsp:cNvSpPr/>
      </dsp:nvSpPr>
      <dsp:spPr>
        <a:xfrm>
          <a:off x="582662" y="264881"/>
          <a:ext cx="415230" cy="2724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Decode</a:t>
          </a:r>
        </a:p>
      </dsp:txBody>
      <dsp:txXfrm>
        <a:off x="590643" y="272862"/>
        <a:ext cx="399268" cy="256532"/>
      </dsp:txXfrm>
    </dsp:sp>
    <dsp:sp modelId="{D153AEEF-871D-4B82-B37E-308359E6FA31}">
      <dsp:nvSpPr>
        <dsp:cNvPr id="0" name=""/>
        <dsp:cNvSpPr/>
      </dsp:nvSpPr>
      <dsp:spPr>
        <a:xfrm>
          <a:off x="1039415" y="349639"/>
          <a:ext cx="88028" cy="1029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039415" y="370234"/>
        <a:ext cx="61620" cy="61787"/>
      </dsp:txXfrm>
    </dsp:sp>
    <dsp:sp modelId="{B8F5BE3F-7620-4BFF-BB8E-54A9AF754724}">
      <dsp:nvSpPr>
        <dsp:cNvPr id="0" name=""/>
        <dsp:cNvSpPr/>
      </dsp:nvSpPr>
      <dsp:spPr>
        <a:xfrm>
          <a:off x="1163984" y="264881"/>
          <a:ext cx="415230" cy="2724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Execute</a:t>
          </a:r>
        </a:p>
      </dsp:txBody>
      <dsp:txXfrm>
        <a:off x="1171965" y="272862"/>
        <a:ext cx="399268" cy="256532"/>
      </dsp:txXfrm>
    </dsp:sp>
    <dsp:sp modelId="{DC49B08F-9235-4413-ADBC-8AD69A61F841}">
      <dsp:nvSpPr>
        <dsp:cNvPr id="0" name=""/>
        <dsp:cNvSpPr/>
      </dsp:nvSpPr>
      <dsp:spPr>
        <a:xfrm>
          <a:off x="1620738" y="349639"/>
          <a:ext cx="88028" cy="1029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620738" y="370234"/>
        <a:ext cx="61620" cy="61787"/>
      </dsp:txXfrm>
    </dsp:sp>
    <dsp:sp modelId="{3301A4DD-B8BD-4FD2-97E9-C6A464D20372}">
      <dsp:nvSpPr>
        <dsp:cNvPr id="0" name=""/>
        <dsp:cNvSpPr/>
      </dsp:nvSpPr>
      <dsp:spPr>
        <a:xfrm>
          <a:off x="1745307" y="264881"/>
          <a:ext cx="415230" cy="2724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Memory Access</a:t>
          </a:r>
        </a:p>
      </dsp:txBody>
      <dsp:txXfrm>
        <a:off x="1753288" y="272862"/>
        <a:ext cx="399268" cy="256532"/>
      </dsp:txXfrm>
    </dsp:sp>
    <dsp:sp modelId="{20707686-717D-4679-9A0B-0732AB0E8108}">
      <dsp:nvSpPr>
        <dsp:cNvPr id="0" name=""/>
        <dsp:cNvSpPr/>
      </dsp:nvSpPr>
      <dsp:spPr>
        <a:xfrm>
          <a:off x="2202060" y="349639"/>
          <a:ext cx="88028" cy="1029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202060" y="370234"/>
        <a:ext cx="61620" cy="61787"/>
      </dsp:txXfrm>
    </dsp:sp>
    <dsp:sp modelId="{BC9DA5D6-E87F-4CCC-8BC9-341BCF545B85}">
      <dsp:nvSpPr>
        <dsp:cNvPr id="0" name=""/>
        <dsp:cNvSpPr/>
      </dsp:nvSpPr>
      <dsp:spPr>
        <a:xfrm>
          <a:off x="2326630" y="264881"/>
          <a:ext cx="415230" cy="2724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Write Back</a:t>
          </a:r>
        </a:p>
      </dsp:txBody>
      <dsp:txXfrm>
        <a:off x="2334611" y="272862"/>
        <a:ext cx="399268" cy="2565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Jam98</b:Tag>
    <b:SourceType>InternetSite</b:SourceType>
    <b:Guid>{F4762E4A-C5D4-4512-AE19-DACF16C5D738}</b:Guid>
    <b:Title>MIPS Instruction Reference</b:Title>
    <b:Year>1998</b:Year>
    <b:Month>September</b:Month>
    <b:Day>10</b:Day>
    <b:YearAccessed>2014</b:YearAccessed>
    <b:MonthAccessed>May</b:MonthAccessed>
    <b:DayAccessed>20</b:DayAccessed>
    <b:URL>http://www.mrc.uidaho.edu/mrc/people/jff/digital/MIPSir.html</b:URL>
    <b:Author>
      <b:Author>
        <b:NameList>
          <b:Person>
            <b:Last>Frenzel</b:Last>
            <b:First>James</b:First>
            <b:Middle>F.</b:Middle>
          </b:Person>
        </b:NameList>
      </b:Author>
    </b:Author>
    <b:RefOrder>1</b:RefOrder>
  </b:Source>
  <b:Source>
    <b:Tag>Dav11</b:Tag>
    <b:SourceType>Book</b:SourceType>
    <b:Guid>{DC56F39F-4AD3-4DCA-A834-A290D9C98944}</b:Guid>
    <b:Title>Computer Organization and Design</b:Title>
    <b:Year>2011</b:Year>
    <b:Author>
      <b:Author>
        <b:NameList>
          <b:Person>
            <b:Last>Patterson</b:Last>
            <b:First>David</b:First>
            <b:Middle>A.</b:Middle>
          </b:Person>
          <b:Person>
            <b:Last>Hennessy</b:Last>
            <b:First>John</b:First>
            <b:Middle>L.</b:Middle>
          </b:Person>
        </b:NameList>
      </b:Author>
    </b:Author>
    <b:Publisher>Morgan Kaufmann</b:Publisher>
    <b:RefOrder>2</b:RefOrder>
  </b:Source>
</b:Sources>
</file>

<file path=customXml/itemProps1.xml><?xml version="1.0" encoding="utf-8"?>
<ds:datastoreItem xmlns:ds="http://schemas.openxmlformats.org/officeDocument/2006/customXml" ds:itemID="{A2E6BA16-5A68-4062-A1EB-C1AD3419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5</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xiaopanga</dc:creator>
  <cp:keywords/>
  <dc:description/>
  <cp:lastModifiedBy>xiaopanga</cp:lastModifiedBy>
  <cp:revision>16</cp:revision>
  <cp:lastPrinted>2014-05-22T21:15:00Z</cp:lastPrinted>
  <dcterms:created xsi:type="dcterms:W3CDTF">2014-05-21T11:17:00Z</dcterms:created>
  <dcterms:modified xsi:type="dcterms:W3CDTF">2014-05-22T21:18:00Z</dcterms:modified>
</cp:coreProperties>
</file>