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CEEA9" w14:textId="75129ADC" w:rsidR="009C70FE" w:rsidRDefault="00394367" w:rsidP="00394367">
      <w:pPr>
        <w:ind w:left="6195" w:hangingChars="2950" w:hanging="6195"/>
      </w:pPr>
      <w:r>
        <w:rPr>
          <w:rFonts w:hint="eastAsia"/>
        </w:rPr>
        <w:t xml:space="preserve">　　　　　　　　　　　　　　　　　　　　　　　　　　　　　機械電子創成工学科専攻</w:t>
      </w:r>
      <w:r>
        <w:t xml:space="preserve"> M1 21P2033 </w:t>
      </w:r>
      <w:r>
        <w:rPr>
          <w:rFonts w:hint="eastAsia"/>
        </w:rPr>
        <w:t>山田竜輝</w:t>
      </w:r>
    </w:p>
    <w:p w14:paraId="154E89D5" w14:textId="6C6FCDD5" w:rsidR="00A40D61" w:rsidRDefault="00A40D61" w:rsidP="00A40D61">
      <w:r>
        <w:rPr>
          <w:rFonts w:hint="eastAsia"/>
        </w:rPr>
        <w:t>ロゼットゲージを使用した、主ひずみ（応力）計測の原理について</w:t>
      </w:r>
    </w:p>
    <w:p w14:paraId="18385EAA" w14:textId="45946404" w:rsidR="00A40D61" w:rsidRDefault="00A40D61" w:rsidP="00A40D61"/>
    <w:p w14:paraId="0ADD420D" w14:textId="77777777" w:rsidR="003C3EB8" w:rsidRDefault="00A40D61" w:rsidP="00A40D61">
      <w:r>
        <w:rPr>
          <w:rFonts w:hint="eastAsia"/>
        </w:rPr>
        <w:t xml:space="preserve">　原理に関して、直角3軸型のロゼットゲージを用いて説明する。</w:t>
      </w:r>
    </w:p>
    <w:p w14:paraId="02464248" w14:textId="2C117BB7" w:rsidR="002A0361" w:rsidRDefault="003C3EB8" w:rsidP="003C3EB8">
      <w:pPr>
        <w:ind w:firstLineChars="100" w:firstLine="210"/>
        <w:rPr>
          <w:rFonts w:hint="eastAsia"/>
        </w:rPr>
      </w:pPr>
      <w:r>
        <w:rPr>
          <w:rFonts w:hint="eastAsia"/>
        </w:rPr>
        <w:t>図1のように、</w:t>
      </w:r>
      <w:r w:rsidR="00A40D61">
        <w:rPr>
          <w:rFonts w:hint="eastAsia"/>
        </w:rPr>
        <w:t>0°,</w:t>
      </w:r>
      <w:r w:rsidR="00A40D61">
        <w:t>45</w:t>
      </w:r>
      <w:r w:rsidR="00A40D61">
        <w:rPr>
          <w:rFonts w:hint="eastAsia"/>
        </w:rPr>
        <w:t>°,</w:t>
      </w:r>
      <w:r w:rsidR="00A40D61">
        <w:t>90</w:t>
      </w:r>
      <w:r w:rsidR="00A40D61">
        <w:rPr>
          <w:rFonts w:hint="eastAsia"/>
        </w:rPr>
        <w:t>°にロゼットゲージを接着</w:t>
      </w:r>
      <w:r>
        <w:rPr>
          <w:rFonts w:hint="eastAsia"/>
        </w:rPr>
        <w:t>し、</w:t>
      </w:r>
      <w:r w:rsidR="00A40D61">
        <w:rPr>
          <w:rFonts w:hint="eastAsia"/>
        </w:rPr>
        <w:t>それぞれのひずみ</w:t>
      </w:r>
      <w:r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,</w:t>
      </w:r>
      <w:r w:rsidRPr="003C3EB8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）</w:t>
      </w:r>
      <w:r w:rsidR="00A40D61">
        <w:rPr>
          <w:rFonts w:hint="eastAsia"/>
        </w:rPr>
        <w:t>を計測する。</w:t>
      </w:r>
      <w:r>
        <w:rPr>
          <w:rFonts w:hint="eastAsia"/>
        </w:rPr>
        <w:t>計測したそれぞれのひずみ（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,</w:t>
      </w:r>
      <w:r w:rsidRPr="003C3EB8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）の結果を用いて、</w:t>
      </w:r>
      <w:r w:rsidR="002A0361">
        <w:rPr>
          <w:rFonts w:hint="eastAsia"/>
        </w:rPr>
        <w:t>(</w:t>
      </w:r>
      <w:r w:rsidR="002A0361">
        <w:t>1)</w:t>
      </w:r>
      <w:r w:rsidR="002A0361">
        <w:rPr>
          <w:rFonts w:hint="eastAsia"/>
        </w:rPr>
        <w:t>式</w:t>
      </w:r>
      <w:r w:rsidR="00250875">
        <w:rPr>
          <w:rFonts w:hint="eastAsia"/>
        </w:rPr>
        <w:t>で</w:t>
      </w:r>
      <w:r w:rsidR="002A0361">
        <w:rPr>
          <w:rFonts w:hint="eastAsia"/>
        </w:rPr>
        <w:t>主ひずみ方向、(</w:t>
      </w:r>
      <w:r w:rsidR="002A0361">
        <w:t>2),(3)</w:t>
      </w:r>
      <w:r w:rsidR="002A0361">
        <w:rPr>
          <w:rFonts w:hint="eastAsia"/>
        </w:rPr>
        <w:t>式で最大主ひずみ、最小ひずみを求めることができる。</w:t>
      </w:r>
    </w:p>
    <w:p w14:paraId="0918E8DB" w14:textId="3D5469E3" w:rsidR="003C3EB8" w:rsidRDefault="002A0361" w:rsidP="003C3EB8">
      <w:pPr>
        <w:ind w:firstLineChars="100" w:firstLine="210"/>
      </w:pPr>
      <w:r>
        <w:rPr>
          <w:rFonts w:hint="eastAsia"/>
        </w:rPr>
        <w:t>また、(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,</w:t>
      </w:r>
      <w:r w:rsidRPr="003C3EB8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）</w:t>
      </w:r>
      <w:r>
        <w:rPr>
          <w:rFonts w:hint="eastAsia"/>
        </w:rPr>
        <w:t>を用いて(</w:t>
      </w:r>
      <w:r>
        <w:t>4),(5)</w:t>
      </w:r>
      <w:r>
        <w:rPr>
          <w:rFonts w:hint="eastAsia"/>
        </w:rPr>
        <w:t>式最大・最小応力を求めることもできる</w:t>
      </w:r>
    </w:p>
    <w:p w14:paraId="0B3F3D96" w14:textId="142A67AE" w:rsidR="002A0361" w:rsidRPr="002A0361" w:rsidRDefault="002A0361" w:rsidP="003C3EB8">
      <w:pPr>
        <w:ind w:firstLineChars="100" w:firstLine="210"/>
      </w:pPr>
    </w:p>
    <w:p w14:paraId="39D83CED" w14:textId="0C2C1DDC" w:rsidR="002A0361" w:rsidRPr="0073527F" w:rsidRDefault="002A0361" w:rsidP="003C3EB8">
      <w:pPr>
        <w:ind w:firstLineChars="100" w:firstLine="21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2{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 w:hint="eastAsia"/>
            </w:rPr>
            <m:t>・・・</m:t>
          </m:r>
          <m:r>
            <w:rPr>
              <w:rFonts w:ascii="Cambria Math" w:hAnsi="Cambria Math"/>
            </w:rPr>
            <m:t>(1)</m:t>
          </m:r>
        </m:oMath>
      </m:oMathPara>
    </w:p>
    <w:p w14:paraId="07180819" w14:textId="5240D258" w:rsidR="0073527F" w:rsidRPr="0073527F" w:rsidRDefault="0073527F" w:rsidP="0073527F">
      <w:pPr>
        <w:ind w:firstLineChars="100" w:firstLine="21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2{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 w:hint="eastAsia"/>
            </w:rPr>
            <m:t>・・・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)</m:t>
          </m:r>
        </m:oMath>
      </m:oMathPara>
    </w:p>
    <w:p w14:paraId="1BD24DD1" w14:textId="5BA1968D" w:rsidR="0073527F" w:rsidRDefault="0073527F" w:rsidP="0073527F">
      <w:pPr>
        <w:ind w:firstLineChars="100" w:firstLine="210"/>
        <w:rPr>
          <w:rFonts w:hint="eastAsia"/>
        </w:rPr>
      </w:pPr>
      <m:oMathPara>
        <m:oMath>
          <m:r>
            <w:rPr>
              <w:rFonts w:ascii="Cambria Math" w:hAnsi="Cambria Math"/>
            </w:rPr>
            <m:t xml:space="preserve">θ=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・・・</m:t>
          </m:r>
          <m:r>
            <w:rPr>
              <w:rFonts w:ascii="Cambria Math" w:hAnsi="Cambria Math"/>
            </w:rPr>
            <m:t>(3)</m:t>
          </m:r>
        </m:oMath>
      </m:oMathPara>
    </w:p>
    <w:p w14:paraId="13824183" w14:textId="6260D005" w:rsidR="0073527F" w:rsidRPr="0073527F" w:rsidRDefault="0073527F" w:rsidP="003C3EB8">
      <w:pPr>
        <w:ind w:firstLineChars="100" w:firstLine="21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(1-v)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1+v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1-v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2{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 w:hint="eastAsia"/>
            </w:rPr>
            <m:t>・・・</m:t>
          </m:r>
          <m:r>
            <w:rPr>
              <w:rFonts w:ascii="Cambria Math" w:hAnsi="Cambria Math"/>
            </w:rPr>
            <m:t>(4)</m:t>
          </m:r>
        </m:oMath>
      </m:oMathPara>
    </w:p>
    <w:p w14:paraId="6008D97F" w14:textId="7F3D99E2" w:rsidR="0073527F" w:rsidRPr="0073527F" w:rsidRDefault="0073527F" w:rsidP="0073527F">
      <w:pPr>
        <w:ind w:firstLineChars="100" w:firstLine="210"/>
        <w:rPr>
          <w:rFonts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(1-v)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1+v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1-v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2{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 w:hint="eastAsia"/>
            </w:rPr>
            <m:t>・・・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)</m:t>
          </m:r>
        </m:oMath>
      </m:oMathPara>
    </w:p>
    <w:p w14:paraId="371948C1" w14:textId="77777777" w:rsidR="0073527F" w:rsidRPr="0073527F" w:rsidRDefault="0073527F" w:rsidP="003C3EB8">
      <w:pPr>
        <w:ind w:firstLineChars="100" w:firstLine="210"/>
        <w:rPr>
          <w:rFonts w:hint="eastAsia"/>
          <w:i/>
        </w:rPr>
      </w:pPr>
    </w:p>
    <w:p w14:paraId="7CD48BA8" w14:textId="623430A8" w:rsidR="002A0361" w:rsidRDefault="002A0361" w:rsidP="002A0361">
      <w:pPr>
        <w:ind w:firstLineChars="100" w:firstLine="21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BA4DDC7" wp14:editId="772B233E">
            <wp:extent cx="5194300" cy="1990725"/>
            <wp:effectExtent l="19050" t="19050" r="25400" b="2857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1990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A291F0" w14:textId="30AEBC69" w:rsidR="002A0361" w:rsidRDefault="002A0361" w:rsidP="002A0361">
      <w:pPr>
        <w:jc w:val="center"/>
      </w:pPr>
      <w:r>
        <w:rPr>
          <w:rFonts w:hint="eastAsia"/>
        </w:rPr>
        <w:t>図1</w:t>
      </w:r>
      <w:r>
        <w:t xml:space="preserve"> </w:t>
      </w:r>
      <w:r>
        <w:rPr>
          <w:rFonts w:hint="eastAsia"/>
        </w:rPr>
        <w:t>直角3軸型のロゼットゲージ</w:t>
      </w:r>
      <w:r>
        <w:rPr>
          <w:rFonts w:hint="eastAsia"/>
        </w:rPr>
        <w:t>の接着様子</w:t>
      </w:r>
    </w:p>
    <w:p w14:paraId="194A388E" w14:textId="4CF3FFA1" w:rsidR="001965F9" w:rsidRDefault="001965F9" w:rsidP="00A40D61">
      <w:r>
        <w:rPr>
          <w:rFonts w:hint="eastAsia"/>
        </w:rPr>
        <w:t xml:space="preserve">参考文献　</w:t>
      </w:r>
    </w:p>
    <w:p w14:paraId="379D607C" w14:textId="2B8B47B2" w:rsidR="001965F9" w:rsidRDefault="001965F9" w:rsidP="00A40D61">
      <w:r>
        <w:rPr>
          <w:rFonts w:hint="eastAsia"/>
        </w:rPr>
        <w:t>K</w:t>
      </w:r>
      <w:r>
        <w:t>YOWA.”</w:t>
      </w:r>
      <w:r>
        <w:rPr>
          <w:rFonts w:hint="eastAsia"/>
        </w:rPr>
        <w:t>主応力の大きさと方向の求め方</w:t>
      </w:r>
      <w:r>
        <w:t>”.</w:t>
      </w:r>
      <w:r w:rsidRPr="001965F9">
        <w:t xml:space="preserve"> </w:t>
      </w:r>
    </w:p>
    <w:p w14:paraId="539AD598" w14:textId="723F0B5A" w:rsidR="001965F9" w:rsidRDefault="001965F9" w:rsidP="00A40D61">
      <w:hyperlink r:id="rId5" w:history="1">
        <w:r w:rsidRPr="005B1633">
          <w:rPr>
            <w:rStyle w:val="a3"/>
          </w:rPr>
          <w:t>https://www.kyowa-ei.com/jpn/technical/notes/technical_note/rosette_analysis.html</w:t>
        </w:r>
      </w:hyperlink>
    </w:p>
    <w:p w14:paraId="72020A91" w14:textId="4CEA51DF" w:rsidR="001965F9" w:rsidRPr="001965F9" w:rsidRDefault="001965F9" w:rsidP="00A40D61">
      <w:pPr>
        <w:rPr>
          <w:rFonts w:hint="eastAsia"/>
        </w:rPr>
      </w:pPr>
      <w:r>
        <w:t>(2021-10-17)</w:t>
      </w:r>
    </w:p>
    <w:sectPr w:rsidR="001965F9" w:rsidRPr="001965F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67"/>
    <w:rsid w:val="001965F9"/>
    <w:rsid w:val="00250875"/>
    <w:rsid w:val="002A0361"/>
    <w:rsid w:val="00394367"/>
    <w:rsid w:val="003C3EB8"/>
    <w:rsid w:val="0073527F"/>
    <w:rsid w:val="00870A1A"/>
    <w:rsid w:val="009C70FE"/>
    <w:rsid w:val="00A4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3D40DEB"/>
  <w15:chartTrackingRefBased/>
  <w15:docId w15:val="{C3B69311-4937-4A8A-9296-21DDA77B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65F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965F9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3C3E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yowa-ei.com/jpn/technical/notes/technical_note/rosette_analysis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山田　竜輝</dc:creator>
  <cp:keywords/>
  <dc:description/>
  <cp:lastModifiedBy>山田　竜輝</cp:lastModifiedBy>
  <cp:revision>3</cp:revision>
  <dcterms:created xsi:type="dcterms:W3CDTF">2021-10-17T07:47:00Z</dcterms:created>
  <dcterms:modified xsi:type="dcterms:W3CDTF">2021-10-17T08:51:00Z</dcterms:modified>
</cp:coreProperties>
</file>