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5B2" w:rsidRDefault="00A17881" w:rsidP="00A17881">
      <w:pPr>
        <w:jc w:val="left"/>
      </w:pPr>
      <w:r>
        <w:rPr>
          <w:rFonts w:hint="eastAsia"/>
        </w:rPr>
        <w:t>平成</w:t>
      </w:r>
      <w:r>
        <w:rPr>
          <w:rFonts w:hint="eastAsia"/>
        </w:rPr>
        <w:t>29</w:t>
      </w:r>
      <w:r>
        <w:rPr>
          <w:rFonts w:hint="eastAsia"/>
        </w:rPr>
        <w:t>年度卒業研究</w:t>
      </w:r>
      <w:r w:rsidR="00E2186F">
        <w:rPr>
          <w:rFonts w:hint="eastAsia"/>
        </w:rPr>
        <w:t>中間報告書</w:t>
      </w:r>
    </w:p>
    <w:p w:rsidR="00A17881" w:rsidRPr="00E05B0A" w:rsidRDefault="00A17881" w:rsidP="00A17881">
      <w:pPr>
        <w:jc w:val="center"/>
        <w:rPr>
          <w:sz w:val="32"/>
        </w:rPr>
      </w:pPr>
      <w:r>
        <w:rPr>
          <w:rFonts w:hint="eastAsia"/>
          <w:sz w:val="32"/>
        </w:rPr>
        <w:t>VR</w:t>
      </w:r>
      <w:r w:rsidR="00E2186F">
        <w:rPr>
          <w:rFonts w:hint="eastAsia"/>
          <w:sz w:val="32"/>
        </w:rPr>
        <w:t>を導入したオンラインショッピングの研究</w:t>
      </w:r>
    </w:p>
    <w:p w:rsidR="00A17881" w:rsidRDefault="00A17881" w:rsidP="00A17881">
      <w:pPr>
        <w:jc w:val="right"/>
      </w:pPr>
      <w:r>
        <w:rPr>
          <w:rFonts w:hint="eastAsia"/>
        </w:rPr>
        <w:t>平成</w:t>
      </w:r>
      <w:r>
        <w:rPr>
          <w:rFonts w:hint="eastAsia"/>
        </w:rPr>
        <w:t>29</w:t>
      </w:r>
      <w:r>
        <w:rPr>
          <w:rFonts w:hint="eastAsia"/>
        </w:rPr>
        <w:t>年</w:t>
      </w:r>
      <w:r w:rsidR="00E2186F">
        <w:rPr>
          <w:rFonts w:hint="eastAsia"/>
        </w:rPr>
        <w:t>8</w:t>
      </w:r>
      <w:r>
        <w:rPr>
          <w:rFonts w:hint="eastAsia"/>
        </w:rPr>
        <w:t>月</w:t>
      </w:r>
      <w:r w:rsidR="00E2186F">
        <w:rPr>
          <w:rFonts w:hint="eastAsia"/>
        </w:rPr>
        <w:t>8</w:t>
      </w:r>
      <w:r>
        <w:rPr>
          <w:rFonts w:hint="eastAsia"/>
        </w:rPr>
        <w:t>日</w:t>
      </w:r>
    </w:p>
    <w:p w:rsidR="001C07CC" w:rsidRDefault="001C07CC" w:rsidP="001C07CC">
      <w:pPr>
        <w:jc w:val="center"/>
      </w:pPr>
      <w:r>
        <w:rPr>
          <w:rFonts w:hint="eastAsia"/>
        </w:rPr>
        <w:t>日本工業大学　工学部　情報工学科</w:t>
      </w:r>
    </w:p>
    <w:p w:rsidR="001C07CC" w:rsidRDefault="001C07CC" w:rsidP="001C07CC">
      <w:pPr>
        <w:jc w:val="center"/>
      </w:pPr>
      <w:r>
        <w:rPr>
          <w:rFonts w:hint="eastAsia"/>
        </w:rPr>
        <w:t>山地研究室</w:t>
      </w:r>
    </w:p>
    <w:p w:rsidR="00A17881" w:rsidRDefault="00A17881" w:rsidP="00A17881">
      <w:pPr>
        <w:jc w:val="right"/>
      </w:pPr>
      <w:r>
        <w:rPr>
          <w:rFonts w:hint="eastAsia"/>
        </w:rPr>
        <w:t>1145119</w:t>
      </w:r>
      <w:r w:rsidR="000C603C">
        <w:rPr>
          <w:rFonts w:hint="eastAsia"/>
        </w:rPr>
        <w:t xml:space="preserve"> </w:t>
      </w:r>
      <w:r>
        <w:rPr>
          <w:rFonts w:hint="eastAsia"/>
        </w:rPr>
        <w:t>稲星</w:t>
      </w:r>
      <w:r w:rsidR="00716366">
        <w:rPr>
          <w:rFonts w:hint="eastAsia"/>
        </w:rPr>
        <w:t xml:space="preserve">　</w:t>
      </w:r>
      <w:r>
        <w:rPr>
          <w:rFonts w:hint="eastAsia"/>
        </w:rPr>
        <w:t>卓</w:t>
      </w:r>
    </w:p>
    <w:p w:rsidR="00A17881" w:rsidRDefault="00A17881" w:rsidP="001C07CC">
      <w:pPr>
        <w:jc w:val="right"/>
      </w:pPr>
      <w:r>
        <w:rPr>
          <w:rFonts w:hint="eastAsia"/>
        </w:rPr>
        <w:t>1145446</w:t>
      </w:r>
      <w:r w:rsidR="000C603C">
        <w:rPr>
          <w:rFonts w:hint="eastAsia"/>
        </w:rPr>
        <w:t xml:space="preserve"> </w:t>
      </w:r>
      <w:r>
        <w:rPr>
          <w:rFonts w:hint="eastAsia"/>
        </w:rPr>
        <w:t>山崎孝太</w:t>
      </w:r>
    </w:p>
    <w:p w:rsidR="001C07CC" w:rsidRDefault="001C07CC" w:rsidP="001C07CC">
      <w:pPr>
        <w:jc w:val="right"/>
      </w:pPr>
    </w:p>
    <w:p w:rsidR="001C07CC" w:rsidRDefault="001C07CC" w:rsidP="001C07CC">
      <w:pPr>
        <w:pStyle w:val="af2"/>
        <w:numPr>
          <w:ilvl w:val="0"/>
          <w:numId w:val="3"/>
        </w:numPr>
        <w:ind w:leftChars="0"/>
        <w:jc w:val="left"/>
      </w:pPr>
      <w:r>
        <w:rPr>
          <w:noProof/>
        </w:rPr>
        <mc:AlternateContent>
          <mc:Choice Requires="wps">
            <w:drawing>
              <wp:anchor distT="0" distB="0" distL="114300" distR="114300" simplePos="0" relativeHeight="251660288" behindDoc="0" locked="0" layoutInCell="1" allowOverlap="1" wp14:anchorId="61E2CDC2" wp14:editId="54FC67A3">
                <wp:simplePos x="0" y="0"/>
                <wp:positionH relativeFrom="column">
                  <wp:posOffset>766445</wp:posOffset>
                </wp:positionH>
                <wp:positionV relativeFrom="paragraph">
                  <wp:posOffset>4220210</wp:posOffset>
                </wp:positionV>
                <wp:extent cx="3867150" cy="635"/>
                <wp:effectExtent l="0" t="0" r="0" b="0"/>
                <wp:wrapTopAndBottom/>
                <wp:docPr id="2" name="テキスト ボックス 2"/>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a:effectLst/>
                      </wps:spPr>
                      <wps:txbx>
                        <w:txbxContent>
                          <w:p w:rsidR="001C07CC" w:rsidRDefault="001C07CC" w:rsidP="001C07CC">
                            <w:pPr>
                              <w:pStyle w:val="a3"/>
                              <w:jc w:val="center"/>
                              <w:rPr>
                                <w:noProof/>
                              </w:rPr>
                            </w:pPr>
                            <w:r>
                              <w:rPr>
                                <w:rFonts w:hint="eastAsia"/>
                              </w:rPr>
                              <w:t>図１</w:t>
                            </w:r>
                            <w:r>
                              <w:t>：</w:t>
                            </w:r>
                            <w:r>
                              <w:t>VR</w:t>
                            </w:r>
                            <w:r>
                              <w:rPr>
                                <w:rFonts w:hint="eastAsia"/>
                              </w:rPr>
                              <w:t>高所</w:t>
                            </w:r>
                            <w:r>
                              <w:t>作業のイメージ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2CDC2" id="_x0000_t202" coordsize="21600,21600" o:spt="202" path="m,l,21600r21600,l21600,xe">
                <v:stroke joinstyle="miter"/>
                <v:path gradientshapeok="t" o:connecttype="rect"/>
              </v:shapetype>
              <v:shape id="テキスト ボックス 2" o:spid="_x0000_s1026" type="#_x0000_t202" style="position:absolute;left:0;text-align:left;margin-left:60.35pt;margin-top:332.3pt;width:30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" stroked="f">
                <v:textbox style="mso-fit-shape-to-text:t" inset="0,0,0,0">
                  <w:txbxContent>
                    <w:p w:rsidR="001C07CC" w:rsidRDefault="001C07CC" w:rsidP="001C07CC">
                      <w:pPr>
                        <w:pStyle w:val="a3"/>
                        <w:jc w:val="center"/>
                        <w:rPr>
                          <w:noProof/>
                        </w:rPr>
                      </w:pPr>
                      <w:r>
                        <w:rPr>
                          <w:rFonts w:hint="eastAsia"/>
                        </w:rPr>
                        <w:t>図１</w:t>
                      </w:r>
                      <w:r>
                        <w:t>：</w:t>
                      </w:r>
                      <w:r>
                        <w:t>VR</w:t>
                      </w:r>
                      <w:r>
                        <w:rPr>
                          <w:rFonts w:hint="eastAsia"/>
                        </w:rPr>
                        <w:t>高所</w:t>
                      </w:r>
                      <w:r>
                        <w:t>作業のイメージ</w:t>
                      </w:r>
                    </w:p>
                  </w:txbxContent>
                </v:textbox>
                <w10:wrap type="topAndBottom"/>
              </v:shape>
            </w:pict>
          </mc:Fallback>
        </mc:AlternateContent>
      </w: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1949450</wp:posOffset>
            </wp:positionV>
            <wp:extent cx="3867150" cy="2213610"/>
            <wp:effectExtent l="0" t="0" r="0" b="0"/>
            <wp:wrapTopAndBottom/>
            <wp:docPr id="1" name="図 1" descr="http://www.nec-solutioninnovators.co.jp/rd/images/vr_p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c-solutioninnovators.co.jp/rd/images/vr_ph0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2213610"/>
                    </a:xfrm>
                    <a:prstGeom prst="rect">
                      <a:avLst/>
                    </a:prstGeom>
                    <a:noFill/>
                    <a:ln w="9525">
                      <a:noFill/>
                      <a:miter lim="800000"/>
                      <a:headEnd/>
                      <a:tailEnd/>
                    </a:ln>
                  </pic:spPr>
                </pic:pic>
              </a:graphicData>
            </a:graphic>
          </wp:anchor>
        </w:drawing>
      </w:r>
      <w:r>
        <w:rPr>
          <w:rFonts w:hint="eastAsia"/>
        </w:rPr>
        <w:t>背景</w:t>
      </w:r>
      <w:r>
        <w:br/>
      </w:r>
      <w:r>
        <w:rPr>
          <w:rFonts w:hint="eastAsia"/>
        </w:rPr>
        <w:t xml:space="preserve">　現在、人工的に作り出した空間に、いるかの様な感覚を体験できる</w:t>
      </w:r>
      <w:r>
        <w:rPr>
          <w:rFonts w:hint="eastAsia"/>
        </w:rPr>
        <w:t>Virtual Reality</w:t>
      </w:r>
      <w:r>
        <w:rPr>
          <w:rFonts w:hint="eastAsia"/>
        </w:rPr>
        <w:t>（以下</w:t>
      </w:r>
      <w:r>
        <w:rPr>
          <w:rFonts w:hint="eastAsia"/>
        </w:rPr>
        <w:t>VR</w:t>
      </w:r>
      <w:r>
        <w:rPr>
          <w:rFonts w:hint="eastAsia"/>
        </w:rPr>
        <w:t>）という技術が、さまざまな分野に活用できるのではないかと注目されている。</w:t>
      </w:r>
      <w:r>
        <w:br/>
      </w:r>
      <w:r>
        <w:rPr>
          <w:rFonts w:hint="eastAsia"/>
        </w:rPr>
        <w:t xml:space="preserve">　例として、安全講習・危険認知教育といった高所作業や機械密集地など、実際に学習することが難しい現場を体験できるシステム（図１）がある。日常生活に起こりうるが現実には体験しづらい事故を、</w:t>
      </w:r>
      <w:r>
        <w:rPr>
          <w:rFonts w:hint="eastAsia"/>
        </w:rPr>
        <w:t>VR</w:t>
      </w:r>
      <w:r>
        <w:rPr>
          <w:rFonts w:hint="eastAsia"/>
        </w:rPr>
        <w:t>を使って体験してもらい、その仕事と事故に対する危険性を理解してもらうことが目的である。</w:t>
      </w:r>
      <w:r>
        <w:br/>
      </w:r>
      <w:r w:rsidR="0099584B">
        <w:br/>
      </w:r>
      <w:r w:rsidR="0099584B">
        <w:rPr>
          <w:rFonts w:hint="eastAsia"/>
        </w:rPr>
        <w:t xml:space="preserve">　自動車ディーラーの例では、実店舗における車の展示スペースは限られているため、すべての車でカラー・オプション・内装を用意することはできない。そこで、</w:t>
      </w:r>
      <w:r w:rsidR="0099584B">
        <w:rPr>
          <w:rFonts w:hint="eastAsia"/>
        </w:rPr>
        <w:t>VR</w:t>
      </w:r>
      <w:r w:rsidR="0099584B">
        <w:rPr>
          <w:rFonts w:hint="eastAsia"/>
        </w:rPr>
        <w:t>の仮想空間内でカラー・オプション・内装など、様々なセッティングをして実際に試乗体験をするような技術（図２）がある。これにより、展示スペースの問題に加え、用意していない車を顧客に売り込むことも可能となる。</w:t>
      </w:r>
      <w:r w:rsidR="0099584B">
        <w:br/>
      </w:r>
      <w:r w:rsidR="0099584B">
        <w:br/>
      </w:r>
      <w:r w:rsidR="0099584B">
        <w:br/>
      </w:r>
      <w:r w:rsidR="0099584B">
        <w:lastRenderedPageBreak/>
        <w:br/>
      </w:r>
      <w:r w:rsidR="0099584B">
        <w:rPr>
          <w:rFonts w:hint="eastAsia"/>
        </w:rPr>
        <w:t xml:space="preserve">　オンラインショッピングでの</w:t>
      </w:r>
      <w:r w:rsidR="0099584B">
        <w:rPr>
          <w:rFonts w:hint="eastAsia"/>
        </w:rPr>
        <w:t>VR</w:t>
      </w:r>
      <w:r w:rsidR="0099584B">
        <w:rPr>
          <w:rFonts w:hint="eastAsia"/>
        </w:rPr>
        <w:t>導入事例としては、株式会社パルコが試験的に導入した「</w:t>
      </w:r>
      <w:r w:rsidR="0099584B">
        <w:rPr>
          <w:rFonts w:hint="eastAsia"/>
        </w:rPr>
        <w:t>VR PARCO</w:t>
      </w:r>
      <w:r w:rsidR="0099584B">
        <w:rPr>
          <w:rFonts w:hint="eastAsia"/>
        </w:rPr>
        <w:t>」</w:t>
      </w:r>
      <w:r w:rsidR="0099584B">
        <w:rPr>
          <w:noProof/>
        </w:rPr>
        <mc:AlternateContent>
          <mc:Choice Requires="wps">
            <w:drawing>
              <wp:anchor distT="0" distB="0" distL="114300" distR="114300" simplePos="0" relativeHeight="251663360" behindDoc="0" locked="0" layoutInCell="1" allowOverlap="1" wp14:anchorId="7814E9CA" wp14:editId="5559D441">
                <wp:simplePos x="0" y="0"/>
                <wp:positionH relativeFrom="column">
                  <wp:posOffset>814070</wp:posOffset>
                </wp:positionH>
                <wp:positionV relativeFrom="paragraph">
                  <wp:posOffset>2564130</wp:posOffset>
                </wp:positionV>
                <wp:extent cx="3771900" cy="635"/>
                <wp:effectExtent l="0" t="0" r="0" b="0"/>
                <wp:wrapTopAndBottom/>
                <wp:docPr id="5" name="テキスト ボックス 5"/>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a:effectLst/>
                      </wps:spPr>
                      <wps:txbx>
                        <w:txbxContent>
                          <w:p w:rsidR="0099584B" w:rsidRDefault="0099584B" w:rsidP="0099584B">
                            <w:pPr>
                              <w:pStyle w:val="a3"/>
                              <w:jc w:val="center"/>
                              <w:rPr>
                                <w:noProof/>
                              </w:rPr>
                            </w:pPr>
                            <w:r>
                              <w:rPr>
                                <w:rFonts w:hint="eastAsia"/>
                              </w:rPr>
                              <w:t>図２：</w:t>
                            </w:r>
                            <w:r>
                              <w:rPr>
                                <w:rFonts w:hint="eastAsia"/>
                              </w:rPr>
                              <w:t>VR</w:t>
                            </w:r>
                            <w:r>
                              <w:rPr>
                                <w:rFonts w:hint="eastAsia"/>
                              </w:rPr>
                              <w:t>でのショールーム体験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14E9CA" id="テキスト ボックス 5" o:spid="_x0000_s1027" type="#_x0000_t202" style="position:absolute;left:0;text-align:left;margin-left:64.1pt;margin-top:201.9pt;width:29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" stroked="f">
                <v:textbox style="mso-fit-shape-to-text:t" inset="0,0,0,0">
                  <w:txbxContent>
                    <w:p w:rsidR="0099584B" w:rsidRDefault="0099584B" w:rsidP="0099584B">
                      <w:pPr>
                        <w:pStyle w:val="a3"/>
                        <w:jc w:val="center"/>
                        <w:rPr>
                          <w:noProof/>
                        </w:rPr>
                      </w:pPr>
                      <w:r>
                        <w:rPr>
                          <w:rFonts w:hint="eastAsia"/>
                        </w:rPr>
                        <w:t>図２：</w:t>
                      </w:r>
                      <w:r>
                        <w:rPr>
                          <w:rFonts w:hint="eastAsia"/>
                        </w:rPr>
                        <w:t>VR</w:t>
                      </w:r>
                      <w:r>
                        <w:rPr>
                          <w:rFonts w:hint="eastAsia"/>
                        </w:rPr>
                        <w:t>でのショールーム体験</w:t>
                      </w:r>
                    </w:p>
                  </w:txbxContent>
                </v:textbox>
                <w10:wrap type="topAndBottom"/>
              </v:shape>
            </w:pict>
          </mc:Fallback>
        </mc:AlternateContent>
      </w:r>
      <w:r w:rsidR="0099584B">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3771900" cy="2507138"/>
            <wp:effectExtent l="0" t="0" r="0" b="7620"/>
            <wp:wrapTopAndBottom/>
            <wp:docPr id="4" name="図 4" descr="VRビジネス活用事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ビジネス活用事例"/>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1900" cy="2507138"/>
                    </a:xfrm>
                    <a:prstGeom prst="rect">
                      <a:avLst/>
                    </a:prstGeom>
                    <a:noFill/>
                    <a:ln w="9525">
                      <a:noFill/>
                      <a:miter lim="800000"/>
                      <a:headEnd/>
                      <a:tailEnd/>
                    </a:ln>
                  </pic:spPr>
                </pic:pic>
              </a:graphicData>
            </a:graphic>
          </wp:anchor>
        </w:drawing>
      </w:r>
      <w:r w:rsidR="0099584B">
        <w:rPr>
          <w:rFonts w:hint="eastAsia"/>
        </w:rPr>
        <w:t>というシステム（図３）がある。視線の中心をフォーカスさせ</w:t>
      </w:r>
      <w:r w:rsidR="0099584B">
        <w:rPr>
          <w:noProof/>
        </w:rPr>
        <mc:AlternateContent>
          <mc:Choice Requires="wps">
            <w:drawing>
              <wp:anchor distT="0" distB="0" distL="114300" distR="114300" simplePos="0" relativeHeight="251666432" behindDoc="0" locked="0" layoutInCell="1" allowOverlap="1" wp14:anchorId="05CDB42F" wp14:editId="3F86197C">
                <wp:simplePos x="0" y="0"/>
                <wp:positionH relativeFrom="column">
                  <wp:posOffset>528320</wp:posOffset>
                </wp:positionH>
                <wp:positionV relativeFrom="paragraph">
                  <wp:posOffset>6322695</wp:posOffset>
                </wp:positionV>
                <wp:extent cx="4343400" cy="635"/>
                <wp:effectExtent l="0" t="0" r="0" b="0"/>
                <wp:wrapTopAndBottom/>
                <wp:docPr id="6" name="テキスト ボックス 6"/>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a:effectLst/>
                      </wps:spPr>
                      <wps:txbx>
                        <w:txbxContent>
                          <w:p w:rsidR="0099584B" w:rsidRDefault="0099584B" w:rsidP="0099584B">
                            <w:pPr>
                              <w:pStyle w:val="a3"/>
                              <w:jc w:val="center"/>
                              <w:rPr>
                                <w:noProof/>
                              </w:rPr>
                            </w:pPr>
                            <w:r>
                              <w:rPr>
                                <w:rFonts w:hint="eastAsia"/>
                              </w:rPr>
                              <w:t>図</w:t>
                            </w:r>
                            <w:r>
                              <w:t>３：</w:t>
                            </w:r>
                            <w:r>
                              <w:t>VR PARCO</w:t>
                            </w:r>
                            <w:r>
                              <w:t>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DB42F" id="テキスト ボックス 6" o:spid="_x0000_s1028" type="#_x0000_t202" style="position:absolute;left:0;text-align:left;margin-left:41.6pt;margin-top:497.85pt;width:34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" stroked="f">
                <v:textbox style="mso-fit-shape-to-text:t" inset="0,0,0,0">
                  <w:txbxContent>
                    <w:p w:rsidR="0099584B" w:rsidRDefault="0099584B" w:rsidP="0099584B">
                      <w:pPr>
                        <w:pStyle w:val="a3"/>
                        <w:jc w:val="center"/>
                        <w:rPr>
                          <w:noProof/>
                        </w:rPr>
                      </w:pPr>
                      <w:r>
                        <w:rPr>
                          <w:rFonts w:hint="eastAsia"/>
                        </w:rPr>
                        <w:t>図</w:t>
                      </w:r>
                      <w:r>
                        <w:t>３：</w:t>
                      </w:r>
                      <w:r>
                        <w:t>VR PARCO</w:t>
                      </w:r>
                      <w:r>
                        <w:t>のイメージ</w:t>
                      </w:r>
                    </w:p>
                  </w:txbxContent>
                </v:textbox>
                <w10:wrap type="topAndBottom"/>
              </v:shape>
            </w:pict>
          </mc:Fallback>
        </mc:AlternateContent>
      </w:r>
      <w:r w:rsidR="0099584B">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3759200</wp:posOffset>
            </wp:positionV>
            <wp:extent cx="4343400" cy="2506345"/>
            <wp:effectExtent l="0" t="0" r="0" b="8255"/>
            <wp:wrapTopAndBottom/>
            <wp:docPr id="3" name="図 1" descr="http://shopping-tribe.com/wp-content/uploads/2017/03/parco1-700x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pping-tribe.com/wp-content/uploads/2017/03/parco1-700x40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3400" cy="2506345"/>
                    </a:xfrm>
                    <a:prstGeom prst="rect">
                      <a:avLst/>
                    </a:prstGeom>
                    <a:noFill/>
                    <a:ln w="9525">
                      <a:noFill/>
                      <a:miter lim="800000"/>
                      <a:headEnd/>
                      <a:tailEnd/>
                    </a:ln>
                  </pic:spPr>
                </pic:pic>
              </a:graphicData>
            </a:graphic>
          </wp:anchor>
        </w:drawing>
      </w:r>
      <w:r w:rsidR="0099584B">
        <w:rPr>
          <w:rFonts w:hint="eastAsia"/>
        </w:rPr>
        <w:t>ることにより、商品の選択・移動・購入が行える。</w:t>
      </w:r>
      <w:r w:rsidR="0099584B">
        <w:br/>
      </w:r>
    </w:p>
    <w:p w:rsidR="0099584B" w:rsidRDefault="0099584B" w:rsidP="0099584B">
      <w:pPr>
        <w:pStyle w:val="af2"/>
        <w:numPr>
          <w:ilvl w:val="0"/>
          <w:numId w:val="3"/>
        </w:numPr>
        <w:ind w:leftChars="0"/>
        <w:jc w:val="left"/>
      </w:pPr>
      <w:r>
        <w:rPr>
          <w:rFonts w:hint="eastAsia"/>
        </w:rPr>
        <w:t>問題点</w:t>
      </w:r>
      <w:r>
        <w:br/>
      </w:r>
      <w:r>
        <w:rPr>
          <w:rFonts w:hint="eastAsia"/>
        </w:rPr>
        <w:t xml:space="preserve">　</w:t>
      </w:r>
      <w:r w:rsidRPr="0099584B">
        <w:rPr>
          <w:rFonts w:hint="eastAsia"/>
        </w:rPr>
        <w:t>前節で挙げた例に対していくつか問題点がある。安全講習・危険認知教育の例では、「トラウマになる」、「逆に仕事をしたくなる」、「</w:t>
      </w:r>
      <w:r w:rsidRPr="0099584B">
        <w:rPr>
          <w:rFonts w:hint="eastAsia"/>
        </w:rPr>
        <w:t>VR</w:t>
      </w:r>
      <w:r w:rsidRPr="0099584B">
        <w:rPr>
          <w:rFonts w:hint="eastAsia"/>
        </w:rPr>
        <w:t>酔い」などが挙げられている。自動車ディーラーの例では、「パソコンの要求スペックが高くなってしまう」、「</w:t>
      </w:r>
      <w:r w:rsidRPr="0099584B">
        <w:rPr>
          <w:rFonts w:hint="eastAsia"/>
        </w:rPr>
        <w:t>VR</w:t>
      </w:r>
      <w:r w:rsidRPr="0099584B">
        <w:rPr>
          <w:rFonts w:hint="eastAsia"/>
        </w:rPr>
        <w:t>酔い」が挙がっている。オンラインショッピングの例では、視点を利用した</w:t>
      </w:r>
      <w:r w:rsidRPr="0099584B">
        <w:rPr>
          <w:rFonts w:hint="eastAsia"/>
        </w:rPr>
        <w:t>UI</w:t>
      </w:r>
      <w:r w:rsidRPr="0099584B">
        <w:rPr>
          <w:rFonts w:hint="eastAsia"/>
        </w:rPr>
        <w:t>操作、空間内の移動、</w:t>
      </w:r>
      <w:r w:rsidR="00843D48">
        <w:rPr>
          <w:rFonts w:hint="eastAsia"/>
        </w:rPr>
        <w:t>VR</w:t>
      </w:r>
      <w:r w:rsidRPr="0099584B">
        <w:rPr>
          <w:rFonts w:hint="eastAsia"/>
        </w:rPr>
        <w:t>酔いなど解決できていない問題が多い。</w:t>
      </w:r>
    </w:p>
    <w:p w:rsidR="0099584B" w:rsidRDefault="0099584B" w:rsidP="0099584B">
      <w:pPr>
        <w:pStyle w:val="af2"/>
        <w:ind w:leftChars="0" w:left="420"/>
        <w:jc w:val="left"/>
      </w:pPr>
    </w:p>
    <w:p w:rsidR="0099584B" w:rsidRDefault="0099584B" w:rsidP="0099584B">
      <w:pPr>
        <w:pStyle w:val="af2"/>
        <w:numPr>
          <w:ilvl w:val="0"/>
          <w:numId w:val="3"/>
        </w:numPr>
        <w:ind w:leftChars="0"/>
        <w:jc w:val="left"/>
      </w:pPr>
      <w:r>
        <w:rPr>
          <w:rFonts w:hint="eastAsia"/>
        </w:rPr>
        <w:lastRenderedPageBreak/>
        <w:t>目的</w:t>
      </w:r>
      <w:r>
        <w:br/>
      </w:r>
      <w:r>
        <w:rPr>
          <w:rFonts w:hint="eastAsia"/>
        </w:rPr>
        <w:t xml:space="preserve">　</w:t>
      </w:r>
      <w:r w:rsidRPr="0099584B">
        <w:rPr>
          <w:rFonts w:hint="eastAsia"/>
        </w:rPr>
        <w:t>本研究では、オンラインショッピングへの</w:t>
      </w:r>
      <w:r w:rsidRPr="0099584B">
        <w:rPr>
          <w:rFonts w:hint="eastAsia"/>
        </w:rPr>
        <w:t>VR</w:t>
      </w:r>
      <w:r w:rsidRPr="0099584B">
        <w:rPr>
          <w:rFonts w:hint="eastAsia"/>
        </w:rPr>
        <w:t>導入を研究する。さらにヘッドマウントディスプレイに加えモーションコントローラーを使用し、前節で見つかった問題の解決策を探す。</w:t>
      </w:r>
    </w:p>
    <w:p w:rsidR="0099584B" w:rsidRDefault="0099584B" w:rsidP="0099584B">
      <w:pPr>
        <w:pStyle w:val="af2"/>
      </w:pPr>
    </w:p>
    <w:p w:rsidR="0099584B" w:rsidRDefault="0099584B" w:rsidP="0099584B">
      <w:pPr>
        <w:pStyle w:val="af2"/>
        <w:numPr>
          <w:ilvl w:val="0"/>
          <w:numId w:val="3"/>
        </w:numPr>
        <w:ind w:leftChars="0"/>
        <w:jc w:val="left"/>
      </w:pPr>
      <w:r>
        <w:rPr>
          <w:rFonts w:hint="eastAsia"/>
        </w:rPr>
        <w:t>新規性</w:t>
      </w:r>
      <w:r>
        <w:br/>
      </w:r>
      <w:r>
        <w:rPr>
          <w:rFonts w:hint="eastAsia"/>
        </w:rPr>
        <w:t xml:space="preserve">　類似の研究にモーションコントローラーを使用したものがないことから、新規性があるものと考える。</w:t>
      </w:r>
    </w:p>
    <w:p w:rsidR="00434FFC" w:rsidRDefault="00434FFC" w:rsidP="00434FFC">
      <w:pPr>
        <w:pStyle w:val="af2"/>
      </w:pPr>
    </w:p>
    <w:p w:rsidR="00434FFC" w:rsidRDefault="00434FFC" w:rsidP="00434FFC">
      <w:pPr>
        <w:pStyle w:val="af2"/>
        <w:numPr>
          <w:ilvl w:val="0"/>
          <w:numId w:val="3"/>
        </w:numPr>
        <w:ind w:leftChars="0"/>
        <w:jc w:val="left"/>
      </w:pPr>
      <w:r>
        <w:rPr>
          <w:rFonts w:hint="eastAsia"/>
        </w:rPr>
        <w:t>有用性</w:t>
      </w:r>
      <w:r>
        <w:br/>
      </w:r>
      <w:r>
        <w:rPr>
          <w:rFonts w:hint="eastAsia"/>
        </w:rPr>
        <w:t xml:space="preserve">　</w:t>
      </w:r>
      <w:r w:rsidRPr="00434FFC">
        <w:rPr>
          <w:rFonts w:hint="eastAsia"/>
        </w:rPr>
        <w:t>従来のオンラインショッピングでは実際に商品を見ることが出来なかったが、</w:t>
      </w:r>
      <w:r w:rsidRPr="00434FFC">
        <w:rPr>
          <w:rFonts w:hint="eastAsia"/>
        </w:rPr>
        <w:t>VR</w:t>
      </w:r>
      <w:r w:rsidRPr="00434FFC">
        <w:rPr>
          <w:rFonts w:hint="eastAsia"/>
        </w:rPr>
        <w:t>を導入することによって、商品を仮想空間で見ることができる。それにより家を出なくても実店舗で商品見ているような感覚になり、購買意欲の促進や、商品を間違って購入してしまう事を防ぐ可能性がある。</w:t>
      </w:r>
    </w:p>
    <w:p w:rsidR="00434FFC" w:rsidRDefault="00434FFC" w:rsidP="00434FFC">
      <w:pPr>
        <w:pStyle w:val="af2"/>
      </w:pPr>
    </w:p>
    <w:p w:rsidR="00434FFC" w:rsidRDefault="00434FFC" w:rsidP="00434FFC">
      <w:pPr>
        <w:pStyle w:val="af2"/>
        <w:numPr>
          <w:ilvl w:val="0"/>
          <w:numId w:val="3"/>
        </w:numPr>
        <w:ind w:leftChars="0"/>
        <w:jc w:val="left"/>
      </w:pPr>
      <w:r>
        <w:rPr>
          <w:rFonts w:hint="eastAsia"/>
        </w:rPr>
        <w:t>スケジュール</w:t>
      </w:r>
      <w:r>
        <w:br/>
      </w:r>
      <w:r>
        <w:rPr>
          <w:rFonts w:hint="eastAsia"/>
        </w:rPr>
        <w:t>５月</w:t>
      </w:r>
      <w:r>
        <w:tab/>
      </w:r>
      <w:r>
        <w:rPr>
          <w:rFonts w:hint="eastAsia"/>
        </w:rPr>
        <w:t>：類似のシステム、</w:t>
      </w:r>
      <w:r>
        <w:rPr>
          <w:rFonts w:hint="eastAsia"/>
        </w:rPr>
        <w:t>VR</w:t>
      </w:r>
      <w:r>
        <w:rPr>
          <w:rFonts w:hint="eastAsia"/>
        </w:rPr>
        <w:t>について詳しく調べる</w:t>
      </w:r>
      <w:r>
        <w:br/>
      </w:r>
      <w:r>
        <w:rPr>
          <w:rFonts w:hint="eastAsia"/>
        </w:rPr>
        <w:t>６～８月</w:t>
      </w:r>
      <w:r>
        <w:tab/>
      </w:r>
      <w:r>
        <w:rPr>
          <w:rFonts w:hint="eastAsia"/>
        </w:rPr>
        <w:t>：システムの開発</w:t>
      </w:r>
      <w:r w:rsidR="00843D48">
        <w:rPr>
          <w:rFonts w:hint="eastAsia"/>
        </w:rPr>
        <w:t>、オープンキャンパスでの展示</w:t>
      </w:r>
      <w:r>
        <w:br/>
      </w:r>
      <w:r>
        <w:rPr>
          <w:rFonts w:hint="eastAsia"/>
        </w:rPr>
        <w:t>９～１２月</w:t>
      </w:r>
      <w:r>
        <w:tab/>
      </w:r>
      <w:r>
        <w:rPr>
          <w:rFonts w:hint="eastAsia"/>
        </w:rPr>
        <w:t>：動作テスト、評価及び修正</w:t>
      </w:r>
      <w:r>
        <w:br/>
      </w:r>
      <w:r>
        <w:rPr>
          <w:rFonts w:hint="eastAsia"/>
        </w:rPr>
        <w:t>１月</w:t>
      </w:r>
      <w:r>
        <w:tab/>
      </w:r>
      <w:r>
        <w:rPr>
          <w:rFonts w:hint="eastAsia"/>
        </w:rPr>
        <w:t>：発表準備</w:t>
      </w:r>
    </w:p>
    <w:p w:rsidR="00843D48" w:rsidRDefault="00843D48" w:rsidP="00843D48">
      <w:pPr>
        <w:pStyle w:val="af2"/>
      </w:pPr>
    </w:p>
    <w:p w:rsidR="00843D48" w:rsidRDefault="00843D48" w:rsidP="00843D48">
      <w:pPr>
        <w:pStyle w:val="af2"/>
        <w:numPr>
          <w:ilvl w:val="0"/>
          <w:numId w:val="3"/>
        </w:numPr>
        <w:ind w:leftChars="0"/>
        <w:jc w:val="left"/>
      </w:pPr>
      <w:r>
        <w:rPr>
          <w:rFonts w:hint="eastAsia"/>
        </w:rPr>
        <w:t>成果</w:t>
      </w:r>
      <w:r>
        <w:br/>
      </w:r>
      <w:r w:rsidR="0082137C">
        <w:rPr>
          <w:rFonts w:hint="eastAsia"/>
        </w:rPr>
        <w:t xml:space="preserve">　現在、システムのプロトタイプが完成している。機能としては、商品を出す・掴む・</w:t>
      </w:r>
      <w:r w:rsidR="0082137C">
        <w:rPr>
          <w:rFonts w:hint="eastAsia"/>
        </w:rPr>
        <w:t>360</w:t>
      </w:r>
      <w:r w:rsidR="0082137C">
        <w:rPr>
          <w:rFonts w:hint="eastAsia"/>
        </w:rPr>
        <w:t>度から見ることができる。これをベースに先程挙がった問題点の解決方法を探す。</w:t>
      </w:r>
    </w:p>
    <w:p w:rsidR="0035502B" w:rsidRDefault="0035502B" w:rsidP="0035502B">
      <w:pPr>
        <w:pStyle w:val="af2"/>
      </w:pPr>
    </w:p>
    <w:p w:rsidR="00502AF0" w:rsidRDefault="0035502B" w:rsidP="00A517B1">
      <w:pPr>
        <w:pStyle w:val="af2"/>
        <w:numPr>
          <w:ilvl w:val="0"/>
          <w:numId w:val="3"/>
        </w:numPr>
        <w:ind w:leftChars="0"/>
        <w:jc w:val="left"/>
      </w:pPr>
      <w:r>
        <w:rPr>
          <w:rFonts w:hint="eastAsia"/>
        </w:rPr>
        <w:t>参考文献</w:t>
      </w:r>
      <w:r>
        <w:br/>
      </w:r>
      <w:r>
        <w:rPr>
          <w:rFonts w:hint="eastAsia"/>
        </w:rPr>
        <w:t>バーチャルリアリティ</w:t>
      </w:r>
      <w:r>
        <w:rPr>
          <w:rFonts w:hint="eastAsia"/>
        </w:rPr>
        <w:t xml:space="preserve"> </w:t>
      </w:r>
      <w:r>
        <w:t>–</w:t>
      </w:r>
      <w:r>
        <w:rPr>
          <w:rFonts w:hint="eastAsia"/>
        </w:rPr>
        <w:t xml:space="preserve"> </w:t>
      </w:r>
      <w:r>
        <w:t>Wikipedia</w:t>
      </w:r>
      <w:r>
        <w:br/>
      </w:r>
      <w:hyperlink r:id="rId11" w:history="1">
        <w:r w:rsidRPr="00AB6D78">
          <w:rPr>
            <w:rStyle w:val="a4"/>
          </w:rPr>
          <w:t>https://ja.wikipedia.org/wiki/%E3%83%90%E3%83%BC%E3%83%81%E3%83%A3%E3%83%AB%E3%83%AA%E3%82%A2%E3%83%AA%E3%83%86%E3%82%A3</w:t>
        </w:r>
      </w:hyperlink>
      <w:r>
        <w:br/>
      </w:r>
      <w:r w:rsidR="00502AF0">
        <w:rPr>
          <w:rFonts w:hint="eastAsia"/>
        </w:rPr>
        <w:t>VR PARCO</w:t>
      </w:r>
      <w:r w:rsidR="00502AF0">
        <w:br/>
      </w:r>
      <w:hyperlink r:id="rId12" w:history="1">
        <w:r w:rsidR="00502AF0" w:rsidRPr="00DC05C9">
          <w:rPr>
            <w:rStyle w:val="a4"/>
          </w:rPr>
          <w:t>https://vr-parco.jp/</w:t>
        </w:r>
      </w:hyperlink>
      <w:r w:rsidR="00502AF0">
        <w:br/>
      </w:r>
      <w:r w:rsidR="00502AF0" w:rsidRPr="00502AF0">
        <w:rPr>
          <w:rFonts w:hint="eastAsia"/>
        </w:rPr>
        <w:t>仮想現実はゲームだけではない</w:t>
      </w:r>
      <w:r w:rsidR="00502AF0" w:rsidRPr="00502AF0">
        <w:rPr>
          <w:rFonts w:hint="eastAsia"/>
        </w:rPr>
        <w:t>--VR</w:t>
      </w:r>
      <w:r w:rsidR="00502AF0" w:rsidRPr="00502AF0">
        <w:rPr>
          <w:rFonts w:hint="eastAsia"/>
        </w:rPr>
        <w:t>を活用する</w:t>
      </w:r>
      <w:r w:rsidR="00502AF0" w:rsidRPr="00502AF0">
        <w:rPr>
          <w:rFonts w:hint="eastAsia"/>
        </w:rPr>
        <w:t>9</w:t>
      </w:r>
      <w:r w:rsidR="00502AF0" w:rsidRPr="00502AF0">
        <w:rPr>
          <w:rFonts w:hint="eastAsia"/>
        </w:rPr>
        <w:t>の業界</w:t>
      </w:r>
      <w:r w:rsidR="00502AF0" w:rsidRPr="00502AF0">
        <w:rPr>
          <w:rFonts w:hint="eastAsia"/>
        </w:rPr>
        <w:t xml:space="preserve"> - ZDNet Japan</w:t>
      </w:r>
      <w:r w:rsidR="00502AF0">
        <w:br/>
      </w:r>
      <w:hyperlink r:id="rId13" w:history="1">
        <w:r w:rsidR="00502AF0" w:rsidRPr="00DC05C9">
          <w:rPr>
            <w:rStyle w:val="a4"/>
          </w:rPr>
          <w:t>https://japan.zdnet.com/article/35062193/</w:t>
        </w:r>
      </w:hyperlink>
      <w:r w:rsidR="00502AF0">
        <w:br/>
      </w:r>
      <w:r w:rsidR="00502AF0" w:rsidRPr="00502AF0">
        <w:rPr>
          <w:rFonts w:hint="eastAsia"/>
        </w:rPr>
        <w:t>アウディが</w:t>
      </w:r>
      <w:r w:rsidR="00502AF0" w:rsidRPr="00502AF0">
        <w:rPr>
          <w:rFonts w:hint="eastAsia"/>
        </w:rPr>
        <w:t>VR</w:t>
      </w:r>
      <w:r w:rsidR="00502AF0" w:rsidRPr="00502AF0">
        <w:rPr>
          <w:rFonts w:hint="eastAsia"/>
        </w:rPr>
        <w:t>で購買意欲をかきたてる</w:t>
      </w:r>
      <w:r w:rsidR="00502AF0" w:rsidRPr="00502AF0">
        <w:rPr>
          <w:rFonts w:hint="eastAsia"/>
        </w:rPr>
        <w:t xml:space="preserve"> | NVIDIA</w:t>
      </w:r>
      <w:r w:rsidR="00502AF0">
        <w:br/>
      </w:r>
      <w:hyperlink r:id="rId14" w:history="1">
        <w:r w:rsidR="00502AF0" w:rsidRPr="00DC05C9">
          <w:rPr>
            <w:rStyle w:val="a4"/>
          </w:rPr>
          <w:t>https://blogs.nvidia.co.jp/2016/05/17/audi-harnessing-vr/</w:t>
        </w:r>
      </w:hyperlink>
      <w:r w:rsidR="00502AF0">
        <w:br/>
      </w:r>
      <w:r w:rsidR="00502AF0" w:rsidRPr="00502AF0">
        <w:rPr>
          <w:rFonts w:hint="eastAsia"/>
        </w:rPr>
        <w:lastRenderedPageBreak/>
        <w:t>体感検証</w:t>
      </w:r>
      <w:r w:rsidR="00502AF0" w:rsidRPr="00502AF0">
        <w:rPr>
          <w:rFonts w:hint="eastAsia"/>
        </w:rPr>
        <w:t>VR</w:t>
      </w:r>
      <w:r w:rsidR="00502AF0" w:rsidRPr="00502AF0">
        <w:rPr>
          <w:rFonts w:hint="eastAsia"/>
        </w:rPr>
        <w:t>シミュレータ</w:t>
      </w:r>
      <w:r w:rsidR="00502AF0" w:rsidRPr="00502AF0">
        <w:rPr>
          <w:rFonts w:hint="eastAsia"/>
        </w:rPr>
        <w:t xml:space="preserve">: </w:t>
      </w:r>
      <w:r w:rsidR="00502AF0" w:rsidRPr="00502AF0">
        <w:rPr>
          <w:rFonts w:hint="eastAsia"/>
        </w:rPr>
        <w:t>これまでの成果</w:t>
      </w:r>
      <w:r w:rsidR="00502AF0" w:rsidRPr="00502AF0">
        <w:rPr>
          <w:rFonts w:hint="eastAsia"/>
        </w:rPr>
        <w:t xml:space="preserve">: </w:t>
      </w:r>
      <w:r w:rsidR="00502AF0" w:rsidRPr="00502AF0">
        <w:rPr>
          <w:rFonts w:hint="eastAsia"/>
        </w:rPr>
        <w:t>研究開発</w:t>
      </w:r>
      <w:r w:rsidR="00502AF0" w:rsidRPr="00502AF0">
        <w:rPr>
          <w:rFonts w:hint="eastAsia"/>
        </w:rPr>
        <w:t xml:space="preserve"> | NEC</w:t>
      </w:r>
      <w:r w:rsidR="00502AF0" w:rsidRPr="00502AF0">
        <w:rPr>
          <w:rFonts w:hint="eastAsia"/>
        </w:rPr>
        <w:t>ソリューションイノベータ</w:t>
      </w:r>
      <w:r w:rsidR="00502AF0">
        <w:br/>
      </w:r>
      <w:hyperlink r:id="rId15" w:history="1">
        <w:r w:rsidR="00502AF0" w:rsidRPr="00DC05C9">
          <w:rPr>
            <w:rStyle w:val="a4"/>
          </w:rPr>
          <w:t>http://www.nec-solutioninnovators.co.jp/rd/vr.html</w:t>
        </w:r>
      </w:hyperlink>
    </w:p>
    <w:p w:rsidR="00A517B1" w:rsidRDefault="00A517B1" w:rsidP="00A517B1">
      <w:pPr>
        <w:ind w:left="420"/>
        <w:jc w:val="left"/>
        <w:rPr>
          <w:rFonts w:hint="eastAsia"/>
        </w:rPr>
      </w:pPr>
      <w:bookmarkStart w:id="0" w:name="_GoBack"/>
      <w:bookmarkEnd w:id="0"/>
    </w:p>
    <w:sectPr w:rsidR="00A517B1" w:rsidSect="00D2034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EC3" w:rsidRDefault="005F7EC3" w:rsidP="00975385">
      <w:r>
        <w:separator/>
      </w:r>
    </w:p>
  </w:endnote>
  <w:endnote w:type="continuationSeparator" w:id="0">
    <w:p w:rsidR="005F7EC3" w:rsidRDefault="005F7EC3" w:rsidP="00975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EC3" w:rsidRDefault="005F7EC3" w:rsidP="00975385">
      <w:r>
        <w:separator/>
      </w:r>
    </w:p>
  </w:footnote>
  <w:footnote w:type="continuationSeparator" w:id="0">
    <w:p w:rsidR="005F7EC3" w:rsidRDefault="005F7EC3" w:rsidP="00975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0E441D"/>
    <w:multiLevelType w:val="hybridMultilevel"/>
    <w:tmpl w:val="86D89E22"/>
    <w:lvl w:ilvl="0" w:tplc="506802EC">
      <w:start w:val="1"/>
      <w:numFmt w:val="decimal"/>
      <w:lvlText w:val="%1."/>
      <w:lvlJc w:val="left"/>
      <w:pPr>
        <w:ind w:left="420" w:hanging="420"/>
      </w:pPr>
      <w:rPr>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0490D63"/>
    <w:multiLevelType w:val="hybridMultilevel"/>
    <w:tmpl w:val="4A703E82"/>
    <w:lvl w:ilvl="0" w:tplc="506802EC">
      <w:start w:val="1"/>
      <w:numFmt w:val="decimal"/>
      <w:lvlText w:val="%1."/>
      <w:lvlJc w:val="left"/>
      <w:pPr>
        <w:ind w:left="420" w:hanging="420"/>
      </w:pPr>
      <w:rPr>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8220A05"/>
    <w:multiLevelType w:val="hybridMultilevel"/>
    <w:tmpl w:val="45403B22"/>
    <w:lvl w:ilvl="0" w:tplc="506802EC">
      <w:start w:val="1"/>
      <w:numFmt w:val="decimal"/>
      <w:lvlText w:val="%1."/>
      <w:lvlJc w:val="left"/>
      <w:pPr>
        <w:ind w:left="420" w:hanging="420"/>
      </w:pPr>
      <w:rPr>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81"/>
    <w:rsid w:val="000164BA"/>
    <w:rsid w:val="000C603C"/>
    <w:rsid w:val="00142275"/>
    <w:rsid w:val="0016550C"/>
    <w:rsid w:val="0019744B"/>
    <w:rsid w:val="001C07CC"/>
    <w:rsid w:val="00232D27"/>
    <w:rsid w:val="002E25DC"/>
    <w:rsid w:val="00341213"/>
    <w:rsid w:val="00342AA6"/>
    <w:rsid w:val="0035502B"/>
    <w:rsid w:val="00366D5F"/>
    <w:rsid w:val="003978ED"/>
    <w:rsid w:val="00434FFC"/>
    <w:rsid w:val="0046040F"/>
    <w:rsid w:val="004F5552"/>
    <w:rsid w:val="00502AF0"/>
    <w:rsid w:val="00547D66"/>
    <w:rsid w:val="00565DFC"/>
    <w:rsid w:val="005B4D2C"/>
    <w:rsid w:val="005F7EC3"/>
    <w:rsid w:val="0066748F"/>
    <w:rsid w:val="006A2493"/>
    <w:rsid w:val="00715B76"/>
    <w:rsid w:val="00716366"/>
    <w:rsid w:val="007900B5"/>
    <w:rsid w:val="007B2D74"/>
    <w:rsid w:val="0080509C"/>
    <w:rsid w:val="0082137C"/>
    <w:rsid w:val="00843D48"/>
    <w:rsid w:val="00852D4E"/>
    <w:rsid w:val="00857EC8"/>
    <w:rsid w:val="0087045A"/>
    <w:rsid w:val="00873DB8"/>
    <w:rsid w:val="009704D8"/>
    <w:rsid w:val="00975385"/>
    <w:rsid w:val="00992298"/>
    <w:rsid w:val="0099584B"/>
    <w:rsid w:val="009C1972"/>
    <w:rsid w:val="009C4B82"/>
    <w:rsid w:val="009F1F3E"/>
    <w:rsid w:val="00A17881"/>
    <w:rsid w:val="00A517B1"/>
    <w:rsid w:val="00AC7128"/>
    <w:rsid w:val="00B37E02"/>
    <w:rsid w:val="00BE196E"/>
    <w:rsid w:val="00C0276A"/>
    <w:rsid w:val="00C35250"/>
    <w:rsid w:val="00C4770B"/>
    <w:rsid w:val="00DD35BF"/>
    <w:rsid w:val="00E2186F"/>
    <w:rsid w:val="00E96016"/>
    <w:rsid w:val="00E97617"/>
    <w:rsid w:val="00F355B2"/>
    <w:rsid w:val="00F73DA9"/>
    <w:rsid w:val="00F870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B288C6A-3C01-48E2-A9B9-A4C765A6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8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17881"/>
    <w:rPr>
      <w:b/>
      <w:bCs/>
      <w:szCs w:val="21"/>
    </w:rPr>
  </w:style>
  <w:style w:type="character" w:styleId="a4">
    <w:name w:val="Hyperlink"/>
    <w:basedOn w:val="a0"/>
    <w:uiPriority w:val="99"/>
    <w:unhideWhenUsed/>
    <w:rsid w:val="00A17881"/>
    <w:rPr>
      <w:color w:val="0000FF" w:themeColor="hyperlink"/>
      <w:u w:val="single"/>
    </w:rPr>
  </w:style>
  <w:style w:type="paragraph" w:styleId="a5">
    <w:name w:val="Balloon Text"/>
    <w:basedOn w:val="a"/>
    <w:link w:val="a6"/>
    <w:uiPriority w:val="99"/>
    <w:semiHidden/>
    <w:unhideWhenUsed/>
    <w:rsid w:val="00AC712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C7128"/>
    <w:rPr>
      <w:rFonts w:asciiTheme="majorHAnsi" w:eastAsiaTheme="majorEastAsia" w:hAnsiTheme="majorHAnsi" w:cstheme="majorBidi"/>
      <w:sz w:val="18"/>
      <w:szCs w:val="18"/>
    </w:rPr>
  </w:style>
  <w:style w:type="paragraph" w:styleId="a7">
    <w:name w:val="Date"/>
    <w:basedOn w:val="a"/>
    <w:next w:val="a"/>
    <w:link w:val="a8"/>
    <w:uiPriority w:val="99"/>
    <w:semiHidden/>
    <w:unhideWhenUsed/>
    <w:rsid w:val="00DD35BF"/>
  </w:style>
  <w:style w:type="character" w:customStyle="1" w:styleId="a8">
    <w:name w:val="日付 (文字)"/>
    <w:basedOn w:val="a0"/>
    <w:link w:val="a7"/>
    <w:uiPriority w:val="99"/>
    <w:semiHidden/>
    <w:rsid w:val="00DD35BF"/>
  </w:style>
  <w:style w:type="character" w:styleId="a9">
    <w:name w:val="annotation reference"/>
    <w:basedOn w:val="a0"/>
    <w:uiPriority w:val="99"/>
    <w:semiHidden/>
    <w:unhideWhenUsed/>
    <w:rsid w:val="0080509C"/>
    <w:rPr>
      <w:sz w:val="18"/>
      <w:szCs w:val="18"/>
    </w:rPr>
  </w:style>
  <w:style w:type="paragraph" w:styleId="aa">
    <w:name w:val="annotation text"/>
    <w:basedOn w:val="a"/>
    <w:link w:val="ab"/>
    <w:uiPriority w:val="99"/>
    <w:semiHidden/>
    <w:unhideWhenUsed/>
    <w:rsid w:val="0080509C"/>
    <w:pPr>
      <w:jc w:val="left"/>
    </w:pPr>
  </w:style>
  <w:style w:type="character" w:customStyle="1" w:styleId="ab">
    <w:name w:val="コメント文字列 (文字)"/>
    <w:basedOn w:val="a0"/>
    <w:link w:val="aa"/>
    <w:uiPriority w:val="99"/>
    <w:semiHidden/>
    <w:rsid w:val="0080509C"/>
  </w:style>
  <w:style w:type="paragraph" w:styleId="ac">
    <w:name w:val="annotation subject"/>
    <w:basedOn w:val="aa"/>
    <w:next w:val="aa"/>
    <w:link w:val="ad"/>
    <w:uiPriority w:val="99"/>
    <w:semiHidden/>
    <w:unhideWhenUsed/>
    <w:rsid w:val="0080509C"/>
    <w:rPr>
      <w:b/>
      <w:bCs/>
    </w:rPr>
  </w:style>
  <w:style w:type="character" w:customStyle="1" w:styleId="ad">
    <w:name w:val="コメント内容 (文字)"/>
    <w:basedOn w:val="ab"/>
    <w:link w:val="ac"/>
    <w:uiPriority w:val="99"/>
    <w:semiHidden/>
    <w:rsid w:val="0080509C"/>
    <w:rPr>
      <w:b/>
      <w:bCs/>
    </w:rPr>
  </w:style>
  <w:style w:type="paragraph" w:styleId="ae">
    <w:name w:val="header"/>
    <w:basedOn w:val="a"/>
    <w:link w:val="af"/>
    <w:uiPriority w:val="99"/>
    <w:unhideWhenUsed/>
    <w:rsid w:val="00975385"/>
    <w:pPr>
      <w:tabs>
        <w:tab w:val="center" w:pos="4252"/>
        <w:tab w:val="right" w:pos="8504"/>
      </w:tabs>
      <w:snapToGrid w:val="0"/>
    </w:pPr>
  </w:style>
  <w:style w:type="character" w:customStyle="1" w:styleId="af">
    <w:name w:val="ヘッダー (文字)"/>
    <w:basedOn w:val="a0"/>
    <w:link w:val="ae"/>
    <w:uiPriority w:val="99"/>
    <w:rsid w:val="00975385"/>
  </w:style>
  <w:style w:type="paragraph" w:styleId="af0">
    <w:name w:val="footer"/>
    <w:basedOn w:val="a"/>
    <w:link w:val="af1"/>
    <w:uiPriority w:val="99"/>
    <w:unhideWhenUsed/>
    <w:rsid w:val="00975385"/>
    <w:pPr>
      <w:tabs>
        <w:tab w:val="center" w:pos="4252"/>
        <w:tab w:val="right" w:pos="8504"/>
      </w:tabs>
      <w:snapToGrid w:val="0"/>
    </w:pPr>
  </w:style>
  <w:style w:type="character" w:customStyle="1" w:styleId="af1">
    <w:name w:val="フッター (文字)"/>
    <w:basedOn w:val="a0"/>
    <w:link w:val="af0"/>
    <w:uiPriority w:val="99"/>
    <w:rsid w:val="00975385"/>
  </w:style>
  <w:style w:type="paragraph" w:styleId="af2">
    <w:name w:val="List Paragraph"/>
    <w:basedOn w:val="a"/>
    <w:uiPriority w:val="34"/>
    <w:qFormat/>
    <w:rsid w:val="001C07C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0444">
      <w:bodyDiv w:val="1"/>
      <w:marLeft w:val="0"/>
      <w:marRight w:val="0"/>
      <w:marTop w:val="0"/>
      <w:marBottom w:val="0"/>
      <w:divBdr>
        <w:top w:val="none" w:sz="0" w:space="0" w:color="auto"/>
        <w:left w:val="none" w:sz="0" w:space="0" w:color="auto"/>
        <w:bottom w:val="none" w:sz="0" w:space="0" w:color="auto"/>
        <w:right w:val="none" w:sz="0" w:space="0" w:color="auto"/>
      </w:divBdr>
    </w:div>
    <w:div w:id="616841096">
      <w:bodyDiv w:val="1"/>
      <w:marLeft w:val="0"/>
      <w:marRight w:val="0"/>
      <w:marTop w:val="0"/>
      <w:marBottom w:val="0"/>
      <w:divBdr>
        <w:top w:val="none" w:sz="0" w:space="0" w:color="auto"/>
        <w:left w:val="none" w:sz="0" w:space="0" w:color="auto"/>
        <w:bottom w:val="none" w:sz="0" w:space="0" w:color="auto"/>
        <w:right w:val="none" w:sz="0" w:space="0" w:color="auto"/>
      </w:divBdr>
    </w:div>
    <w:div w:id="1235703155">
      <w:bodyDiv w:val="1"/>
      <w:marLeft w:val="0"/>
      <w:marRight w:val="0"/>
      <w:marTop w:val="0"/>
      <w:marBottom w:val="0"/>
      <w:divBdr>
        <w:top w:val="none" w:sz="0" w:space="0" w:color="auto"/>
        <w:left w:val="none" w:sz="0" w:space="0" w:color="auto"/>
        <w:bottom w:val="none" w:sz="0" w:space="0" w:color="auto"/>
        <w:right w:val="none" w:sz="0" w:space="0" w:color="auto"/>
      </w:divBdr>
    </w:div>
    <w:div w:id="1630892413">
      <w:bodyDiv w:val="1"/>
      <w:marLeft w:val="0"/>
      <w:marRight w:val="0"/>
      <w:marTop w:val="0"/>
      <w:marBottom w:val="0"/>
      <w:divBdr>
        <w:top w:val="none" w:sz="0" w:space="0" w:color="auto"/>
        <w:left w:val="none" w:sz="0" w:space="0" w:color="auto"/>
        <w:bottom w:val="none" w:sz="0" w:space="0" w:color="auto"/>
        <w:right w:val="none" w:sz="0" w:space="0" w:color="auto"/>
      </w:divBdr>
    </w:div>
    <w:div w:id="172899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apan.zdnet.com/article/3506219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r-parco.j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wikipedia.org/wiki/%E3%83%90%E3%83%BC%E3%83%81%E3%83%A3%E3%83%AB%E3%83%AA%E3%82%A2%E3%83%AA%E3%83%86%E3%82%A3" TargetMode="External"/><Relationship Id="rId5" Type="http://schemas.openxmlformats.org/officeDocument/2006/relationships/webSettings" Target="webSettings.xml"/><Relationship Id="rId15" Type="http://schemas.openxmlformats.org/officeDocument/2006/relationships/hyperlink" Target="http://www.nec-solutioninnovators.co.jp/rd/vr.html"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logs.nvidia.co.jp/2016/05/17/audi-harnessing-vr/"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0CE43-0F3B-496C-8CD9-1283180D6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310</Words>
  <Characters>1773</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yamachi</dc:creator>
  <cp:lastModifiedBy>山崎孝太</cp:lastModifiedBy>
  <cp:revision>7</cp:revision>
  <dcterms:created xsi:type="dcterms:W3CDTF">2017-08-08T07:29:00Z</dcterms:created>
  <dcterms:modified xsi:type="dcterms:W3CDTF">2017-08-09T15:14:00Z</dcterms:modified>
</cp:coreProperties>
</file>