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Swin Transformer</w:t>
      </w:r>
    </w:p>
    <w:p w:rsidR="00000000" w:rsidDel="00000000" w:rsidP="00000000" w:rsidRDefault="00000000" w:rsidRPr="00000000" w14:paraId="00000002">
      <w:pPr>
        <w:numPr>
          <w:ilvl w:val="0"/>
          <w:numId w:val="1"/>
        </w:numPr>
        <w:spacing w:after="240" w:lineRule="auto"/>
        <w:ind w:left="720" w:hanging="360"/>
      </w:pPr>
      <w:r w:rsidDel="00000000" w:rsidR="00000000" w:rsidRPr="00000000">
        <w:rPr>
          <w:b w:val="1"/>
          <w:bCs w:val="1"/>
          <w:rtl w:val="0"/>
        </w:rPr>
        <w:t xml:space="preserve">Title:</w:t>
      </w:r>
      <w:r w:rsidDel="00000000" w:rsidR="00000000" w:rsidRPr="00000000">
        <w:rPr>
          <w:rtl w:val="0"/>
        </w:rPr>
        <w:t xml:space="preserve"> Swin Transformer: Hierarchical Vision Transformer using Shifted Windows.</w:t>
      </w:r>
    </w:p>
    <w:p w:rsidR="00000000" w:rsidDel="00000000" w:rsidP="00000000" w:rsidRDefault="00000000" w:rsidRPr="00000000" w14:paraId="00000003">
      <w:pPr>
        <w:spacing w:after="240" w:lineRule="auto"/>
        <w:ind w:left="720" w:firstLine="0"/>
        <w:rPr/>
      </w:pPr>
      <w:r w:rsidDel="00000000" w:rsidR="00000000" w:rsidRPr="00000000">
        <w:rPr>
          <w:rtl w:val="0"/>
        </w:rPr>
      </w:r>
    </w:p>
    <w:p w:rsidR="00000000" w:rsidDel="00000000" w:rsidP="00000000" w:rsidRDefault="00000000" w:rsidRPr="00000000" w14:paraId="00000004">
      <w:pPr>
        <w:numPr>
          <w:ilvl w:val="0"/>
          <w:numId w:val="1"/>
        </w:numPr>
        <w:spacing w:after="240" w:lineRule="auto"/>
        <w:ind w:left="720" w:hanging="360"/>
      </w:pPr>
      <w:r w:rsidDel="00000000" w:rsidR="00000000" w:rsidRPr="00000000">
        <w:rPr>
          <w:b w:val="1"/>
          <w:bCs w:val="1"/>
          <w:rtl w:val="0"/>
        </w:rPr>
        <w:t xml:space="preserve">Summary:</w:t>
      </w:r>
      <w:r w:rsidDel="00000000" w:rsidR="00000000" w:rsidRPr="00000000">
        <w:rPr>
          <w:rtl w:val="0"/>
        </w:rPr>
        <w:t xml:space="preserve"> I read about a new general-purpose vision backbone that computes self-attention locally within non-overlapping windows. By shifting these windows between consecutive layers and gradually merging image patches, the model successfully achieves linear computational complexity with respect to input image size.</w:t>
      </w:r>
    </w:p>
    <w:p w:rsidR="00000000" w:rsidDel="00000000" w:rsidP="00000000" w:rsidRDefault="00000000" w:rsidRPr="00000000" w14:paraId="00000005">
      <w:pPr>
        <w:spacing w:after="240" w:lineRule="auto"/>
        <w:ind w:left="720" w:firstLine="0"/>
        <w:rPr/>
      </w:pPr>
      <w:r w:rsidDel="00000000" w:rsidR="00000000" w:rsidRPr="00000000">
        <w:rPr>
          <w:rtl w:val="0"/>
        </w:rPr>
      </w:r>
    </w:p>
    <w:p w:rsidR="00000000" w:rsidDel="00000000" w:rsidP="00000000" w:rsidRDefault="00000000" w:rsidRPr="00000000" w14:paraId="00000006">
      <w:pPr>
        <w:numPr>
          <w:ilvl w:val="0"/>
          <w:numId w:val="1"/>
        </w:numPr>
        <w:spacing w:after="240" w:lineRule="auto"/>
        <w:ind w:left="720" w:hanging="360"/>
      </w:pPr>
      <w:r w:rsidDel="00000000" w:rsidR="00000000" w:rsidRPr="00000000">
        <w:rPr>
          <w:b w:val="1"/>
          <w:bCs w:val="1"/>
          <w:rtl w:val="0"/>
        </w:rPr>
        <w:t xml:space="preserve">Understanding:</w:t>
      </w:r>
      <w:r w:rsidDel="00000000" w:rsidR="00000000" w:rsidRPr="00000000">
        <w:rPr>
          <w:rtl w:val="0"/>
        </w:rPr>
        <w:t xml:space="preserve"> I noticed that standard Vision Transformers (like ViT) struggle with high-resolution images because their global self-attention scales quadratically. I understand that Swin's hierarchical design solves this by building feature maps at various scales just like traditional CNNs making it highly adaptable for dense prediction tasks like semantic segmentation and object detection.</w:t>
      </w:r>
    </w:p>
    <w:p w:rsidR="00000000" w:rsidDel="00000000" w:rsidP="00000000" w:rsidRDefault="00000000" w:rsidRPr="00000000" w14:paraId="00000007">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DINOv2</w:t>
      </w:r>
    </w:p>
    <w:p w:rsidR="00000000" w:rsidDel="00000000" w:rsidP="00000000" w:rsidRDefault="00000000" w:rsidRPr="00000000" w14:paraId="00000009">
      <w:pPr>
        <w:numPr>
          <w:ilvl w:val="0"/>
          <w:numId w:val="2"/>
        </w:numPr>
        <w:spacing w:after="240" w:lineRule="auto"/>
        <w:ind w:left="720" w:hanging="360"/>
      </w:pPr>
      <w:r w:rsidDel="00000000" w:rsidR="00000000" w:rsidRPr="00000000">
        <w:rPr>
          <w:b w:val="1"/>
          <w:bCs w:val="1"/>
          <w:rtl w:val="0"/>
        </w:rPr>
        <w:t xml:space="preserve">Title:</w:t>
      </w:r>
      <w:r w:rsidDel="00000000" w:rsidR="00000000" w:rsidRPr="00000000">
        <w:rPr>
          <w:rtl w:val="0"/>
        </w:rPr>
        <w:t xml:space="preserve"> DINOv2: Learning Robust Visual Features without Supervision.</w:t>
      </w:r>
    </w:p>
    <w:p w:rsidR="00000000" w:rsidDel="00000000" w:rsidP="00000000" w:rsidRDefault="00000000" w:rsidRPr="00000000" w14:paraId="0000000A">
      <w:pPr>
        <w:spacing w:after="240" w:lineRule="auto"/>
        <w:ind w:left="720" w:firstLine="0"/>
        <w:rPr/>
      </w:pPr>
      <w:r w:rsidDel="00000000" w:rsidR="00000000" w:rsidRPr="00000000">
        <w:rPr>
          <w:rtl w:val="0"/>
        </w:rPr>
      </w:r>
    </w:p>
    <w:p w:rsidR="00000000" w:rsidDel="00000000" w:rsidP="00000000" w:rsidRDefault="00000000" w:rsidRPr="00000000" w14:paraId="0000000B">
      <w:pPr>
        <w:numPr>
          <w:ilvl w:val="0"/>
          <w:numId w:val="2"/>
        </w:numPr>
        <w:spacing w:after="240" w:lineRule="auto"/>
        <w:ind w:left="720" w:hanging="360"/>
      </w:pPr>
      <w:r w:rsidDel="00000000" w:rsidR="00000000" w:rsidRPr="00000000">
        <w:rPr>
          <w:b w:val="1"/>
          <w:bCs w:val="1"/>
          <w:rtl w:val="0"/>
        </w:rPr>
        <w:t xml:space="preserve">Summary:</w:t>
      </w:r>
      <w:r w:rsidDel="00000000" w:rsidR="00000000" w:rsidRPr="00000000">
        <w:rPr>
          <w:rtl w:val="0"/>
        </w:rPr>
        <w:t xml:space="preserve"> This paper demonstrates that self-supervised learning can produce incredibly robust, general-purpose visual features if trained on a massive, highly curated dataset. The authors built an automated pipeline to curate 142 million images, trained a 1-billion parameter model, and used knowledge distillation to create highly efficient smaller models.</w:t>
      </w:r>
    </w:p>
    <w:p w:rsidR="00000000" w:rsidDel="00000000" w:rsidP="00000000" w:rsidRDefault="00000000" w:rsidRPr="00000000" w14:paraId="0000000C">
      <w:pPr>
        <w:spacing w:after="240" w:lineRule="auto"/>
        <w:ind w:left="720" w:firstLine="0"/>
        <w:rPr/>
      </w:pPr>
      <w:r w:rsidDel="00000000" w:rsidR="00000000" w:rsidRPr="00000000">
        <w:rPr>
          <w:rtl w:val="0"/>
        </w:rPr>
      </w:r>
    </w:p>
    <w:p w:rsidR="00000000" w:rsidDel="00000000" w:rsidP="00000000" w:rsidRDefault="00000000" w:rsidRPr="00000000" w14:paraId="0000000D">
      <w:pPr>
        <w:numPr>
          <w:ilvl w:val="0"/>
          <w:numId w:val="2"/>
        </w:numPr>
        <w:spacing w:after="240" w:lineRule="auto"/>
        <w:ind w:left="720" w:hanging="360"/>
      </w:pPr>
      <w:r w:rsidDel="00000000" w:rsidR="00000000" w:rsidRPr="00000000">
        <w:rPr>
          <w:b w:val="1"/>
          <w:bCs w:val="1"/>
          <w:rtl w:val="0"/>
        </w:rPr>
        <w:t xml:space="preserve">Understanding:</w:t>
      </w:r>
      <w:r w:rsidDel="00000000" w:rsidR="00000000" w:rsidRPr="00000000">
        <w:rPr>
          <w:rtl w:val="0"/>
        </w:rPr>
        <w:t xml:space="preserve"> What really stood out to me is that their features work "out-of-the-box" across diverse distributions using just simple linear classifiers. I also found it fascinating that because of their patch-level training objectives, the model naturally learns to separate foreground objects from backgrounds without ever seeing a human annotation.</w:t>
      </w:r>
    </w:p>
    <w:p w:rsidR="00000000" w:rsidDel="00000000" w:rsidP="00000000" w:rsidRDefault="00000000" w:rsidRPr="00000000" w14:paraId="0000000E">
      <w:pPr>
        <w:spacing w:after="240" w:lineRule="auto"/>
        <w:ind w:left="0" w:firstLine="0"/>
        <w:rPr>
          <w:b w:val="1"/>
          <w:bCs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