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24" w:rsidRDefault="00DA2624" w:rsidP="00DA2624">
      <w:pPr>
        <w:jc w:val="center"/>
        <w:rPr>
          <w:rStyle w:val="eop"/>
          <w:color w:val="000000"/>
          <w:sz w:val="52"/>
          <w:szCs w:val="52"/>
          <w:shd w:val="clear" w:color="auto" w:fill="FFFFFF"/>
        </w:rPr>
      </w:pPr>
      <w:r>
        <w:rPr>
          <w:rStyle w:val="normaltextrun"/>
          <w:b/>
          <w:bCs/>
          <w:caps/>
          <w:color w:val="000000"/>
          <w:sz w:val="52"/>
          <w:szCs w:val="52"/>
          <w:shd w:val="clear" w:color="auto" w:fill="FFFFFF"/>
        </w:rPr>
        <w:t>TEST PLAN</w:t>
      </w:r>
      <w:r>
        <w:rPr>
          <w:rStyle w:val="eop"/>
          <w:color w:val="000000"/>
          <w:sz w:val="52"/>
          <w:szCs w:val="52"/>
          <w:shd w:val="clear" w:color="auto" w:fill="FFFFFF"/>
        </w:rPr>
        <w:t> </w:t>
      </w:r>
    </w:p>
    <w:p w:rsidR="00DA2624" w:rsidRDefault="00DA2624" w:rsidP="00DA2624">
      <w:pPr>
        <w:jc w:val="center"/>
        <w:rPr>
          <w:rStyle w:val="eop"/>
          <w:color w:val="000000"/>
          <w:sz w:val="52"/>
          <w:szCs w:val="52"/>
          <w:shd w:val="clear" w:color="auto" w:fill="FFFFFF"/>
        </w:rPr>
      </w:pPr>
      <w:proofErr w:type="gramStart"/>
      <w:r>
        <w:rPr>
          <w:rStyle w:val="eop"/>
          <w:color w:val="000000"/>
          <w:sz w:val="52"/>
          <w:szCs w:val="52"/>
          <w:shd w:val="clear" w:color="auto" w:fill="FFFFFF"/>
        </w:rPr>
        <w:t>for</w:t>
      </w:r>
      <w:proofErr w:type="gramEnd"/>
      <w:r>
        <w:rPr>
          <w:rStyle w:val="eop"/>
          <w:color w:val="000000"/>
          <w:sz w:val="52"/>
          <w:szCs w:val="52"/>
          <w:shd w:val="clear" w:color="auto" w:fill="FFFFFF"/>
        </w:rPr>
        <w:t xml:space="preserve"> </w:t>
      </w:r>
    </w:p>
    <w:p w:rsidR="00DA2624" w:rsidRDefault="00DA2624" w:rsidP="00DA2624">
      <w:pPr>
        <w:jc w:val="center"/>
        <w:rPr>
          <w:rStyle w:val="eop"/>
          <w:color w:val="000000"/>
          <w:sz w:val="52"/>
          <w:szCs w:val="52"/>
          <w:shd w:val="clear" w:color="auto" w:fill="FFFFFF"/>
        </w:rPr>
      </w:pPr>
      <w:proofErr w:type="spellStart"/>
      <w:r>
        <w:rPr>
          <w:rStyle w:val="eop"/>
          <w:color w:val="000000"/>
          <w:sz w:val="52"/>
          <w:szCs w:val="52"/>
          <w:shd w:val="clear" w:color="auto" w:fill="FFFFFF"/>
        </w:rPr>
        <w:t>OrangeHRM</w:t>
      </w:r>
      <w:proofErr w:type="spellEnd"/>
      <w:r>
        <w:rPr>
          <w:rStyle w:val="eop"/>
          <w:color w:val="000000"/>
          <w:sz w:val="52"/>
          <w:szCs w:val="52"/>
          <w:shd w:val="clear" w:color="auto" w:fill="FFFFFF"/>
        </w:rPr>
        <w:t xml:space="preserve"> Application</w:t>
      </w: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pPr>
        <w:jc w:val="center"/>
      </w:pPr>
    </w:p>
    <w:p w:rsidR="00DA2624" w:rsidRDefault="00DA2624" w:rsidP="00DA2624">
      <w:r>
        <w:rPr>
          <w:rStyle w:val="Strong"/>
        </w:rPr>
        <w:t>Document Version</w:t>
      </w:r>
      <w:r>
        <w:t>: 1.0</w:t>
      </w:r>
      <w:r>
        <w:br/>
      </w:r>
      <w:r>
        <w:rPr>
          <w:rStyle w:val="Strong"/>
        </w:rPr>
        <w:t>Prepared By</w:t>
      </w:r>
      <w:r>
        <w:t xml:space="preserve">: </w:t>
      </w:r>
      <w:r>
        <w:t>Yaman Maharjan</w:t>
      </w:r>
      <w:r>
        <w:br/>
      </w:r>
      <w:r>
        <w:rPr>
          <w:rStyle w:val="Strong"/>
        </w:rPr>
        <w:t>Reviewed By</w:t>
      </w:r>
      <w:r>
        <w:t>: [Reviewer Name</w:t>
      </w:r>
      <w:proofErr w:type="gramStart"/>
      <w:r>
        <w:t>]</w:t>
      </w:r>
      <w:proofErr w:type="gramEnd"/>
      <w:r>
        <w:br/>
      </w:r>
      <w:r>
        <w:rPr>
          <w:rStyle w:val="Strong"/>
        </w:rPr>
        <w:t>Date</w:t>
      </w:r>
      <w:r>
        <w:t xml:space="preserve">: </w:t>
      </w:r>
      <w:r>
        <w:t>2024-10-22</w:t>
      </w:r>
    </w:p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Introduction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This test plan outlines the strategy and approach for testing the </w:t>
      </w:r>
      <w:proofErr w:type="spellStart"/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OrangeHRM</w:t>
      </w:r>
      <w:proofErr w:type="spellEnd"/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 application. The goal is to ensure that all modules function as intended, meet specified requirements, and maintain performance, usability, and security standards. The test plan covers functional, non-functional, integration, and regression testing.</w:t>
      </w:r>
    </w:p>
    <w:p w:rsidR="00DA2624" w:rsidRDefault="00DA2624" w:rsidP="00DA2624">
      <w:pPr>
        <w:pStyle w:val="Heading3"/>
      </w:pPr>
    </w:p>
    <w:p w:rsidR="00DA2624" w:rsidRDefault="00DA2624" w:rsidP="00DA2624">
      <w:pPr>
        <w:pStyle w:val="Heading3"/>
      </w:pPr>
    </w:p>
    <w:p w:rsidR="00DA2624" w:rsidRDefault="00DA2624" w:rsidP="00DA2624">
      <w:pPr>
        <w:pStyle w:val="Heading3"/>
      </w:pPr>
      <w:r>
        <w:t xml:space="preserve">2. </w:t>
      </w:r>
      <w:r>
        <w:rPr>
          <w:rStyle w:val="Strong"/>
          <w:b/>
          <w:bCs/>
        </w:rPr>
        <w:t>Scope</w:t>
      </w:r>
    </w:p>
    <w:p w:rsidR="00DA2624" w:rsidRDefault="00DA2624" w:rsidP="00DA2624">
      <w:pPr>
        <w:pStyle w:val="NormalWeb"/>
      </w:pPr>
      <w:r>
        <w:t xml:space="preserve">The testing will cover the following key modules of </w:t>
      </w:r>
      <w:proofErr w:type="spellStart"/>
      <w:r>
        <w:t>OrangeHRM</w:t>
      </w:r>
      <w:proofErr w:type="spellEnd"/>
      <w:r>
        <w:t>: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Employee Management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Leave Management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Time and Attendance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Recruitment Management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Performance Management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Benefits and Compensation</w:t>
      </w:r>
    </w:p>
    <w:p w:rsidR="00DA2624" w:rsidRDefault="00DA2624" w:rsidP="00DA26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Reporting and Analytics</w:t>
      </w:r>
    </w:p>
    <w:p w:rsidR="00DA2624" w:rsidRDefault="00DA2624" w:rsidP="00DA2624"/>
    <w:p w:rsidR="00DA2624" w:rsidRDefault="00DA2624" w:rsidP="00DA2624"/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Objectives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The primary objectives of this test plan are: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Ensure that all </w:t>
      </w:r>
      <w:proofErr w:type="spellStart"/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OrangeHRM</w:t>
      </w:r>
      <w:proofErr w:type="spellEnd"/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 modules function according to the specified requirements.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Identify and log defects, inconsistencies, or issues.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Verify that the system meets user and business needs.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Test the performance, security, and usability of the application.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Ensure smooth integration between various modules and with third-party applications.</w:t>
      </w:r>
    </w:p>
    <w:p w:rsidR="00DA2624" w:rsidRPr="00DA2624" w:rsidRDefault="00DA2624" w:rsidP="00DA2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Validate that new updates or patches do not break existing functionality (regression testing).</w:t>
      </w:r>
    </w:p>
    <w:p w:rsidR="00DA2624" w:rsidRDefault="00DA2624" w:rsidP="00DA2624"/>
    <w:p w:rsidR="00DA2624" w:rsidRDefault="00DA2624" w:rsidP="00DA2624"/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Test Strategy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The test strategy includes the following types of testing: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Functional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Ensure that all functions and features in each module work as expected.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Integration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Verify that different modules interact with each other correctly.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Test system response time, throughput, and overall performance under various loads.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Security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Test for security vulnerabilities, user roles, permissions, and data privacy.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Usability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Ensure the user interface is intuitive, accessible, and easy to navigate.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Regression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Re-examine modules after changes or updates to ensure existing functionality remains intact.</w:t>
      </w:r>
    </w:p>
    <w:p w:rsidR="00DA2624" w:rsidRPr="00DA2624" w:rsidRDefault="00DA2624" w:rsidP="00DA2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Compatibility Testing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Ensure the system works across different browsers, devices, and platforms.</w:t>
      </w:r>
    </w:p>
    <w:p w:rsidR="00DA2624" w:rsidRDefault="00DA2624" w:rsidP="00DA2624"/>
    <w:p w:rsidR="00DA2624" w:rsidRDefault="00DA2624" w:rsidP="00DA2624"/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Test Items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The following modules and functionalities will be tested: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Employee Management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Adding, editing, deleting, and searching employee records.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Leave Management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Applying for leave, approval workflows, leave balances, leave types.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Time and Attendance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Logging hours, clock-in/clock-out functionality, shift management, attendance reports.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Recruitment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Job posting, applicant tracking, interview scheduling, and hiring.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Setting performance goals, appraisal management, feedback, and reviews.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Benefits &amp; Compensation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Managing employee salaries, bonuses, and other benefits.</w:t>
      </w:r>
    </w:p>
    <w:p w:rsidR="00DA2624" w:rsidRPr="00DA2624" w:rsidRDefault="00DA2624" w:rsidP="00DA2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Generation and export of HR reports.</w:t>
      </w:r>
    </w:p>
    <w:p w:rsidR="00DA2624" w:rsidRDefault="00DA2624" w:rsidP="00DA2624"/>
    <w:p w:rsidR="00DA2624" w:rsidRDefault="00DA2624" w:rsidP="00DA2624"/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6. Test Deliverables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The deliverables for the testing process include: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Plan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This document outlining the test strategy.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Cases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Detailed test cases covering various functional and non-functional scenarios.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Scripts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Automated scripts for regression and performance testing (if applicable).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Defect Reports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Log of identified defects, bugs, or issues during testing.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Execution Report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A summary of test results including pass/fail status of executed test cases.</w:t>
      </w:r>
    </w:p>
    <w:p w:rsidR="00DA2624" w:rsidRPr="00DA2624" w:rsidRDefault="00DA2624" w:rsidP="00DA26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Final Test Report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A summary of the overall test process, results, issues, and recommendations.</w:t>
      </w:r>
    </w:p>
    <w:p w:rsidR="00DA2624" w:rsidRDefault="00DA2624" w:rsidP="00DA2624"/>
    <w:p w:rsidR="00DA2624" w:rsidRDefault="00DA2624" w:rsidP="00DA2624"/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7. Test Environment</w:t>
      </w:r>
    </w:p>
    <w:p w:rsidR="00DA2624" w:rsidRPr="00DA2624" w:rsidRDefault="00DA2624" w:rsidP="00DA262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The following environment will be used for testing:</w:t>
      </w:r>
    </w:p>
    <w:p w:rsidR="00DA2624" w:rsidRPr="00DA2624" w:rsidRDefault="00DA2624" w:rsidP="00DA2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Operating System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Windows 10</w:t>
      </w:r>
    </w:p>
    <w:p w:rsidR="00DA2624" w:rsidRPr="00DA2624" w:rsidRDefault="00DA2624" w:rsidP="00DA2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Browsers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Chrome, Firefox, Edge, Safari</w:t>
      </w:r>
    </w:p>
    <w:p w:rsidR="00DA2624" w:rsidRPr="00DA2624" w:rsidRDefault="00DA2624" w:rsidP="00DA2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Devices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 Desktop, Laptop, Mobile (for responsive testing)</w:t>
      </w:r>
    </w:p>
    <w:p w:rsidR="00DA2624" w:rsidRPr="00DA2624" w:rsidRDefault="00DA2624" w:rsidP="00DA2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:rsidR="00DA2624" w:rsidRPr="00DA2624" w:rsidRDefault="00DA2624" w:rsidP="00DA26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Server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A2624" w:rsidRDefault="00DA2624" w:rsidP="00DA2624"/>
    <w:p w:rsidR="00DA2624" w:rsidRDefault="00DA2624" w:rsidP="00DA2624">
      <w:pPr>
        <w:pStyle w:val="Heading3"/>
        <w:rPr>
          <w:rStyle w:val="Strong"/>
          <w:b/>
          <w:bCs/>
        </w:rPr>
      </w:pPr>
      <w:r>
        <w:t xml:space="preserve">8. </w:t>
      </w:r>
      <w:r>
        <w:rPr>
          <w:rStyle w:val="Strong"/>
          <w:b/>
          <w:bCs/>
        </w:rPr>
        <w:t>Test Schedule</w:t>
      </w:r>
    </w:p>
    <w:tbl>
      <w:tblPr>
        <w:tblW w:w="1002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681"/>
        <w:gridCol w:w="2629"/>
        <w:gridCol w:w="1605"/>
        <w:gridCol w:w="2110"/>
      </w:tblGrid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Phase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Start Date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End Date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Responsible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Planning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2024-10-22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2024-10-22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Yaman Maharjan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Case Preparation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2024-10-22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2024-10-22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481CB3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Yaman Maharjan</w:t>
            </w:r>
            <w:bookmarkStart w:id="0" w:name="_GoBack"/>
            <w:bookmarkEnd w:id="0"/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Environment Setup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Functional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Integration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Performance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Security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Usability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Regression Testing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Execution Completion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  <w:tr w:rsidR="00DA2624" w:rsidRPr="00DA2624" w:rsidTr="00DA2624">
        <w:trPr>
          <w:trHeight w:val="21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Final Test Report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[Start Date]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[End Date]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[Name]</w:t>
            </w:r>
          </w:p>
        </w:tc>
      </w:tr>
    </w:tbl>
    <w:p w:rsidR="00DA2624" w:rsidRDefault="00DA2624" w:rsidP="00DA2624">
      <w:pPr>
        <w:pStyle w:val="Heading3"/>
        <w:rPr>
          <w:rStyle w:val="Strong"/>
          <w:b/>
          <w:bCs/>
        </w:rPr>
      </w:pPr>
    </w:p>
    <w:p w:rsidR="00DA2624" w:rsidRPr="00DA2624" w:rsidRDefault="00DA2624" w:rsidP="00DA262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9. Test Resources</w:t>
      </w:r>
    </w:p>
    <w:p w:rsidR="00DA2624" w:rsidRPr="00DA2624" w:rsidRDefault="00DA2624" w:rsidP="00DA26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Manager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A2624" w:rsidRPr="00DA2624" w:rsidRDefault="00DA2624" w:rsidP="00DA26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Test Analysts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7D4E87">
        <w:rPr>
          <w:rFonts w:eastAsia="Times New Roman" w:cs="Times New Roman"/>
          <w:kern w:val="0"/>
          <w:sz w:val="24"/>
          <w:szCs w:val="24"/>
          <w14:ligatures w14:val="none"/>
        </w:rPr>
        <w:t>Yaman Maharjan</w:t>
      </w:r>
    </w:p>
    <w:p w:rsidR="00DA2624" w:rsidRPr="00DA2624" w:rsidRDefault="00DA2624" w:rsidP="00DA26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Automation Engineers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  <w:r w:rsidR="007D4E87">
        <w:rPr>
          <w:rFonts w:eastAsia="Times New Roman" w:cs="Times New Roman"/>
          <w:kern w:val="0"/>
          <w:sz w:val="24"/>
          <w:szCs w:val="24"/>
          <w14:ligatures w14:val="none"/>
        </w:rPr>
        <w:t>Yaman Maharjan</w:t>
      </w:r>
    </w:p>
    <w:p w:rsidR="00DA2624" w:rsidRPr="00DA2624" w:rsidRDefault="00DA2624" w:rsidP="00DA26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Developers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A2624" w:rsidRPr="00DA2624" w:rsidRDefault="00DA2624" w:rsidP="00DA26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262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Business Analysts</w:t>
      </w:r>
      <w:r w:rsidRPr="00DA2624">
        <w:rPr>
          <w:rFonts w:eastAsia="Times New Roman" w:cs="Times New Roman"/>
          <w:kern w:val="0"/>
          <w:sz w:val="24"/>
          <w:szCs w:val="24"/>
          <w14:ligatures w14:val="none"/>
        </w:rPr>
        <w:t xml:space="preserve">: </w:t>
      </w:r>
    </w:p>
    <w:p w:rsidR="00DA2624" w:rsidRDefault="00DA2624" w:rsidP="00DA2624">
      <w:pPr>
        <w:pStyle w:val="Heading3"/>
      </w:pPr>
    </w:p>
    <w:p w:rsidR="00DA2624" w:rsidRDefault="00DA2624" w:rsidP="00DA2624">
      <w:pPr>
        <w:pStyle w:val="Heading3"/>
      </w:pPr>
      <w:r>
        <w:lastRenderedPageBreak/>
        <w:t xml:space="preserve">10. </w:t>
      </w:r>
      <w:r>
        <w:rPr>
          <w:rStyle w:val="Strong"/>
          <w:b/>
          <w:bCs/>
        </w:rPr>
        <w:t>Entry &amp; Exit Criteria</w:t>
      </w:r>
    </w:p>
    <w:p w:rsidR="00DA2624" w:rsidRDefault="00DA2624" w:rsidP="00DA2624">
      <w:pPr>
        <w:pStyle w:val="Heading4"/>
      </w:pPr>
      <w:r>
        <w:t>Entry Criteria:</w:t>
      </w:r>
    </w:p>
    <w:p w:rsidR="00DA2624" w:rsidRDefault="00DA2624" w:rsidP="00DA262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Functional specifications are finalized.</w:t>
      </w:r>
    </w:p>
    <w:p w:rsidR="00DA2624" w:rsidRDefault="00DA2624" w:rsidP="00DA262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Application build is stable and available.</w:t>
      </w:r>
    </w:p>
    <w:p w:rsidR="00DA2624" w:rsidRDefault="00DA2624" w:rsidP="00DA262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Test cases are prepared and reviewed.</w:t>
      </w:r>
    </w:p>
    <w:p w:rsidR="00DA2624" w:rsidRDefault="00DA2624" w:rsidP="00DA2624">
      <w:pPr>
        <w:pStyle w:val="Heading4"/>
      </w:pPr>
      <w:r>
        <w:t>Exit Criteria:</w:t>
      </w:r>
    </w:p>
    <w:p w:rsidR="00DA2624" w:rsidRDefault="00DA2624" w:rsidP="00DA262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All planned test cases are executed.</w:t>
      </w:r>
    </w:p>
    <w:p w:rsidR="00DA2624" w:rsidRDefault="00DA2624" w:rsidP="00DA262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Critical defects are resolved.</w:t>
      </w:r>
    </w:p>
    <w:p w:rsidR="00DA2624" w:rsidRDefault="00DA2624" w:rsidP="00DA262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Test coverage is above the defined threshold (e.g., 95% of test cases passed).</w:t>
      </w:r>
    </w:p>
    <w:p w:rsidR="00DA2624" w:rsidRDefault="00DA2624" w:rsidP="00DA262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Final test report is reviewed and approved.</w:t>
      </w:r>
    </w:p>
    <w:p w:rsidR="00DA2624" w:rsidRDefault="00DA2624" w:rsidP="00DA2624">
      <w:pPr>
        <w:pStyle w:val="Heading3"/>
      </w:pPr>
    </w:p>
    <w:p w:rsidR="00DA2624" w:rsidRDefault="00DA2624" w:rsidP="00DA2624">
      <w:pPr>
        <w:pStyle w:val="Heading3"/>
        <w:rPr>
          <w:rStyle w:val="Strong"/>
        </w:rPr>
      </w:pPr>
      <w:r>
        <w:t xml:space="preserve">11. </w:t>
      </w:r>
      <w:r>
        <w:rPr>
          <w:rStyle w:val="Strong"/>
        </w:rPr>
        <w:t>Risk and Mitigation</w:t>
      </w:r>
    </w:p>
    <w:tbl>
      <w:tblPr>
        <w:tblW w:w="1007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41"/>
        <w:gridCol w:w="6134"/>
      </w:tblGrid>
      <w:tr w:rsidR="00DA2624" w:rsidRPr="00DA2624" w:rsidTr="00B76AA9">
        <w:trPr>
          <w:trHeight w:val="300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Risk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Mitigation</w:t>
            </w:r>
          </w:p>
        </w:tc>
      </w:tr>
      <w:tr w:rsidR="00DA2624" w:rsidRPr="00DA2624" w:rsidTr="00B76AA9">
        <w:trPr>
          <w:trHeight w:val="300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Tight deadlines for testing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Prioritize test cases based on criticality and usage.</w:t>
            </w:r>
          </w:p>
        </w:tc>
      </w:tr>
      <w:tr w:rsidR="00DA2624" w:rsidRPr="00DA2624" w:rsidTr="00B76AA9">
        <w:trPr>
          <w:trHeight w:val="300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Incomplete or ambiguous requirements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Clarify requirements with business analysts or stakeholders.</w:t>
            </w:r>
          </w:p>
        </w:tc>
      </w:tr>
      <w:tr w:rsidR="00DA2624" w:rsidRPr="00DA2624" w:rsidTr="00B76AA9">
        <w:trPr>
          <w:trHeight w:val="300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Limited test resources (hardware, personnel)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Schedule testing in phases and allocate resources effectively.</w:t>
            </w:r>
          </w:p>
        </w:tc>
      </w:tr>
      <w:tr w:rsidR="00DA2624" w:rsidRPr="00DA2624" w:rsidTr="00B76AA9">
        <w:trPr>
          <w:trHeight w:val="300"/>
        </w:trPr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Unstable test environment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Ensure proper configuration and regular monitoring.</w:t>
            </w:r>
          </w:p>
        </w:tc>
      </w:tr>
    </w:tbl>
    <w:p w:rsidR="00DA2624" w:rsidRDefault="00DA2624" w:rsidP="00DA2624">
      <w:pPr>
        <w:pStyle w:val="Heading3"/>
        <w:rPr>
          <w:rStyle w:val="Strong"/>
        </w:rPr>
      </w:pPr>
    </w:p>
    <w:p w:rsidR="007D4E87" w:rsidRDefault="007D4E87" w:rsidP="00DA2624">
      <w:pPr>
        <w:pStyle w:val="Heading3"/>
        <w:rPr>
          <w:rStyle w:val="Strong"/>
        </w:rPr>
      </w:pPr>
    </w:p>
    <w:p w:rsidR="00DA2624" w:rsidRDefault="00DA2624" w:rsidP="00DA2624">
      <w:pPr>
        <w:pStyle w:val="Heading3"/>
        <w:rPr>
          <w:rStyle w:val="Strong"/>
        </w:rPr>
      </w:pPr>
      <w:r>
        <w:t xml:space="preserve">12. </w:t>
      </w:r>
      <w:r>
        <w:rPr>
          <w:rStyle w:val="Strong"/>
        </w:rPr>
        <w:t>Approval</w:t>
      </w:r>
    </w:p>
    <w:tbl>
      <w:tblPr>
        <w:tblW w:w="1010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004"/>
        <w:gridCol w:w="3206"/>
        <w:gridCol w:w="2077"/>
        <w:gridCol w:w="1822"/>
      </w:tblGrid>
      <w:tr w:rsidR="00DA2624" w:rsidRPr="00DA2624" w:rsidTr="00DA2624">
        <w:trPr>
          <w:trHeight w:val="26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Signature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</w:tr>
      <w:tr w:rsidR="00DA2624" w:rsidRPr="00DA2624" w:rsidTr="00DA2624">
        <w:trPr>
          <w:trHeight w:val="26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[Test Manager]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Test Manager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2624" w:rsidRPr="00DA2624" w:rsidTr="00DA2624">
        <w:trPr>
          <w:trHeight w:val="26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[Project Manager]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Project Manager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2624" w:rsidRPr="00DA2624" w:rsidTr="00DA2624">
        <w:trPr>
          <w:trHeight w:val="26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[QA Lead]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A26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QA Lead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A2624" w:rsidRPr="00DA2624" w:rsidRDefault="00DA2624" w:rsidP="00DA2624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DA2624" w:rsidRDefault="00DA2624" w:rsidP="00DA2624">
      <w:pPr>
        <w:pStyle w:val="Heading3"/>
      </w:pPr>
    </w:p>
    <w:sectPr w:rsidR="00DA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02A8"/>
    <w:multiLevelType w:val="multilevel"/>
    <w:tmpl w:val="146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20C9"/>
    <w:multiLevelType w:val="multilevel"/>
    <w:tmpl w:val="027A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4642"/>
    <w:multiLevelType w:val="multilevel"/>
    <w:tmpl w:val="2E90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1114"/>
    <w:multiLevelType w:val="multilevel"/>
    <w:tmpl w:val="9C5C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C2510"/>
    <w:multiLevelType w:val="multilevel"/>
    <w:tmpl w:val="4536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72A6C"/>
    <w:multiLevelType w:val="multilevel"/>
    <w:tmpl w:val="4FB6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25FF6"/>
    <w:multiLevelType w:val="multilevel"/>
    <w:tmpl w:val="70F8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2364E"/>
    <w:multiLevelType w:val="multilevel"/>
    <w:tmpl w:val="068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6133C"/>
    <w:multiLevelType w:val="multilevel"/>
    <w:tmpl w:val="4FC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41932"/>
    <w:multiLevelType w:val="multilevel"/>
    <w:tmpl w:val="A60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D3DBB"/>
    <w:multiLevelType w:val="multilevel"/>
    <w:tmpl w:val="039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8277B"/>
    <w:multiLevelType w:val="multilevel"/>
    <w:tmpl w:val="83E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B6793"/>
    <w:multiLevelType w:val="multilevel"/>
    <w:tmpl w:val="715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5F"/>
    <w:rsid w:val="002D745F"/>
    <w:rsid w:val="00481CB3"/>
    <w:rsid w:val="006C2033"/>
    <w:rsid w:val="007D4E87"/>
    <w:rsid w:val="00B76AA9"/>
    <w:rsid w:val="00CA27CE"/>
    <w:rsid w:val="00D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1FA"/>
  <w15:chartTrackingRefBased/>
  <w15:docId w15:val="{6AD69E5F-7869-4BA7-B3E0-3DCA860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CE"/>
    <w:pPr>
      <w:spacing w:after="200" w:line="276" w:lineRule="auto"/>
    </w:pPr>
    <w:rPr>
      <w:rFonts w:ascii="Times New Roman" w:hAnsi="Times New Roman"/>
      <w:kern w:val="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DA262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2624"/>
  </w:style>
  <w:style w:type="character" w:customStyle="1" w:styleId="eop">
    <w:name w:val="eop"/>
    <w:basedOn w:val="DefaultParagraphFont"/>
    <w:rsid w:val="00DA2624"/>
  </w:style>
  <w:style w:type="character" w:styleId="Strong">
    <w:name w:val="Strong"/>
    <w:basedOn w:val="DefaultParagraphFont"/>
    <w:uiPriority w:val="22"/>
    <w:qFormat/>
    <w:rsid w:val="00DA26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A26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262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24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Maharjan</dc:creator>
  <cp:keywords/>
  <dc:description/>
  <cp:lastModifiedBy>Yaman Maharjan</cp:lastModifiedBy>
  <cp:revision>3</cp:revision>
  <dcterms:created xsi:type="dcterms:W3CDTF">2024-10-22T10:22:00Z</dcterms:created>
  <dcterms:modified xsi:type="dcterms:W3CDTF">2024-10-22T11:09:00Z</dcterms:modified>
</cp:coreProperties>
</file>