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(Cochran and O’Connor 2019)</w:t>
      </w:r>
      <w:r>
        <w:t xml:space="preserve">.</w:t>
      </w:r>
    </w:p>
    <w:bookmarkStart w:id="22" w:name="refs"/>
    <w:bookmarkStart w:id="21" w:name="ref-cochran2019"/>
    <w:p>
      <w:pPr>
        <w:pStyle w:val="Bibliography"/>
      </w:pPr>
      <w:r>
        <w:t xml:space="preserve">Cochran, Calvin, and Cailin O’Connor. 2019.</w:t>
      </w:r>
      <w:r>
        <w:t xml:space="preserve"> </w:t>
      </w:r>
      <w:r>
        <w:t xml:space="preserve">“Inequality and Inequity in the Emergence of Conventions.”</w:t>
      </w:r>
      <w:r>
        <w:t xml:space="preserve"> </w:t>
      </w:r>
      <w:r>
        <w:rPr>
          <w:i/>
          <w:iCs/>
        </w:rPr>
        <w:t xml:space="preserve">Politics, Philosophy &amp; Economics</w:t>
      </w:r>
      <w:r>
        <w:t xml:space="preserve">, February.</w:t>
      </w:r>
      <w:r>
        <w:t xml:space="preserve"> </w:t>
      </w:r>
      <w:hyperlink r:id="rId20">
        <w:r>
          <w:rPr>
            <w:rStyle w:val="Hyperlink"/>
          </w:rPr>
          <w:t xml:space="preserve">https://doi.org/10.1177/1470594X19828371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470594X1982837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470594X198283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/>
  <cp:keywords/>
  <dcterms:created xsi:type="dcterms:W3CDTF">2024-10-06T14:42:36Z</dcterms:created>
  <dcterms:modified xsi:type="dcterms:W3CDTF">2024-10-06T14:42:36Z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lear-hidden-classes">
    <vt:lpwstr>none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location">
    <vt:lpwstr>left</vt:lpwstr>
  </property>
  <property fmtid="{D5CDD505-2E9C-101B-9397-08002B2CF9AE}" pid="21" name="toc-title">
    <vt:lpwstr>Table of contents</vt:lpwstr>
  </property>
  <property fmtid="{D5CDD505-2E9C-101B-9397-08002B2CF9AE}" pid="22" name="unroll-markdown-cells">
    <vt:lpwstr>True</vt:lpwstr>
  </property>
</Properties>
</file>