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1F3864"/>
          <w:sz w:val="52"/>
          <w:szCs w:val="52"/>
        </w:rPr>
        <w:t xml:space="preserve">システム要件定義書</w:t>
      </w:r>
    </w:p>
    <w:p>
      <w:pPr>
        <w:spacing w:after="80" w:before="0"/>
        <w:jc w:val="center"/>
      </w:pPr>
      <w:r>
        <w:rPr>
          <w:b/>
          <w:bCs/>
          <w:color w:val="2E4D8A"/>
          <w:sz w:val="40"/>
          <w:szCs w:val="40"/>
        </w:rPr>
        <w:t xml:space="preserve">株式売買補助システム「にゃるぱー秘書」</w:t>
      </w:r>
    </w:p>
    <w:p>
      <w:pPr>
        <w:spacing w:after="480" w:before="0"/>
        <w:jc w:val="center"/>
      </w:pPr>
      <w:r>
        <w:rPr>
          <w:color w:val="666666"/>
          <w:sz w:val="22"/>
          <w:szCs w:val="22"/>
        </w:rPr>
        <w:t xml:space="preserve">Version 5.0（2026年5月 最終完成版）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更新履歴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7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主な変更点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初版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スコア配点・データソース追加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v3.0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ニュース分析・AI判定・ダッシュボード追加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v4.0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J-Quants廃止・全データをyfinanceに統一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v5.0（現在）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全銘柄スキャン・ファンダメンタル詳細分析・Gemini統合API・マクロ大幅強化・90日キャッシュ実装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1. システムの目的</w:t>
      </w:r>
    </w:p>
    <w:p>
      <w:pPr>
        <w:spacing w:after="120"/>
      </w:pPr>
      <w:r>
        <w:rPr>
          <w:sz w:val="22"/>
          <w:szCs w:val="22"/>
        </w:rPr>
        <w:t xml:space="preserve">テクニカル指標・ファンダメンタル指標・ニュースセンチメントを組み合わせ、日本株のスイングトレードにおける「買い・売り」の判断材料を提示する。マクロ環境の分析から個別銘柄のスクリーニング、保有資産の監視までを全自動で行い、ユーザーの最終的な投資判断を支援する。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2. ターゲット・手法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6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対象市場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日本株（東証プライム・TOPIX100構成銘柄・181銘柄）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取引種別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現物取引（買い）　※将来的に信用取引（空売り）を実装予定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トレード手法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数日〜数週間のスイングトレード（順張り・押し目買い）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除外条件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赤字企業（EPS&lt;0）のみ除外。決算前後3日は除外せずフラグ表示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出来高フィルター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1日平均出来高 1億円以上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3. データソース・実行環境</w:t>
      </w:r>
    </w:p>
    <w:p>
      <w:pPr>
        <w:pStyle w:val="Heading2"/>
        <w:spacing w:after="120" w:before="240"/>
      </w:pPr>
      <w:r>
        <w:rPr>
          <w:b/>
          <w:bCs/>
          <w:color w:val="2E4D8A"/>
          <w:sz w:val="26"/>
          <w:szCs w:val="26"/>
        </w:rPr>
        <w:t xml:space="preserve">3.1 データソース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00"/>
      </w:tblGrid>
      <w:tr>
        <w:tc>
          <w:tcPr>
            <w:tcW w:type="dxa" w:w="28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8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データソース</w:t>
            </w:r>
          </w:p>
        </w:tc>
        <w:tc>
          <w:tcPr>
            <w:tcW w:type="dxa" w:w="34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株価・テクニカル指標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yfinance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銘柄取得間に0.5秒ウェイト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ファンダメンタル（PER/PBR/ROE/EPS等）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yfinance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90日キャッシュ（fund_cache/フォルダ）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決算発表予定日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yfinance（calendar）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除外せず⚠️フラグで表示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ニュース取得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News RSS（無料）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直近3日分・1銘柄最大5件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ニュース分析・AI総合判定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Gemini API（gemini-2.5-flash）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ファンダ+ニュース+判定を1回のAPIコールで統合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銘柄ユニバース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固定リストCSV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universe_jp.csv（181銘柄）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一旦無効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APIキー認証エラーのため。将来再実装予定</w:t>
            </w:r>
          </w:p>
        </w:tc>
      </w:tr>
    </w:tbl>
    <w:p>
      <w:r>
        <w:t xml:space="preserve"/>
      </w:r>
    </w:p>
    <w:p>
      <w:pPr>
        <w:pBdr>
          <w:left w:val="single" w:color="F5A623" w:sz="12" w:space="8"/>
        </w:pBdr>
        <w:shd w:fill="FFF8E1" w:val="clear"/>
        <w:spacing w:after="120" w:before="120"/>
        <w:ind w:left="360"/>
      </w:pPr>
      <w:r>
        <w:rPr>
          <w:i/>
          <w:iCs/>
          <w:sz w:val="21"/>
          <w:szCs w:val="21"/>
        </w:rPr>
        <w:t xml:space="preserve">⚠️ yfinanceファンダメンタルは欠損が多い。取得できた項目のみGeminiが評価。取得できない項目は0点フォールバック。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4D8A"/>
          <w:sz w:val="26"/>
          <w:szCs w:val="26"/>
        </w:rPr>
        <w:t xml:space="preserve">3.2 実行スケジュール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65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毎朝8:30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Actionsが自動実行 → マクロ分析・日本株スクリーニング・AI判定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日本祝日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日本株は直前営業日データでスクリーニング実行（スキップしない）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NYSE休場日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米国マクロデータのみ取得（スクリーニングは一旦保留）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手動実行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python main.py で即時実行可能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4. 機能要件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4D8A"/>
          <w:sz w:val="26"/>
          <w:szCs w:val="26"/>
        </w:rPr>
        <w:t xml:space="preserve">4.1 マクロ・セクター分析機能</w:t>
      </w:r>
    </w:p>
    <w:p>
      <w:pPr>
        <w:pStyle w:val="Heading3"/>
        <w:spacing w:after="90" w:before="180"/>
      </w:pPr>
      <w:r>
        <w:rPr>
          <w:b/>
          <w:bCs/>
          <w:color w:val="2E75B6"/>
          <w:sz w:val="24"/>
          <w:szCs w:val="24"/>
        </w:rPr>
        <w:t xml:space="preserve">① 主要指数の現在値・前日比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指数</w:t>
            </w:r>
          </w:p>
        </w:tc>
        <w:tc>
          <w:tcPr>
            <w:tcW w:type="dxa" w:w="65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日経平均（^N225）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現在値・前日比・前日比率(%)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NYダウ（^DJI）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現在値・前日比・前日比率(%)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NASDAQ（^IXIC）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現在値・前日比・前日比率(%)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S&amp;P500（^GSPC）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現在値・前日比・前日比率(%)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VIX（^VIX）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現在値・警戒/安定判定</w:t>
            </w:r>
          </w:p>
        </w:tc>
      </w:tr>
    </w:tbl>
    <w:p>
      <w:r>
        <w:t xml:space="preserve"/>
      </w:r>
    </w:p>
    <w:p>
      <w:pPr>
        <w:pStyle w:val="Heading3"/>
        <w:spacing w:after="90" w:before="180"/>
      </w:pPr>
      <w:r>
        <w:rPr>
          <w:b/>
          <w:bCs/>
          <w:color w:val="2E75B6"/>
          <w:sz w:val="24"/>
          <w:szCs w:val="24"/>
        </w:rPr>
        <w:t xml:space="preserve">② コモディティ・債券・為替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65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WTI原油（CL=F）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現在値・前日比率(%)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金（GC=F）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現在値・前日比率(%)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米10年債利回り（^TNX）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現在値・前日比率(%)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USD/JPY（JPY=X）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現在値・前日比率(%)</w:t>
            </w:r>
          </w:p>
        </w:tc>
      </w:tr>
    </w:tbl>
    <w:p>
      <w:r>
        <w:t xml:space="preserve"/>
      </w:r>
    </w:p>
    <w:p>
      <w:pPr>
        <w:pStyle w:val="Heading3"/>
        <w:spacing w:after="90" w:before="180"/>
      </w:pPr>
      <w:r>
        <w:rPr>
          <w:b/>
          <w:bCs/>
          <w:color w:val="2E75B6"/>
          <w:sz w:val="24"/>
          <w:szCs w:val="24"/>
        </w:rPr>
        <w:t xml:space="preserve">③ 日経平均 本日予想レンジ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ATR(14) × 0.7 を基準に上値メド・下値メドを算出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直近5日の高値・安値をレジスタンス・サポートとして補足表示</w:t>
      </w:r>
    </w:p>
    <w:p>
      <w:r>
        <w:t xml:space="preserve"/>
      </w:r>
    </w:p>
    <w:p>
      <w:pPr>
        <w:pStyle w:val="Heading3"/>
        <w:spacing w:after="90" w:before="180"/>
      </w:pPr>
      <w:r>
        <w:rPr>
          <w:b/>
          <w:bCs/>
          <w:color w:val="2E75B6"/>
          <w:sz w:val="24"/>
          <w:szCs w:val="24"/>
        </w:rPr>
        <w:t xml:space="preserve">④ 主要11セクター+SOXX 資金流入・流出分析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セクターETF（SOXX・XLK・XLF・XLE・XLV・XLI・XLY・XLB・XLRE・XLP・XLU・XLC）の前日比を計算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資金流入TOP3・流出TOP3を表示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Gemini APIで理由と日本株への影響をAI解説</w:t>
      </w:r>
    </w:p>
    <w:p>
      <w:r>
        <w:t xml:space="preserve"/>
      </w:r>
    </w:p>
    <w:p>
      <w:pPr>
        <w:pStyle w:val="Heading3"/>
        <w:spacing w:after="90" w:before="180"/>
      </w:pPr>
      <w:r>
        <w:rPr>
          <w:b/>
          <w:bCs/>
          <w:color w:val="2E75B6"/>
          <w:sz w:val="24"/>
          <w:szCs w:val="24"/>
        </w:rPr>
        <w:t xml:space="preserve">⑤ マクロ警告条件</w:t>
      </w:r>
    </w:p>
    <w:p>
      <w:pPr>
        <w:pBdr>
          <w:left w:val="single" w:color="F5A623" w:sz="12" w:space="8"/>
        </w:pBdr>
        <w:shd w:fill="FFF8E1" w:val="clear"/>
        <w:spacing w:after="120" w:before="120"/>
        <w:ind w:left="360"/>
      </w:pPr>
      <w:r>
        <w:rPr>
          <w:i/>
          <w:iCs/>
          <w:sz w:val="21"/>
          <w:szCs w:val="21"/>
        </w:rPr>
        <w:t xml:space="preserve">VIX ≥ 25 かつ 日経 or S&amp;P500 が75日線を下回る場合、スクリーニングをスキップして警告を表示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4D8A"/>
          <w:sz w:val="26"/>
          <w:szCs w:val="26"/>
        </w:rPr>
        <w:t xml:space="preserve">4.2 スクリーニング機能（2ステップ方式）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45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対象銘柄数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STEP1：テクニカルスキャン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全銘柄を出来高フィルター・赤字除外後にテクニカルスコアリング実施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181銘柄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STEP2：ファンダメンタル＋AI分析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テクニカルTOP5銘柄にyfinanceファンダメンタル取得＋Gemini統合分析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上位5銘柄のみ</w:t>
            </w:r>
          </w:p>
        </w:tc>
      </w:tr>
    </w:tbl>
    <w:p>
      <w:r>
        <w:t xml:space="preserve"/>
      </w:r>
    </w:p>
    <w:p>
      <w:pPr>
        <w:pBdr>
          <w:left w:val="single" w:color="F5A623" w:sz="12" w:space="8"/>
        </w:pBdr>
        <w:shd w:fill="FFF8E1" w:val="clear"/>
        <w:spacing w:after="120" w:before="120"/>
        <w:ind w:left="360"/>
      </w:pPr>
      <w:r>
        <w:rPr>
          <w:i/>
          <w:iCs/>
          <w:sz w:val="21"/>
          <w:szCs w:val="21"/>
        </w:rPr>
        <w:t xml:space="preserve">セクターフィルターは廃止。全181銘柄を毎回スキャンする。米国株スクリーニングは一旦保留。</w:t>
      </w:r>
    </w:p>
    <w:p>
      <w:r>
        <w:t xml:space="preserve"/>
      </w:r>
    </w:p>
    <w:p>
      <w:pPr>
        <w:pStyle w:val="Heading3"/>
        <w:spacing w:after="90" w:before="180"/>
      </w:pPr>
      <w:r>
        <w:rPr>
          <w:b/>
          <w:bCs/>
          <w:color w:val="2E75B6"/>
          <w:sz w:val="24"/>
          <w:szCs w:val="24"/>
        </w:rPr>
        <w:t xml:space="preserve">テクニカルスコアリング（緩和版・90点満点）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400"/>
      </w:tblGrid>
      <w:tr>
        <w:tc>
          <w:tcPr>
            <w:tcW w:type="dxa" w:w="28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8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24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点数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トレンド（50点）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5&gt;25日線（パーフェクトオーダー不要）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75日線が上向き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5日/25日のゴールデンクロス直後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一目均衡表：雲の中以上（雲の中もOK）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一目均衡表：転換線が基準線を上抜け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モメンタム（20点）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MACD&gt;シグナル（GCじゃなくてもOK）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MACDが0ライン以上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過熱感（20点）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RSIが25〜55（範囲拡大）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ボリンジャーバンド -2σ タッチ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RSI75以上（過熱・減点）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-20</w:t>
            </w:r>
          </w:p>
        </w:tc>
      </w:tr>
    </w:tbl>
    <w:p>
      <w:r>
        <w:t xml:space="preserve"/>
      </w:r>
    </w:p>
    <w:p>
      <w:pPr>
        <w:pStyle w:val="Heading3"/>
        <w:spacing w:after="90" w:before="180"/>
      </w:pPr>
      <w:r>
        <w:rPr>
          <w:b/>
          <w:bCs/>
          <w:color w:val="2E75B6"/>
          <w:sz w:val="24"/>
          <w:szCs w:val="24"/>
        </w:rPr>
        <w:t xml:space="preserve">ファンダメンタル分析（yfinance・90日キャッシュ）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6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株価収益率（trailingPE）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PBR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株価純資産倍率（priceToBook）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自己資本利益率（returnOnEquity）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1株当たり利益（trailingEps）※マイナスは除外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売上成長率(YoY)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前年比売上成長率（revenueGrowth）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利益成長率(YoY)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前年比利益成長率（earningsGrowth）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営業利益率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operatingMargins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配当利回り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dividendYield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アナリスト目標株価かい離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targetMeanPrice から計算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52週レンジ内位置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高値・安値からの相対位置</w:t>
            </w:r>
          </w:p>
        </w:tc>
      </w:tr>
    </w:tbl>
    <w:p>
      <w:r>
        <w:t xml:space="preserve"/>
      </w:r>
    </w:p>
    <w:p>
      <w:pPr>
        <w:pStyle w:val="Heading3"/>
        <w:spacing w:after="90" w:before="180"/>
      </w:pPr>
      <w:r>
        <w:rPr>
          <w:b/>
          <w:bCs/>
          <w:color w:val="2E75B6"/>
          <w:sz w:val="24"/>
          <w:szCs w:val="24"/>
        </w:rPr>
        <w:t xml:space="preserve">Gemini統合分析（1回のAPIコールで完結）</w:t>
      </w:r>
    </w:p>
    <w:p>
      <w:pPr>
        <w:pBdr>
          <w:left w:val="single" w:color="F5A623" w:sz="12" w:space="8"/>
        </w:pBdr>
        <w:shd w:fill="FFF8E1" w:val="clear"/>
        <w:spacing w:after="120" w:before="120"/>
        <w:ind w:left="360"/>
      </w:pPr>
      <w:r>
        <w:rPr>
          <w:i/>
          <w:iCs/>
          <w:sz w:val="21"/>
          <w:szCs w:val="21"/>
        </w:rPr>
        <w:t xml:space="preserve">テクニカル・ファンダメンタル・ニュースを1つのプロンプトで送信してAPI呼び出し回数を最小化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verdict：BUY推奨 / 様子見 / SELL推奨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confidence：確信度（高/中/低）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fundamental_score：ファンダメンタル評価点（0〜20点）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sentiment_score：ニュースセンチメント点（-10〜+10点）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reasons：根拠3点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risk：主なリスク1文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valuation：割安/適正/割高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news_summary：ニュース要点1文</w:t>
      </w:r>
    </w:p>
    <w:p>
      <w:r>
        <w:t xml:space="preserve"/>
      </w:r>
    </w:p>
    <w:p>
      <w:pPr>
        <w:pStyle w:val="Heading3"/>
        <w:spacing w:after="90" w:before="180"/>
      </w:pPr>
      <w:r>
        <w:rPr>
          <w:b/>
          <w:bCs/>
          <w:color w:val="2E75B6"/>
          <w:sz w:val="24"/>
          <w:szCs w:val="24"/>
        </w:rPr>
        <w:t xml:space="preserve">スコア合計・抽出条件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テクニカルスコア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90点満点（STEP1で計算）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ファンダメンタルスコア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0〜20点（Geminiが評価）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センチメントスコア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-10〜+10点（Geminiが評価）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合計最大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120点満点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抽出閾値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スコア55点以上 かつ RR1.5以上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提示銘柄数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スコア上位5銘柄</w:t>
            </w:r>
          </w:p>
        </w:tc>
      </w:tr>
    </w:tbl>
    <w:p>
      <w:r>
        <w:t xml:space="preserve"/>
      </w:r>
    </w:p>
    <w:p>
      <w:pPr>
        <w:pStyle w:val="Heading3"/>
        <w:spacing w:after="90" w:before="180"/>
      </w:pPr>
      <w:r>
        <w:rPr>
          <w:b/>
          <w:bCs/>
          <w:color w:val="2E75B6"/>
          <w:sz w:val="24"/>
          <w:szCs w:val="24"/>
        </w:rPr>
        <w:t xml:space="preserve">除外・フラグ条件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EPSがマイナス（赤字企業）→ 除外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決算前後3営業日以内 → 除外せず⚠️フラグで表示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出来高1億円未満 → 除外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4D8A"/>
          <w:sz w:val="26"/>
          <w:szCs w:val="26"/>
        </w:rPr>
        <w:t xml:space="preserve">4.3 ポートフォリオ監視機能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config.yamlに登録した保有銘柄・監視銘柄を分析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現在価格から利確・損切りラインまでの距離（%）を表示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含み損益（%）を表示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祝日でも直前営業日データで実行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警告レベル</w:t>
            </w:r>
          </w:p>
        </w:tc>
        <w:tc>
          <w:tcPr>
            <w:tcW w:type="dxa" w:w="7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発動条件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注意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MACDのデッドクロス / RSI70超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危険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ボリンジャーバンド +2σ 超え / 75日移動平均線を割り込む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4D8A"/>
          <w:sz w:val="26"/>
          <w:szCs w:val="26"/>
        </w:rPr>
        <w:t xml:space="preserve">4.4 ドライラン（バックテスト）機能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切り替え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dry_run_mode フラグ（config.yaml）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デフォルト期間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過去2年間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エントリー条件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スコア55点以上 かつ RR1.5以上で翌日始値エントリー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売買コスト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片道0.1%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決済ルール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上値メド・下値メドのどちらに先達したかを判定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強制決済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最大保有10営業日経過時点の終値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5. 出力形式</w:t>
      </w:r>
    </w:p>
    <w:p>
      <w:pPr>
        <w:pStyle w:val="Heading2"/>
        <w:spacing w:after="120" w:before="240"/>
      </w:pPr>
      <w:r>
        <w:rPr>
          <w:b/>
          <w:bCs/>
          <w:color w:val="2E4D8A"/>
          <w:sz w:val="26"/>
          <w:szCs w:val="26"/>
        </w:rPr>
        <w:t xml:space="preserve">5.1 朝のレポート（8:30）出力順序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主要指数（現在値・前日比）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コモディティ・債券・為替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日経平均 本日予想レンジ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資金流入・流出セクターTOP3＋AI解説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注目セクターとAI解説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マクロ警告判定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BUY候補5銘柄（AI判定・ファンダメンタル・スコア・決算フラグ）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保有ポートフォリオの診断結果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出力形式</w:t>
            </w:r>
          </w:p>
        </w:tc>
        <w:tc>
          <w:tcPr>
            <w:tcW w:type="dxa" w:w="6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ターミナル出力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カラー付きテキスト（警告は赤・注意は黄色）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テキストログ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/outputs/daily_report_YYYYMMDD.txt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HTMLダッシュボード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/outputs/dashboard.html（GitHub Pagesで公開）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6. 設定ファイル仕様（config.yaml）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200"/>
        <w:gridCol w:w="2300"/>
      </w:tblGrid>
      <w:tr>
        <w:tc>
          <w:tcPr>
            <w:tcW w:type="dxa" w:w="35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設定キー</w:t>
            </w:r>
          </w:p>
        </w:tc>
        <w:tc>
          <w:tcPr>
            <w:tcW w:type="dxa" w:w="32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デフォルト値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APIキー（課金済み）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要設定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gemini_model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使用するGeminiモデル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gemini-2.5-flash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edinet_api_key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EDINET APIキー（現在無効）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""（空）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news_enabled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ニュース分析のオン/オフ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news_max_articles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最大ニュース取得件数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news_days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ニュース取得対象日数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保有銘柄リスト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watchlist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監視銘柄リスト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dry_run_mode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バックテストモード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score_threshold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スコア抽出閾値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rr_threshold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リスクリワード閾値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technical_top_n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テクニカルTOP何銘柄をファンダ分析するか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atr_multiplier_jp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日本株ATR倍率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macro_vix_warning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マクロ警告VIX閾値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fee_rate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バックテスト片道手数料率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0.001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api_wait_sec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yfinance取得間隔（秒）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gemini_wait_sec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Gemini API取得間隔（秒）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7. ファイル構成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6000"/>
            <w:tcBorders>
              <w:top w:val="single" w:color="2E4D8A" w:sz="1"/>
              <w:left w:val="single" w:color="2E4D8A" w:sz="1"/>
              <w:bottom w:val="single" w:color="2E4D8A" w:sz="1"/>
              <w:right w:val="single" w:color="2E4D8A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役割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エントリーポイント・実行フロー制御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config.yaml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全設定値・保有銘柄・APIキー（GitHubにあげない）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universe_jp.csv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日本株ユニバース（181銘柄）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universe_us.csv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米国株ユニバース（100銘柄・スクリーニングは一旦保留）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market_data.py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yfinanceデータ取得モジュール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macro_analysis.py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マクロ・セクター分析・AI解説モジュール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screener.py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全銘柄テクニカルスキャン＋ファンダメンタル分析＋Gemini統合判定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ai_verdict.py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AI総合判定モジュール（RR通過後）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news_analyzer.py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ニュースRSS取得モジュール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risk_reward.py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RR算出モジュール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portfolio_monitor.py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ポートフォリオ監視モジュール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backtest.py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バックテストモジュール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reporter.py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ターミナル出力・HTMLダッシュボード生成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edinet_client.py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EDINET APIクライアント（現在無効）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edinet_prefetch.py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EDINET事前取得ツール（現在無効）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必要ライブラリ一覧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.gitignore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config.yamlを除外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.github/workflows/morning_report.yml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Actions設定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fund_cache/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yfinanceファンダメンタル90日キャッシュ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/outputs/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daily_report_*.txt / dashboard.htmlの保存先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2"/>
          <w:szCs w:val="32"/>
        </w:rPr>
        <w:t xml:space="preserve">8. フェーズ2 実装予定</w:t>
      </w:r>
    </w:p>
    <w:p>
      <w:pPr>
        <w:pStyle w:val="Heading2"/>
        <w:spacing w:after="120" w:before="240"/>
      </w:pPr>
      <w:r>
        <w:rPr>
          <w:b/>
          <w:bCs/>
          <w:color w:val="2E4D8A"/>
          <w:sz w:val="26"/>
          <w:szCs w:val="26"/>
        </w:rPr>
        <w:t xml:space="preserve">8.1 インフラ系（最優先）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Actionsのエラーを修正して自動実行を安定化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Pagesでダッシュボード公開確認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4D8A"/>
          <w:sz w:val="26"/>
          <w:szCs w:val="26"/>
        </w:rPr>
        <w:t xml:space="preserve">8.2 機能追加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出来高急増スコアの実装（20日平均の1.5倍以上で+10点）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夕方レポート（18時：日本株振り返り・米国株スクリーニング）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週次サマリーレポート（毎週金曜18時）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グリッドサーチツール（grid_search.py）の実装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SNSセンチメント分析（Reddit・StockTwits・Yahoo!ファイナンス掲示板）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SELL候補ロジック（空売り向け下落銘柄スクリーニング）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EDINET再実装（APIキー問題解決後）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バックテスト結果の可視化（グラフ表示）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2026-05-05T22:02:27.234Z</dcterms:created>
  <dcterms:modified xsi:type="dcterms:W3CDTF">2026-05-05T22:02:27.249Z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