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2C78" w14:textId="682818D0" w:rsidR="0069465E" w:rsidRDefault="0069465E" w:rsidP="00B771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65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9BD6BD" wp14:editId="60684EA8">
            <wp:simplePos x="0" y="0"/>
            <wp:positionH relativeFrom="column">
              <wp:posOffset>-798195</wp:posOffset>
            </wp:positionH>
            <wp:positionV relativeFrom="paragraph">
              <wp:posOffset>-792480</wp:posOffset>
            </wp:positionV>
            <wp:extent cx="1661160" cy="1051445"/>
            <wp:effectExtent l="0" t="0" r="0" b="0"/>
            <wp:wrapNone/>
            <wp:docPr id="1952555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5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05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2BE2F" w14:textId="24A4FA6E" w:rsidR="00532A2C" w:rsidRDefault="009C4046" w:rsidP="00B771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170">
        <w:rPr>
          <w:rFonts w:ascii="Times New Roman" w:hAnsi="Times New Roman" w:cs="Times New Roman"/>
          <w:b/>
          <w:bCs/>
          <w:sz w:val="28"/>
          <w:szCs w:val="28"/>
        </w:rPr>
        <w:t xml:space="preserve">ПАСПОРТ </w:t>
      </w:r>
      <w:r w:rsidR="00B77170" w:rsidRPr="00B77170">
        <w:rPr>
          <w:rFonts w:ascii="Times New Roman" w:hAnsi="Times New Roman" w:cs="Times New Roman"/>
          <w:b/>
          <w:bCs/>
          <w:sz w:val="28"/>
          <w:szCs w:val="28"/>
        </w:rPr>
        <w:t xml:space="preserve">НА ДВЕРНОЙ БЛОК ВЛАГОСТОЙКИЙ </w:t>
      </w:r>
      <w:r w:rsidR="00B77170" w:rsidRPr="00B7717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POSEIDON</w:t>
      </w:r>
    </w:p>
    <w:p w14:paraId="6A080FEB" w14:textId="4EEFDE01" w:rsidR="00B77170" w:rsidRPr="0069465E" w:rsidRDefault="00B77170" w:rsidP="00B77170">
      <w:pPr>
        <w:rPr>
          <w:rFonts w:ascii="Times New Roman" w:hAnsi="Times New Roman" w:cs="Times New Roman"/>
          <w:sz w:val="28"/>
          <w:szCs w:val="28"/>
          <w:u w:val="single"/>
        </w:rPr>
      </w:pPr>
      <w:r w:rsidRPr="00B77170">
        <w:rPr>
          <w:rFonts w:ascii="Times New Roman" w:hAnsi="Times New Roman" w:cs="Times New Roman"/>
          <w:sz w:val="28"/>
          <w:szCs w:val="28"/>
          <w:u w:val="single"/>
        </w:rPr>
        <w:t>от 0</w:t>
      </w:r>
      <w:r w:rsidR="006205BD" w:rsidRPr="0069465E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B77170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6205BD" w:rsidRPr="0069465E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B77170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6205BD" w:rsidRPr="0069465E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2B9760EF" w14:textId="01921F7A" w:rsidR="00B77170" w:rsidRDefault="00B77170" w:rsidP="00B77170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Двери внутренние из вспененного ПВХ</w:t>
      </w:r>
    </w:p>
    <w:p w14:paraId="21F78098" w14:textId="04A0B367" w:rsidR="00B77170" w:rsidRDefault="00B77170" w:rsidP="00B77170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B77170">
        <w:rPr>
          <w:rFonts w:ascii="Times New Roman" w:hAnsi="Times New Roman" w:cs="Times New Roman"/>
          <w:sz w:val="20"/>
          <w:szCs w:val="20"/>
        </w:rPr>
        <w:t xml:space="preserve">ГОСТ 30970-2014; ГОСТ 475-2016; </w:t>
      </w:r>
    </w:p>
    <w:p w14:paraId="72CF4994" w14:textId="64D81E83" w:rsidR="00B77170" w:rsidRDefault="00B77170" w:rsidP="00B77170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B77170">
        <w:rPr>
          <w:rFonts w:ascii="Times New Roman" w:hAnsi="Times New Roman" w:cs="Times New Roman"/>
          <w:sz w:val="20"/>
          <w:szCs w:val="20"/>
        </w:rPr>
        <w:t>ТУ 22.</w:t>
      </w:r>
      <w:r w:rsidR="006205BD" w:rsidRPr="0069465E">
        <w:rPr>
          <w:rFonts w:ascii="Times New Roman" w:hAnsi="Times New Roman" w:cs="Times New Roman"/>
          <w:sz w:val="20"/>
          <w:szCs w:val="20"/>
        </w:rPr>
        <w:t>2</w:t>
      </w:r>
      <w:r w:rsidRPr="00B77170">
        <w:rPr>
          <w:rFonts w:ascii="Times New Roman" w:hAnsi="Times New Roman" w:cs="Times New Roman"/>
          <w:sz w:val="20"/>
          <w:szCs w:val="20"/>
        </w:rPr>
        <w:t>3.14-001-06838218-2022</w:t>
      </w:r>
      <w:r w:rsidR="00DE6A7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54E06A" w14:textId="77777777" w:rsidR="00B77170" w:rsidRDefault="00B77170" w:rsidP="00B771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55AA25" w14:textId="2D2E0682" w:rsidR="00B77170" w:rsidRPr="00B77170" w:rsidRDefault="00B77170" w:rsidP="00B7717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B77170">
        <w:rPr>
          <w:rFonts w:ascii="Times New Roman" w:hAnsi="Times New Roman" w:cs="Times New Roman"/>
          <w:sz w:val="24"/>
          <w:szCs w:val="24"/>
        </w:rPr>
        <w:t>Дверное полотно выполнено полностью из полимерных материалов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77170">
        <w:rPr>
          <w:rFonts w:ascii="Times New Roman" w:hAnsi="Times New Roman" w:cs="Times New Roman"/>
          <w:sz w:val="24"/>
          <w:szCs w:val="24"/>
        </w:rPr>
        <w:t>Заполнение полотна мелко ячеистый пенополистирол, размер ячеек 0.1 мм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77170">
        <w:rPr>
          <w:rFonts w:ascii="Times New Roman" w:hAnsi="Times New Roman" w:cs="Times New Roman"/>
          <w:sz w:val="24"/>
          <w:szCs w:val="24"/>
        </w:rPr>
        <w:t>Каркас полотна ФСФ фанера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77170">
        <w:rPr>
          <w:rFonts w:ascii="Times New Roman" w:hAnsi="Times New Roman" w:cs="Times New Roman"/>
          <w:sz w:val="24"/>
          <w:szCs w:val="24"/>
        </w:rPr>
        <w:t>Покрытие полотна лист жесткого ПВХ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E50B7F" w14:textId="77777777" w:rsidR="00D31D7D" w:rsidRPr="00D31D7D" w:rsidRDefault="00D31D7D" w:rsidP="00D31D7D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>Коробка: размер 75х40х2100 мм., вспененный ДПК.</w:t>
      </w:r>
    </w:p>
    <w:p w14:paraId="6DF6A7BA" w14:textId="46C66728" w:rsidR="00D31D7D" w:rsidRPr="00D31D7D" w:rsidRDefault="00D31D7D" w:rsidP="00D31D7D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>Наличник Г-образный: размер 70х10х2200 мм., вспененный ДПК.</w:t>
      </w:r>
    </w:p>
    <w:p w14:paraId="38D448FD" w14:textId="4E5ADB59" w:rsidR="00D31D7D" w:rsidRDefault="00D31D7D" w:rsidP="00D31D7D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>Доборы: размеры 8х150,200х2200 мм., вспененный ДПК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993"/>
        <w:gridCol w:w="1417"/>
        <w:gridCol w:w="1700"/>
        <w:gridCol w:w="704"/>
      </w:tblGrid>
      <w:tr w:rsidR="00D31D7D" w14:paraId="3468AE71" w14:textId="77777777" w:rsidTr="00D31D7D">
        <w:tc>
          <w:tcPr>
            <w:tcW w:w="3114" w:type="dxa"/>
            <w:vAlign w:val="center"/>
          </w:tcPr>
          <w:p w14:paraId="6AFA9720" w14:textId="6BA8AB49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50C1E36B" w14:textId="06DB691E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993" w:type="dxa"/>
            <w:vAlign w:val="center"/>
          </w:tcPr>
          <w:p w14:paraId="3638E400" w14:textId="39962979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Открывание</w:t>
            </w:r>
          </w:p>
        </w:tc>
        <w:tc>
          <w:tcPr>
            <w:tcW w:w="1417" w:type="dxa"/>
            <w:vAlign w:val="center"/>
          </w:tcPr>
          <w:p w14:paraId="21EAEBD2" w14:textId="2A9ABB45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проема Ш-В</w:t>
            </w:r>
          </w:p>
        </w:tc>
        <w:tc>
          <w:tcPr>
            <w:tcW w:w="1700" w:type="dxa"/>
            <w:vAlign w:val="center"/>
          </w:tcPr>
          <w:p w14:paraId="1FBDB88A" w14:textId="50F6AA2A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дверного полотна, мм</w:t>
            </w:r>
          </w:p>
        </w:tc>
        <w:tc>
          <w:tcPr>
            <w:tcW w:w="704" w:type="dxa"/>
            <w:vAlign w:val="center"/>
          </w:tcPr>
          <w:p w14:paraId="4C5D5A94" w14:textId="33BE7455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Кол-во, шт.</w:t>
            </w:r>
          </w:p>
        </w:tc>
      </w:tr>
      <w:tr w:rsidR="00D31D7D" w14:paraId="0090456B" w14:textId="77777777" w:rsidTr="00D31D7D">
        <w:tc>
          <w:tcPr>
            <w:tcW w:w="3114" w:type="dxa"/>
            <w:vAlign w:val="center"/>
          </w:tcPr>
          <w:p w14:paraId="3A8B8C98" w14:textId="0B7C89C1" w:rsidR="00D31D7D" w:rsidRDefault="00D31D7D" w:rsidP="00885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Дверной блок влагостойкий с доводчиком, фиксатором ограничителем,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однопольный</w:t>
            </w:r>
            <w:proofErr w:type="spellEnd"/>
          </w:p>
        </w:tc>
        <w:tc>
          <w:tcPr>
            <w:tcW w:w="1417" w:type="dxa"/>
            <w:vAlign w:val="center"/>
          </w:tcPr>
          <w:p w14:paraId="28D92338" w14:textId="33A4F3A6" w:rsidR="00D31D7D" w:rsidRDefault="0016543F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03246447" w14:textId="393E5F41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Левое</w:t>
            </w:r>
          </w:p>
        </w:tc>
        <w:tc>
          <w:tcPr>
            <w:tcW w:w="1417" w:type="dxa"/>
            <w:vAlign w:val="center"/>
          </w:tcPr>
          <w:p w14:paraId="6FDC839D" w14:textId="50C64E82" w:rsidR="00D31D7D" w:rsidRPr="006205B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00" w:type="dxa"/>
            <w:vAlign w:val="center"/>
          </w:tcPr>
          <w:p w14:paraId="2EF8F440" w14:textId="4C65939B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600х2000</w:t>
            </w:r>
          </w:p>
        </w:tc>
        <w:tc>
          <w:tcPr>
            <w:tcW w:w="704" w:type="dxa"/>
            <w:vAlign w:val="center"/>
          </w:tcPr>
          <w:p w14:paraId="1FBF14DE" w14:textId="10AAD293" w:rsidR="00D31D7D" w:rsidRDefault="00D31D7D" w:rsidP="00885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543F" w14:paraId="2F4E4CD5" w14:textId="77777777" w:rsidTr="0016543F">
        <w:trPr>
          <w:trHeight w:val="633"/>
        </w:trPr>
        <w:tc>
          <w:tcPr>
            <w:tcW w:w="3114" w:type="dxa"/>
            <w:vMerge w:val="restart"/>
            <w:vAlign w:val="center"/>
          </w:tcPr>
          <w:p w14:paraId="344C092E" w14:textId="048C8658" w:rsidR="0016543F" w:rsidRDefault="0016543F" w:rsidP="0016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ABC">
              <w:rPr>
                <w:rFonts w:ascii="Times New Roman" w:hAnsi="Times New Roman" w:cs="Times New Roman"/>
                <w:sz w:val="24"/>
                <w:szCs w:val="24"/>
              </w:rPr>
              <w:t xml:space="preserve">Дверной блок влагостойкий с доводчиком, фиксатором ограничителем, </w:t>
            </w:r>
            <w:proofErr w:type="spellStart"/>
            <w:r w:rsidRPr="00845ABC">
              <w:rPr>
                <w:rFonts w:ascii="Times New Roman" w:hAnsi="Times New Roman" w:cs="Times New Roman"/>
                <w:sz w:val="24"/>
                <w:szCs w:val="24"/>
              </w:rPr>
              <w:t>однопольный</w:t>
            </w:r>
            <w:proofErr w:type="spellEnd"/>
          </w:p>
        </w:tc>
        <w:tc>
          <w:tcPr>
            <w:tcW w:w="1417" w:type="dxa"/>
            <w:vAlign w:val="center"/>
          </w:tcPr>
          <w:p w14:paraId="178C5B2A" w14:textId="3E99B266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087"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 w:rsidRPr="00DF2087"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59CB7449" w14:textId="2D28F6AF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Левое</w:t>
            </w:r>
          </w:p>
        </w:tc>
        <w:tc>
          <w:tcPr>
            <w:tcW w:w="1417" w:type="dxa"/>
            <w:vAlign w:val="center"/>
          </w:tcPr>
          <w:p w14:paraId="3D4B096E" w14:textId="205D0509" w:rsidR="0016543F" w:rsidRPr="006205BD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00" w:type="dxa"/>
            <w:vAlign w:val="center"/>
          </w:tcPr>
          <w:p w14:paraId="39C3D943" w14:textId="79B203DC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700х2000</w:t>
            </w:r>
          </w:p>
        </w:tc>
        <w:tc>
          <w:tcPr>
            <w:tcW w:w="704" w:type="dxa"/>
            <w:vAlign w:val="center"/>
          </w:tcPr>
          <w:p w14:paraId="2972AC72" w14:textId="2C8CE53F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6543F" w14:paraId="4C7BBC85" w14:textId="77777777" w:rsidTr="0016543F">
        <w:tc>
          <w:tcPr>
            <w:tcW w:w="3114" w:type="dxa"/>
            <w:vMerge/>
            <w:vAlign w:val="center"/>
          </w:tcPr>
          <w:p w14:paraId="1A3C0893" w14:textId="77777777" w:rsidR="0016543F" w:rsidRPr="00845ABC" w:rsidRDefault="0016543F" w:rsidP="0016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3A0193" w14:textId="295DBD63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087"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 w:rsidRPr="00DF2087"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0C21A0DC" w14:textId="7E920796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Правое</w:t>
            </w:r>
          </w:p>
        </w:tc>
        <w:tc>
          <w:tcPr>
            <w:tcW w:w="1417" w:type="dxa"/>
            <w:vAlign w:val="center"/>
          </w:tcPr>
          <w:p w14:paraId="0BE97D2F" w14:textId="3A837C3A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14:paraId="0124C6E8" w14:textId="02B59A34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700х2000</w:t>
            </w:r>
          </w:p>
        </w:tc>
        <w:tc>
          <w:tcPr>
            <w:tcW w:w="704" w:type="dxa"/>
            <w:vAlign w:val="center"/>
          </w:tcPr>
          <w:p w14:paraId="7AEF617C" w14:textId="6D9CF4EF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6543F" w14:paraId="3E0BE98C" w14:textId="77777777" w:rsidTr="0016543F">
        <w:trPr>
          <w:trHeight w:val="680"/>
        </w:trPr>
        <w:tc>
          <w:tcPr>
            <w:tcW w:w="3114" w:type="dxa"/>
            <w:vMerge w:val="restart"/>
            <w:vAlign w:val="center"/>
          </w:tcPr>
          <w:p w14:paraId="485E6F75" w14:textId="1591BE90" w:rsidR="0016543F" w:rsidRDefault="0016543F" w:rsidP="0016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ABC">
              <w:rPr>
                <w:rFonts w:ascii="Times New Roman" w:hAnsi="Times New Roman" w:cs="Times New Roman"/>
                <w:sz w:val="24"/>
                <w:szCs w:val="24"/>
              </w:rPr>
              <w:t xml:space="preserve">Дверной блок влагостойкий с доводчиком, фиксатором ограничителем, </w:t>
            </w:r>
            <w:proofErr w:type="spellStart"/>
            <w:r w:rsidRPr="00845ABC">
              <w:rPr>
                <w:rFonts w:ascii="Times New Roman" w:hAnsi="Times New Roman" w:cs="Times New Roman"/>
                <w:sz w:val="24"/>
                <w:szCs w:val="24"/>
              </w:rPr>
              <w:t>однопольный</w:t>
            </w:r>
            <w:proofErr w:type="spellEnd"/>
          </w:p>
        </w:tc>
        <w:tc>
          <w:tcPr>
            <w:tcW w:w="1417" w:type="dxa"/>
            <w:vAlign w:val="center"/>
          </w:tcPr>
          <w:p w14:paraId="7D44AFA4" w14:textId="0C3739A3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087"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 w:rsidRPr="00DF2087"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3C289094" w14:textId="235B3673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Левое</w:t>
            </w:r>
          </w:p>
        </w:tc>
        <w:tc>
          <w:tcPr>
            <w:tcW w:w="1417" w:type="dxa"/>
            <w:vAlign w:val="center"/>
          </w:tcPr>
          <w:p w14:paraId="5D3DFEF9" w14:textId="698AB0A1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14:paraId="69E662CA" w14:textId="177421B6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800х2000</w:t>
            </w:r>
          </w:p>
        </w:tc>
        <w:tc>
          <w:tcPr>
            <w:tcW w:w="704" w:type="dxa"/>
            <w:vAlign w:val="center"/>
          </w:tcPr>
          <w:p w14:paraId="4668D04D" w14:textId="4D5026E9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543F" w14:paraId="7EF4C9CC" w14:textId="77777777" w:rsidTr="0016543F">
        <w:tc>
          <w:tcPr>
            <w:tcW w:w="3114" w:type="dxa"/>
            <w:vMerge/>
            <w:vAlign w:val="center"/>
          </w:tcPr>
          <w:p w14:paraId="0136911C" w14:textId="77777777" w:rsidR="0016543F" w:rsidRPr="00845ABC" w:rsidRDefault="0016543F" w:rsidP="0016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AF4DCD" w14:textId="3DAADE4F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087"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 w:rsidRPr="00DF2087"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25698E87" w14:textId="4F132CED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Правое</w:t>
            </w:r>
          </w:p>
        </w:tc>
        <w:tc>
          <w:tcPr>
            <w:tcW w:w="1417" w:type="dxa"/>
            <w:vAlign w:val="center"/>
          </w:tcPr>
          <w:p w14:paraId="6EF744C1" w14:textId="0107B8F1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14:paraId="5D8DA317" w14:textId="2E6B8C6F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800х2000</w:t>
            </w:r>
          </w:p>
        </w:tc>
        <w:tc>
          <w:tcPr>
            <w:tcW w:w="704" w:type="dxa"/>
            <w:vAlign w:val="center"/>
          </w:tcPr>
          <w:p w14:paraId="1DB68ABA" w14:textId="2A0E1D81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6543F" w14:paraId="537C92E2" w14:textId="77777777" w:rsidTr="0016543F">
        <w:tc>
          <w:tcPr>
            <w:tcW w:w="3114" w:type="dxa"/>
            <w:vAlign w:val="center"/>
          </w:tcPr>
          <w:p w14:paraId="5085FCA2" w14:textId="5BD3C267" w:rsidR="0016543F" w:rsidRDefault="0016543F" w:rsidP="0016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ABC">
              <w:rPr>
                <w:rFonts w:ascii="Times New Roman" w:hAnsi="Times New Roman" w:cs="Times New Roman"/>
                <w:sz w:val="24"/>
                <w:szCs w:val="24"/>
              </w:rPr>
              <w:t xml:space="preserve">Дверной блок влагостойкий с доводчиком, фиксатором ограничителем, </w:t>
            </w:r>
            <w:proofErr w:type="spellStart"/>
            <w:r w:rsidRPr="00845ABC">
              <w:rPr>
                <w:rFonts w:ascii="Times New Roman" w:hAnsi="Times New Roman" w:cs="Times New Roman"/>
                <w:sz w:val="24"/>
                <w:szCs w:val="24"/>
              </w:rPr>
              <w:t>однопольный</w:t>
            </w:r>
            <w:proofErr w:type="spellEnd"/>
          </w:p>
        </w:tc>
        <w:tc>
          <w:tcPr>
            <w:tcW w:w="1417" w:type="dxa"/>
            <w:vAlign w:val="center"/>
          </w:tcPr>
          <w:p w14:paraId="2B695807" w14:textId="5F1F4A19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087"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 w:rsidRPr="00DF2087"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458CC3F3" w14:textId="394872D0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Правое</w:t>
            </w:r>
          </w:p>
        </w:tc>
        <w:tc>
          <w:tcPr>
            <w:tcW w:w="1417" w:type="dxa"/>
            <w:vAlign w:val="center"/>
          </w:tcPr>
          <w:p w14:paraId="1A38A63F" w14:textId="6C07194A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14:paraId="6A0B75F3" w14:textId="1F15966D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900х2000</w:t>
            </w:r>
          </w:p>
        </w:tc>
        <w:tc>
          <w:tcPr>
            <w:tcW w:w="704" w:type="dxa"/>
            <w:vAlign w:val="center"/>
          </w:tcPr>
          <w:p w14:paraId="54B8E02A" w14:textId="3B2AC3BE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6543F" w14:paraId="7E0C0278" w14:textId="77777777" w:rsidTr="0016543F">
        <w:tc>
          <w:tcPr>
            <w:tcW w:w="3114" w:type="dxa"/>
            <w:vAlign w:val="center"/>
          </w:tcPr>
          <w:p w14:paraId="25F88D91" w14:textId="65E49038" w:rsidR="0016543F" w:rsidRDefault="0016543F" w:rsidP="0016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ABC">
              <w:rPr>
                <w:rFonts w:ascii="Times New Roman" w:hAnsi="Times New Roman" w:cs="Times New Roman"/>
                <w:sz w:val="24"/>
                <w:szCs w:val="24"/>
              </w:rPr>
              <w:t xml:space="preserve">Дверной блок влагостойкий с доводчиком, фиксатором ограничителем,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двупольный</w:t>
            </w:r>
          </w:p>
        </w:tc>
        <w:tc>
          <w:tcPr>
            <w:tcW w:w="1417" w:type="dxa"/>
            <w:vAlign w:val="center"/>
          </w:tcPr>
          <w:p w14:paraId="7DE401DB" w14:textId="4E6A9346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087">
              <w:rPr>
                <w:rFonts w:ascii="Times New Roman" w:hAnsi="Times New Roman" w:cs="Times New Roman"/>
                <w:sz w:val="24"/>
                <w:szCs w:val="24"/>
              </w:rPr>
              <w:t xml:space="preserve">Дуб </w:t>
            </w:r>
            <w:proofErr w:type="spellStart"/>
            <w:r w:rsidRPr="00DF2087">
              <w:rPr>
                <w:rFonts w:ascii="Times New Roman" w:hAnsi="Times New Roman" w:cs="Times New Roman"/>
                <w:sz w:val="24"/>
                <w:szCs w:val="24"/>
              </w:rPr>
              <w:t>Сонома</w:t>
            </w:r>
            <w:proofErr w:type="spellEnd"/>
          </w:p>
        </w:tc>
        <w:tc>
          <w:tcPr>
            <w:tcW w:w="993" w:type="dxa"/>
            <w:vAlign w:val="center"/>
          </w:tcPr>
          <w:p w14:paraId="50DB9BF3" w14:textId="0362BC72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vAlign w:val="center"/>
          </w:tcPr>
          <w:p w14:paraId="0088B450" w14:textId="412695A2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1510х2</w:t>
            </w:r>
            <w:r w:rsidR="006205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14:paraId="6D1BC9F5" w14:textId="367187B4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700х2000/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700х2000</w:t>
            </w:r>
          </w:p>
        </w:tc>
        <w:tc>
          <w:tcPr>
            <w:tcW w:w="704" w:type="dxa"/>
            <w:vAlign w:val="center"/>
          </w:tcPr>
          <w:p w14:paraId="5E1F9E62" w14:textId="2B9F5FC0" w:rsidR="0016543F" w:rsidRDefault="0016543F" w:rsidP="0016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F4629E" w14:textId="77777777" w:rsidR="002B466E" w:rsidRDefault="002B466E" w:rsidP="00B7717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2497275" w14:textId="191D00CB" w:rsidR="00D31D7D" w:rsidRPr="00D31D7D" w:rsidRDefault="00D31D7D" w:rsidP="00B7717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 xml:space="preserve">Петля дверная без врезки – никель – </w:t>
      </w:r>
      <w:r w:rsidR="002B7D9F">
        <w:rPr>
          <w:rFonts w:ascii="Times New Roman" w:hAnsi="Times New Roman" w:cs="Times New Roman"/>
          <w:sz w:val="24"/>
          <w:szCs w:val="24"/>
        </w:rPr>
        <w:t>36 шт</w:t>
      </w:r>
      <w:r w:rsidRPr="00D31D7D">
        <w:rPr>
          <w:rFonts w:ascii="Times New Roman" w:hAnsi="Times New Roman" w:cs="Times New Roman"/>
          <w:sz w:val="24"/>
          <w:szCs w:val="24"/>
        </w:rPr>
        <w:t>.</w:t>
      </w:r>
    </w:p>
    <w:p w14:paraId="3DDF77B4" w14:textId="09AA8468" w:rsidR="00D31D7D" w:rsidRDefault="00D31D7D" w:rsidP="00B7717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 xml:space="preserve">Ручка дверная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нерж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 xml:space="preserve"> сталь SS-002 (U-образная) с накладной – 18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компл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2F83DC" w14:textId="7E8163AD" w:rsidR="00B77170" w:rsidRPr="00B77170" w:rsidRDefault="00D31D7D" w:rsidP="00B7717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 xml:space="preserve">Замок под цилиндр Р85SN никель пластиковый – 17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компл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>.</w:t>
      </w:r>
    </w:p>
    <w:p w14:paraId="6A999AC0" w14:textId="41E07FE5" w:rsidR="00B77170" w:rsidRPr="00D31D7D" w:rsidRDefault="00D31D7D" w:rsidP="00D31D7D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 xml:space="preserve">Цилиндр перфорация V60-5 CP (хром)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кл-кл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кл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 xml:space="preserve">. – 17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компл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>.</w:t>
      </w:r>
    </w:p>
    <w:p w14:paraId="351B1526" w14:textId="004FA8B2" w:rsidR="00D31D7D" w:rsidRPr="00D31D7D" w:rsidRDefault="00D31D7D" w:rsidP="00D31D7D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1D7D">
        <w:rPr>
          <w:rFonts w:ascii="Times New Roman" w:hAnsi="Times New Roman" w:cs="Times New Roman"/>
          <w:sz w:val="24"/>
          <w:szCs w:val="24"/>
        </w:rPr>
        <w:t>Доводчик дверной со скользящей тягой DCS-45 (алюминий) – 1</w:t>
      </w:r>
      <w:r w:rsidR="002B7D9F">
        <w:rPr>
          <w:rFonts w:ascii="Times New Roman" w:hAnsi="Times New Roman" w:cs="Times New Roman"/>
          <w:sz w:val="24"/>
          <w:szCs w:val="24"/>
        </w:rPr>
        <w:t>8</w:t>
      </w:r>
      <w:r w:rsidRPr="00D31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D7D">
        <w:rPr>
          <w:rFonts w:ascii="Times New Roman" w:hAnsi="Times New Roman" w:cs="Times New Roman"/>
          <w:sz w:val="24"/>
          <w:szCs w:val="24"/>
        </w:rPr>
        <w:t>компл</w:t>
      </w:r>
      <w:proofErr w:type="spellEnd"/>
      <w:r w:rsidRPr="00D31D7D">
        <w:rPr>
          <w:rFonts w:ascii="Times New Roman" w:hAnsi="Times New Roman" w:cs="Times New Roman"/>
          <w:sz w:val="24"/>
          <w:szCs w:val="24"/>
        </w:rPr>
        <w:t>.</w:t>
      </w:r>
    </w:p>
    <w:sectPr w:rsidR="00D31D7D" w:rsidRPr="00D31D7D" w:rsidSect="00F2534C">
      <w:headerReference w:type="default" r:id="rId8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F084" w14:textId="77777777" w:rsidR="00F2534C" w:rsidRDefault="00F2534C" w:rsidP="009C4046">
      <w:pPr>
        <w:spacing w:after="0" w:line="240" w:lineRule="auto"/>
      </w:pPr>
      <w:r>
        <w:separator/>
      </w:r>
    </w:p>
  </w:endnote>
  <w:endnote w:type="continuationSeparator" w:id="0">
    <w:p w14:paraId="314BF35C" w14:textId="77777777" w:rsidR="00F2534C" w:rsidRDefault="00F2534C" w:rsidP="009C4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1A3BE" w14:textId="77777777" w:rsidR="00F2534C" w:rsidRDefault="00F2534C" w:rsidP="009C4046">
      <w:pPr>
        <w:spacing w:after="0" w:line="240" w:lineRule="auto"/>
      </w:pPr>
      <w:r>
        <w:separator/>
      </w:r>
    </w:p>
  </w:footnote>
  <w:footnote w:type="continuationSeparator" w:id="0">
    <w:p w14:paraId="1C86B928" w14:textId="77777777" w:rsidR="00F2534C" w:rsidRDefault="00F2534C" w:rsidP="009C4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CE5D" w14:textId="77777777" w:rsidR="0069465E" w:rsidRDefault="0069465E" w:rsidP="0069465E">
    <w:pPr>
      <w:pStyle w:val="a3"/>
      <w:ind w:left="-1701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460002A7" w14:textId="77777777" w:rsidR="0069465E" w:rsidRDefault="0069465E" w:rsidP="0069465E">
    <w:pPr>
      <w:pStyle w:val="a3"/>
      <w:ind w:left="-1701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1A111C49" w14:textId="141D6031" w:rsidR="0069465E" w:rsidRPr="0069465E" w:rsidRDefault="0069465E" w:rsidP="0069465E">
    <w:pPr>
      <w:pStyle w:val="a3"/>
      <w:ind w:left="-1701"/>
      <w:jc w:val="right"/>
      <w:rPr>
        <w:rFonts w:ascii="Times New Roman" w:hAnsi="Times New Roman" w:cs="Times New Roman"/>
        <w:b/>
        <w:bCs/>
        <w:sz w:val="24"/>
        <w:szCs w:val="24"/>
      </w:rPr>
    </w:pPr>
    <w:r w:rsidRPr="0069465E">
      <w:rPr>
        <w:rFonts w:ascii="Times New Roman" w:hAnsi="Times New Roman" w:cs="Times New Roman"/>
        <w:b/>
        <w:bCs/>
        <w:sz w:val="24"/>
        <w:szCs w:val="24"/>
      </w:rPr>
      <w:t>Изготовитель ООО «Дверной тон»</w:t>
    </w:r>
  </w:p>
  <w:p w14:paraId="45A3F610" w14:textId="77777777" w:rsidR="0069465E" w:rsidRPr="0069465E" w:rsidRDefault="0069465E" w:rsidP="0069465E">
    <w:pPr>
      <w:pStyle w:val="a3"/>
      <w:ind w:left="-1701"/>
      <w:jc w:val="right"/>
      <w:rPr>
        <w:rFonts w:ascii="Times New Roman" w:hAnsi="Times New Roman" w:cs="Times New Roman"/>
        <w:b/>
        <w:bCs/>
        <w:sz w:val="24"/>
        <w:szCs w:val="24"/>
      </w:rPr>
    </w:pPr>
    <w:r w:rsidRPr="0069465E">
      <w:rPr>
        <w:rFonts w:ascii="Times New Roman" w:hAnsi="Times New Roman" w:cs="Times New Roman"/>
        <w:b/>
        <w:bCs/>
        <w:sz w:val="24"/>
        <w:szCs w:val="24"/>
      </w:rPr>
      <w:t xml:space="preserve">Телефон </w:t>
    </w:r>
    <w:r w:rsidRPr="0069465E">
      <w:rPr>
        <w:rFonts w:ascii="Times New Roman" w:hAnsi="Times New Roman" w:cs="Times New Roman"/>
        <w:b/>
        <w:bCs/>
        <w:sz w:val="24"/>
        <w:szCs w:val="24"/>
      </w:rPr>
      <w:t>+7 (495) 647-97-78</w:t>
    </w:r>
  </w:p>
  <w:p w14:paraId="395FA773" w14:textId="64348BD1" w:rsidR="0069465E" w:rsidRPr="0069465E" w:rsidRDefault="0069465E" w:rsidP="0069465E">
    <w:pPr>
      <w:pStyle w:val="a3"/>
      <w:ind w:left="-1701"/>
      <w:jc w:val="right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69465E">
      <w:rPr>
        <w:rFonts w:ascii="Times New Roman" w:hAnsi="Times New Roman" w:cs="Times New Roman"/>
        <w:b/>
        <w:bCs/>
        <w:sz w:val="24"/>
        <w:szCs w:val="24"/>
        <w:lang w:val="en-US"/>
      </w:rPr>
      <w:t>Email</w:t>
    </w:r>
    <w:r w:rsidRPr="0069465E">
      <w:rPr>
        <w:rFonts w:ascii="Times New Roman" w:hAnsi="Times New Roman" w:cs="Times New Roman"/>
        <w:b/>
        <w:bCs/>
        <w:sz w:val="24"/>
        <w:szCs w:val="24"/>
        <w:lang w:val="en-US"/>
      </w:rPr>
      <w:t xml:space="preserve">: </w:t>
    </w:r>
    <w:hyperlink r:id="rId1" w:history="1">
      <w:r w:rsidRPr="0069465E">
        <w:rPr>
          <w:rStyle w:val="a8"/>
          <w:rFonts w:ascii="Times New Roman" w:hAnsi="Times New Roman" w:cs="Times New Roman"/>
          <w:b/>
          <w:bCs/>
          <w:sz w:val="24"/>
          <w:szCs w:val="24"/>
          <w:lang w:val="en-US"/>
        </w:rPr>
        <w:t>info@st-doors.com</w:t>
      </w:r>
    </w:hyperlink>
    <w:r w:rsidRPr="0069465E">
      <w:rPr>
        <w:rFonts w:ascii="Times New Roman" w:hAnsi="Times New Roman" w:cs="Times New Roman"/>
        <w:b/>
        <w:bCs/>
        <w:sz w:val="24"/>
        <w:szCs w:val="24"/>
        <w:lang w:val="en-US"/>
      </w:rPr>
      <w:t>/</w:t>
    </w:r>
    <w:hyperlink r:id="rId2" w:history="1">
      <w:r w:rsidRPr="0069465E">
        <w:rPr>
          <w:rStyle w:val="a8"/>
          <w:rFonts w:ascii="Times New Roman" w:hAnsi="Times New Roman" w:cs="Times New Roman"/>
          <w:b/>
          <w:bCs/>
          <w:sz w:val="24"/>
          <w:szCs w:val="24"/>
          <w:lang w:val="en-US"/>
        </w:rPr>
        <w:t>buh@st-doors.com</w:t>
      </w:r>
    </w:hyperlink>
  </w:p>
  <w:p w14:paraId="2132B56C" w14:textId="77777777" w:rsidR="0069465E" w:rsidRPr="0069465E" w:rsidRDefault="0069465E" w:rsidP="0069465E">
    <w:pPr>
      <w:pStyle w:val="a3"/>
      <w:ind w:left="-1701"/>
      <w:rPr>
        <w:rFonts w:ascii="Times New Roman" w:hAnsi="Times New Roman" w:cs="Times New Roman"/>
        <w:b/>
        <w:bCs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3FD2"/>
    <w:multiLevelType w:val="multilevel"/>
    <w:tmpl w:val="3F0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14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46"/>
    <w:rsid w:val="0016543F"/>
    <w:rsid w:val="002A48EE"/>
    <w:rsid w:val="002B466E"/>
    <w:rsid w:val="002B7D9F"/>
    <w:rsid w:val="00532A2C"/>
    <w:rsid w:val="006205BD"/>
    <w:rsid w:val="0069465E"/>
    <w:rsid w:val="006F060C"/>
    <w:rsid w:val="00742359"/>
    <w:rsid w:val="007C3825"/>
    <w:rsid w:val="00885F30"/>
    <w:rsid w:val="008C14D0"/>
    <w:rsid w:val="00944DF1"/>
    <w:rsid w:val="00967E0B"/>
    <w:rsid w:val="009C4046"/>
    <w:rsid w:val="00B522CD"/>
    <w:rsid w:val="00B77170"/>
    <w:rsid w:val="00D31D7D"/>
    <w:rsid w:val="00DE6A7B"/>
    <w:rsid w:val="00F2534C"/>
    <w:rsid w:val="00F5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33F68"/>
  <w15:chartTrackingRefBased/>
  <w15:docId w15:val="{73309C2D-EE26-4E51-A785-4C6A4841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4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4046"/>
  </w:style>
  <w:style w:type="paragraph" w:styleId="a5">
    <w:name w:val="footer"/>
    <w:basedOn w:val="a"/>
    <w:link w:val="a6"/>
    <w:uiPriority w:val="99"/>
    <w:unhideWhenUsed/>
    <w:rsid w:val="009C4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4046"/>
  </w:style>
  <w:style w:type="table" w:styleId="a7">
    <w:name w:val="Table Grid"/>
    <w:basedOn w:val="a1"/>
    <w:uiPriority w:val="39"/>
    <w:rsid w:val="00B77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p-spec">
    <w:name w:val="prop-spec"/>
    <w:basedOn w:val="a0"/>
    <w:rsid w:val="00B77170"/>
  </w:style>
  <w:style w:type="character" w:styleId="a8">
    <w:name w:val="Hyperlink"/>
    <w:basedOn w:val="a0"/>
    <w:uiPriority w:val="99"/>
    <w:unhideWhenUsed/>
    <w:rsid w:val="0069465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94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buh@st-doors.com" TargetMode="External"/><Relationship Id="rId1" Type="http://schemas.openxmlformats.org/officeDocument/2006/relationships/hyperlink" Target="mailto:info@st-doors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eibeseda@outlook.com</dc:creator>
  <cp:keywords/>
  <dc:description/>
  <cp:lastModifiedBy>Виталина Кочеткова</cp:lastModifiedBy>
  <cp:revision>8</cp:revision>
  <cp:lastPrinted>2025-05-26T07:10:00Z</cp:lastPrinted>
  <dcterms:created xsi:type="dcterms:W3CDTF">2024-03-26T09:26:00Z</dcterms:created>
  <dcterms:modified xsi:type="dcterms:W3CDTF">2025-05-26T07:12:00Z</dcterms:modified>
</cp:coreProperties>
</file>