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080"/>
        <w:gridCol w:w="1080"/>
        <w:gridCol w:w="1845"/>
        <w:gridCol w:w="1005"/>
        <w:gridCol w:w="855"/>
        <w:gridCol w:w="1875"/>
        <w:gridCol w:w="2745"/>
        <w:tblGridChange w:id="0">
          <w:tblGrid>
            <w:gridCol w:w="1080"/>
            <w:gridCol w:w="1080"/>
            <w:gridCol w:w="1845"/>
            <w:gridCol w:w="1005"/>
            <w:gridCol w:w="855"/>
            <w:gridCol w:w="1875"/>
            <w:gridCol w:w="2745"/>
          </w:tblGrid>
        </w:tblGridChange>
      </w:tblGrid>
      <w:tr>
        <w:trPr>
          <w:cantSplit w:val="0"/>
          <w:trHeight w:val="1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7cc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j6iiu4bkyns8" w:id="0"/>
            <w:bookmarkEnd w:id="0"/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7cc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휴먼명조" w:cs="휴먼명조" w:eastAsia="휴먼명조" w:hAnsi="휴먼명조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휴먼명조" w:cs="휴먼명조" w:eastAsia="휴먼명조" w:hAnsi="휴먼명조"/>
                <w:b w:val="1"/>
                <w:sz w:val="22"/>
                <w:szCs w:val="22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휴먼명조" w:cs="휴먼명조" w:eastAsia="휴먼명조" w:hAnsi="휴먼명조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휴먼명조" w:cs="휴먼명조" w:eastAsia="휴먼명조" w:hAnsi="휴먼명조"/>
                <w:sz w:val="22"/>
                <w:szCs w:val="22"/>
                <w:rtl w:val="0"/>
              </w:rPr>
              <w:t xml:space="preserve">Bokiev Nodirbek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휴먼명조" w:cs="휴먼명조" w:eastAsia="휴먼명조" w:hAnsi="휴먼명조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휴먼명조" w:cs="휴먼명조" w:eastAsia="휴먼명조" w:hAnsi="휴먼명조"/>
                <w:sz w:val="22"/>
                <w:szCs w:val="22"/>
                <w:rtl w:val="0"/>
              </w:rPr>
              <w:t xml:space="preserve">Bowen Chong Xian Zhen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휴먼명조" w:cs="휴먼명조" w:eastAsia="휴먼명조" w:hAnsi="휴먼명조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휴먼명조" w:cs="휴먼명조" w:eastAsia="휴먼명조" w:hAnsi="휴먼명조"/>
                <w:sz w:val="22"/>
                <w:szCs w:val="22"/>
                <w:rtl w:val="0"/>
              </w:rPr>
              <w:t xml:space="preserve">Boynazarov Jamshidbek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휴먼명조" w:cs="휴먼명조" w:eastAsia="휴먼명조" w:hAnsi="휴먼명조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휴먼명조" w:cs="휴먼명조" w:eastAsia="휴먼명조" w:hAnsi="휴먼명조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지원분야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휴먼명조" w:cs="휴먼명조" w:eastAsia="휴먼명조" w:hAnsi="휴먼명조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휴먼명조" w:cs="휴먼명조" w:eastAsia="휴먼명조" w:hAnsi="휴먼명조"/>
                <w:sz w:val="22"/>
                <w:szCs w:val="22"/>
                <w:rtl w:val="0"/>
              </w:rPr>
              <w:t xml:space="preserve">Full stack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휴먼명조" w:cs="휴먼명조" w:eastAsia="휴먼명조" w:hAnsi="휴먼명조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휴먼명조" w:cs="휴먼명조" w:eastAsia="휴먼명조" w:hAnsi="휴먼명조"/>
                <w:sz w:val="22"/>
                <w:szCs w:val="22"/>
                <w:rtl w:val="0"/>
              </w:rPr>
              <w:t xml:space="preserve">Full stack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휴먼명조" w:cs="휴먼명조" w:eastAsia="휴먼명조" w:hAnsi="휴먼명조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휴먼명조" w:cs="휴먼명조" w:eastAsia="휴먼명조" w:hAnsi="휴먼명조"/>
                <w:sz w:val="22"/>
                <w:szCs w:val="22"/>
                <w:rtl w:val="0"/>
              </w:rPr>
              <w:t xml:space="preserve">Android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휴먼명조" w:cs="휴먼명조" w:eastAsia="휴먼명조" w:hAnsi="휴먼명조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아이디어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="240" w:lineRule="auto"/>
              <w:jc w:val="center"/>
              <w:rPr>
                <w:rFonts w:ascii="휴먼명조" w:cs="휴먼명조" w:eastAsia="휴먼명조" w:hAnsi="휴먼명조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휴먼명조" w:cs="휴먼명조" w:eastAsia="휴먼명조" w:hAnsi="휴먼명조"/>
                <w:b w:val="1"/>
                <w:sz w:val="22"/>
                <w:szCs w:val="22"/>
                <w:rtl w:val="0"/>
              </w:rPr>
              <w:t xml:space="preserve">스마트워치 기반 해양·기상 통합 서비스</w:t>
            </w:r>
          </w:p>
        </w:tc>
      </w:tr>
      <w:tr>
        <w:trPr>
          <w:cantSplit w:val="0"/>
          <w:trHeight w:val="682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휴먼명조" w:cs="휴먼명조" w:eastAsia="휴먼명조" w:hAnsi="휴먼명조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개요: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240" w:line="276" w:lineRule="auto"/>
              <w:jc w:val="left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이번 해커톤 프로젝트는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Badatime API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를 기반으로 한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애플 워치와 웨어 OS용 크로스플랫폼 워치 애플리케이션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입니다. 본 프로젝트의 목표는 사용자에게 손목 위에서 직접 경험할 수 있는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매끄럽고 세련된 며 정보가 풍부한 서비스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를 제공하는 것입니다.</w:t>
            </w:r>
          </w:p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240" w:line="276" w:lineRule="auto"/>
              <w:jc w:val="left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애플리케이션은 다음과 같은 기능을 통합하였습니다: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afterAutospacing="0" w:before="240" w:line="276" w:lineRule="auto"/>
              <w:ind w:left="720" w:hanging="360"/>
              <w:jc w:val="left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날씨 정보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 (현재 기상 상태 및 7일 예보)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0" w:beforeAutospacing="0" w:line="276" w:lineRule="auto"/>
              <w:ind w:left="720" w:hanging="360"/>
              <w:jc w:val="left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조석 및 해수 온도 정보</w:t>
              <w:br w:type="textWrapping"/>
              <w:t xml:space="preserve">낚시 포인트 정보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 (레저·전문 사용자 대상)</w:t>
            </w:r>
          </w:p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240" w:line="276" w:lineRule="auto"/>
              <w:jc w:val="left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또한,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Gemini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를 연동하여 사용성을 강화하고, 보다 스마트한 인사이트와 인터랙티브한 경험을 제공할 수 있도록 하였습니다.</w:t>
            </w:r>
          </w:p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240" w:line="276" w:lineRule="auto"/>
              <w:jc w:val="left"/>
              <w:rPr>
                <w:rFonts w:ascii="휴먼명조" w:cs="휴먼명조" w:eastAsia="휴먼명조" w:hAnsi="휴먼명조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깔끔한 디자인과 직관적인 내비게이션을 통해, 본 애플리케이션은 Badatime 워치 사용자들이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해양 및 기상 데이터를 손쉽게 확인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할 수 있도록 지원하며, 일상 생활, 야외 활동, 낚시 활동 등에 유용하게 활용될 수 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휴먼명조" w:cs="휴먼명조" w:eastAsia="휴먼명조" w:hAnsi="휴먼명조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개발내용: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240" w:line="276" w:lineRule="auto"/>
              <w:jc w:val="left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본 서비스는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일반 사용자와 전문 낚시인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 모두를 대상으로 한 전문적인 해양 정보와 편의 기능을 제공하며,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현지 언어 지원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을 통해 접근성을 강화하였습니다. 실시간 날씨, 조석, 해수 온도, 7일 예보 및 낚시 포인트 정보를 제공할 뿐만 아니라,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Gemini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를 연동하여 낚시 포인트 및 기상 데이터를 요약·맥락화하여 제공합니다. 이를 통해 사용자는 손목 위에서 직접 활용 가능한 실질적인 인사이트를 얻을 수 있습니다.</w:t>
            </w:r>
          </w:p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240" w:line="276" w:lineRule="auto"/>
              <w:jc w:val="left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내비게이션 기능의 경우,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Apple Watch에서는 Apple MapKit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,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Wear OS에서는 Google Maps API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를 활용하여 낚시 포인트 및 관련 위치를 확인할 수 있도록 하였습니다.</w:t>
            </w:r>
          </w:p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240" w:line="276" w:lineRule="auto"/>
              <w:jc w:val="left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프론트엔드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는 Apple Watch용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SwiftUI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, 안드로이드 스마트워치용 **Jetpack Compose(Wear OS 공식 프레임워크)**를 기반으로 개발되었습니다. 별도의 백엔드는 존재하지 않으며, 애플리케이션은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Badatime의 공개 API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를 직접 활용하고, 기기 내에서 API 집계와 Gemini 응답 통합을 처리하는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미들웨어 수준의 로직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을 구현하였습니다. 이러한 구조는 경량화된 성능을 보장하면서 사용자 중심의 서비스를 유지할 수 있도록 합니다.</w:t>
            </w:r>
          </w:p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240" w:line="276" w:lineRule="auto"/>
              <w:jc w:val="left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추가 기능 측면에서는,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Wear OS에서는 푸시 알림을 지원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하며, Apple Watch는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온디맨드 방식의 업데이트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를 제공합니다. 사용자 인터페이스는 Apple Watch에서는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맞춤형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SwiftUI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 컴포넌트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, Wear OS에서는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Material 디자인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을 적용하였으며, 개발 과정 전반에서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ChatGPT와 Claude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를 활용한 반복적인 디자인 및 프로토타이핑을 수행하였습니다.</w:t>
            </w:r>
          </w:p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240" w:line="276" w:lineRule="auto"/>
              <w:jc w:val="left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개발 워크플로우는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Neovim 플러그인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을 활용하여 코드 편집, 빌드 실행 및 워치 시뮬레이터 연동을 효율적으로 수행할 수 있도록 최적화되었습니다.</w:t>
            </w:r>
          </w:p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240" w:line="276" w:lineRule="auto"/>
              <w:jc w:val="left"/>
              <w:rPr>
                <w:rFonts w:ascii="휴먼명조" w:cs="휴먼명조" w:eastAsia="휴먼명조" w:hAnsi="휴먼명조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이와 같은 기술 스택과 설계 과정을 통해 본 서비스는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깨끗하고 반응성이 뛰어난 정보 중심의 스마트워치 경험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을 제공하며, 일상생활과 전문 낚시 환경 모두에서 실시간 활용에 최적화되어 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휴먼명조" w:cs="휴먼명조" w:eastAsia="휴먼명조" w:hAnsi="휴먼명조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기대효과: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240" w:line="276" w:lineRule="auto"/>
              <w:jc w:val="left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본 서비스는 Badatime 스마트워치 사용자들에게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핵심적인 해양 및 기상 정보를 편리하고 시각적으로 매력적인 형식으로 즉시 제공함으로써 사용자 경험을 크게 향상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시킬 것으로 기대됩니다. 특히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Gemini 요약 기능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을 통해 복잡한 원시 데이터를 해석할 필요 없이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실질적인 인사이트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를 제공하여, 일반 사용자뿐만 아니라 전문 낚시인의 의사결정에도 도움을 줄 수 있습니다.</w:t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240" w:line="276" w:lineRule="auto"/>
              <w:jc w:val="left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또한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현지 언어 지원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과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애플 워치 및 Wear OS 기반의 크로스플랫폼 서비스 제공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을 통해 접근성을 확대하고, 전체적인 사용자 채택률을 높일 수 있을 것으로 예상됩니다. 더 나아가 낚시 포인트, 조석, 해수 온도 데이터의 통합 제공은 일반적인 날씨·내비게이션 애플리케이션과의 차별성을 강화하여 Badatime 서비스만의 가치를 제고합니다.</w:t>
            </w:r>
          </w:p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240" w:line="276" w:lineRule="auto"/>
              <w:jc w:val="left"/>
              <w:rPr>
                <w:rFonts w:ascii="휴먼명조" w:cs="휴먼명조" w:eastAsia="휴먼명조" w:hAnsi="휴먼명조"/>
                <w:sz w:val="22"/>
                <w:szCs w:val="22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장기적으로는 본 애플리케이션이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Badatime API 및 생태계의 활용도를 높이고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, 일상 사용자뿐 아니라 낚시인, 아웃도어 활동가, 연안 거주자 등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rtl w:val="0"/>
              </w:rPr>
              <w:t xml:space="preserve">특정 커뮤니티에서의 브랜드 존재감을 강화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하는 데 기여할 것으로 기대됩니다.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휴먼명조" w:cs="휴먼명조" w:eastAsia="휴먼명조" w:hAnsi="휴먼명조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활용 데이터: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휴먼명조" w:cs="휴먼명조" w:eastAsia="휴먼명조" w:hAnsi="휴먼명조"/>
                <w:sz w:val="22"/>
                <w:szCs w:val="22"/>
                <w:rtl w:val="0"/>
              </w:rPr>
              <w:t xml:space="preserve">badatime api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76" w:lineRule="auto"/>
              <w:ind w:left="720" w:hanging="360"/>
              <w:jc w:val="left"/>
              <w:rPr>
                <w:rFonts w:ascii="휴먼명조" w:cs="휴먼명조" w:eastAsia="휴먼명조" w:hAnsi="휴먼명조"/>
                <w:sz w:val="22"/>
                <w:szCs w:val="22"/>
              </w:rPr>
            </w:pPr>
            <w:r w:rsidDel="00000000" w:rsidR="00000000" w:rsidRPr="00000000">
              <w:rPr>
                <w:rFonts w:ascii="휴먼명조" w:cs="휴먼명조" w:eastAsia="휴먼명조" w:hAnsi="휴먼명조"/>
                <w:sz w:val="21"/>
                <w:szCs w:val="21"/>
                <w:rtl w:val="0"/>
              </w:rPr>
              <w:t xml:space="preserve">기상청 태풍정보 조회서비스 open api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휴먼명조" w:cs="휴먼명조" w:eastAsia="휴먼명조" w:hAnsi="휴먼명조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휴먼명조" w:cs="휴먼명조" w:eastAsia="휴먼명조" w:hAnsi="휴먼명조"/>
                <w:sz w:val="22"/>
                <w:szCs w:val="22"/>
                <w:rtl w:val="0"/>
              </w:rPr>
              <w:t xml:space="preserve">Gemini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휴먼명조" w:cs="휴먼명조" w:eastAsia="휴먼명조" w:hAnsi="휴먼명조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발표자료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76" w:lineRule="auto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</w:rPr>
              <w:drawing>
                <wp:inline distB="114300" distT="114300" distL="114300" distR="114300">
                  <wp:extent cx="2947988" cy="1819275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988" cy="1819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</w:rPr>
              <w:drawing>
                <wp:inline distB="114300" distT="114300" distL="114300" distR="114300">
                  <wp:extent cx="3486150" cy="21844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color="000000" w:space="31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7" w:w="11906" w:orient="portrait"/>
      <w:pgMar w:bottom="720" w:top="720" w:left="720" w:right="720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휴먼명조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pBdr>
          <w:top w:color="000000" w:space="1" w:sz="0" w:val="none"/>
          <w:left w:color="000000" w:space="4" w:sz="0" w:val="none"/>
          <w:bottom w:color="000000" w:space="1" w:sz="0" w:val="none"/>
          <w:right w:color="000000" w:space="4" w:sz="0" w:val="none"/>
        </w:pBdr>
        <w:spacing w:after="160" w:line="25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