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C33E">
      <w:pPr>
        <w:pStyle w:val="31"/>
        <w:jc w:val="center"/>
      </w:pPr>
      <w:r>
        <w:t>Yameira Capital 网站修改与增加说明</w:t>
      </w:r>
    </w:p>
    <w:p w14:paraId="6C6B6624">
      <w:pPr>
        <w:jc w:val="center"/>
      </w:pPr>
      <w:r>
        <w:rPr>
          <w:b/>
        </w:rPr>
        <w:t>以 Yameira Capital 商业企划书为基准的逐章实施清单</w:t>
      </w:r>
    </w:p>
    <w:p w14:paraId="2DF97842">
      <w:r>
        <w:t>用途：本文件将企划书按原文顺序转化为网站实施任务。原企划书保持不变；本文件中的页码均指本说明文档页码。所有“新增页面”均表示当前项目中未定位到合适既有页面，需要新建并接入导航。</w:t>
      </w:r>
    </w:p>
    <w:p w14:paraId="413DC5A6">
      <w:r>
        <w:br w:type="page"/>
      </w:r>
    </w:p>
    <w:p w14:paraId="1EBA72E4">
      <w:pPr>
        <w:pStyle w:val="3"/>
      </w:pPr>
      <w:r>
        <w:t>目录</w:t>
      </w:r>
    </w:p>
    <w:p w14:paraId="77669AE5">
      <w:r>
        <w:t>页码按“每章独立起始页”编排；章节页码从第 5 页开始。</w:t>
      </w:r>
    </w:p>
    <w:p w14:paraId="11EF4D6B">
      <w:pPr>
        <w:spacing w:after="40"/>
      </w:pPr>
      <w:r>
        <w:rPr>
          <w:b/>
        </w:rPr>
        <w:t>序章：项目基础信息</w:t>
      </w:r>
      <w:r>
        <w:t xml:space="preserve"> …… 5</w:t>
      </w:r>
    </w:p>
    <w:p w14:paraId="6C779B90">
      <w:pPr>
        <w:spacing w:after="40"/>
      </w:pPr>
      <w:r>
        <w:rPr>
          <w:b/>
        </w:rPr>
        <w:t>第1章：执行摘要</w:t>
      </w:r>
      <w:r>
        <w:t xml:space="preserve"> …… 6</w:t>
      </w:r>
    </w:p>
    <w:p w14:paraId="48BCEA2E">
      <w:pPr>
        <w:spacing w:after="40"/>
      </w:pPr>
      <w:r>
        <w:rPr>
          <w:b/>
        </w:rPr>
        <w:t>第2章：公司愿景</w:t>
      </w:r>
      <w:r>
        <w:t xml:space="preserve"> …… 7</w:t>
      </w:r>
    </w:p>
    <w:p w14:paraId="5DBCFADC">
      <w:pPr>
        <w:spacing w:after="40"/>
      </w:pPr>
      <w:r>
        <w:rPr>
          <w:b/>
        </w:rPr>
        <w:t>第3章：公司使命</w:t>
      </w:r>
      <w:r>
        <w:t xml:space="preserve"> …… 8</w:t>
      </w:r>
    </w:p>
    <w:p w14:paraId="005C31C6">
      <w:pPr>
        <w:spacing w:after="40"/>
      </w:pPr>
      <w:r>
        <w:rPr>
          <w:b/>
        </w:rPr>
        <w:t>第4章：公司核心定位</w:t>
      </w:r>
      <w:r>
        <w:t xml:space="preserve"> …… 9</w:t>
      </w:r>
    </w:p>
    <w:p w14:paraId="30DF3971">
      <w:pPr>
        <w:spacing w:after="40"/>
      </w:pPr>
      <w:r>
        <w:rPr>
          <w:b/>
        </w:rPr>
        <w:t>第5章：四大核心业务板块</w:t>
      </w:r>
      <w:r>
        <w:t xml:space="preserve"> …… 10</w:t>
      </w:r>
    </w:p>
    <w:p w14:paraId="37BEA1C3">
      <w:pPr>
        <w:spacing w:after="40"/>
      </w:pPr>
      <w:r>
        <w:rPr>
          <w:b/>
        </w:rPr>
        <w:t>第6章：投资业务盈利模式</w:t>
      </w:r>
      <w:r>
        <w:t xml:space="preserve"> …… 11</w:t>
      </w:r>
    </w:p>
    <w:p w14:paraId="60CBE47D">
      <w:pPr>
        <w:spacing w:after="40"/>
      </w:pPr>
      <w:r>
        <w:rPr>
          <w:b/>
        </w:rPr>
        <w:t>第7章：第二业务板块</w:t>
      </w:r>
      <w:r>
        <w:t xml:space="preserve"> …… 12</w:t>
      </w:r>
    </w:p>
    <w:p w14:paraId="5D571F03">
      <w:pPr>
        <w:spacing w:after="40"/>
      </w:pPr>
      <w:r>
        <w:rPr>
          <w:b/>
        </w:rPr>
        <w:t>第8章：AI投资平台</w:t>
      </w:r>
      <w:r>
        <w:t xml:space="preserve"> …… 13</w:t>
      </w:r>
    </w:p>
    <w:p w14:paraId="2A35D2B0">
      <w:pPr>
        <w:spacing w:after="40"/>
      </w:pPr>
      <w:r>
        <w:rPr>
          <w:b/>
        </w:rPr>
        <w:t>第9章：96%以上交易成功率的表述</w:t>
      </w:r>
      <w:r>
        <w:t xml:space="preserve"> …… 14</w:t>
      </w:r>
    </w:p>
    <w:p w14:paraId="152B6D97">
      <w:pPr>
        <w:spacing w:after="40"/>
      </w:pPr>
      <w:r>
        <w:rPr>
          <w:b/>
        </w:rPr>
        <w:t>第10章：第三业务板块</w:t>
      </w:r>
      <w:r>
        <w:t xml:space="preserve"> …… 15</w:t>
      </w:r>
    </w:p>
    <w:p w14:paraId="6580FE2E">
      <w:pPr>
        <w:spacing w:after="40"/>
      </w:pPr>
      <w:r>
        <w:rPr>
          <w:b/>
        </w:rPr>
        <w:t>第11章：私人财富管理服务</w:t>
      </w:r>
      <w:r>
        <w:t xml:space="preserve"> …… 16</w:t>
      </w:r>
    </w:p>
    <w:p w14:paraId="1178B379">
      <w:pPr>
        <w:spacing w:after="40"/>
      </w:pPr>
      <w:r>
        <w:rPr>
          <w:b/>
        </w:rPr>
        <w:t>第12章：客户资产保护模式</w:t>
      </w:r>
      <w:r>
        <w:t xml:space="preserve"> …… 17</w:t>
      </w:r>
    </w:p>
    <w:p w14:paraId="04AE2F83">
      <w:pPr>
        <w:spacing w:after="40"/>
      </w:pPr>
      <w:r>
        <w:rPr>
          <w:b/>
        </w:rPr>
        <w:t>第13章：第四业务板块</w:t>
      </w:r>
      <w:r>
        <w:t xml:space="preserve"> …… 18</w:t>
      </w:r>
    </w:p>
    <w:p w14:paraId="5FD273C5">
      <w:pPr>
        <w:spacing w:after="40"/>
      </w:pPr>
      <w:r>
        <w:rPr>
          <w:b/>
        </w:rPr>
        <w:t>第14章：主要企业解决方案</w:t>
      </w:r>
      <w:r>
        <w:t xml:space="preserve"> …… 19</w:t>
      </w:r>
    </w:p>
    <w:p w14:paraId="1F3E42DB">
      <w:pPr>
        <w:spacing w:after="40"/>
      </w:pPr>
      <w:r>
        <w:rPr>
          <w:b/>
        </w:rPr>
        <w:t>第15章：公司治理结构</w:t>
      </w:r>
      <w:r>
        <w:t xml:space="preserve"> …… 20</w:t>
      </w:r>
    </w:p>
    <w:p w14:paraId="30D07B13">
      <w:pPr>
        <w:spacing w:after="40"/>
      </w:pPr>
      <w:r>
        <w:rPr>
          <w:b/>
        </w:rPr>
        <w:t>第16章：董事会</w:t>
      </w:r>
      <w:r>
        <w:t xml:space="preserve"> …… 21</w:t>
      </w:r>
    </w:p>
    <w:p w14:paraId="011C0062">
      <w:pPr>
        <w:spacing w:after="40"/>
      </w:pPr>
      <w:r>
        <w:rPr>
          <w:b/>
        </w:rPr>
        <w:t>第17章：董事会专业委员会</w:t>
      </w:r>
      <w:r>
        <w:t xml:space="preserve"> …… 22</w:t>
      </w:r>
    </w:p>
    <w:p w14:paraId="580869E7">
      <w:pPr>
        <w:spacing w:after="40"/>
      </w:pPr>
      <w:r>
        <w:rPr>
          <w:b/>
        </w:rPr>
        <w:t>第18章：总部八大业务与职能中心</w:t>
      </w:r>
      <w:r>
        <w:t xml:space="preserve"> …… 23</w:t>
      </w:r>
    </w:p>
    <w:p w14:paraId="5A83C514">
      <w:pPr>
        <w:spacing w:after="40"/>
      </w:pPr>
      <w:r>
        <w:rPr>
          <w:b/>
        </w:rPr>
        <w:t>第19章：Reno数据中心</w:t>
      </w:r>
      <w:r>
        <w:t xml:space="preserve"> …… 24</w:t>
      </w:r>
    </w:p>
    <w:p w14:paraId="3AF3DAD2">
      <w:pPr>
        <w:spacing w:after="40"/>
      </w:pPr>
      <w:r>
        <w:rPr>
          <w:b/>
        </w:rPr>
        <w:t>第20章：公司监管战略</w:t>
      </w:r>
      <w:r>
        <w:t xml:space="preserve"> …… 25</w:t>
      </w:r>
    </w:p>
    <w:p w14:paraId="3714A250">
      <w:pPr>
        <w:spacing w:after="40"/>
      </w:pPr>
      <w:r>
        <w:rPr>
          <w:b/>
        </w:rPr>
        <w:t>第21章：Investment Adviser监管</w:t>
      </w:r>
      <w:r>
        <w:t xml:space="preserve"> …… 26</w:t>
      </w:r>
    </w:p>
    <w:p w14:paraId="24D33FEE">
      <w:pPr>
        <w:spacing w:after="40"/>
      </w:pPr>
      <w:r>
        <w:rPr>
          <w:b/>
        </w:rPr>
        <w:t>第22章：证券经纪业务边界</w:t>
      </w:r>
      <w:r>
        <w:t xml:space="preserve"> …… 27</w:t>
      </w:r>
    </w:p>
    <w:p w14:paraId="4934F4F0">
      <w:pPr>
        <w:spacing w:after="40"/>
      </w:pPr>
      <w:r>
        <w:rPr>
          <w:b/>
        </w:rPr>
        <w:t>第23章：商品、期货及外汇业务</w:t>
      </w:r>
      <w:r>
        <w:t xml:space="preserve"> …… 28</w:t>
      </w:r>
    </w:p>
    <w:p w14:paraId="3BD5A688">
      <w:pPr>
        <w:spacing w:after="40"/>
      </w:pPr>
      <w:r>
        <w:rPr>
          <w:b/>
        </w:rPr>
        <w:t>第24章：数字资产业务监管原则</w:t>
      </w:r>
      <w:r>
        <w:t xml:space="preserve"> …… 29</w:t>
      </w:r>
    </w:p>
    <w:p w14:paraId="473EF2F3">
      <w:pPr>
        <w:spacing w:after="40"/>
      </w:pPr>
      <w:r>
        <w:rPr>
          <w:b/>
        </w:rPr>
        <w:t>第25章：AML / KYC / Sanctions</w:t>
      </w:r>
      <w:r>
        <w:t xml:space="preserve"> …… 30</w:t>
      </w:r>
    </w:p>
    <w:p w14:paraId="784B8F83">
      <w:pPr>
        <w:spacing w:after="40"/>
      </w:pPr>
      <w:r>
        <w:rPr>
          <w:b/>
        </w:rPr>
        <w:t>第26章：客户准入制度</w:t>
      </w:r>
      <w:r>
        <w:t xml:space="preserve"> …… 31</w:t>
      </w:r>
    </w:p>
    <w:p w14:paraId="01FE7716">
      <w:pPr>
        <w:spacing w:after="40"/>
      </w:pPr>
      <w:r>
        <w:rPr>
          <w:b/>
        </w:rPr>
        <w:t>第27章：利益冲突管理</w:t>
      </w:r>
      <w:r>
        <w:t xml:space="preserve"> …… 32</w:t>
      </w:r>
    </w:p>
    <w:p w14:paraId="750CB27F">
      <w:pPr>
        <w:spacing w:after="40"/>
      </w:pPr>
      <w:r>
        <w:rPr>
          <w:b/>
        </w:rPr>
        <w:t>第28章：企业风险管理体系</w:t>
      </w:r>
      <w:r>
        <w:t xml:space="preserve"> …… 33</w:t>
      </w:r>
    </w:p>
    <w:p w14:paraId="25ED9C07">
      <w:pPr>
        <w:spacing w:after="40"/>
      </w:pPr>
      <w:r>
        <w:rPr>
          <w:b/>
        </w:rPr>
        <w:t>第29章：三道防线</w:t>
      </w:r>
      <w:r>
        <w:t xml:space="preserve"> …… 34</w:t>
      </w:r>
    </w:p>
    <w:p w14:paraId="1DDB84A7">
      <w:pPr>
        <w:spacing w:after="40"/>
      </w:pPr>
      <w:r>
        <w:rPr>
          <w:b/>
        </w:rPr>
        <w:t>第30章：融资结构</w:t>
      </w:r>
      <w:r>
        <w:t xml:space="preserve"> …… 35</w:t>
      </w:r>
    </w:p>
    <w:p w14:paraId="27DC88F8">
      <w:pPr>
        <w:spacing w:after="40"/>
      </w:pPr>
      <w:r>
        <w:rPr>
          <w:b/>
        </w:rPr>
        <w:t>第31章：融资信息证明制度</w:t>
      </w:r>
      <w:r>
        <w:t xml:space="preserve"> …… 36</w:t>
      </w:r>
    </w:p>
    <w:p w14:paraId="4D699BCC">
      <w:pPr>
        <w:spacing w:after="40"/>
      </w:pPr>
      <w:r>
        <w:rPr>
          <w:b/>
        </w:rPr>
        <w:t>第32章：50亿美元资金使用原则</w:t>
      </w:r>
      <w:r>
        <w:t xml:space="preserve"> …… 37</w:t>
      </w:r>
    </w:p>
    <w:p w14:paraId="34FCBD40">
      <w:pPr>
        <w:spacing w:after="40"/>
      </w:pPr>
      <w:r>
        <w:rPr>
          <w:b/>
        </w:rPr>
        <w:t>第33章：公司收入结构</w:t>
      </w:r>
      <w:r>
        <w:t xml:space="preserve"> …… 38</w:t>
      </w:r>
    </w:p>
    <w:p w14:paraId="1BA0AC88">
      <w:pPr>
        <w:spacing w:after="40"/>
      </w:pPr>
      <w:r>
        <w:rPr>
          <w:b/>
        </w:rPr>
        <w:t>第34章：收入多元化战略</w:t>
      </w:r>
      <w:r>
        <w:t xml:space="preserve"> …… 39</w:t>
      </w:r>
    </w:p>
    <w:p w14:paraId="17321EB0">
      <w:pPr>
        <w:spacing w:after="40"/>
      </w:pPr>
      <w:r>
        <w:rPr>
          <w:b/>
        </w:rPr>
        <w:t>第35章：竞争优势</w:t>
      </w:r>
      <w:r>
        <w:t xml:space="preserve"> …… 40</w:t>
      </w:r>
    </w:p>
    <w:p w14:paraId="17DB87EF">
      <w:pPr>
        <w:spacing w:after="40"/>
      </w:pPr>
      <w:r>
        <w:rPr>
          <w:b/>
        </w:rPr>
        <w:t>第36章：公司品牌策略</w:t>
      </w:r>
      <w:r>
        <w:t xml:space="preserve"> …… 41</w:t>
      </w:r>
    </w:p>
    <w:p w14:paraId="6A5758D5">
      <w:pPr>
        <w:spacing w:after="40"/>
      </w:pPr>
      <w:r>
        <w:rPr>
          <w:b/>
        </w:rPr>
        <w:t>第37章：官网建议</w:t>
      </w:r>
      <w:r>
        <w:t xml:space="preserve"> …… 42</w:t>
      </w:r>
    </w:p>
    <w:p w14:paraId="212B8CA8">
      <w:pPr>
        <w:spacing w:after="40"/>
      </w:pPr>
      <w:r>
        <w:rPr>
          <w:b/>
        </w:rPr>
        <w:t>第38章：人才战略</w:t>
      </w:r>
      <w:r>
        <w:t xml:space="preserve"> …… 43</w:t>
      </w:r>
    </w:p>
    <w:p w14:paraId="66E1A58C">
      <w:pPr>
        <w:spacing w:after="40"/>
      </w:pPr>
      <w:r>
        <w:rPr>
          <w:b/>
        </w:rPr>
        <w:t>第39章：创始合伙人标准</w:t>
      </w:r>
      <w:r>
        <w:t xml:space="preserve"> …… 44</w:t>
      </w:r>
    </w:p>
    <w:p w14:paraId="32AB2932">
      <w:pPr>
        <w:spacing w:after="40"/>
      </w:pPr>
      <w:r>
        <w:rPr>
          <w:b/>
        </w:rPr>
        <w:t>第40章：股权架构原则</w:t>
      </w:r>
      <w:r>
        <w:t xml:space="preserve"> …… 45</w:t>
      </w:r>
    </w:p>
    <w:p w14:paraId="05A811D1">
      <w:pPr>
        <w:spacing w:after="40"/>
      </w:pPr>
      <w:r>
        <w:rPr>
          <w:b/>
        </w:rPr>
        <w:t>第41章：三阶段发展战略</w:t>
      </w:r>
      <w:r>
        <w:t xml:space="preserve"> …… 46</w:t>
      </w:r>
    </w:p>
    <w:p w14:paraId="4572AFAE">
      <w:pPr>
        <w:spacing w:after="40"/>
      </w:pPr>
      <w:r>
        <w:rPr>
          <w:b/>
        </w:rPr>
        <w:t>第42章：核心KPI</w:t>
      </w:r>
      <w:r>
        <w:t xml:space="preserve"> …… 47</w:t>
      </w:r>
    </w:p>
    <w:p w14:paraId="6723006E">
      <w:pPr>
        <w:spacing w:after="40"/>
      </w:pPr>
      <w:r>
        <w:rPr>
          <w:b/>
        </w:rPr>
        <w:t>第43章：未来五年的战略目标</w:t>
      </w:r>
      <w:r>
        <w:t xml:space="preserve"> …… 48</w:t>
      </w:r>
    </w:p>
    <w:p w14:paraId="5AC2BC73">
      <w:pPr>
        <w:spacing w:after="40"/>
      </w:pPr>
      <w:r>
        <w:rPr>
          <w:b/>
        </w:rPr>
        <w:t>第44章：公司长期定位</w:t>
      </w:r>
      <w:r>
        <w:t xml:space="preserve"> …… 49</w:t>
      </w:r>
    </w:p>
    <w:p w14:paraId="4BB5D292">
      <w:pPr>
        <w:spacing w:after="40"/>
      </w:pPr>
      <w:r>
        <w:rPr>
          <w:b/>
        </w:rPr>
        <w:t>第45章：监管实施原则</w:t>
      </w:r>
      <w:r>
        <w:t xml:space="preserve"> …… 50</w:t>
      </w:r>
    </w:p>
    <w:p w14:paraId="6DF89640">
      <w:pPr>
        <w:spacing w:after="40"/>
      </w:pPr>
      <w:r>
        <w:rPr>
          <w:b/>
        </w:rPr>
        <w:t>第46章：核心合规底线</w:t>
      </w:r>
      <w:r>
        <w:t xml:space="preserve"> …… 51</w:t>
      </w:r>
    </w:p>
    <w:p w14:paraId="18C84CFE">
      <w:pPr>
        <w:spacing w:after="40"/>
      </w:pPr>
      <w:r>
        <w:rPr>
          <w:b/>
        </w:rPr>
        <w:t>第47章：对外风险披露原则</w:t>
      </w:r>
      <w:r>
        <w:t xml:space="preserve"> …… 52</w:t>
      </w:r>
    </w:p>
    <w:p w14:paraId="0060BDCC">
      <w:pPr>
        <w:spacing w:after="40"/>
      </w:pPr>
      <w:r>
        <w:rPr>
          <w:b/>
        </w:rPr>
        <w:t>第48章：Yameira Capital的核心价值主张</w:t>
      </w:r>
      <w:r>
        <w:t xml:space="preserve"> …… 53</w:t>
      </w:r>
    </w:p>
    <w:p w14:paraId="65D1CC91">
      <w:pPr>
        <w:spacing w:after="40"/>
      </w:pPr>
      <w:r>
        <w:rPr>
          <w:b/>
        </w:rPr>
        <w:t>第49章：企业口号</w:t>
      </w:r>
      <w:r>
        <w:t xml:space="preserve"> …… 54</w:t>
      </w:r>
    </w:p>
    <w:p w14:paraId="724BD29E">
      <w:pPr>
        <w:spacing w:after="40"/>
      </w:pPr>
      <w:r>
        <w:rPr>
          <w:b/>
        </w:rPr>
        <w:t>第50章：结论</w:t>
      </w:r>
      <w:r>
        <w:t xml:space="preserve"> …… 55</w:t>
      </w:r>
    </w:p>
    <w:p w14:paraId="120C51E9">
      <w:pPr>
        <w:spacing w:after="40"/>
      </w:pPr>
      <w:r>
        <w:rPr>
          <w:b/>
        </w:rPr>
        <w:t>附录：法律及监管声明</w:t>
      </w:r>
      <w:r>
        <w:t xml:space="preserve"> …… 56</w:t>
      </w:r>
    </w:p>
    <w:p w14:paraId="3AAE8F1D">
      <w:r>
        <w:br w:type="page"/>
      </w:r>
    </w:p>
    <w:p w14:paraId="25577EC7">
      <w:pPr>
        <w:pStyle w:val="3"/>
      </w:pPr>
      <w:r>
        <w:t>序号1：增加：项目基础信息</w:t>
      </w:r>
    </w:p>
    <w:p w14:paraId="226529A5">
      <w:r>
        <w:t>企划书章节：序章  |  本说明页：5  |  目标页面：index.html（首页）</w:t>
      </w:r>
    </w:p>
    <w:p w14:paraId="27E1C70A">
      <w:pPr>
        <w:pStyle w:val="4"/>
      </w:pPr>
      <w:r>
        <w:t>改哪里</w:t>
      </w:r>
    </w:p>
    <w:p w14:paraId="47C0FAB7">
      <w:r>
        <w:t>定位到项目文件 `_fron/index.html`。若标注“新增”，在 `_fron` 下创建对应 HTML 页面，并在全站导航、页脚和相关 CTA 中加入入口。</w:t>
      </w:r>
    </w:p>
    <w:p w14:paraId="7E9FC5C6">
      <w:pPr>
        <w:pStyle w:val="4"/>
      </w:pPr>
      <w:r>
        <w:t>怎么改</w:t>
      </w:r>
    </w:p>
    <w:p w14:paraId="4DEE6B18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3AE2F56C">
      <w:pPr>
        <w:pStyle w:val="4"/>
      </w:pPr>
      <w:r>
        <w:t>改什么 / 加什么</w:t>
      </w:r>
    </w:p>
    <w:p w14:paraId="28CE1DF6">
      <w:r>
        <w:t>展示公司名称、Dallas总部、Reno数据与技术中心、初创阶段、总部规划人数、融资状态及全球多资产/AI量化/私人财富/机构数字化四项定位。</w:t>
      </w:r>
    </w:p>
    <w:p w14:paraId="612105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2911D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7CE0F5D0">
      <w:pPr>
        <w:pStyle w:val="3"/>
      </w:pPr>
      <w:r>
        <w:t>序号2：修改：执行摘要</w:t>
      </w:r>
    </w:p>
    <w:p w14:paraId="43011F44">
      <w:r>
        <w:t>企划书章节：第1章  |  本说明页：6  |  目标页面：index.html（首页）</w:t>
      </w:r>
    </w:p>
    <w:p w14:paraId="35DFAE2E">
      <w:pPr>
        <w:pStyle w:val="4"/>
      </w:pPr>
      <w:r>
        <w:t>改哪里</w:t>
      </w:r>
    </w:p>
    <w:p w14:paraId="09B54CB1">
      <w:r>
        <w:t>定位到项目文件 `_fron/index.html`。若标注“新增”，在 `_fron` 下创建对应 HTML 页面，并在全站导航、页脚和相关 CTA 中加入入口。</w:t>
      </w:r>
    </w:p>
    <w:p w14:paraId="23426862">
      <w:pPr>
        <w:pStyle w:val="4"/>
      </w:pPr>
      <w:r>
        <w:t>怎么改</w:t>
      </w:r>
    </w:p>
    <w:p w14:paraId="62886501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02D9AA1B">
      <w:pPr>
        <w:pStyle w:val="4"/>
      </w:pPr>
      <w:r>
        <w:t>改什么 / 加什么</w:t>
      </w:r>
    </w:p>
    <w:p w14:paraId="5AC0447D">
      <w:r>
        <w:t>首页首屏加入机构定位、四大业务入口及“AI辅助、人工判断、风险治理”的决策框架。</w:t>
      </w:r>
    </w:p>
    <w:p w14:paraId="49F4FE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3D860813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6D533EB1">
      <w:pPr>
        <w:pStyle w:val="3"/>
      </w:pPr>
      <w:r>
        <w:t>序号3：修改：公司愿景</w:t>
      </w:r>
    </w:p>
    <w:p w14:paraId="6904D400">
      <w:r>
        <w:t>企划书章节：第2章  |  本说明页：7  |  目标页面：about.html（关于我们）</w:t>
      </w:r>
    </w:p>
    <w:p w14:paraId="34814099">
      <w:pPr>
        <w:pStyle w:val="4"/>
      </w:pPr>
      <w:r>
        <w:t>改哪里</w:t>
      </w:r>
    </w:p>
    <w:p w14:paraId="017BB006">
      <w:r>
        <w:t>定位到项目文件 `_fron/about.html`。若标注“新增”，在 `_fron` 下创建对应 HTML 页面，并在全站导航、页脚和相关 CTA 中加入入口。</w:t>
      </w:r>
    </w:p>
    <w:p w14:paraId="2304570F">
      <w:pPr>
        <w:pStyle w:val="4"/>
      </w:pPr>
      <w:r>
        <w:t>怎么改</w:t>
      </w:r>
    </w:p>
    <w:p w14:paraId="0ABFE67C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E49577D">
      <w:pPr>
        <w:pStyle w:val="4"/>
      </w:pPr>
      <w:r>
        <w:t>改什么 / 加什么</w:t>
      </w:r>
    </w:p>
    <w:p w14:paraId="236EE605">
      <w:r>
        <w:t>增加愿景区块，突出全球资本、AI、数据科学与专业投资管理的连接，并链接四大业务页。</w:t>
      </w:r>
    </w:p>
    <w:p w14:paraId="4C054B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910029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</w:t>
      </w:r>
      <w:r>
        <w:br w:type="page"/>
      </w:r>
      <w:r>
        <w:rPr>
          <w:rFonts w:hint="eastAsia" w:eastAsia="宋体"/>
          <w:lang w:val="en-US" w:eastAsia="zh-CN"/>
        </w:rPr>
        <w:t xml:space="preserve">        </w:t>
      </w:r>
    </w:p>
    <w:p w14:paraId="35B0326C">
      <w:pPr>
        <w:pStyle w:val="3"/>
      </w:pPr>
      <w:r>
        <w:t>序号4：修改：公司使命</w:t>
      </w:r>
    </w:p>
    <w:p w14:paraId="3161D6C0">
      <w:r>
        <w:t>企划书章节：第3章  |  本说明页：8  |  目标页面：about.html（关于我们）</w:t>
      </w:r>
    </w:p>
    <w:p w14:paraId="18FFF63A">
      <w:pPr>
        <w:pStyle w:val="4"/>
      </w:pPr>
      <w:r>
        <w:t>改哪里</w:t>
      </w:r>
    </w:p>
    <w:p w14:paraId="227465CD">
      <w:r>
        <w:t>定位到项目文件 `_fron/about.html`。若标注“新增”，在 `_fron` 下创建对应 HTML 页面，并在全站导航、页脚和相关 CTA 中加入入口。</w:t>
      </w:r>
    </w:p>
    <w:p w14:paraId="70C70B86">
      <w:pPr>
        <w:pStyle w:val="4"/>
      </w:pPr>
      <w:r>
        <w:t>怎么改</w:t>
      </w:r>
    </w:p>
    <w:p w14:paraId="5EA09131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FD01133">
      <w:pPr>
        <w:pStyle w:val="4"/>
      </w:pPr>
      <w:r>
        <w:t>改什么 / 加什么</w:t>
      </w:r>
    </w:p>
    <w:p w14:paraId="4FF9F970">
      <w:r>
        <w:t>增加使命与五项原则：资本保护、风险调整后回报、人工监督、可解释性、内置合规。</w:t>
      </w:r>
    </w:p>
    <w:p w14:paraId="78B9437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244AB0BE">
      <w:pPr>
        <w:rPr>
          <w:rFonts w:hint="eastAsia" w:eastAsia="宋体"/>
          <w:lang w:val="en-US" w:eastAsia="zh-CN"/>
        </w:rPr>
      </w:pPr>
    </w:p>
    <w:p w14:paraId="6E4CCF4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</w:t>
      </w:r>
    </w:p>
    <w:p w14:paraId="736FE87D">
      <w:pPr>
        <w:rPr>
          <w:rFonts w:hint="eastAsia" w:eastAsia="宋体"/>
          <w:lang w:val="en-US" w:eastAsia="zh-CN"/>
        </w:rPr>
      </w:pPr>
    </w:p>
    <w:p w14:paraId="2D4B2435">
      <w:pPr>
        <w:rPr>
          <w:rFonts w:hint="eastAsia" w:eastAsia="宋体"/>
          <w:lang w:val="en-US" w:eastAsia="zh-CN"/>
        </w:rPr>
      </w:pPr>
    </w:p>
    <w:p w14:paraId="0AB8163C">
      <w:pPr>
        <w:rPr>
          <w:rFonts w:hint="eastAsia" w:eastAsia="宋体"/>
          <w:lang w:val="en-US" w:eastAsia="zh-CN"/>
        </w:rPr>
      </w:pPr>
    </w:p>
    <w:p w14:paraId="11DA2E75">
      <w:pPr>
        <w:rPr>
          <w:rFonts w:hint="eastAsia" w:eastAsia="宋体"/>
          <w:lang w:val="en-US" w:eastAsia="zh-CN"/>
        </w:rPr>
      </w:pPr>
    </w:p>
    <w:p w14:paraId="4671D6E8">
      <w:pPr>
        <w:rPr>
          <w:rFonts w:hint="eastAsia" w:eastAsia="宋体"/>
          <w:lang w:val="en-US" w:eastAsia="zh-CN"/>
        </w:rPr>
      </w:pPr>
    </w:p>
    <w:p w14:paraId="1F028325">
      <w:pPr>
        <w:rPr>
          <w:rFonts w:hint="eastAsia" w:eastAsia="宋体"/>
          <w:lang w:val="en-US" w:eastAsia="zh-CN"/>
        </w:rPr>
      </w:pPr>
    </w:p>
    <w:p w14:paraId="593B102C">
      <w:pPr>
        <w:rPr>
          <w:rFonts w:hint="eastAsia" w:eastAsia="宋体"/>
          <w:lang w:val="en-US" w:eastAsia="zh-CN"/>
        </w:rPr>
      </w:pPr>
    </w:p>
    <w:p w14:paraId="2C0CEFB4">
      <w:pPr>
        <w:rPr>
          <w:rFonts w:hint="eastAsia" w:eastAsia="宋体"/>
          <w:lang w:val="en-US" w:eastAsia="zh-CN"/>
        </w:rPr>
      </w:pPr>
    </w:p>
    <w:p w14:paraId="0028A232">
      <w:pPr>
        <w:rPr>
          <w:rFonts w:hint="eastAsia" w:eastAsia="宋体"/>
          <w:lang w:val="en-US" w:eastAsia="zh-CN"/>
        </w:rPr>
      </w:pPr>
    </w:p>
    <w:p w14:paraId="517AD70F">
      <w:pPr>
        <w:rPr>
          <w:rFonts w:hint="eastAsia" w:eastAsia="宋体"/>
          <w:lang w:val="en-US" w:eastAsia="zh-CN"/>
        </w:rPr>
      </w:pPr>
    </w:p>
    <w:p w14:paraId="067C92B4">
      <w:pPr>
        <w:rPr>
          <w:rFonts w:hint="eastAsia" w:eastAsia="宋体"/>
          <w:lang w:val="en-US" w:eastAsia="zh-CN"/>
        </w:rPr>
      </w:pPr>
    </w:p>
    <w:p w14:paraId="2766DA55">
      <w:pPr>
        <w:pStyle w:val="3"/>
      </w:pPr>
    </w:p>
    <w:p w14:paraId="50B973F9">
      <w:pPr>
        <w:pStyle w:val="3"/>
      </w:pPr>
      <w:r>
        <w:t>序号5：修改：公司核心定位</w:t>
      </w:r>
    </w:p>
    <w:p w14:paraId="651C8852">
      <w:r>
        <w:t>企划书章节：第4章  |  本说明页：9  |  目标页面：index.html（首页）</w:t>
      </w:r>
    </w:p>
    <w:p w14:paraId="37388708">
      <w:pPr>
        <w:pStyle w:val="4"/>
      </w:pPr>
      <w:r>
        <w:t>改哪里</w:t>
      </w:r>
    </w:p>
    <w:p w14:paraId="27F9C317">
      <w:r>
        <w:t>定位到项目文件 `_fron/index.html`。若标注“新增”，在 `_fron` 下创建对应 HTML 页面，并在全站导航、页脚和相关 CTA 中加入入口。</w:t>
      </w:r>
    </w:p>
    <w:p w14:paraId="5058922D">
      <w:pPr>
        <w:pStyle w:val="4"/>
      </w:pPr>
      <w:r>
        <w:t>怎么改</w:t>
      </w:r>
    </w:p>
    <w:p w14:paraId="30C35DCB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C090619">
      <w:pPr>
        <w:pStyle w:val="4"/>
      </w:pPr>
      <w:r>
        <w:t>改什么 / 加什么</w:t>
      </w:r>
    </w:p>
    <w:p w14:paraId="48C65234">
      <w:r>
        <w:t>统一品牌描述为全球多资产投资管理、私人财富与金融科技解决方案公司，避免仅称 Crypto 或 AI Trading。</w:t>
      </w:r>
    </w:p>
    <w:p w14:paraId="4875621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41DDF1C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1B43C171">
      <w:pPr>
        <w:pStyle w:val="3"/>
      </w:pPr>
      <w:r>
        <w:t>序号6：修改：四大核心业务板块</w:t>
      </w:r>
    </w:p>
    <w:p w14:paraId="45314045">
      <w:r>
        <w:t>企划书章节：第5章  |  本说明页：10  |  目标页面：products.html（产品总览）</w:t>
      </w:r>
    </w:p>
    <w:p w14:paraId="4B073281">
      <w:pPr>
        <w:pStyle w:val="4"/>
      </w:pPr>
      <w:r>
        <w:t>改哪里</w:t>
      </w:r>
    </w:p>
    <w:p w14:paraId="63BC367C">
      <w:r>
        <w:t>定位到项目文件 `_fron/products.html`。若标注“新增”，在 `_fron` 下创建对应 HTML 页面，并在全站导航、页脚和相关 CTA 中加入入口。</w:t>
      </w:r>
    </w:p>
    <w:p w14:paraId="238AFF92">
      <w:pPr>
        <w:pStyle w:val="4"/>
      </w:pPr>
      <w:r>
        <w:t>怎么改</w:t>
      </w:r>
    </w:p>
    <w:p w14:paraId="5E812B00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3B9EC4F">
      <w:pPr>
        <w:pStyle w:val="4"/>
      </w:pPr>
      <w:r>
        <w:t>改什么 / 加什么</w:t>
      </w:r>
    </w:p>
    <w:p w14:paraId="156620DF">
      <w:r>
        <w:t>建立四张业务入口：多资产投资、AI量化研究、私人财富、机构数字化转型，并为每张卡配置详情页链接。</w:t>
      </w:r>
    </w:p>
    <w:p w14:paraId="7DA4B32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00D252A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097EC80C">
      <w:pPr>
        <w:pStyle w:val="3"/>
      </w:pPr>
      <w:r>
        <w:t>序号7：修改：投资业务盈利模式</w:t>
      </w:r>
    </w:p>
    <w:p w14:paraId="4212D6D2">
      <w:r>
        <w:t>企划书章节：第6章  |  本说明页：11  |  目标页面：pricing.html（定价/费用）</w:t>
      </w:r>
    </w:p>
    <w:p w14:paraId="2A990F9A">
      <w:pPr>
        <w:pStyle w:val="4"/>
      </w:pPr>
      <w:r>
        <w:t>改哪里</w:t>
      </w:r>
    </w:p>
    <w:p w14:paraId="6277AB79">
      <w:r>
        <w:t>定位到项目文件 `_fron/pricing.html`。若标注“新增”，在 `_fron` 下创建对应 HTML 页面，并在全站导航、页脚和相关 CTA 中加入入口。</w:t>
      </w:r>
    </w:p>
    <w:p w14:paraId="0C7997E0">
      <w:pPr>
        <w:pStyle w:val="4"/>
      </w:pPr>
      <w:r>
        <w:t>怎么改</w:t>
      </w:r>
    </w:p>
    <w:p w14:paraId="65A84703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772256B">
      <w:pPr>
        <w:pStyle w:val="4"/>
      </w:pPr>
      <w:r>
        <w:t>改什么 / 加什么</w:t>
      </w:r>
    </w:p>
    <w:p w14:paraId="2337B88F">
      <w:r>
        <w:t>在费用页说明自营收益、管理费、绩效报酬、私募基金管理四类收入及适用资格/法律限制。</w:t>
      </w:r>
    </w:p>
    <w:p w14:paraId="555B1F3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47A5774F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33BF31AB">
      <w:pPr>
        <w:pStyle w:val="3"/>
      </w:pPr>
      <w:r>
        <w:t>序号8：修改：第二业务板块</w:t>
      </w:r>
    </w:p>
    <w:p w14:paraId="43A2D6AE">
      <w:r>
        <w:t>企划书章节：第7章  |  本说明页：12  |  目标页面：gen.html（量化与研究）</w:t>
      </w:r>
    </w:p>
    <w:p w14:paraId="1E0F19DB">
      <w:pPr>
        <w:pStyle w:val="4"/>
      </w:pPr>
      <w:r>
        <w:t>改哪里</w:t>
      </w:r>
    </w:p>
    <w:p w14:paraId="11AD13C4">
      <w:r>
        <w:t>定位到项目文件 `_fron/gen.html`。若标注“新增”，在 `_fron` 下创建对应 HTML 页面，并在全站导航、页脚和相关 CTA 中加入入口。</w:t>
      </w:r>
    </w:p>
    <w:p w14:paraId="2AF0FF42">
      <w:pPr>
        <w:pStyle w:val="4"/>
      </w:pPr>
      <w:r>
        <w:t>怎么改</w:t>
      </w:r>
    </w:p>
    <w:p w14:paraId="1DDD0026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2DA17372">
      <w:pPr>
        <w:pStyle w:val="4"/>
      </w:pPr>
      <w:r>
        <w:t>改什么 / 加什么</w:t>
      </w:r>
    </w:p>
    <w:p w14:paraId="13F93ED9">
      <w:r>
        <w:t>增加量化研究流程图：市场数据、清洗、特征工程、模型、回测、压力测试、验证、委员会审批、执行、监控。</w:t>
      </w:r>
    </w:p>
    <w:p w14:paraId="30CE66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723AC0BA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35B3F723">
      <w:pPr>
        <w:pStyle w:val="3"/>
      </w:pPr>
      <w:r>
        <w:t>序号9：修改：AI投资平台</w:t>
      </w:r>
    </w:p>
    <w:p w14:paraId="413A02E7">
      <w:r>
        <w:t>企划书章节：第8章  |  本说明页：13  |  目标页面：gen.html（量化与研究）</w:t>
      </w:r>
    </w:p>
    <w:p w14:paraId="1ED443F2">
      <w:pPr>
        <w:pStyle w:val="4"/>
      </w:pPr>
      <w:r>
        <w:t>改哪里</w:t>
      </w:r>
    </w:p>
    <w:p w14:paraId="40A3156F">
      <w:r>
        <w:t>定位到项目文件 `_fron/gen.html`。若标注“新增”，在 `_fron` 下创建对应 HTML 页面，并在全站导航、页脚和相关 CTA 中加入入口。</w:t>
      </w:r>
    </w:p>
    <w:p w14:paraId="05DAFE78">
      <w:pPr>
        <w:pStyle w:val="4"/>
      </w:pPr>
      <w:r>
        <w:t>怎么改</w:t>
      </w:r>
    </w:p>
    <w:p w14:paraId="00590857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0B5FDD3B">
      <w:pPr>
        <w:pStyle w:val="4"/>
      </w:pPr>
      <w:r>
        <w:t>改什么 / 加什么</w:t>
      </w:r>
    </w:p>
    <w:p w14:paraId="5CC287FD">
      <w:r>
        <w:t>增加 Yameira Intelligence Platform 页面，展示 Market Intelligence、Quantitative Research、AI Simulation、Risk Intelligence 四引擎。</w:t>
      </w:r>
    </w:p>
    <w:p w14:paraId="109584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F33F422">
      <w:pPr>
        <w:rPr>
          <w:rFonts w:hint="eastAsia" w:eastAsia="宋体"/>
          <w:lang w:val="en-US" w:eastAsia="zh-CN"/>
        </w:rPr>
      </w:pPr>
    </w:p>
    <w:p w14:paraId="1DF5A050">
      <w:pPr>
        <w:rPr>
          <w:rFonts w:hint="eastAsia" w:eastAsia="宋体"/>
          <w:lang w:val="en-US" w:eastAsia="zh-CN"/>
        </w:rPr>
      </w:pPr>
    </w:p>
    <w:p w14:paraId="0A9C898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</w:t>
      </w:r>
    </w:p>
    <w:p w14:paraId="60334E21">
      <w:pPr>
        <w:rPr>
          <w:rFonts w:hint="eastAsia" w:eastAsia="宋体"/>
          <w:lang w:val="en-US" w:eastAsia="zh-CN"/>
        </w:rPr>
      </w:pPr>
    </w:p>
    <w:p w14:paraId="17D4CB0D">
      <w:pPr>
        <w:rPr>
          <w:rFonts w:hint="eastAsia" w:eastAsia="宋体"/>
          <w:lang w:val="en-US" w:eastAsia="zh-CN"/>
        </w:rPr>
      </w:pPr>
    </w:p>
    <w:p w14:paraId="157B1889">
      <w:pPr>
        <w:rPr>
          <w:rFonts w:hint="eastAsia" w:eastAsia="宋体"/>
          <w:lang w:val="en-US" w:eastAsia="zh-CN"/>
        </w:rPr>
      </w:pPr>
    </w:p>
    <w:p w14:paraId="640510B4">
      <w:pPr>
        <w:rPr>
          <w:rFonts w:hint="eastAsia" w:eastAsia="宋体"/>
          <w:lang w:val="en-US" w:eastAsia="zh-CN"/>
        </w:rPr>
      </w:pPr>
    </w:p>
    <w:p w14:paraId="4F5FB6F7">
      <w:pPr>
        <w:rPr>
          <w:rFonts w:hint="eastAsia" w:eastAsia="宋体"/>
          <w:lang w:val="en-US" w:eastAsia="zh-CN"/>
        </w:rPr>
      </w:pPr>
    </w:p>
    <w:p w14:paraId="75359E47">
      <w:pPr>
        <w:rPr>
          <w:rFonts w:hint="eastAsia" w:eastAsia="宋体"/>
          <w:lang w:val="en-US" w:eastAsia="zh-CN"/>
        </w:rPr>
      </w:pPr>
    </w:p>
    <w:p w14:paraId="6C71CB5E">
      <w:pPr>
        <w:rPr>
          <w:rFonts w:hint="eastAsia" w:eastAsia="宋体"/>
          <w:lang w:val="en-US" w:eastAsia="zh-CN"/>
        </w:rPr>
      </w:pPr>
    </w:p>
    <w:p w14:paraId="72294B47">
      <w:pPr>
        <w:rPr>
          <w:rFonts w:hint="eastAsia" w:eastAsia="宋体"/>
          <w:lang w:val="en-US" w:eastAsia="zh-CN"/>
        </w:rPr>
      </w:pPr>
    </w:p>
    <w:p w14:paraId="0D92A1E2">
      <w:pPr>
        <w:rPr>
          <w:rFonts w:hint="eastAsia" w:eastAsia="宋体"/>
          <w:lang w:val="en-US" w:eastAsia="zh-CN"/>
        </w:rPr>
      </w:pPr>
    </w:p>
    <w:p w14:paraId="3FB4FD34">
      <w:pPr>
        <w:rPr>
          <w:rFonts w:hint="eastAsia" w:eastAsia="宋体"/>
          <w:lang w:val="en-US" w:eastAsia="zh-CN"/>
        </w:rPr>
      </w:pPr>
    </w:p>
    <w:p w14:paraId="4BF52606">
      <w:pPr>
        <w:rPr>
          <w:rFonts w:hint="eastAsia" w:eastAsia="宋体"/>
          <w:lang w:val="en-US" w:eastAsia="zh-CN"/>
        </w:rPr>
      </w:pPr>
    </w:p>
    <w:p w14:paraId="2CA7E752">
      <w:pPr>
        <w:rPr>
          <w:rFonts w:hint="eastAsia" w:eastAsia="宋体"/>
          <w:lang w:val="en-US" w:eastAsia="zh-CN"/>
        </w:rPr>
      </w:pPr>
    </w:p>
    <w:p w14:paraId="2F8FAA08">
      <w:pPr>
        <w:rPr>
          <w:rFonts w:hint="eastAsia" w:eastAsia="宋体"/>
          <w:lang w:val="en-US" w:eastAsia="zh-CN"/>
        </w:rPr>
      </w:pPr>
    </w:p>
    <w:p w14:paraId="2E9E866A">
      <w:pPr>
        <w:pStyle w:val="3"/>
      </w:pPr>
      <w:r>
        <w:t>序号10：修改：96%以上交易成功率的表述</w:t>
      </w:r>
    </w:p>
    <w:p w14:paraId="49ACAB25">
      <w:r>
        <w:t>企划书章节：第9章  |  本说明页：14  |  目标页面：gen.html（量化与研究）</w:t>
      </w:r>
    </w:p>
    <w:p w14:paraId="1BDDBB0B">
      <w:pPr>
        <w:pStyle w:val="4"/>
      </w:pPr>
      <w:r>
        <w:t>改哪里</w:t>
      </w:r>
    </w:p>
    <w:p w14:paraId="4ADA4700">
      <w:r>
        <w:t>定位到项目文件 `_fron/gen.html`。若标注“新增”，在 `_fron` 下创建对应 HTML 页面，并在全站导航、页脚和相关 CTA 中加入入口。</w:t>
      </w:r>
    </w:p>
    <w:p w14:paraId="70527B93">
      <w:pPr>
        <w:pStyle w:val="4"/>
      </w:pPr>
      <w:r>
        <w:t>怎么改</w:t>
      </w:r>
    </w:p>
    <w:p w14:paraId="33895D0E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3FDEC195">
      <w:pPr>
        <w:pStyle w:val="4"/>
      </w:pPr>
      <w:r>
        <w:t>改什么 / 加什么</w:t>
      </w:r>
    </w:p>
    <w:p w14:paraId="10A59BAF">
      <w:r>
        <w:t>删除或限制公开的“96%成功率”宣传；增加回测/模拟结果免责声明和 Marketing Compliance 审核说明。</w:t>
      </w:r>
    </w:p>
    <w:p w14:paraId="53775F6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2D7FA31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4D9BFED1">
      <w:pPr>
        <w:pStyle w:val="3"/>
      </w:pPr>
      <w:r>
        <w:t>序号11：增加：第三业务板块</w:t>
      </w:r>
    </w:p>
    <w:p w14:paraId="3DFB486B">
      <w:r>
        <w:t>企划书章节：第10章  |  本说明页：15  |  目标页面：private-wealth.html（新增）</w:t>
      </w:r>
    </w:p>
    <w:p w14:paraId="7886AF7C">
      <w:pPr>
        <w:pStyle w:val="4"/>
      </w:pPr>
      <w:r>
        <w:t>改哪里</w:t>
      </w:r>
    </w:p>
    <w:p w14:paraId="7AA0C60A">
      <w:r>
        <w:t>定位到项目文件 `_fron/private-wealth.html`。若标注“新增”，在 `_fron` 下创建对应 HTML 页面，并在全站导航、页脚和相关 CTA 中加入入口。</w:t>
      </w:r>
    </w:p>
    <w:p w14:paraId="0FF1C8CB">
      <w:pPr>
        <w:pStyle w:val="4"/>
      </w:pPr>
      <w:r>
        <w:t>怎么改</w:t>
      </w:r>
    </w:p>
    <w:p w14:paraId="610A863A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F4DB1C2">
      <w:pPr>
        <w:pStyle w:val="4"/>
      </w:pPr>
      <w:r>
        <w:t>改什么 / 加什么</w:t>
      </w:r>
    </w:p>
    <w:p w14:paraId="6436F5E7">
      <w:r>
        <w:t>新增 Private Wealth 页面，说明服务对象为高净值个人、家族办公室、企业家及机构客户。</w:t>
      </w:r>
    </w:p>
    <w:p w14:paraId="7DA995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01C4D3C">
      <w:r>
        <w:br w:type="page"/>
      </w:r>
    </w:p>
    <w:p w14:paraId="16249B91">
      <w:pPr>
        <w:pStyle w:val="3"/>
      </w:pPr>
      <w:r>
        <w:t>序号12：增加：私人财富管理服务</w:t>
      </w:r>
    </w:p>
    <w:p w14:paraId="6564E51E">
      <w:r>
        <w:t>企划书章节：第11章  |  本说明页：16  |  目标页面：private-wealth.html（新增）</w:t>
      </w:r>
    </w:p>
    <w:p w14:paraId="2E983C71">
      <w:pPr>
        <w:pStyle w:val="4"/>
      </w:pPr>
      <w:r>
        <w:t>改哪里</w:t>
      </w:r>
    </w:p>
    <w:p w14:paraId="619B8B0E">
      <w:r>
        <w:t>定位到项目文件 `_fron/private-wealth.html`。若标注“新增”，在 `_fron` 下创建对应 HTML 页面，并在全站导航、页脚和相关 CTA 中加入入口。</w:t>
      </w:r>
    </w:p>
    <w:p w14:paraId="32FEC026">
      <w:pPr>
        <w:pStyle w:val="4"/>
      </w:pPr>
      <w:r>
        <w:t>怎么改</w:t>
      </w:r>
    </w:p>
    <w:p w14:paraId="5F679BD7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863E243">
      <w:pPr>
        <w:pStyle w:val="4"/>
      </w:pPr>
      <w:r>
        <w:t>改什么 / 加什么</w:t>
      </w:r>
    </w:p>
    <w:p w14:paraId="6421D966">
      <w:r>
        <w:t>新增组合管理、全球资产配置、家族财富协调、税务/遗产专业协作四个服务模块。</w:t>
      </w:r>
    </w:p>
    <w:p w14:paraId="3944B4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74EA2F55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1BA78D1E">
      <w:pPr>
        <w:pStyle w:val="3"/>
      </w:pPr>
      <w:r>
        <w:t>序号13：增加：客户资产保护模式</w:t>
      </w:r>
    </w:p>
    <w:p w14:paraId="1A0B9A65">
      <w:r>
        <w:t>企划书章节：第12章  |  本说明页：17  |  目标页面：private-wealth.html（新增）</w:t>
      </w:r>
    </w:p>
    <w:p w14:paraId="45A8465B">
      <w:pPr>
        <w:pStyle w:val="4"/>
      </w:pPr>
      <w:r>
        <w:t>改哪里</w:t>
      </w:r>
    </w:p>
    <w:p w14:paraId="7D613292">
      <w:r>
        <w:t>定位到项目文件 `_fron/private-wealth.html`。若标注“新增”，在 `_fron` 下创建对应 HTML 页面，并在全站导航、页脚和相关 CTA 中加入入口。</w:t>
      </w:r>
    </w:p>
    <w:p w14:paraId="4F81B94F">
      <w:pPr>
        <w:pStyle w:val="4"/>
      </w:pPr>
      <w:r>
        <w:t>怎么改</w:t>
      </w:r>
    </w:p>
    <w:p w14:paraId="3B4AE8E7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B81ED51">
      <w:pPr>
        <w:pStyle w:val="4"/>
      </w:pPr>
      <w:r>
        <w:t>改什么 / 加什么</w:t>
      </w:r>
    </w:p>
    <w:p w14:paraId="529B9D5A">
      <w:r>
        <w:t>增加独立合格托管机构模式说明，明确客户资产不进入普通运营账户，并加入托管与对账提示。</w:t>
      </w:r>
    </w:p>
    <w:p w14:paraId="229C99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4E6B355"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4DA78016">
      <w:pPr>
        <w:pStyle w:val="3"/>
      </w:pPr>
      <w:r>
        <w:t>序号14：增加：第四业务板块</w:t>
      </w:r>
    </w:p>
    <w:p w14:paraId="7153D785">
      <w:r>
        <w:t>企划书章节：第13章  |  本说明页：18  |  目标页面：institutional-solutions.html（新增）</w:t>
      </w:r>
    </w:p>
    <w:p w14:paraId="7B301B87">
      <w:pPr>
        <w:pStyle w:val="4"/>
      </w:pPr>
      <w:r>
        <w:t>改哪里</w:t>
      </w:r>
    </w:p>
    <w:p w14:paraId="31FFBD9C">
      <w:r>
        <w:t>定位到项目文件 `_fron/institutional-solutions.html`。若标注“新增”，在 `_fron` 下创建对应 HTML 页面，并在全站导航、页脚和相关 CTA 中加入入口。</w:t>
      </w:r>
    </w:p>
    <w:p w14:paraId="126234D8">
      <w:pPr>
        <w:pStyle w:val="4"/>
      </w:pPr>
      <w:r>
        <w:t>怎么改</w:t>
      </w:r>
    </w:p>
    <w:p w14:paraId="18748327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3B42E373">
      <w:pPr>
        <w:pStyle w:val="4"/>
      </w:pPr>
      <w:r>
        <w:t>改什么 / 加什么</w:t>
      </w:r>
    </w:p>
    <w:p w14:paraId="6139FDBF">
      <w:r>
        <w:t>新增 Institutional Solutions 页面，面向银行、资管、保险、FinTech 和 Family Office。</w:t>
      </w:r>
    </w:p>
    <w:p w14:paraId="11812FF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79F4735">
      <w:r>
        <w:br w:type="page"/>
      </w:r>
    </w:p>
    <w:p w14:paraId="3EBD3270">
      <w:pPr>
        <w:pStyle w:val="3"/>
      </w:pPr>
      <w:r>
        <w:t>序号15：增加：主要企业解决方案</w:t>
      </w:r>
    </w:p>
    <w:p w14:paraId="2793393F">
      <w:r>
        <w:t>企划书章节：第14章  |  本说明页：19  |  目标页面：institutional-solutions.html（新增）</w:t>
      </w:r>
    </w:p>
    <w:p w14:paraId="62397E6F">
      <w:pPr>
        <w:pStyle w:val="4"/>
      </w:pPr>
      <w:r>
        <w:t>改哪里</w:t>
      </w:r>
    </w:p>
    <w:p w14:paraId="405959F2">
      <w:r>
        <w:t>定位到项目文件 `_fron/institutional-solutions.html`。若标注“新增”，在 `_fron` 下创建对应 HTML 页面，并在全站导航、页脚和相关 CTA 中加入入口。</w:t>
      </w:r>
    </w:p>
    <w:p w14:paraId="0B35B10A">
      <w:pPr>
        <w:pStyle w:val="4"/>
      </w:pPr>
      <w:r>
        <w:t>怎么改</w:t>
      </w:r>
    </w:p>
    <w:p w14:paraId="78342FD5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EDFEF87">
      <w:pPr>
        <w:pStyle w:val="4"/>
      </w:pPr>
      <w:r>
        <w:t>改什么 / 加什么</w:t>
      </w:r>
    </w:p>
    <w:p w14:paraId="6B27E925">
      <w:r>
        <w:t>增加 AI 转型、数据治理、流程智能、AI治理、企业架构五个解决方案模块。</w:t>
      </w:r>
    </w:p>
    <w:p w14:paraId="479042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t xml:space="preserve"> </w:t>
      </w:r>
      <w:r>
        <w:rPr>
          <w:rFonts w:hint="eastAsia" w:eastAsia="宋体"/>
          <w:lang w:val="en-US" w:eastAsia="zh-CN"/>
        </w:rPr>
        <w:t>1</w:t>
      </w:r>
      <w:r>
        <w:br w:type="page"/>
      </w:r>
    </w:p>
    <w:p w14:paraId="39244D5B">
      <w:pPr>
        <w:pStyle w:val="3"/>
      </w:pPr>
      <w:r>
        <w:t>序号16：修改：公司治理结构</w:t>
      </w:r>
    </w:p>
    <w:p w14:paraId="5CED8E23">
      <w:r>
        <w:t>企划书章节：第15章  |  本说明页：20  |  目标页面：about.html（关于我们）</w:t>
      </w:r>
    </w:p>
    <w:p w14:paraId="5E5315A5">
      <w:pPr>
        <w:pStyle w:val="4"/>
      </w:pPr>
      <w:r>
        <w:t>改哪里</w:t>
      </w:r>
    </w:p>
    <w:p w14:paraId="59371265">
      <w:r>
        <w:t>定位到项目文件 `_fron/about.html`。若标注“新增”，在 `_fron` 下创建对应 HTML 页面，并在全站导航、页脚和相关 CTA 中加入入口。</w:t>
      </w:r>
    </w:p>
    <w:p w14:paraId="2A6B6253">
      <w:pPr>
        <w:pStyle w:val="4"/>
      </w:pPr>
      <w:r>
        <w:t>怎么改</w:t>
      </w:r>
    </w:p>
    <w:p w14:paraId="20E01CFA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17E2D10">
      <w:pPr>
        <w:pStyle w:val="4"/>
      </w:pPr>
      <w:r>
        <w:t>改什么 / 加什么</w:t>
      </w:r>
    </w:p>
    <w:p w14:paraId="2523F777">
      <w:r>
        <w:t>增加股东/董事会/委员会/CEO/执行团队/业务职能的组织架构图。</w:t>
      </w:r>
    </w:p>
    <w:p w14:paraId="16870B1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 xml:space="preserve">  </w:t>
      </w:r>
      <w:r>
        <w:rPr>
          <w:rFonts w:hint="eastAsia" w:eastAsia="宋体"/>
          <w:lang w:val="en-US" w:eastAsia="zh-CN"/>
        </w:rPr>
        <w:t>1</w:t>
      </w:r>
    </w:p>
    <w:p w14:paraId="1B2EFE7E">
      <w:pPr>
        <w:pStyle w:val="3"/>
      </w:pPr>
      <w:r>
        <w:t>序号17：修改：董事会</w:t>
      </w:r>
    </w:p>
    <w:p w14:paraId="6874D93C">
      <w:r>
        <w:t>企划书章节：第16章  |  本说明页：21  |  目标页面：team.html（团队）</w:t>
      </w:r>
    </w:p>
    <w:p w14:paraId="071085CC">
      <w:pPr>
        <w:pStyle w:val="4"/>
      </w:pPr>
      <w:r>
        <w:t>改哪里</w:t>
      </w:r>
    </w:p>
    <w:p w14:paraId="0F17A236">
      <w:r>
        <w:t>定位到项目文件 `_fron/team.html`。若标注“新增”，在 `_fron` 下创建对应 HTML 页面，并在全站导航、页脚和相关 CTA 中加入入口。</w:t>
      </w:r>
    </w:p>
    <w:p w14:paraId="6E21C6FA">
      <w:pPr>
        <w:pStyle w:val="4"/>
      </w:pPr>
      <w:r>
        <w:t>怎么改</w:t>
      </w:r>
    </w:p>
    <w:p w14:paraId="390D0083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CF60430">
      <w:pPr>
        <w:pStyle w:val="4"/>
      </w:pPr>
      <w:r>
        <w:t>改什么 / 加什么</w:t>
      </w:r>
    </w:p>
    <w:p w14:paraId="5C121B81">
      <w:r>
        <w:t>团队页新增董事成员、职能、研究/数据/技术/流程智能专长及职责边界。</w:t>
      </w:r>
    </w:p>
    <w:p w14:paraId="630864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FBD9A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</w:t>
      </w:r>
      <w:r>
        <w:br w:type="page"/>
      </w:r>
      <w:r>
        <w:rPr>
          <w:rFonts w:hint="eastAsia" w:eastAsia="宋体"/>
          <w:lang w:val="en-US" w:eastAsia="zh-CN"/>
        </w:rPr>
        <w:t>1</w:t>
      </w:r>
    </w:p>
    <w:p w14:paraId="4BD4FD5D">
      <w:pPr>
        <w:pStyle w:val="3"/>
      </w:pPr>
      <w:r>
        <w:t>序号18：增加：董事会专业委员会</w:t>
      </w:r>
    </w:p>
    <w:p w14:paraId="719CB423">
      <w:r>
        <w:t>企划书章节：第17章  |  本说明页：22  |  目标页面：governance.html（新增）</w:t>
      </w:r>
    </w:p>
    <w:p w14:paraId="4AB31DC9">
      <w:pPr>
        <w:pStyle w:val="4"/>
      </w:pPr>
      <w:r>
        <w:t>改哪里</w:t>
      </w:r>
    </w:p>
    <w:p w14:paraId="0CA2506D">
      <w:r>
        <w:t>定位到项目文件 `_fron/governance.html`。若标注“新增”，在 `_fron` 下创建对应 HTML 页面，并在全站导航、页脚和相关 CTA 中加入入口。</w:t>
      </w:r>
    </w:p>
    <w:p w14:paraId="2173B014">
      <w:pPr>
        <w:pStyle w:val="4"/>
      </w:pPr>
      <w:r>
        <w:t>怎么改</w:t>
      </w:r>
    </w:p>
    <w:p w14:paraId="3B0B55ED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642A5E5">
      <w:pPr>
        <w:pStyle w:val="4"/>
      </w:pPr>
      <w:r>
        <w:t>改什么 / 加什么</w:t>
      </w:r>
    </w:p>
    <w:p w14:paraId="79F77E34">
      <w:r>
        <w:t>新增治理页，列出 Audit、Risk、Compliance、Investment、AI Model Governance、Compensation 委员会职责。</w:t>
      </w:r>
    </w:p>
    <w:p w14:paraId="7EF6229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70634B10">
      <w:pPr>
        <w:rPr>
          <w:rFonts w:hint="eastAsia" w:eastAsia="宋体"/>
          <w:lang w:val="en-US" w:eastAsia="zh-CN"/>
        </w:rPr>
      </w:pPr>
      <w:r>
        <w:br w:type="page"/>
      </w:r>
      <w:r>
        <w:rPr>
          <w:rFonts w:hint="eastAsia" w:eastAsia="宋体"/>
          <w:lang w:val="en-US" w:eastAsia="zh-CN"/>
        </w:rPr>
        <w:t>1</w:t>
      </w:r>
    </w:p>
    <w:p w14:paraId="79471760">
      <w:pPr>
        <w:pStyle w:val="3"/>
      </w:pPr>
      <w:r>
        <w:t>序号19：修改：总部八大业务与职能中心</w:t>
      </w:r>
    </w:p>
    <w:p w14:paraId="0AE33A6D">
      <w:r>
        <w:t>企划书章节：第18章  |  本说明页：23  |  目标页面：about.html（关于我们）</w:t>
      </w:r>
    </w:p>
    <w:p w14:paraId="22211E31">
      <w:pPr>
        <w:pStyle w:val="4"/>
      </w:pPr>
      <w:r>
        <w:t>改哪里</w:t>
      </w:r>
    </w:p>
    <w:p w14:paraId="205E01BD">
      <w:r>
        <w:t>定位到项目文件 `_fron/about.html`。若标注“新增”，在 `_fron` 下创建对应 HTML 页面，并在全站导航、页脚和相关 CTA 中加入入口。</w:t>
      </w:r>
    </w:p>
    <w:p w14:paraId="069437BB">
      <w:pPr>
        <w:pStyle w:val="4"/>
      </w:pPr>
      <w:r>
        <w:t>怎么改</w:t>
      </w:r>
    </w:p>
    <w:p w14:paraId="62641429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4CFAEF5">
      <w:pPr>
        <w:pStyle w:val="4"/>
      </w:pPr>
      <w:r>
        <w:t>改什么 / 加什么</w:t>
      </w:r>
    </w:p>
    <w:p w14:paraId="277A3FFE">
      <w:r>
        <w:t>补充 Dallas 总部八大中心、职能范围和人数规划，链接招聘页。</w:t>
      </w:r>
    </w:p>
    <w:p w14:paraId="7F52BE9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097E754">
      <w:pPr>
        <w:rPr>
          <w:rFonts w:hint="eastAsia" w:eastAsia="宋体"/>
          <w:lang w:val="en-US" w:eastAsia="zh-CN"/>
        </w:rPr>
      </w:pPr>
      <w:r>
        <w:br w:type="page"/>
      </w:r>
      <w:r>
        <w:rPr>
          <w:rFonts w:hint="eastAsia" w:eastAsia="宋体"/>
          <w:lang w:val="en-US" w:eastAsia="zh-CN"/>
        </w:rPr>
        <w:t>1</w:t>
      </w:r>
    </w:p>
    <w:p w14:paraId="05EB3659">
      <w:pPr>
        <w:pStyle w:val="3"/>
      </w:pPr>
      <w:r>
        <w:t>序号20：增加：Reno数据中心</w:t>
      </w:r>
    </w:p>
    <w:p w14:paraId="615EF9EE">
      <w:r>
        <w:t>企划书章节：第19章  |  本说明页：24  |  目标页面：technology.html（新增）</w:t>
      </w:r>
    </w:p>
    <w:p w14:paraId="11D9C2AF">
      <w:pPr>
        <w:pStyle w:val="4"/>
      </w:pPr>
      <w:r>
        <w:t>改哪里</w:t>
      </w:r>
    </w:p>
    <w:p w14:paraId="374EB751">
      <w:r>
        <w:t>定位到项目文件 `_fron/technology.html`。若标注“新增”，在 `_fron` 下创建对应 HTML 页面，并在全站导航、页脚和相关 CTA 中加入入口。</w:t>
      </w:r>
    </w:p>
    <w:p w14:paraId="2CB385D0">
      <w:pPr>
        <w:pStyle w:val="4"/>
      </w:pPr>
      <w:r>
        <w:t>怎么改</w:t>
      </w:r>
    </w:p>
    <w:p w14:paraId="4150126B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FC1EF7B">
      <w:pPr>
        <w:pStyle w:val="4"/>
      </w:pPr>
      <w:r>
        <w:t>改什么 / 加什么</w:t>
      </w:r>
    </w:p>
    <w:p w14:paraId="316A4007">
      <w:r>
        <w:t>新增技术基础设施页，说明计算、数据、网络安全、模型运行和灾备边界，避免披露敏感细节。</w:t>
      </w:r>
    </w:p>
    <w:p w14:paraId="17F243F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4F5C049">
      <w:r>
        <w:br w:type="page"/>
      </w:r>
    </w:p>
    <w:p w14:paraId="5BA626AF">
      <w:pPr>
        <w:pStyle w:val="3"/>
      </w:pPr>
      <w:r>
        <w:t>序号21：增加：公司监管战略</w:t>
      </w:r>
    </w:p>
    <w:p w14:paraId="6CB60A45">
      <w:r>
        <w:t>企划书章节：第20章  |  本说明页：25  |  目标页面：risk-governance.html（新增）</w:t>
      </w:r>
    </w:p>
    <w:p w14:paraId="267FF252">
      <w:pPr>
        <w:pStyle w:val="4"/>
      </w:pPr>
      <w:r>
        <w:t>改哪里</w:t>
      </w:r>
    </w:p>
    <w:p w14:paraId="653985B5">
      <w:r>
        <w:t>定位到项目文件 `_fron/risk-governance.html`。若标注“新增”，在 `_fron` 下创建对应 HTML 页面，并在全站导航、页脚和相关 CTA 中加入入口。</w:t>
      </w:r>
    </w:p>
    <w:p w14:paraId="48ED63E5">
      <w:pPr>
        <w:pStyle w:val="4"/>
      </w:pPr>
      <w:r>
        <w:t>怎么改</w:t>
      </w:r>
    </w:p>
    <w:p w14:paraId="04B12ED8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2089C8F">
      <w:pPr>
        <w:pStyle w:val="4"/>
      </w:pPr>
      <w:r>
        <w:t>改什么 / 加什么</w:t>
      </w:r>
    </w:p>
    <w:p w14:paraId="55768996">
      <w:r>
        <w:t>新增 Risk &amp; Governance 入口，按业务类型展示牌照、注册、豁免、托管、披露和监督前置原则。</w:t>
      </w:r>
    </w:p>
    <w:p w14:paraId="4CB757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B6133F7">
      <w:r>
        <w:br w:type="page"/>
      </w:r>
    </w:p>
    <w:p w14:paraId="0B8826E3">
      <w:pPr>
        <w:pStyle w:val="3"/>
      </w:pPr>
      <w:r>
        <w:t>序号22：增加：Investment Adviser监管</w:t>
      </w:r>
    </w:p>
    <w:p w14:paraId="73CBB11C">
      <w:r>
        <w:t>企划书章节：第21章  |  本说明页：26  |  目标页面：risk-governance.html（新增）</w:t>
      </w:r>
    </w:p>
    <w:p w14:paraId="2A83A6B5">
      <w:pPr>
        <w:pStyle w:val="4"/>
      </w:pPr>
      <w:r>
        <w:t>改哪里</w:t>
      </w:r>
    </w:p>
    <w:p w14:paraId="49407C22">
      <w:r>
        <w:t>定位到项目文件 `_fron/risk-governance.html`。若标注“新增”，在 `_fron` 下创建对应 HTML 页面，并在全站导航、页脚和相关 CTA 中加入入口。</w:t>
      </w:r>
    </w:p>
    <w:p w14:paraId="175462A8">
      <w:pPr>
        <w:pStyle w:val="4"/>
      </w:pPr>
      <w:r>
        <w:t>怎么改</w:t>
      </w:r>
    </w:p>
    <w:p w14:paraId="601BA1D4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BBB8DE3">
      <w:pPr>
        <w:pStyle w:val="4"/>
      </w:pPr>
      <w:r>
        <w:t>改什么 / 加什么</w:t>
      </w:r>
    </w:p>
    <w:p w14:paraId="2E44FFD1">
      <w:r>
        <w:t>增加投资顾问业务说明、客户类别、州/联邦监管待确认提示与法律审核入口。</w:t>
      </w:r>
    </w:p>
    <w:p w14:paraId="41A5F4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3992D2A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</w:p>
    <w:p w14:paraId="5EED672E">
      <w:pPr>
        <w:pStyle w:val="3"/>
      </w:pPr>
      <w:r>
        <w:t>序号23：修改：证券经纪业务边界</w:t>
      </w:r>
    </w:p>
    <w:p w14:paraId="28DEA2FC">
      <w:r>
        <w:t>企划书章节：第22章  |  本说明页：27  |  目标页面：products.html（产品总览）</w:t>
      </w:r>
    </w:p>
    <w:p w14:paraId="7C40AAFF">
      <w:pPr>
        <w:pStyle w:val="4"/>
      </w:pPr>
      <w:r>
        <w:t>改哪里</w:t>
      </w:r>
    </w:p>
    <w:p w14:paraId="13F56741">
      <w:r>
        <w:t>定位到项目文件 `_fron/products.html`。若标注“新增”，在 `_fron` 下创建对应 HTML 页面，并在全站导航、页脚和相关 CTA 中加入入口。</w:t>
      </w:r>
    </w:p>
    <w:p w14:paraId="49410AED">
      <w:pPr>
        <w:pStyle w:val="4"/>
      </w:pPr>
      <w:r>
        <w:t>怎么改</w:t>
      </w:r>
    </w:p>
    <w:p w14:paraId="638EF086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67C4A71">
      <w:pPr>
        <w:pStyle w:val="4"/>
      </w:pPr>
      <w:r>
        <w:t>改什么 / 加什么</w:t>
      </w:r>
    </w:p>
    <w:p w14:paraId="3D03B036">
      <w:r>
        <w:t>在产品页区分投资管理与经纪业务，不把交易执行能力表述为已取得经纪牌照。</w:t>
      </w:r>
    </w:p>
    <w:p w14:paraId="0D4AC2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BAD560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</w:p>
    <w:p w14:paraId="31AAFE57">
      <w:pPr>
        <w:pStyle w:val="3"/>
      </w:pPr>
      <w:r>
        <w:t>序号24：修改：商品、期货及外汇业务</w:t>
      </w:r>
    </w:p>
    <w:p w14:paraId="548FA8D0">
      <w:r>
        <w:t>企划书章节：第23章  |  本说明页：28  |  目标页面：futures.html / forex.html</w:t>
      </w:r>
    </w:p>
    <w:p w14:paraId="3541BB00">
      <w:pPr>
        <w:pStyle w:val="4"/>
      </w:pPr>
      <w:r>
        <w:t>改哪里</w:t>
      </w:r>
    </w:p>
    <w:p w14:paraId="506A6975">
      <w:r>
        <w:t>定位到项目文件 `_fron/futures.html / forex.html`。若标注“新增”，在 `_fron` 下创建对应 HTML 页面，并在全站导航、页脚和相关 CTA 中加入入口。</w:t>
      </w:r>
    </w:p>
    <w:p w14:paraId="329DC790">
      <w:pPr>
        <w:pStyle w:val="4"/>
      </w:pPr>
      <w:r>
        <w:t>怎么改</w:t>
      </w:r>
    </w:p>
    <w:p w14:paraId="16A6AF21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2607D0A6">
      <w:pPr>
        <w:pStyle w:val="4"/>
      </w:pPr>
      <w:r>
        <w:t>改什么 / 加什么</w:t>
      </w:r>
    </w:p>
    <w:p w14:paraId="775E42C0">
      <w:r>
        <w:t>在 futures/forex 页增加 CFTC、NFA、CTA、CPO、FCM 等边界提示及业务尚待许可说明。</w:t>
      </w:r>
    </w:p>
    <w:p w14:paraId="1F6B4B3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0B694F6">
      <w:r>
        <w:br w:type="page"/>
      </w:r>
    </w:p>
    <w:p w14:paraId="000D2479">
      <w:pPr>
        <w:pStyle w:val="3"/>
      </w:pPr>
      <w:r>
        <w:t>序号25：增加：数字资产业务监管原则</w:t>
      </w:r>
    </w:p>
    <w:p w14:paraId="4F184DA1">
      <w:r>
        <w:t>企划书章节：第24章  |  本说明页：29  |  目标页面：digital-assets.html（新增）</w:t>
      </w:r>
    </w:p>
    <w:p w14:paraId="4B1CD572">
      <w:pPr>
        <w:pStyle w:val="4"/>
      </w:pPr>
      <w:r>
        <w:t>改哪里</w:t>
      </w:r>
    </w:p>
    <w:p w14:paraId="6695C35F">
      <w:r>
        <w:t>定位到项目文件 `_fron/digital-assets.html`。若标注“新增”，在 `_fron` 下创建对应 HTML 页面，并在全站导航、页脚和相关 CTA 中加入入口。</w:t>
      </w:r>
    </w:p>
    <w:p w14:paraId="241842E8">
      <w:pPr>
        <w:pStyle w:val="4"/>
      </w:pPr>
      <w:r>
        <w:t>怎么改</w:t>
      </w:r>
    </w:p>
    <w:p w14:paraId="6D63A04F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D9624AA">
      <w:pPr>
        <w:pStyle w:val="4"/>
      </w:pPr>
      <w:r>
        <w:t>改什么 / 加什么</w:t>
      </w:r>
    </w:p>
    <w:p w14:paraId="70F45EB3">
      <w:r>
        <w:t>新增数字资产页，区分自有资金投资与为客户交易/兑换/转移/托管，优先采用 Investment Management Model。</w:t>
      </w:r>
    </w:p>
    <w:p w14:paraId="0DC908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833D21F">
      <w:r>
        <w:br w:type="page"/>
      </w:r>
    </w:p>
    <w:p w14:paraId="5C81EB7A">
      <w:pPr>
        <w:pStyle w:val="3"/>
      </w:pPr>
      <w:r>
        <w:t>序号26：增加：AML / KYC / Sanctions</w:t>
      </w:r>
    </w:p>
    <w:p w14:paraId="16FA5B4C">
      <w:r>
        <w:t>企划书章节：第25章  |  本说明页：30  |  目标页面：compliance.html（新增）</w:t>
      </w:r>
    </w:p>
    <w:p w14:paraId="4B835D12">
      <w:pPr>
        <w:pStyle w:val="4"/>
      </w:pPr>
      <w:r>
        <w:t>改哪里</w:t>
      </w:r>
    </w:p>
    <w:p w14:paraId="4605A004">
      <w:r>
        <w:t>定位到项目文件 `_fron/compliance.html`。若标注“新增”，在 `_fron` 下创建对应 HTML 页面，并在全站导航、页脚和相关 CTA 中加入入口。</w:t>
      </w:r>
    </w:p>
    <w:p w14:paraId="7A60919F">
      <w:pPr>
        <w:pStyle w:val="4"/>
      </w:pPr>
      <w:r>
        <w:t>怎么改</w:t>
      </w:r>
    </w:p>
    <w:p w14:paraId="75252278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C6CEFA9">
      <w:pPr>
        <w:pStyle w:val="4"/>
      </w:pPr>
      <w:r>
        <w:t>改什么 / 加什么</w:t>
      </w:r>
    </w:p>
    <w:p w14:paraId="2F7E40D8">
      <w:r>
        <w:t>新增合规页，展示 KYC/KYB、AML、资金/财富来源、受益所有人、PEP、制裁筛查和交易监控。</w:t>
      </w:r>
    </w:p>
    <w:p w14:paraId="66E800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B8FD2C1">
      <w:r>
        <w:br w:type="page"/>
      </w:r>
    </w:p>
    <w:p w14:paraId="73537FD5">
      <w:pPr>
        <w:pStyle w:val="3"/>
      </w:pPr>
      <w:r>
        <w:t>序号27：修改：客户准入制度</w:t>
      </w:r>
    </w:p>
    <w:p w14:paraId="2E82005A">
      <w:r>
        <w:t>企划书章节：第26章  |  本说明页：31  |  目标页面：open-account.html（开户/准入）</w:t>
      </w:r>
    </w:p>
    <w:p w14:paraId="1F2A48C7">
      <w:pPr>
        <w:pStyle w:val="4"/>
      </w:pPr>
      <w:r>
        <w:t>改哪里</w:t>
      </w:r>
    </w:p>
    <w:p w14:paraId="32343C96">
      <w:r>
        <w:t>定位到项目文件 `_fron/open-account.html`。若标注“新增”，在 `_fron` 下创建对应 HTML 页面，并在全站导航、页脚和相关 CTA 中加入入口。</w:t>
      </w:r>
    </w:p>
    <w:p w14:paraId="4585F6B4">
      <w:pPr>
        <w:pStyle w:val="4"/>
      </w:pPr>
      <w:r>
        <w:t>怎么改</w:t>
      </w:r>
    </w:p>
    <w:p w14:paraId="4A1744DC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0EBE89FD">
      <w:pPr>
        <w:pStyle w:val="4"/>
      </w:pPr>
      <w:r>
        <w:t>改什么 / 加什么</w:t>
      </w:r>
    </w:p>
    <w:p w14:paraId="47BD9C64">
      <w:r>
        <w:t>开户页增加 Low Risk 至 Prohibited 五级风险评分，明确高风险客户需 Compliance、AML 和高管批准。</w:t>
      </w:r>
    </w:p>
    <w:p w14:paraId="38C1D1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B2919B9">
      <w:r>
        <w:br w:type="page"/>
      </w:r>
    </w:p>
    <w:p w14:paraId="50A634DA">
      <w:pPr>
        <w:pStyle w:val="3"/>
      </w:pPr>
      <w:r>
        <w:t>序号28：增加：利益冲突管理</w:t>
      </w:r>
    </w:p>
    <w:p w14:paraId="0098779A">
      <w:r>
        <w:t>企划书章节：第27章  |  本说明页：32  |  目标页面：risk-governance.html（新增）</w:t>
      </w:r>
    </w:p>
    <w:p w14:paraId="62D65FF3">
      <w:pPr>
        <w:pStyle w:val="4"/>
      </w:pPr>
      <w:r>
        <w:t>改哪里</w:t>
      </w:r>
    </w:p>
    <w:p w14:paraId="2E1C3FD3">
      <w:r>
        <w:t>定位到项目文件 `_fron/risk-governance.html`。若标注“新增”，在 `_fron` 下创建对应 HTML 页面，并在全站导航、页脚和相关 CTA 中加入入口。</w:t>
      </w:r>
    </w:p>
    <w:p w14:paraId="45F730ED">
      <w:pPr>
        <w:pStyle w:val="4"/>
      </w:pPr>
      <w:r>
        <w:t>怎么改</w:t>
      </w:r>
    </w:p>
    <w:p w14:paraId="7639A5CE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B0CD765">
      <w:pPr>
        <w:pStyle w:val="4"/>
      </w:pPr>
      <w:r>
        <w:t>改什么 / 加什么</w:t>
      </w:r>
    </w:p>
    <w:p w14:paraId="1B492A22">
      <w:r>
        <w:t>治理页增加自营与客户交易隔离、MNPI、个人账户交易、分配冲突、信息墙、黑名单/观察名单。</w:t>
      </w:r>
    </w:p>
    <w:p w14:paraId="05C2C5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052605E">
      <w:r>
        <w:br w:type="page"/>
      </w:r>
    </w:p>
    <w:p w14:paraId="5CE44B46">
      <w:pPr>
        <w:pStyle w:val="3"/>
      </w:pPr>
      <w:r>
        <w:t>序号29：增加：企业风险管理体系</w:t>
      </w:r>
    </w:p>
    <w:p w14:paraId="717E25D3">
      <w:r>
        <w:t>企划书章节：第28章  |  本说明页：33  |  目标页面：risk-governance.html（新增）</w:t>
      </w:r>
    </w:p>
    <w:p w14:paraId="0FC017A1">
      <w:pPr>
        <w:pStyle w:val="4"/>
      </w:pPr>
      <w:r>
        <w:t>改哪里</w:t>
      </w:r>
    </w:p>
    <w:p w14:paraId="13D3051B">
      <w:r>
        <w:t>定位到项目文件 `_fron/risk-governance.html`。若标注“新增”，在 `_fron` 下创建对应 HTML 页面，并在全站导航、页脚和相关 CTA 中加入入口。</w:t>
      </w:r>
    </w:p>
    <w:p w14:paraId="3B93A99E">
      <w:pPr>
        <w:pStyle w:val="4"/>
      </w:pPr>
      <w:r>
        <w:t>怎么改</w:t>
      </w:r>
    </w:p>
    <w:p w14:paraId="046EB3D6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1E82A12">
      <w:pPr>
        <w:pStyle w:val="4"/>
      </w:pPr>
      <w:r>
        <w:t>改什么 / 加什么</w:t>
      </w:r>
    </w:p>
    <w:p w14:paraId="15A5534F">
      <w:r>
        <w:t>新增风险框架区块，覆盖市场、信用、对手方、流动性、运营、网络、模型、监管、法律和声誉风险。</w:t>
      </w:r>
    </w:p>
    <w:p w14:paraId="206D14C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D0A78C4">
      <w:r>
        <w:br w:type="page"/>
      </w:r>
    </w:p>
    <w:p w14:paraId="77883CFA">
      <w:pPr>
        <w:pStyle w:val="3"/>
      </w:pPr>
      <w:r>
        <w:t>序号30：增加：三道防线</w:t>
      </w:r>
    </w:p>
    <w:p w14:paraId="592FBBD6">
      <w:r>
        <w:t>企划书章节：第29章  |  本说明页：34  |  目标页面：risk-governance.html（新增）</w:t>
      </w:r>
    </w:p>
    <w:p w14:paraId="3B285805">
      <w:pPr>
        <w:pStyle w:val="4"/>
      </w:pPr>
      <w:r>
        <w:t>改哪里</w:t>
      </w:r>
    </w:p>
    <w:p w14:paraId="0797AE17">
      <w:r>
        <w:t>定位到项目文件 `_fron/risk-governance.html`。若标注“新增”，在 `_fron` 下创建对应 HTML 页面，并在全站导航、页脚和相关 CTA 中加入入口。</w:t>
      </w:r>
    </w:p>
    <w:p w14:paraId="5769BE07">
      <w:pPr>
        <w:pStyle w:val="4"/>
      </w:pPr>
      <w:r>
        <w:t>怎么改</w:t>
      </w:r>
    </w:p>
    <w:p w14:paraId="40101DC9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338AE534">
      <w:pPr>
        <w:pStyle w:val="4"/>
      </w:pPr>
      <w:r>
        <w:t>改什么 / 加什么</w:t>
      </w:r>
    </w:p>
    <w:p w14:paraId="65B4B8C3">
      <w:r>
        <w:t>用流程图展示 Business、Risk &amp; Compliance、Internal Audit 三道防线及向董事会审计委员会报告。</w:t>
      </w:r>
    </w:p>
    <w:p w14:paraId="5D9FE90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42627B30">
      <w:r>
        <w:br w:type="page"/>
      </w:r>
    </w:p>
    <w:p w14:paraId="1B30A64A">
      <w:pPr>
        <w:pStyle w:val="3"/>
      </w:pPr>
      <w:r>
        <w:t>序号31：增加：融资结构</w:t>
      </w:r>
    </w:p>
    <w:p w14:paraId="2267D560">
      <w:r>
        <w:t>企划书章节：第30章  |  本说明页：35  |  目标页面：investors.html（新增）</w:t>
      </w:r>
    </w:p>
    <w:p w14:paraId="70364DA5">
      <w:pPr>
        <w:pStyle w:val="4"/>
      </w:pPr>
      <w:r>
        <w:t>改哪里</w:t>
      </w:r>
    </w:p>
    <w:p w14:paraId="16766920">
      <w:r>
        <w:t>定位到项目文件 `_fron/investors.html`。若标注“新增”，在 `_fron` 下创建对应 HTML 页面，并在全站导航、页脚和相关 CTA 中加入入口。</w:t>
      </w:r>
    </w:p>
    <w:p w14:paraId="1A77FC21">
      <w:pPr>
        <w:pStyle w:val="4"/>
      </w:pPr>
      <w:r>
        <w:t>怎么改</w:t>
      </w:r>
    </w:p>
    <w:p w14:paraId="4560EE24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CCAE375">
      <w:pPr>
        <w:pStyle w:val="4"/>
      </w:pPr>
      <w:r>
        <w:t>改什么 / 加什么</w:t>
      </w:r>
    </w:p>
    <w:p w14:paraId="60CAC29B">
      <w:r>
        <w:t>新增投资人页面，谨慎呈现 50 亿美元为“承诺资金或已到账资金”，具体以资本化文件为准。</w:t>
      </w:r>
    </w:p>
    <w:p w14:paraId="2F109C1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0380080">
      <w:r>
        <w:br w:type="page"/>
      </w:r>
      <w:bookmarkStart w:id="0" w:name="_GoBack"/>
      <w:bookmarkEnd w:id="0"/>
    </w:p>
    <w:p w14:paraId="0C86768D">
      <w:pPr>
        <w:pStyle w:val="3"/>
      </w:pPr>
      <w:r>
        <w:t>序号32：增加：融资信息证明制度</w:t>
      </w:r>
    </w:p>
    <w:p w14:paraId="57187A8B">
      <w:r>
        <w:t>企划书章节：第31章  |  本说明页：36  |  目标页面：investors.html（新增）</w:t>
      </w:r>
    </w:p>
    <w:p w14:paraId="17615669">
      <w:pPr>
        <w:pStyle w:val="4"/>
      </w:pPr>
      <w:r>
        <w:t>改哪里</w:t>
      </w:r>
    </w:p>
    <w:p w14:paraId="6800A28D">
      <w:r>
        <w:t>定位到项目文件 `_fron/investors.html`。若标注“新增”，在 `_fron` 下创建对应 HTML 页面，并在全站导航、页脚和相关 CTA 中加入入口。</w:t>
      </w:r>
    </w:p>
    <w:p w14:paraId="54C98E8D">
      <w:pPr>
        <w:pStyle w:val="4"/>
      </w:pPr>
      <w:r>
        <w:t>怎么改</w:t>
      </w:r>
    </w:p>
    <w:p w14:paraId="6F31D9CE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018A7CB">
      <w:pPr>
        <w:pStyle w:val="4"/>
      </w:pPr>
      <w:r>
        <w:t>改什么 / 加什么</w:t>
      </w:r>
    </w:p>
    <w:p w14:paraId="50C076B4">
      <w:r>
        <w:t>列出 Subscription Agreements、Cap Table、Bank Confirmation、Wire Records、KYC 等数据室材料。</w:t>
      </w:r>
    </w:p>
    <w:p w14:paraId="5A9FA7C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756FB3F">
      <w:r>
        <w:br w:type="page"/>
      </w:r>
    </w:p>
    <w:p w14:paraId="3A03A0AE">
      <w:pPr>
        <w:pStyle w:val="3"/>
      </w:pPr>
      <w:r>
        <w:t>序号33：增加：50亿美元资金使用原则</w:t>
      </w:r>
    </w:p>
    <w:p w14:paraId="72FA9296">
      <w:r>
        <w:t>企划书章节：第32章  |  本说明页：37  |  目标页面：investors.html（新增）</w:t>
      </w:r>
    </w:p>
    <w:p w14:paraId="49C2EEC5">
      <w:pPr>
        <w:pStyle w:val="4"/>
      </w:pPr>
      <w:r>
        <w:t>改哪里</w:t>
      </w:r>
    </w:p>
    <w:p w14:paraId="37035AC2">
      <w:r>
        <w:t>定位到项目文件 `_fron/investors.html`。若标注“新增”，在 `_fron` 下创建对应 HTML 页面，并在全站导航、页脚和相关 CTA 中加入入口。</w:t>
      </w:r>
    </w:p>
    <w:p w14:paraId="6FC7B883">
      <w:pPr>
        <w:pStyle w:val="4"/>
      </w:pPr>
      <w:r>
        <w:t>怎么改</w:t>
      </w:r>
    </w:p>
    <w:p w14:paraId="22325EDE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250236C8">
      <w:pPr>
        <w:pStyle w:val="4"/>
      </w:pPr>
      <w:r>
        <w:t>改什么 / 加什么</w:t>
      </w:r>
    </w:p>
    <w:p w14:paraId="49D1BD43">
      <w:r>
        <w:t>增加资本部署区块，展示储备、固定收益、全球多资产、量化、数字资产、技术和运营的比例区间。</w:t>
      </w:r>
    </w:p>
    <w:p w14:paraId="668676A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44D3236">
      <w:r>
        <w:br w:type="page"/>
      </w:r>
    </w:p>
    <w:p w14:paraId="2EEBB4F8">
      <w:pPr>
        <w:pStyle w:val="3"/>
      </w:pPr>
      <w:r>
        <w:t>序号34：修改：公司收入结构</w:t>
      </w:r>
    </w:p>
    <w:p w14:paraId="17573561">
      <w:r>
        <w:t>企划书章节：第33章  |  本说明页：38  |  目标页面：pricing.html（定价/费用）</w:t>
      </w:r>
    </w:p>
    <w:p w14:paraId="370F7433">
      <w:pPr>
        <w:pStyle w:val="4"/>
      </w:pPr>
      <w:r>
        <w:t>改哪里</w:t>
      </w:r>
    </w:p>
    <w:p w14:paraId="3A4E196A">
      <w:r>
        <w:t>定位到项目文件 `_fron/pricing.html`。若标注“新增”，在 `_fron` 下创建对应 HTML 页面，并在全站导航、页脚和相关 CTA 中加入入口。</w:t>
      </w:r>
    </w:p>
    <w:p w14:paraId="2A40D2B2">
      <w:pPr>
        <w:pStyle w:val="4"/>
      </w:pPr>
      <w:r>
        <w:t>怎么改</w:t>
      </w:r>
    </w:p>
    <w:p w14:paraId="0AD99CD0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3AFA9E8D">
      <w:pPr>
        <w:pStyle w:val="4"/>
      </w:pPr>
      <w:r>
        <w:t>改什么 / 加什么</w:t>
      </w:r>
    </w:p>
    <w:p w14:paraId="3E170803">
      <w:r>
        <w:t>费用页增加自营收益、管理费、绩效费、私人财富咨询费、企业咨询费、技术平台收入六类来源。</w:t>
      </w:r>
    </w:p>
    <w:p w14:paraId="1B3A227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75D540FF">
      <w:r>
        <w:br w:type="page"/>
      </w:r>
    </w:p>
    <w:p w14:paraId="02CF8A6F">
      <w:pPr>
        <w:pStyle w:val="3"/>
      </w:pPr>
      <w:r>
        <w:t>序号35：修改：收入多元化战略</w:t>
      </w:r>
    </w:p>
    <w:p w14:paraId="263D449B">
      <w:r>
        <w:t>企划书章节：第34章  |  本说明页：39  |  目标页面：pricing.html（定价/费用）</w:t>
      </w:r>
    </w:p>
    <w:p w14:paraId="61924B69">
      <w:pPr>
        <w:pStyle w:val="4"/>
      </w:pPr>
      <w:r>
        <w:t>改哪里</w:t>
      </w:r>
    </w:p>
    <w:p w14:paraId="525800D5">
      <w:r>
        <w:t>定位到项目文件 `_fron/pricing.html`。若标注“新增”，在 `_fron` 下创建对应 HTML 页面，并在全站导航、页脚和相关 CTA 中加入入口。</w:t>
      </w:r>
    </w:p>
    <w:p w14:paraId="5C135D2F">
      <w:pPr>
        <w:pStyle w:val="4"/>
      </w:pPr>
      <w:r>
        <w:t>怎么改</w:t>
      </w:r>
    </w:p>
    <w:p w14:paraId="35428B00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9FE5657">
      <w:pPr>
        <w:pStyle w:val="4"/>
      </w:pPr>
      <w:r>
        <w:t>改什么 / 加什么</w:t>
      </w:r>
    </w:p>
    <w:p w14:paraId="014CE143">
      <w:r>
        <w:t>说明长期收入以管理费、咨询费、企业技术收入和投资表现构成，降低短期自营交易依赖。</w:t>
      </w:r>
    </w:p>
    <w:p w14:paraId="3CD6E96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FE57E57">
      <w:r>
        <w:br w:type="page"/>
      </w:r>
    </w:p>
    <w:p w14:paraId="44E17B3C">
      <w:pPr>
        <w:pStyle w:val="3"/>
      </w:pPr>
      <w:r>
        <w:t>序号36：修改：竞争优势</w:t>
      </w:r>
    </w:p>
    <w:p w14:paraId="3284F564">
      <w:r>
        <w:t>企划书章节：第35章  |  本说明页：40  |  目标页面：about.html（关于我们）</w:t>
      </w:r>
    </w:p>
    <w:p w14:paraId="09C9B2BC">
      <w:pPr>
        <w:pStyle w:val="4"/>
      </w:pPr>
      <w:r>
        <w:t>改哪里</w:t>
      </w:r>
    </w:p>
    <w:p w14:paraId="2FEC87D2">
      <w:r>
        <w:t>定位到项目文件 `_fron/about.html`。若标注“新增”，在 `_fron` 下创建对应 HTML 页面，并在全站导航、页脚和相关 CTA 中加入入口。</w:t>
      </w:r>
    </w:p>
    <w:p w14:paraId="272EB342">
      <w:pPr>
        <w:pStyle w:val="4"/>
      </w:pPr>
      <w:r>
        <w:t>怎么改</w:t>
      </w:r>
    </w:p>
    <w:p w14:paraId="52824A16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AC6CD64">
      <w:pPr>
        <w:pStyle w:val="4"/>
      </w:pPr>
      <w:r>
        <w:t>改什么 / 加什么</w:t>
      </w:r>
    </w:p>
    <w:p w14:paraId="29733EA3">
      <w:r>
        <w:t>关于页增加资本实力、AI+Quant+Human、董事会技术、数据治理、多资产、机构+HNW、投资+技术七项优势。</w:t>
      </w:r>
    </w:p>
    <w:p w14:paraId="124FC8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F6622B7">
      <w:r>
        <w:br w:type="page"/>
      </w:r>
    </w:p>
    <w:p w14:paraId="5DF98C7C">
      <w:pPr>
        <w:pStyle w:val="3"/>
      </w:pPr>
      <w:r>
        <w:t>序号37：修改：公司品牌策略</w:t>
      </w:r>
    </w:p>
    <w:p w14:paraId="41462BB5">
      <w:r>
        <w:t>企划书章节：第36章  |  本说明页：41  |  目标页面：index.html（首页）</w:t>
      </w:r>
    </w:p>
    <w:p w14:paraId="4A249448">
      <w:pPr>
        <w:pStyle w:val="4"/>
      </w:pPr>
      <w:r>
        <w:t>改哪里</w:t>
      </w:r>
    </w:p>
    <w:p w14:paraId="605867B7">
      <w:r>
        <w:t>定位到项目文件 `_fron/index.html`。若标注“新增”，在 `_fron` 下创建对应 HTML 页面，并在全站导航、页脚和相关 CTA 中加入入口。</w:t>
      </w:r>
    </w:p>
    <w:p w14:paraId="5396CF5F">
      <w:pPr>
        <w:pStyle w:val="4"/>
      </w:pPr>
      <w:r>
        <w:t>怎么改</w:t>
      </w:r>
    </w:p>
    <w:p w14:paraId="401217C4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457BB142">
      <w:pPr>
        <w:pStyle w:val="4"/>
      </w:pPr>
      <w:r>
        <w:t>改什么 / 加什么</w:t>
      </w:r>
    </w:p>
    <w:p w14:paraId="476DB4CA">
      <w:r>
        <w:t>统一视觉与文案为 Institutional、Intelligent、Disciplined、Global、Secure、Transparent，禁用收益保证词。</w:t>
      </w:r>
    </w:p>
    <w:p w14:paraId="5D884D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9106D31">
      <w:r>
        <w:br w:type="page"/>
      </w:r>
    </w:p>
    <w:p w14:paraId="5A8CEEBA">
      <w:pPr>
        <w:pStyle w:val="3"/>
      </w:pPr>
      <w:r>
        <w:t>序号38：增加：官网建议</w:t>
      </w:r>
    </w:p>
    <w:p w14:paraId="1DA27384">
      <w:r>
        <w:t>企划书章节：第37章  |  本说明页：42  |  目标页面：index.html（首页）</w:t>
      </w:r>
    </w:p>
    <w:p w14:paraId="523F4B8B">
      <w:pPr>
        <w:pStyle w:val="4"/>
      </w:pPr>
      <w:r>
        <w:t>改哪里</w:t>
      </w:r>
    </w:p>
    <w:p w14:paraId="245D7F9E">
      <w:r>
        <w:t>定位到项目文件 `_fron/index.html`。若标注“新增”，在 `_fron` 下创建对应 HTML 页面，并在全站导航、页脚和相关 CTA 中加入入口。</w:t>
      </w:r>
    </w:p>
    <w:p w14:paraId="596EBA20">
      <w:pPr>
        <w:pStyle w:val="4"/>
      </w:pPr>
      <w:r>
        <w:t>怎么改</w:t>
      </w:r>
    </w:p>
    <w:p w14:paraId="6CCA508B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2D48645F">
      <w:pPr>
        <w:pStyle w:val="4"/>
      </w:pPr>
      <w:r>
        <w:t>改什么 / 加什么</w:t>
      </w:r>
    </w:p>
    <w:p w14:paraId="79B8D390">
      <w:r>
        <w:t>首页采用 Yameira Capital、Intelligence for Global Capital，并设置 Investment Management、Private Wealth、AI、Institutional、Risk 五个导航入口。</w:t>
      </w:r>
    </w:p>
    <w:p w14:paraId="3921DA1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426A76B">
      <w:r>
        <w:br w:type="page"/>
      </w:r>
    </w:p>
    <w:p w14:paraId="1ACFF494">
      <w:pPr>
        <w:pStyle w:val="3"/>
      </w:pPr>
      <w:r>
        <w:t>序号39：增加：人才战略</w:t>
      </w:r>
    </w:p>
    <w:p w14:paraId="2BF409E7">
      <w:r>
        <w:t>企划书章节：第38章  |  本说明页：43  |  目标页面：careers.html（新增）</w:t>
      </w:r>
    </w:p>
    <w:p w14:paraId="2C2307DD">
      <w:pPr>
        <w:pStyle w:val="4"/>
      </w:pPr>
      <w:r>
        <w:t>改哪里</w:t>
      </w:r>
    </w:p>
    <w:p w14:paraId="29830CA6">
      <w:r>
        <w:t>定位到项目文件 `_fron/careers.html`。若标注“新增”，在 `_fron` 下创建对应 HTML 页面，并在全站导航、页脚和相关 CTA 中加入入口。</w:t>
      </w:r>
    </w:p>
    <w:p w14:paraId="29655473">
      <w:pPr>
        <w:pStyle w:val="4"/>
      </w:pPr>
      <w:r>
        <w:t>怎么改</w:t>
      </w:r>
    </w:p>
    <w:p w14:paraId="1A3EAE44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233C67B">
      <w:pPr>
        <w:pStyle w:val="4"/>
      </w:pPr>
      <w:r>
        <w:t>改什么 / 加什么</w:t>
      </w:r>
    </w:p>
    <w:p w14:paraId="4359B781">
      <w:r>
        <w:t>新增招聘页，按 Executive、Investment、Quant/AI、Wealth、Compliance 分类展示岗位与能力要求。</w:t>
      </w:r>
    </w:p>
    <w:p w14:paraId="46C264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27E0E0A">
      <w:r>
        <w:br w:type="page"/>
      </w:r>
    </w:p>
    <w:p w14:paraId="276F8B70">
      <w:pPr>
        <w:pStyle w:val="3"/>
      </w:pPr>
      <w:r>
        <w:t>序号40：增加：创始合伙人标准</w:t>
      </w:r>
    </w:p>
    <w:p w14:paraId="4A58C8E4">
      <w:r>
        <w:t>企划书章节：第39章  |  本说明页：44  |  目标页面：careers.html（新增）</w:t>
      </w:r>
    </w:p>
    <w:p w14:paraId="4240076C">
      <w:pPr>
        <w:pStyle w:val="4"/>
      </w:pPr>
      <w:r>
        <w:t>改哪里</w:t>
      </w:r>
    </w:p>
    <w:p w14:paraId="20F814CA">
      <w:r>
        <w:t>定位到项目文件 `_fron/careers.html`。若标注“新增”，在 `_fron` 下创建对应 HTML 页面，并在全站导航、页脚和相关 CTA 中加入入口。</w:t>
      </w:r>
    </w:p>
    <w:p w14:paraId="6864E927">
      <w:pPr>
        <w:pStyle w:val="4"/>
      </w:pPr>
      <w:r>
        <w:t>怎么改</w:t>
      </w:r>
    </w:p>
    <w:p w14:paraId="4D63856B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59EB651">
      <w:pPr>
        <w:pStyle w:val="4"/>
      </w:pPr>
      <w:r>
        <w:t>改什么 / 加什么</w:t>
      </w:r>
    </w:p>
    <w:p w14:paraId="4F362F3C">
      <w:r>
        <w:t>招聘/治理页明确 Founding Partner 的能力、客户、资本、监管、长期经营等至少三项标准，并区分 Founder/Partner/Employee。</w:t>
      </w:r>
    </w:p>
    <w:p w14:paraId="302BEB3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44B1E7D">
      <w:r>
        <w:br w:type="page"/>
      </w:r>
    </w:p>
    <w:p w14:paraId="2D53B8C6">
      <w:pPr>
        <w:pStyle w:val="3"/>
      </w:pPr>
      <w:r>
        <w:t>序号41：增加：股权架构原则</w:t>
      </w:r>
    </w:p>
    <w:p w14:paraId="3CD34D68">
      <w:r>
        <w:t>企划书章节：第40章  |  本说明页：45  |  目标页面：careers.html（新增）</w:t>
      </w:r>
    </w:p>
    <w:p w14:paraId="4524EB73">
      <w:pPr>
        <w:pStyle w:val="4"/>
      </w:pPr>
      <w:r>
        <w:t>改哪里</w:t>
      </w:r>
    </w:p>
    <w:p w14:paraId="53F2917C">
      <w:r>
        <w:t>定位到项目文件 `_fron/careers.html`。若标注“新增”，在 `_fron` 下创建对应 HTML 页面，并在全站导航、页脚和相关 CTA 中加入入口。</w:t>
      </w:r>
    </w:p>
    <w:p w14:paraId="09672AF5">
      <w:pPr>
        <w:pStyle w:val="4"/>
      </w:pPr>
      <w:r>
        <w:t>怎么改</w:t>
      </w:r>
    </w:p>
    <w:p w14:paraId="5ADA9C97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711BB7F2">
      <w:pPr>
        <w:pStyle w:val="4"/>
      </w:pPr>
      <w:r>
        <w:t>改什么 / 加什么</w:t>
      </w:r>
    </w:p>
    <w:p w14:paraId="59FE6ED2">
      <w:r>
        <w:t>新增治理说明，展示 Founder Shares、Investor Shares、Employee Equity Pool、Executive Equity 及 4-year vesting/1-year cliff。</w:t>
      </w:r>
    </w:p>
    <w:p w14:paraId="74974F0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1853ABFE">
      <w:r>
        <w:br w:type="page"/>
      </w:r>
    </w:p>
    <w:p w14:paraId="0BB7029C">
      <w:pPr>
        <w:pStyle w:val="3"/>
      </w:pPr>
      <w:r>
        <w:t>序号42：修改：三阶段发展战略</w:t>
      </w:r>
    </w:p>
    <w:p w14:paraId="1697C9D3">
      <w:r>
        <w:t>企划书章节：第41章  |  本说明页：46  |  目标页面：about.html（关于我们）</w:t>
      </w:r>
    </w:p>
    <w:p w14:paraId="6BE6CE3D">
      <w:pPr>
        <w:pStyle w:val="4"/>
      </w:pPr>
      <w:r>
        <w:t>改哪里</w:t>
      </w:r>
    </w:p>
    <w:p w14:paraId="548B166C">
      <w:r>
        <w:t>定位到项目文件 `_fron/about.html`。若标注“新增”，在 `_fron` 下创建对应 HTML 页面，并在全站导航、页脚和相关 CTA 中加入入口。</w:t>
      </w:r>
    </w:p>
    <w:p w14:paraId="5F415311">
      <w:pPr>
        <w:pStyle w:val="4"/>
      </w:pPr>
      <w:r>
        <w:t>怎么改</w:t>
      </w:r>
    </w:p>
    <w:p w14:paraId="48B9EA8A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5BE4508A">
      <w:pPr>
        <w:pStyle w:val="4"/>
      </w:pPr>
      <w:r>
        <w:t>改什么 / 加什么</w:t>
      </w:r>
    </w:p>
    <w:p w14:paraId="2437BD8F">
      <w:r>
        <w:t>增加路线图：0-12个月制度基础，12-24个月投资与财富业务，24-60个月合规全球扩张。</w:t>
      </w:r>
    </w:p>
    <w:p w14:paraId="5BB9992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53D2372">
      <w:r>
        <w:br w:type="page"/>
      </w:r>
    </w:p>
    <w:p w14:paraId="2BF25E12">
      <w:pPr>
        <w:pStyle w:val="3"/>
      </w:pPr>
      <w:r>
        <w:t>序号43：增加：核心KPI</w:t>
      </w:r>
    </w:p>
    <w:p w14:paraId="4A6282DA">
      <w:r>
        <w:t>企划书章节：第42章  |  本说明页：47  |  目标页面：investors.html（新增）</w:t>
      </w:r>
    </w:p>
    <w:p w14:paraId="54F02250">
      <w:pPr>
        <w:pStyle w:val="4"/>
      </w:pPr>
      <w:r>
        <w:t>改哪里</w:t>
      </w:r>
    </w:p>
    <w:p w14:paraId="4D222CA0">
      <w:r>
        <w:t>定位到项目文件 `_fron/investors.html`。若标注“新增”，在 `_fron` 下创建对应 HTML 页面，并在全站导航、页脚和相关 CTA 中加入入口。</w:t>
      </w:r>
    </w:p>
    <w:p w14:paraId="73E6CA67">
      <w:pPr>
        <w:pStyle w:val="4"/>
      </w:pPr>
      <w:r>
        <w:t>怎么改</w:t>
      </w:r>
    </w:p>
    <w:p w14:paraId="269C2EDD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FA677B3">
      <w:pPr>
        <w:pStyle w:val="4"/>
      </w:pPr>
      <w:r>
        <w:t>改什么 / 加什么</w:t>
      </w:r>
    </w:p>
    <w:p w14:paraId="6806CCD2">
      <w:r>
        <w:t>投资人页增加 KPI 仪表盘定义：投资、客户、风险、AI、公司五类指标，避免只展示收益率。</w:t>
      </w:r>
    </w:p>
    <w:p w14:paraId="4D84BB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4755D00">
      <w:r>
        <w:br w:type="page"/>
      </w:r>
    </w:p>
    <w:p w14:paraId="303D2462">
      <w:pPr>
        <w:pStyle w:val="3"/>
      </w:pPr>
      <w:r>
        <w:t>序号44：修改：未来五年的战略目标</w:t>
      </w:r>
    </w:p>
    <w:p w14:paraId="3FE5F279">
      <w:r>
        <w:t>企划书章节：第43章  |  本说明页：48  |  目标页面：about.html（关于我们）</w:t>
      </w:r>
    </w:p>
    <w:p w14:paraId="0484DA7B">
      <w:pPr>
        <w:pStyle w:val="4"/>
      </w:pPr>
      <w:r>
        <w:t>改哪里</w:t>
      </w:r>
    </w:p>
    <w:p w14:paraId="51FA75CB">
      <w:r>
        <w:t>定位到项目文件 `_fron/about.html`。若标注“新增”，在 `_fron` 下创建对应 HTML 页面，并在全站导航、页脚和相关 CTA 中加入入口。</w:t>
      </w:r>
    </w:p>
    <w:p w14:paraId="73340CB1">
      <w:pPr>
        <w:pStyle w:val="4"/>
      </w:pPr>
      <w:r>
        <w:t>怎么改</w:t>
      </w:r>
    </w:p>
    <w:p w14:paraId="29D8F223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2692DF88">
      <w:pPr>
        <w:pStyle w:val="4"/>
      </w:pPr>
      <w:r>
        <w:t>改什么 / 加什么</w:t>
      </w:r>
    </w:p>
    <w:p w14:paraId="572421E0">
      <w:r>
        <w:t>关于页增加五年目标：机构可信度、重复性投资体系、可扩展AI、长期客户关系和高度受控风险。</w:t>
      </w:r>
    </w:p>
    <w:p w14:paraId="7B5D23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DBC3123">
      <w:r>
        <w:br w:type="page"/>
      </w:r>
    </w:p>
    <w:p w14:paraId="2186364B">
      <w:pPr>
        <w:pStyle w:val="3"/>
      </w:pPr>
      <w:r>
        <w:t>序号45：修改：公司长期定位</w:t>
      </w:r>
    </w:p>
    <w:p w14:paraId="12E1A426">
      <w:r>
        <w:t>企划书章节：第44章  |  本说明页：49  |  目标页面：index.html（首页）</w:t>
      </w:r>
    </w:p>
    <w:p w14:paraId="4BCF1EFA">
      <w:pPr>
        <w:pStyle w:val="4"/>
      </w:pPr>
      <w:r>
        <w:t>改哪里</w:t>
      </w:r>
    </w:p>
    <w:p w14:paraId="34F7698E">
      <w:r>
        <w:t>定位到项目文件 `_fron/index.html`。若标注“新增”，在 `_fron` 下创建对应 HTML 页面，并在全站导航、页脚和相关 CTA 中加入入口。</w:t>
      </w:r>
    </w:p>
    <w:p w14:paraId="01353322">
      <w:pPr>
        <w:pStyle w:val="4"/>
      </w:pPr>
      <w:r>
        <w:t>怎么改</w:t>
      </w:r>
    </w:p>
    <w:p w14:paraId="4C33856F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3613AD82">
      <w:pPr>
        <w:pStyle w:val="4"/>
      </w:pPr>
      <w:r>
        <w:t>改什么 / 加什么</w:t>
      </w:r>
    </w:p>
    <w:p w14:paraId="13CFBBD2">
      <w:r>
        <w:t>统一为 Global AI-Enabled Investment Management &amp; Financial Intelligence Platform，并呈现 Capital/Investment/Intelligence/Risk/Client 五层能力。</w:t>
      </w:r>
    </w:p>
    <w:p w14:paraId="04B84CE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4CEC0484">
      <w:r>
        <w:br w:type="page"/>
      </w:r>
    </w:p>
    <w:p w14:paraId="1CBFFFF3">
      <w:pPr>
        <w:pStyle w:val="3"/>
      </w:pPr>
      <w:r>
        <w:t>序号46：增加：监管实施原则</w:t>
      </w:r>
    </w:p>
    <w:p w14:paraId="0CB80865">
      <w:r>
        <w:t>企划书章节：第45章  |  本说明页：50  |  目标页面：risk-governance.html（新增）</w:t>
      </w:r>
    </w:p>
    <w:p w14:paraId="71A22C85">
      <w:pPr>
        <w:pStyle w:val="4"/>
      </w:pPr>
      <w:r>
        <w:t>改哪里</w:t>
      </w:r>
    </w:p>
    <w:p w14:paraId="03419E2B">
      <w:r>
        <w:t>定位到项目文件 `_fron/risk-governance.html`。若标注“新增”，在 `_fron` 下创建对应 HTML 页面，并在全站导航、页脚和相关 CTA 中加入入口。</w:t>
      </w:r>
    </w:p>
    <w:p w14:paraId="36518221">
      <w:pPr>
        <w:pStyle w:val="4"/>
      </w:pPr>
      <w:r>
        <w:t>怎么改</w:t>
      </w:r>
    </w:p>
    <w:p w14:paraId="59B46716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61D171EA">
      <w:pPr>
        <w:pStyle w:val="4"/>
      </w:pPr>
      <w:r>
        <w:t>改什么 / 加什么</w:t>
      </w:r>
    </w:p>
    <w:p w14:paraId="5B5BB6B2">
      <w:r>
        <w:t>所有受监管业务 CTA 前置法律审核清单，未确认许可、注册、豁免、披露、托管和监督前不得上线。</w:t>
      </w:r>
    </w:p>
    <w:p w14:paraId="533B1DF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42DC5EA2">
      <w:r>
        <w:br w:type="page"/>
      </w:r>
    </w:p>
    <w:p w14:paraId="2808CC58">
      <w:pPr>
        <w:pStyle w:val="3"/>
      </w:pPr>
      <w:r>
        <w:t>序号47：增加：核心合规底线</w:t>
      </w:r>
    </w:p>
    <w:p w14:paraId="1676B5CF">
      <w:r>
        <w:t>企划书章节：第46章  |  本说明页：51  |  目标页面：risk-governance.html（新增）</w:t>
      </w:r>
    </w:p>
    <w:p w14:paraId="1144597C">
      <w:pPr>
        <w:pStyle w:val="4"/>
      </w:pPr>
      <w:r>
        <w:t>改哪里</w:t>
      </w:r>
    </w:p>
    <w:p w14:paraId="1F1AAC90">
      <w:r>
        <w:t>定位到项目文件 `_fron/risk-governance.html`。若标注“新增”，在 `_fron` 下创建对应 HTML 页面，并在全站导航、页脚和相关 CTA 中加入入口。</w:t>
      </w:r>
    </w:p>
    <w:p w14:paraId="703E363D">
      <w:pPr>
        <w:pStyle w:val="4"/>
      </w:pPr>
      <w:r>
        <w:t>怎么改</w:t>
      </w:r>
    </w:p>
    <w:p w14:paraId="315F9CAC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46FB38F">
      <w:pPr>
        <w:pStyle w:val="4"/>
      </w:pPr>
      <w:r>
        <w:t>改什么 / 加什么</w:t>
      </w:r>
    </w:p>
    <w:p w14:paraId="5FFACF32">
      <w:r>
        <w:t>新增全站合规底线清单：不承诺收益、不伪造业绩、不混用资产、不绕过风控/合规、不让未验证AI控制重大资本。</w:t>
      </w:r>
    </w:p>
    <w:p w14:paraId="7D272AC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07B7C49D">
      <w:r>
        <w:br w:type="page"/>
      </w:r>
    </w:p>
    <w:p w14:paraId="68DBBA4A">
      <w:pPr>
        <w:pStyle w:val="3"/>
      </w:pPr>
      <w:r>
        <w:t>序号48：增加：对外风险披露原则</w:t>
      </w:r>
    </w:p>
    <w:p w14:paraId="312AA44D">
      <w:r>
        <w:t>企划书章节：第47章  |  本说明页：52  |  目标页面：disclosures.html（新增）</w:t>
      </w:r>
    </w:p>
    <w:p w14:paraId="5B24BA97">
      <w:pPr>
        <w:pStyle w:val="4"/>
      </w:pPr>
      <w:r>
        <w:t>改哪里</w:t>
      </w:r>
    </w:p>
    <w:p w14:paraId="76C90702">
      <w:r>
        <w:t>定位到项目文件 `_fron/disclosures.html`。若标注“新增”，在 `_fron` 下创建对应 HTML 页面，并在全站导航、页脚和相关 CTA 中加入入口。</w:t>
      </w:r>
    </w:p>
    <w:p w14:paraId="2C9D49AD">
      <w:pPr>
        <w:pStyle w:val="4"/>
      </w:pPr>
      <w:r>
        <w:t>怎么改</w:t>
      </w:r>
    </w:p>
    <w:p w14:paraId="257CA0E3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06D55876">
      <w:pPr>
        <w:pStyle w:val="4"/>
      </w:pPr>
      <w:r>
        <w:t>改什么 / 加什么</w:t>
      </w:r>
    </w:p>
    <w:p w14:paraId="45F6B1C1">
      <w:r>
        <w:t>新增 Disclosures 页面，固定展示本金损失、历史不代表未来、回测/模拟限制及非真实交易声明。</w:t>
      </w:r>
    </w:p>
    <w:p w14:paraId="71876ED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48DDDD8C">
      <w:r>
        <w:br w:type="page"/>
      </w:r>
    </w:p>
    <w:p w14:paraId="4128B298">
      <w:pPr>
        <w:pStyle w:val="3"/>
      </w:pPr>
      <w:r>
        <w:t>序号49：修改：Yameira Capital的核心价值主张</w:t>
      </w:r>
    </w:p>
    <w:p w14:paraId="2AB7CAB7">
      <w:r>
        <w:t>企划书章节：第48章  |  本说明页：53  |  目标页面：index.html（首页）</w:t>
      </w:r>
    </w:p>
    <w:p w14:paraId="7788554B">
      <w:pPr>
        <w:pStyle w:val="4"/>
      </w:pPr>
      <w:r>
        <w:t>改哪里</w:t>
      </w:r>
    </w:p>
    <w:p w14:paraId="4171D206">
      <w:r>
        <w:t>定位到项目文件 `_fron/index.html`。若标注“新增”，在 `_fron` 下创建对应 HTML 页面，并在全站导航、页脚和相关 CTA 中加入入口。</w:t>
      </w:r>
    </w:p>
    <w:p w14:paraId="27D642BC">
      <w:pPr>
        <w:pStyle w:val="4"/>
      </w:pPr>
      <w:r>
        <w:t>怎么改</w:t>
      </w:r>
    </w:p>
    <w:p w14:paraId="1FF2814B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1B7D9937">
      <w:pPr>
        <w:pStyle w:val="4"/>
      </w:pPr>
      <w:r>
        <w:t>改什么 / 加什么</w:t>
      </w:r>
    </w:p>
    <w:p w14:paraId="1E265F65">
      <w:r>
        <w:t>首页按投资人、客户、金融机构、人才四类受众展示价值主张。</w:t>
      </w:r>
    </w:p>
    <w:p w14:paraId="48DAD4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6EBA8458">
      <w:r>
        <w:br w:type="page"/>
      </w:r>
    </w:p>
    <w:p w14:paraId="33B4AB40">
      <w:pPr>
        <w:pStyle w:val="3"/>
      </w:pPr>
      <w:r>
        <w:t>序号50：增加：企业口号</w:t>
      </w:r>
    </w:p>
    <w:p w14:paraId="03B73FC3">
      <w:r>
        <w:t>企划书章节：第49章  |  本说明页：54  |  目标页面：index.html（首页）</w:t>
      </w:r>
    </w:p>
    <w:p w14:paraId="60E92BDE">
      <w:pPr>
        <w:pStyle w:val="4"/>
      </w:pPr>
      <w:r>
        <w:t>改哪里</w:t>
      </w:r>
    </w:p>
    <w:p w14:paraId="3898E767">
      <w:r>
        <w:t>定位到项目文件 `_fron/index.html`。若标注“新增”，在 `_fron` 下创建对应 HTML 页面，并在全站导航、页脚和相关 CTA 中加入入口。</w:t>
      </w:r>
    </w:p>
    <w:p w14:paraId="10D8D455">
      <w:pPr>
        <w:pStyle w:val="4"/>
      </w:pPr>
      <w:r>
        <w:t>怎么改</w:t>
      </w:r>
    </w:p>
    <w:p w14:paraId="523FF1A3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52BA1FDD">
      <w:pPr>
        <w:pStyle w:val="4"/>
      </w:pPr>
      <w:r>
        <w:t>改什么 / 加什么</w:t>
      </w:r>
    </w:p>
    <w:p w14:paraId="4D28A941">
      <w:r>
        <w:t>首页和页脚统一主品牌、投资版、科技版口号，保持中英文对应且不构成收益承诺。</w:t>
      </w:r>
    </w:p>
    <w:p w14:paraId="0C4B98A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5B63501E">
      <w:r>
        <w:br w:type="page"/>
      </w:r>
    </w:p>
    <w:p w14:paraId="5336CA66">
      <w:pPr>
        <w:pStyle w:val="3"/>
      </w:pPr>
      <w:r>
        <w:t>序号51：修改：结论</w:t>
      </w:r>
    </w:p>
    <w:p w14:paraId="0977B5C4">
      <w:r>
        <w:t>企划书章节：第50章  |  本说明页：55  |  目标页面：index.html（首页）</w:t>
      </w:r>
    </w:p>
    <w:p w14:paraId="33600FD1">
      <w:pPr>
        <w:pStyle w:val="4"/>
      </w:pPr>
      <w:r>
        <w:t>改哪里</w:t>
      </w:r>
    </w:p>
    <w:p w14:paraId="74D760DC">
      <w:r>
        <w:t>定位到项目文件 `_fron/index.html`。若标注“新增”，在 `_fron` 下创建对应 HTML 页面，并在全站导航、页脚和相关 CTA 中加入入口。</w:t>
      </w:r>
    </w:p>
    <w:p w14:paraId="60821B71">
      <w:pPr>
        <w:pStyle w:val="4"/>
      </w:pPr>
      <w:r>
        <w:t>怎么改</w:t>
      </w:r>
    </w:p>
    <w:p w14:paraId="1FB7C2CC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542DB490">
      <w:pPr>
        <w:pStyle w:val="4"/>
      </w:pPr>
      <w:r>
        <w:t>改什么 / 加什么</w:t>
      </w:r>
    </w:p>
    <w:p w14:paraId="76DC6035">
      <w:r>
        <w:t>首页末尾增加 Institutional First 行动顺序：治理、合规、人才、风险、基础设施、投资、客户、AUM、产品、全球市场。</w:t>
      </w:r>
    </w:p>
    <w:p w14:paraId="14AF6CE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p w14:paraId="77539F4F">
      <w:r>
        <w:br w:type="page"/>
      </w:r>
    </w:p>
    <w:p w14:paraId="6366DDEA">
      <w:pPr>
        <w:pStyle w:val="3"/>
      </w:pPr>
      <w:r>
        <w:t>序号52：增加：法律及监管声明</w:t>
      </w:r>
    </w:p>
    <w:p w14:paraId="42FCA8FF">
      <w:r>
        <w:t>企划书章节：附录  |  本说明页：56  |  目标页面：disclosures.html（新增）</w:t>
      </w:r>
    </w:p>
    <w:p w14:paraId="2B3D6635">
      <w:pPr>
        <w:pStyle w:val="4"/>
      </w:pPr>
      <w:r>
        <w:t>改哪里</w:t>
      </w:r>
    </w:p>
    <w:p w14:paraId="007B978B">
      <w:r>
        <w:t>定位到项目文件 `_fron/disclosures.html`。若标注“新增”，在 `_fron` 下创建对应 HTML 页面，并在全站导航、页脚和相关 CTA 中加入入口。</w:t>
      </w:r>
    </w:p>
    <w:p w14:paraId="0C10FA96">
      <w:pPr>
        <w:pStyle w:val="4"/>
      </w:pPr>
      <w:r>
        <w:t>怎么改</w:t>
      </w:r>
    </w:p>
    <w:p w14:paraId="149935DB">
      <w:pPr>
        <w:rPr>
          <w:rFonts w:hint="eastAsia" w:eastAsia="宋体"/>
          <w:lang w:eastAsia="zh-CN"/>
        </w:rPr>
      </w:pPr>
      <w:r>
        <w:t>保持现有站点的页头、页脚、字体和响应式结构；将本章内容拆成可扫描的页面区块，使用明确标题、短段落、列表和合规提示。</w:t>
      </w:r>
      <w:r>
        <w:rPr>
          <w:rFonts w:hint="eastAsia" w:eastAsia="宋体"/>
          <w:lang w:eastAsia="zh-CN"/>
        </w:rPr>
        <w:t xml:space="preserve">   </w:t>
      </w:r>
    </w:p>
    <w:p w14:paraId="5447F118">
      <w:pPr>
        <w:pStyle w:val="4"/>
      </w:pPr>
      <w:r>
        <w:t>改什么 / 加什么</w:t>
      </w:r>
    </w:p>
    <w:p w14:paraId="1D5E30DA">
      <w:r>
        <w:t>新增并固定链接法律声明页，明确企划书不是法律/证券/税务意见，重大事实需内部档案和独立尽调支持。</w:t>
      </w:r>
    </w:p>
    <w:p w14:paraId="72392F6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</w:t>
      </w:r>
    </w:p>
    <w:sectPr>
      <w:footerReference r:id="rId5" w:type="default"/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68033">
    <w:pPr>
      <w:pStyle w:val="24"/>
      <w:jc w:val="center"/>
    </w:pPr>
    <w:r>
      <w:t xml:space="preserve">Yameira Capital 网站修改与增加说明  |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A425E2"/>
    <w:rsid w:val="3FB75FF8"/>
    <w:rsid w:val="40AC69B9"/>
    <w:rsid w:val="60A8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4298</Words>
  <Characters>5522</Characters>
  <Lines>0</Lines>
  <Paragraphs>0</Paragraphs>
  <TotalTime>613</TotalTime>
  <ScaleCrop>false</ScaleCrop>
  <LinksUpToDate>false</LinksUpToDate>
  <CharactersWithSpaces>6066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無</cp:lastModifiedBy>
  <dcterms:modified xsi:type="dcterms:W3CDTF">2026-09-21T19:01:54Z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eyJoZGlkIjoiYTFmOTUyZTZiYzRiZjQ2NjIwMGQzZjg5MmQ0Njg3ZTUiLCJ1c2VySWQiOiI3NzM3MDU5NjIifQ==</vt:lpwstr>
  </property>
  <property fmtid="{D5CDD505-2E9C-101B-9397-08002B2CF9AE}" pid="3" name="KSOProductBuildVer">
    <vt:lpwstr>2052-12.1.0.28599</vt:lpwstr>
  </property>
  <property fmtid="{D5CDD505-2E9C-101B-9397-08002B2CF9AE}" pid="4" name="ICV">
    <vt:lpwstr>472D3F9C73A94014A20F9C62A3FEC407_12</vt:lpwstr>
  </property>
</Properties>
</file>