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It was designated as a solitary cell without</w:t>
      </w:r>
    </w:p>
    <w:p>
      <w:r>
        <w:t>a ventilation opening toward the garage</w:t>
      </w:r>
    </w:p>
    <w:p>
      <w:r>
        <w:t>It was a small room where they</w:t>
      </w:r>
    </w:p>
    <w:p>
      <w:r>
        <w:t>placed those sentenced to death</w:t>
      </w:r>
    </w:p>
    <w:p>
      <w:r>
        <w:t>So they had no chance to escape</w:t>
      </w:r>
    </w:p>
    <w:p>
      <w:r>
        <w:t>It was far from the investigation room–</w:t>
      </w:r>
    </w:p>
    <w:p>
      <w:r>
        <w:t>We never knew who entered or left it</w:t>
      </w:r>
    </w:p>
    <w:p>
      <w:r>
        <w:t>In the other solitary cells, we could feel</w:t>
      </w:r>
    </w:p>
    <w:p>
      <w:r>
        <w:t>when prisoners were brought in or taken out</w:t>
      </w:r>
    </w:p>
    <w:p>
      <w:r>
        <w:t>Here, we never knew what was happening outside</w:t>
      </w:r>
    </w:p>
    <w:p>
      <w:r>
        <w:t>Witness: We could only communicate a little</w:t>
      </w:r>
    </w:p>
    <w:p>
      <w:r>
        <w:t>Interviewer: How many days did you stay here?</w:t>
      </w:r>
    </w:p>
    <w:p>
      <w:r>
        <w:t>I stayed here for 15 days</w:t>
      </w:r>
    </w:p>
    <w:p>
      <w:r>
        <w:t>At first, they left me alone for about 10 days</w:t>
      </w:r>
    </w:p>
    <w:p>
      <w:r>
        <w:t>Then they brought the young man, Faisal Saad Rajoub</w:t>
      </w:r>
    </w:p>
    <w:p>
      <w:r>
        <w:t>We stayed five or six days together, and a little</w:t>
      </w:r>
    </w:p>
    <w:p>
      <w:r>
        <w:t>further from our cell was another with two women</w:t>
      </w:r>
    </w:p>
    <w:p>
      <w:r>
        <w:t>They brought in...</w:t>
      </w:r>
    </w:p>
    <w:p>
      <w:r>
        <w:t>A well-known prisoner, so they changed everyone’s places</w:t>
      </w:r>
    </w:p>
    <w:p>
      <w:r>
        <w:t>The young man and I</w:t>
      </w:r>
    </w:p>
    <w:p>
      <w:r>
        <w:t>Were placed in the group cell, and</w:t>
      </w:r>
    </w:p>
    <w:p>
      <w:r>
        <w:t>the women were moved to solitary cells</w:t>
      </w:r>
    </w:p>
    <w:p>
      <w:r>
        <w:t>They took one woman, and the</w:t>
      </w:r>
    </w:p>
    <w:p>
      <w:r>
        <w:t>other stayed two days before leaving</w:t>
      </w:r>
    </w:p>
    <w:p>
      <w:r>
        <w:t>After several days, they brought</w:t>
      </w:r>
    </w:p>
    <w:p>
      <w:r>
        <w:t>the male prisoner and placed him here</w:t>
      </w:r>
    </w:p>
    <w:p>
      <w:r>
        <w:t>I communicated with him through</w:t>
      </w:r>
    </w:p>
    <w:p>
      <w:r>
        <w:t>the bathroom; that’s how we talked</w:t>
      </w:r>
    </w:p>
    <w:p>
      <w:r>
        <w:t>He told me his name was Ahmad al-Hassan al-Ibrahim</w:t>
      </w:r>
    </w:p>
    <w:p>
      <w:r>
        <w:t>He was imprisoned for the second</w:t>
      </w:r>
    </w:p>
    <w:p>
      <w:r>
        <w:t>time because of his brother Musleh</w:t>
      </w:r>
    </w:p>
    <w:p>
      <w:r>
        <w:t>Who had been sentenced to</w:t>
      </w:r>
    </w:p>
    <w:p>
      <w:r>
        <w:t>death and was in the first solitary cell</w:t>
      </w:r>
    </w:p>
    <w:p>
      <w:r>
        <w:t>He was chained to prevent him from escaping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