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was the group cell, which</w:t>
      </w:r>
    </w:p>
    <w:p>
      <w:r>
        <w:t>was all divided but later dismantled</w:t>
      </w:r>
    </w:p>
    <w:p>
      <w:r>
        <w:t>There was a ventilation opening here</w:t>
      </w:r>
    </w:p>
    <w:p>
      <w:r>
        <w:t>Sometimes they would fire bullets</w:t>
      </w:r>
    </w:p>
    <w:p>
      <w:r>
        <w:t>through the opening to break our spirits</w:t>
      </w:r>
    </w:p>
    <w:p>
      <w:r>
        <w:t>Here, there used to be a door</w:t>
      </w:r>
    </w:p>
    <w:p>
      <w:r>
        <w:t>There was a door here. Sometimes we</w:t>
      </w:r>
    </w:p>
    <w:p>
      <w:r>
        <w:t>stood and saw a faint light in the corridor</w:t>
      </w:r>
    </w:p>
    <w:p>
      <w:r>
        <w:t>Because in the end, we only ever saw the jailers</w:t>
      </w:r>
    </w:p>
    <w:p>
      <w:r>
        <w:t>Everyone here wrote his memories</w:t>
      </w:r>
    </w:p>
    <w:p>
      <w:r>
        <w:t>Then they repainted the prison</w:t>
      </w:r>
    </w:p>
    <w:p>
      <w:r>
        <w:t>But later new prisoners came and wrote new memories again</w:t>
      </w:r>
    </w:p>
    <w:p>
      <w:r>
        <w:t>Very few</w:t>
      </w:r>
    </w:p>
    <w:p>
      <w:r>
        <w:t>Witness: At first, they gave a little... Interviewer:</w:t>
      </w:r>
    </w:p>
    <w:p>
      <w:r>
        <w:t>Read us something that was written on the wall</w:t>
      </w:r>
    </w:p>
    <w:p>
      <w:r>
        <w:t>For example, it says, Do not lose heart or</w:t>
      </w:r>
    </w:p>
    <w:p>
      <w:r>
        <w:t>grieve, for you are superior if you are believers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