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00:00:00,234 --&gt; 00:00:06,614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architectural style of the Armenian Church relies on tall towers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00:00:06,639 --&gt; 00:00:13,177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on the spacious interiors that differ from other churches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00:00:13,542 --&gt; 00:00:17,526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addition to the conical dome present in the Armenian Church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00:00:17,551 --&gt; 00:00:21,354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Which is similar in form to the Armenian Church in Baghdad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00:00:21,379 --&gt; 00:00:23,385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Near Tayaran Square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00:00:23,410 --&gt; 00:00:26,589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many other Armenian churches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00:00:26,901 --&gt; 00:00:32,968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think this style is the one followed in the churches of the capital Yerevan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00:00:32,993 --&gt; 00:00:34,922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churches of the Republic of Armenia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00:00:34,947 --&gt; 00:00:40,651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terms of design, it is a European style adopted in this architecture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00:00:41,438 --&gt; 00:00:48,052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We are now outside the church. Can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tell us about those carvings behind you?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00:00:48,730 --&gt; 00:00:50,839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Can you describe them a little?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00:00:50,864 --&gt; 00:00:55,865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These carvings reflect Moslawi architecture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00:00:55,890 --&gt; 00:01:02,063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There is no specific Armenian feature in these engraved leaves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00:01:02,088 --&gt; 00:01:05,032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the distinctive decorations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00:01:05,214 --&gt; 00:01: 07,662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belong to the Moslawi architectural tradition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00:01:07,948 --&gt; 00:01:12,375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But these inscriptions are in the Armenian language, along with the cross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00:01:12,400 --&gt; 00:01:14,849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And this is the Armenian cross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00:01:14,928 --&gt; 00:01:18,938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ISIS distorted these inscriptions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00:01:18,963 --&gt; 00:01:23,391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well as the cross on the church façade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00:01:23,415 --&gt; 00:01:30,421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 overall, the distinctive feature is that this is based on Moslawi architecture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00:01:30,446 --&gt; 00:01:31,907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Known for its marble stone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00:01:31,932 --&gt; 00:01:34,797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 the Moslawi architectural style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00:01:35,657 --&gt; 00:01:37,922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Interviewer: What do these inscriptions mean?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00:01:37,947 --&gt; 00:01:43,573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These inscriptions indicate that this is the Etchmiadzin Armenian Church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00:01:43,598 --&gt; 00:01:48,026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Etchmiadzin is one of the well-known saints in the church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00:01:48,051 --&gt; 00:01:53,131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Armenians always use the names of saints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00:01:53,156 --&gt; 00:01:54,719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their churches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00:01:54,744 --&gt; 00:01:56,750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Like Etchmiadzin and Grigor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00:01:56,775 --&gt; 00:02:01,309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And other names of saints known in Armenian history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