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00:00:00,260 --&gt; 00:00:03,359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are now in the priest’s room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00:00:03,384 --&gt; 00:00:08,776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late priest Arakel used to sit here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00:00:08,854 --&gt; 00:00:13,255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met him two or three times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00:00:13,280 --&gt; 00:00:14,714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this room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00:00:14,739 --&gt; 00:00:17,318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There was a desk and a chair here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00:00:17,343 --&gt; 00:00:23,802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 here were chairs or couches where church guests sat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00:00:23,957 --&gt; 00:00:31,119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Christian parties also used to meet the priest here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00:00:31,144 --&gt; 00:00:36,692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 this room, which served as the parish office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00:00:36,717 --&gt; 00:00:44,229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Or the priest’s office, through which church services were provided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00:00:44,256 --&gt; 00:00:46,651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Such as issuing baptism certificates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00:00:46,676 --&gt; 00:00:49,308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Or marriage certificates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00:00:49,333 --&gt; 00:00:52,303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That is, wedding records as they are called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00:00:52,328 --&gt; 00:00:58,292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And also in this room, funeral arrangements for any Armenian were made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00:00:58,317 --&gt; 00:01:04,047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To agree on the rituals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00:01:04,072 --&gt; 00:01:10,792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And ceremonies for burying any member of the Armenian parish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