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57506" w14:textId="44700AF0" w:rsidR="00EB6E28" w:rsidRPr="00E10D42" w:rsidRDefault="00EB6E28" w:rsidP="00525341">
      <w:pPr>
        <w:pStyle w:val="Title"/>
        <w:rPr>
          <w:sz w:val="40"/>
          <w:szCs w:val="40"/>
        </w:rPr>
      </w:pPr>
      <w:r w:rsidRPr="00E10D42">
        <w:rPr>
          <w:sz w:val="40"/>
          <w:szCs w:val="40"/>
        </w:rPr>
        <w:t>DENTAL TRAUMA</w:t>
      </w:r>
    </w:p>
    <w:p w14:paraId="4DBCA351" w14:textId="11367C26" w:rsidR="00EB6E28" w:rsidRDefault="00EB6E28" w:rsidP="00EB6E28">
      <w:pPr>
        <w:pStyle w:val="ListParagraph"/>
        <w:numPr>
          <w:ilvl w:val="0"/>
          <w:numId w:val="1"/>
        </w:numPr>
      </w:pPr>
      <w:r>
        <w:t>Tooth that has been knocked out starts to die within 15 minutes (if not placed in milk).</w:t>
      </w:r>
    </w:p>
    <w:p w14:paraId="4680ADCA" w14:textId="485F33CA" w:rsidR="00EB6E28" w:rsidRDefault="00EB6E28" w:rsidP="00EB6E28">
      <w:pPr>
        <w:pStyle w:val="ListParagraph"/>
        <w:numPr>
          <w:ilvl w:val="0"/>
          <w:numId w:val="1"/>
        </w:numPr>
      </w:pPr>
      <w:r>
        <w:t xml:space="preserve">Most dental traumas occur in </w:t>
      </w:r>
      <w:r w:rsidRPr="00EB6E28">
        <w:t>[7—12 years old]</w:t>
      </w:r>
      <w:r>
        <w:rPr>
          <w:b/>
          <w:bCs/>
        </w:rPr>
        <w:t xml:space="preserve"> </w:t>
      </w:r>
      <w:r>
        <w:t xml:space="preserve">due to falls and accidents near home/school. It occurs primarily in </w:t>
      </w:r>
      <w:r>
        <w:rPr>
          <w:b/>
          <w:bCs/>
        </w:rPr>
        <w:t>anterior region</w:t>
      </w:r>
      <w:r>
        <w:t xml:space="preserve"> and affects </w:t>
      </w:r>
      <w:r>
        <w:rPr>
          <w:b/>
          <w:bCs/>
        </w:rPr>
        <w:t>maxillary</w:t>
      </w:r>
      <w:r>
        <w:t xml:space="preserve"> more than mandibular.</w:t>
      </w:r>
    </w:p>
    <w:p w14:paraId="7FA0C509" w14:textId="77777777" w:rsidR="00EB6E28" w:rsidRDefault="00EB6E28" w:rsidP="00EB6E28">
      <w:pPr>
        <w:pStyle w:val="ListParagraph"/>
        <w:numPr>
          <w:ilvl w:val="0"/>
          <w:numId w:val="1"/>
        </w:numPr>
      </w:pPr>
      <w:r>
        <w:t xml:space="preserve">Overjet of </w:t>
      </w:r>
      <w:r w:rsidRPr="00EB6E28">
        <w:rPr>
          <w:b/>
          <w:bCs/>
        </w:rPr>
        <w:t>&gt;3mm</w:t>
      </w:r>
      <w:r>
        <w:t xml:space="preserve"> increases likelihood of dental trauma. If the overjet is </w:t>
      </w:r>
      <w:r>
        <w:rPr>
          <w:b/>
          <w:bCs/>
        </w:rPr>
        <w:t>&gt;9mm</w:t>
      </w:r>
      <w:r>
        <w:t xml:space="preserve"> the risk </w:t>
      </w:r>
      <w:r>
        <w:rPr>
          <w:u w:val="single"/>
        </w:rPr>
        <w:t>doubles</w:t>
      </w:r>
      <w:r>
        <w:t>.</w:t>
      </w:r>
    </w:p>
    <w:p w14:paraId="42007756" w14:textId="05BC70B6" w:rsidR="00EB6E28" w:rsidRDefault="00EB6E28" w:rsidP="00EB6E28">
      <w:pPr>
        <w:pStyle w:val="ListParagraph"/>
        <w:numPr>
          <w:ilvl w:val="0"/>
          <w:numId w:val="1"/>
        </w:numPr>
      </w:pPr>
      <w:r>
        <w:t>97% of all injuries occur in the incisors according to the following distribution</w:t>
      </w:r>
      <w:r w:rsidR="00BE3D4A">
        <w:t>:</w:t>
      </w:r>
      <w:r w:rsidR="00BE3D4A">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712"/>
        <w:gridCol w:w="1718"/>
        <w:gridCol w:w="1718"/>
        <w:gridCol w:w="1712"/>
      </w:tblGrid>
      <w:tr w:rsidR="00EB6E28" w14:paraId="07479306" w14:textId="77777777" w:rsidTr="00BE3D4A">
        <w:tc>
          <w:tcPr>
            <w:tcW w:w="1870" w:type="dxa"/>
            <w:vAlign w:val="center"/>
          </w:tcPr>
          <w:p w14:paraId="23201136" w14:textId="573BCE68" w:rsidR="00EB6E28" w:rsidRDefault="00EB6E28" w:rsidP="00EB6E28">
            <w:pPr>
              <w:pStyle w:val="ListParagraph"/>
              <w:ind w:left="0"/>
              <w:jc w:val="center"/>
            </w:pPr>
          </w:p>
        </w:tc>
        <w:tc>
          <w:tcPr>
            <w:tcW w:w="1870" w:type="dxa"/>
            <w:vAlign w:val="center"/>
          </w:tcPr>
          <w:p w14:paraId="2040F9E5" w14:textId="3A9EF90E" w:rsidR="00EB6E28" w:rsidRPr="00EB6E28" w:rsidRDefault="00EB6E28" w:rsidP="00EB6E28">
            <w:pPr>
              <w:pStyle w:val="ListParagraph"/>
              <w:ind w:left="0"/>
              <w:jc w:val="center"/>
              <w:rPr>
                <w:b/>
                <w:bCs/>
              </w:rPr>
            </w:pPr>
            <w:r w:rsidRPr="00EB6E28">
              <w:rPr>
                <w:b/>
                <w:bCs/>
              </w:rPr>
              <w:t>R. Lateral</w:t>
            </w:r>
          </w:p>
        </w:tc>
        <w:tc>
          <w:tcPr>
            <w:tcW w:w="1870" w:type="dxa"/>
            <w:vAlign w:val="center"/>
          </w:tcPr>
          <w:p w14:paraId="77BF7F49" w14:textId="1653055D" w:rsidR="00EB6E28" w:rsidRPr="00EB6E28" w:rsidRDefault="00EB6E28" w:rsidP="00EB6E28">
            <w:pPr>
              <w:pStyle w:val="ListParagraph"/>
              <w:ind w:left="0"/>
              <w:jc w:val="center"/>
              <w:rPr>
                <w:b/>
                <w:bCs/>
              </w:rPr>
            </w:pPr>
            <w:r w:rsidRPr="00EB6E28">
              <w:rPr>
                <w:b/>
                <w:bCs/>
              </w:rPr>
              <w:t>R. Central</w:t>
            </w:r>
          </w:p>
        </w:tc>
        <w:tc>
          <w:tcPr>
            <w:tcW w:w="1870" w:type="dxa"/>
            <w:vAlign w:val="center"/>
          </w:tcPr>
          <w:p w14:paraId="0882FD19" w14:textId="36BB7779" w:rsidR="00EB6E28" w:rsidRPr="00EB6E28" w:rsidRDefault="00EB6E28" w:rsidP="00EB6E28">
            <w:pPr>
              <w:pStyle w:val="ListParagraph"/>
              <w:ind w:left="0"/>
              <w:jc w:val="center"/>
              <w:rPr>
                <w:b/>
                <w:bCs/>
              </w:rPr>
            </w:pPr>
            <w:r w:rsidRPr="00EB6E28">
              <w:rPr>
                <w:b/>
                <w:bCs/>
              </w:rPr>
              <w:t>L. Central</w:t>
            </w:r>
          </w:p>
        </w:tc>
        <w:tc>
          <w:tcPr>
            <w:tcW w:w="1870" w:type="dxa"/>
            <w:vAlign w:val="center"/>
          </w:tcPr>
          <w:p w14:paraId="24345903" w14:textId="230F2AD2" w:rsidR="00EB6E28" w:rsidRPr="00EB6E28" w:rsidRDefault="00EB6E28" w:rsidP="00EB6E28">
            <w:pPr>
              <w:pStyle w:val="ListParagraph"/>
              <w:ind w:left="0"/>
              <w:jc w:val="center"/>
              <w:rPr>
                <w:b/>
                <w:bCs/>
              </w:rPr>
            </w:pPr>
            <w:r w:rsidRPr="00EB6E28">
              <w:rPr>
                <w:b/>
                <w:bCs/>
              </w:rPr>
              <w:t>L. Lateral</w:t>
            </w:r>
          </w:p>
        </w:tc>
      </w:tr>
      <w:tr w:rsidR="00EB6E28" w14:paraId="30E7D9C1" w14:textId="77777777" w:rsidTr="00BE3D4A">
        <w:tc>
          <w:tcPr>
            <w:tcW w:w="1870" w:type="dxa"/>
            <w:vAlign w:val="center"/>
          </w:tcPr>
          <w:p w14:paraId="5FDFF2DE" w14:textId="4E3550DE" w:rsidR="00EB6E28" w:rsidRPr="00EB6E28" w:rsidRDefault="00EB6E28" w:rsidP="00EB6E28">
            <w:pPr>
              <w:pStyle w:val="ListParagraph"/>
              <w:ind w:left="0"/>
              <w:jc w:val="center"/>
              <w:rPr>
                <w:b/>
                <w:bCs/>
              </w:rPr>
            </w:pPr>
            <w:r w:rsidRPr="00EB6E28">
              <w:rPr>
                <w:b/>
                <w:bCs/>
              </w:rPr>
              <w:t>Maxillary</w:t>
            </w:r>
          </w:p>
        </w:tc>
        <w:tc>
          <w:tcPr>
            <w:tcW w:w="1870" w:type="dxa"/>
            <w:vAlign w:val="center"/>
          </w:tcPr>
          <w:p w14:paraId="2D751680" w14:textId="74E389F4" w:rsidR="00EB6E28" w:rsidRDefault="00EB6E28" w:rsidP="00EB6E28">
            <w:pPr>
              <w:pStyle w:val="ListParagraph"/>
              <w:ind w:left="0"/>
              <w:jc w:val="center"/>
            </w:pPr>
            <w:r>
              <w:t>5%</w:t>
            </w:r>
          </w:p>
        </w:tc>
        <w:tc>
          <w:tcPr>
            <w:tcW w:w="1870" w:type="dxa"/>
            <w:vAlign w:val="center"/>
          </w:tcPr>
          <w:p w14:paraId="7FECFCE5" w14:textId="779EFD89" w:rsidR="00EB6E28" w:rsidRDefault="00EB6E28" w:rsidP="00EB6E28">
            <w:pPr>
              <w:pStyle w:val="ListParagraph"/>
              <w:ind w:left="0"/>
              <w:jc w:val="center"/>
            </w:pPr>
            <w:r>
              <w:t>34%</w:t>
            </w:r>
          </w:p>
        </w:tc>
        <w:tc>
          <w:tcPr>
            <w:tcW w:w="1870" w:type="dxa"/>
            <w:vAlign w:val="center"/>
          </w:tcPr>
          <w:p w14:paraId="41AED993" w14:textId="24050039" w:rsidR="00EB6E28" w:rsidRDefault="00EB6E28" w:rsidP="00EB6E28">
            <w:pPr>
              <w:pStyle w:val="ListParagraph"/>
              <w:ind w:left="0"/>
              <w:jc w:val="center"/>
            </w:pPr>
            <w:r>
              <w:t>34%</w:t>
            </w:r>
          </w:p>
        </w:tc>
        <w:tc>
          <w:tcPr>
            <w:tcW w:w="1870" w:type="dxa"/>
            <w:vAlign w:val="center"/>
          </w:tcPr>
          <w:p w14:paraId="6BDDA3F5" w14:textId="1561BAEB" w:rsidR="00EB6E28" w:rsidRDefault="00EB6E28" w:rsidP="00EB6E28">
            <w:pPr>
              <w:pStyle w:val="ListParagraph"/>
              <w:ind w:left="0"/>
              <w:jc w:val="center"/>
            </w:pPr>
            <w:r>
              <w:t>5%</w:t>
            </w:r>
          </w:p>
        </w:tc>
      </w:tr>
      <w:tr w:rsidR="00EB6E28" w14:paraId="785CDC29" w14:textId="77777777" w:rsidTr="00BE3D4A">
        <w:tc>
          <w:tcPr>
            <w:tcW w:w="1870" w:type="dxa"/>
            <w:vAlign w:val="center"/>
          </w:tcPr>
          <w:p w14:paraId="2B18ABD0" w14:textId="59F03891" w:rsidR="00EB6E28" w:rsidRPr="00EB6E28" w:rsidRDefault="00EB6E28" w:rsidP="00EB6E28">
            <w:pPr>
              <w:pStyle w:val="ListParagraph"/>
              <w:ind w:left="0"/>
              <w:jc w:val="center"/>
              <w:rPr>
                <w:b/>
                <w:bCs/>
              </w:rPr>
            </w:pPr>
            <w:r w:rsidRPr="00EB6E28">
              <w:rPr>
                <w:b/>
                <w:bCs/>
              </w:rPr>
              <w:t>Mandibular</w:t>
            </w:r>
          </w:p>
        </w:tc>
        <w:tc>
          <w:tcPr>
            <w:tcW w:w="1870" w:type="dxa"/>
            <w:vAlign w:val="center"/>
          </w:tcPr>
          <w:p w14:paraId="6C840408" w14:textId="72C12A1A" w:rsidR="00EB6E28" w:rsidRDefault="00EB6E28" w:rsidP="00EB6E28">
            <w:pPr>
              <w:pStyle w:val="ListParagraph"/>
              <w:ind w:left="0"/>
              <w:jc w:val="center"/>
            </w:pPr>
            <w:r>
              <w:t>3%</w:t>
            </w:r>
          </w:p>
        </w:tc>
        <w:tc>
          <w:tcPr>
            <w:tcW w:w="1870" w:type="dxa"/>
            <w:vAlign w:val="center"/>
          </w:tcPr>
          <w:p w14:paraId="1F9B8CF6" w14:textId="7E2C5A76" w:rsidR="00EB6E28" w:rsidRDefault="00EB6E28" w:rsidP="00EB6E28">
            <w:pPr>
              <w:pStyle w:val="ListParagraph"/>
              <w:ind w:left="0"/>
              <w:jc w:val="center"/>
            </w:pPr>
            <w:r>
              <w:t>6%</w:t>
            </w:r>
          </w:p>
        </w:tc>
        <w:tc>
          <w:tcPr>
            <w:tcW w:w="1870" w:type="dxa"/>
            <w:vAlign w:val="center"/>
          </w:tcPr>
          <w:p w14:paraId="2D7B7C21" w14:textId="78963FBB" w:rsidR="00EB6E28" w:rsidRDefault="00EB6E28" w:rsidP="00EB6E28">
            <w:pPr>
              <w:pStyle w:val="ListParagraph"/>
              <w:ind w:left="0"/>
              <w:jc w:val="center"/>
            </w:pPr>
            <w:r>
              <w:t>6%</w:t>
            </w:r>
          </w:p>
        </w:tc>
        <w:tc>
          <w:tcPr>
            <w:tcW w:w="1870" w:type="dxa"/>
            <w:vAlign w:val="center"/>
          </w:tcPr>
          <w:p w14:paraId="7555D1C1" w14:textId="76FED8B1" w:rsidR="00EB6E28" w:rsidRDefault="00EB6E28" w:rsidP="00EB6E28">
            <w:pPr>
              <w:pStyle w:val="ListParagraph"/>
              <w:ind w:left="0"/>
              <w:jc w:val="center"/>
            </w:pPr>
            <w:r>
              <w:t>3%</w:t>
            </w:r>
          </w:p>
        </w:tc>
      </w:tr>
    </w:tbl>
    <w:p w14:paraId="6EF2D110" w14:textId="14B7452C" w:rsidR="00D26053" w:rsidRDefault="00D26053" w:rsidP="00E10D42">
      <w:pPr>
        <w:pStyle w:val="Heading2"/>
      </w:pPr>
      <w:r>
        <w:t>Electric and Thermal Tests</w:t>
      </w:r>
    </w:p>
    <w:p w14:paraId="2593FFA5" w14:textId="769D6872" w:rsidR="00D26053" w:rsidRDefault="00D26053" w:rsidP="00D26053">
      <w:pPr>
        <w:pStyle w:val="ListParagraph"/>
        <w:numPr>
          <w:ilvl w:val="0"/>
          <w:numId w:val="1"/>
        </w:numPr>
      </w:pPr>
      <w:r>
        <w:t xml:space="preserve">Traumatized teeth that yield no response from EPT or thermal test </w:t>
      </w:r>
      <w:r>
        <w:rPr>
          <w:b/>
          <w:bCs/>
        </w:rPr>
        <w:t>cannot</w:t>
      </w:r>
      <w:r>
        <w:t xml:space="preserve"> be assumed to have necrotic pulps (chance of false-negative reading)</w:t>
      </w:r>
    </w:p>
    <w:p w14:paraId="5E5D4876" w14:textId="0B080C7B" w:rsidR="00D26053" w:rsidRDefault="00D26053" w:rsidP="00D26053">
      <w:pPr>
        <w:pStyle w:val="ListParagraph"/>
        <w:numPr>
          <w:ilvl w:val="0"/>
          <w:numId w:val="1"/>
        </w:numPr>
      </w:pPr>
      <w:r>
        <w:t xml:space="preserve">Traumatized teeth that give response to thermal and electric tests </w:t>
      </w:r>
      <w:r>
        <w:rPr>
          <w:b/>
          <w:bCs/>
        </w:rPr>
        <w:t>cannot</w:t>
      </w:r>
      <w:r>
        <w:t xml:space="preserve"> be assumed to be healthy or that they will continue to give a response over time.</w:t>
      </w:r>
    </w:p>
    <w:p w14:paraId="4DECAAF0" w14:textId="0A425A4C" w:rsidR="00BE3D4A" w:rsidRDefault="00D26053" w:rsidP="00BE3D4A">
      <w:pPr>
        <w:pBdr>
          <w:top w:val="single" w:sz="2" w:space="1" w:color="454551" w:themeColor="text2"/>
          <w:left w:val="single" w:sz="2" w:space="4" w:color="454551" w:themeColor="text2"/>
          <w:bottom w:val="single" w:sz="2" w:space="1" w:color="454551" w:themeColor="text2"/>
          <w:right w:val="single" w:sz="2" w:space="4" w:color="454551" w:themeColor="text2"/>
        </w:pBdr>
        <w:shd w:val="clear" w:color="auto" w:fill="E7E2F9" w:themeFill="accent5" w:themeFillTint="33"/>
        <w:jc w:val="center"/>
        <w:rPr>
          <w:i/>
          <w:iCs/>
          <w:sz w:val="20"/>
          <w:szCs w:val="20"/>
        </w:rPr>
      </w:pPr>
      <w:r>
        <w:sym w:font="Wingdings" w:char="F0E8"/>
      </w:r>
      <w:r>
        <w:t xml:space="preserve"> Repetitious tests must be done overtime to conclude the state of the pulp. </w:t>
      </w:r>
      <w:r>
        <w:rPr>
          <w:i/>
          <w:iCs/>
          <w:sz w:val="20"/>
          <w:szCs w:val="20"/>
        </w:rPr>
        <w:br/>
      </w:r>
      <w:r w:rsidRPr="00D26053">
        <w:rPr>
          <w:i/>
          <w:iCs/>
          <w:sz w:val="20"/>
          <w:szCs w:val="20"/>
        </w:rPr>
        <w:t xml:space="preserve">a transition from </w:t>
      </w:r>
      <w:r w:rsidRPr="00D26053">
        <w:rPr>
          <w:i/>
          <w:iCs/>
          <w:color w:val="FF0000"/>
          <w:sz w:val="20"/>
          <w:szCs w:val="20"/>
        </w:rPr>
        <w:t>-</w:t>
      </w:r>
      <w:proofErr w:type="spellStart"/>
      <w:r w:rsidRPr="00D26053">
        <w:rPr>
          <w:i/>
          <w:iCs/>
          <w:color w:val="FF0000"/>
          <w:sz w:val="20"/>
          <w:szCs w:val="20"/>
        </w:rPr>
        <w:t>ve</w:t>
      </w:r>
      <w:proofErr w:type="spellEnd"/>
      <w:r w:rsidRPr="00D26053">
        <w:rPr>
          <w:i/>
          <w:iCs/>
          <w:color w:val="FF0000"/>
          <w:sz w:val="20"/>
          <w:szCs w:val="20"/>
        </w:rPr>
        <w:t xml:space="preserve"> </w:t>
      </w:r>
      <w:r w:rsidRPr="00D26053">
        <w:rPr>
          <w:i/>
          <w:iCs/>
          <w:sz w:val="20"/>
          <w:szCs w:val="20"/>
        </w:rPr>
        <w:t xml:space="preserve">response to </w:t>
      </w:r>
      <w:r w:rsidRPr="00D26053">
        <w:rPr>
          <w:i/>
          <w:iCs/>
          <w:color w:val="00B050"/>
          <w:sz w:val="20"/>
          <w:szCs w:val="20"/>
        </w:rPr>
        <w:t>+</w:t>
      </w:r>
      <w:proofErr w:type="spellStart"/>
      <w:r w:rsidRPr="00D26053">
        <w:rPr>
          <w:i/>
          <w:iCs/>
          <w:color w:val="00B050"/>
          <w:sz w:val="20"/>
          <w:szCs w:val="20"/>
        </w:rPr>
        <w:t>ve</w:t>
      </w:r>
      <w:proofErr w:type="spellEnd"/>
      <w:r w:rsidRPr="00D26053">
        <w:rPr>
          <w:i/>
          <w:iCs/>
          <w:color w:val="00B050"/>
          <w:sz w:val="20"/>
          <w:szCs w:val="20"/>
        </w:rPr>
        <w:t xml:space="preserve"> </w:t>
      </w:r>
      <w:r w:rsidRPr="00D26053">
        <w:rPr>
          <w:i/>
          <w:iCs/>
          <w:sz w:val="20"/>
          <w:szCs w:val="20"/>
        </w:rPr>
        <w:t>response (at a subsequent test) is a sign of a healing pulp</w:t>
      </w:r>
      <w:r>
        <w:rPr>
          <w:i/>
          <w:iCs/>
          <w:sz w:val="20"/>
          <w:szCs w:val="20"/>
        </w:rPr>
        <w:br/>
        <w:t xml:space="preserve">a transition from </w:t>
      </w:r>
      <w:r w:rsidRPr="00D26053">
        <w:rPr>
          <w:i/>
          <w:iCs/>
          <w:color w:val="00B050"/>
          <w:sz w:val="20"/>
          <w:szCs w:val="20"/>
        </w:rPr>
        <w:t>+</w:t>
      </w:r>
      <w:proofErr w:type="spellStart"/>
      <w:r w:rsidRPr="00D26053">
        <w:rPr>
          <w:i/>
          <w:iCs/>
          <w:color w:val="00B050"/>
          <w:sz w:val="20"/>
          <w:szCs w:val="20"/>
        </w:rPr>
        <w:t>ve</w:t>
      </w:r>
      <w:proofErr w:type="spellEnd"/>
      <w:r w:rsidRPr="00D26053">
        <w:rPr>
          <w:i/>
          <w:iCs/>
          <w:color w:val="00B050"/>
          <w:sz w:val="20"/>
          <w:szCs w:val="20"/>
        </w:rPr>
        <w:t xml:space="preserve"> </w:t>
      </w:r>
      <w:r>
        <w:rPr>
          <w:i/>
          <w:iCs/>
          <w:sz w:val="20"/>
          <w:szCs w:val="20"/>
        </w:rPr>
        <w:t xml:space="preserve">response to </w:t>
      </w:r>
      <w:r w:rsidRPr="00D26053">
        <w:rPr>
          <w:i/>
          <w:iCs/>
          <w:color w:val="FF0000"/>
          <w:sz w:val="20"/>
          <w:szCs w:val="20"/>
        </w:rPr>
        <w:t>-</w:t>
      </w:r>
      <w:proofErr w:type="spellStart"/>
      <w:r w:rsidRPr="00D26053">
        <w:rPr>
          <w:i/>
          <w:iCs/>
          <w:color w:val="FF0000"/>
          <w:sz w:val="20"/>
          <w:szCs w:val="20"/>
        </w:rPr>
        <w:t>ve</w:t>
      </w:r>
      <w:proofErr w:type="spellEnd"/>
      <w:r w:rsidRPr="00D26053">
        <w:rPr>
          <w:i/>
          <w:iCs/>
          <w:color w:val="FF0000"/>
          <w:sz w:val="20"/>
          <w:szCs w:val="20"/>
        </w:rPr>
        <w:t xml:space="preserve"> </w:t>
      </w:r>
      <w:r>
        <w:rPr>
          <w:i/>
          <w:iCs/>
          <w:sz w:val="20"/>
          <w:szCs w:val="20"/>
        </w:rPr>
        <w:t xml:space="preserve">response (at a subsequent test) is a sign of </w:t>
      </w:r>
      <w:r w:rsidR="00BE3D4A">
        <w:rPr>
          <w:i/>
          <w:iCs/>
          <w:sz w:val="20"/>
          <w:szCs w:val="20"/>
        </w:rPr>
        <w:t>a necrotic pulp</w:t>
      </w:r>
    </w:p>
    <w:p w14:paraId="11D1B393" w14:textId="1893D8DE" w:rsidR="00BE3D4A" w:rsidRDefault="00BE3D4A" w:rsidP="00BE3D4A">
      <w:pPr>
        <w:pStyle w:val="ListParagraph"/>
        <w:numPr>
          <w:ilvl w:val="0"/>
          <w:numId w:val="1"/>
        </w:numPr>
      </w:pPr>
      <w:r>
        <w:t xml:space="preserve">EPT and thermal test of </w:t>
      </w:r>
      <w:r>
        <w:rPr>
          <w:b/>
          <w:bCs/>
        </w:rPr>
        <w:t xml:space="preserve">all upper &amp; lower anteriors </w:t>
      </w:r>
      <w:r>
        <w:t xml:space="preserve">should be recorded at time of injury and shall be repeated at </w:t>
      </w:r>
      <w:r w:rsidRPr="00BE3D4A">
        <w:rPr>
          <w:b/>
          <w:bCs/>
        </w:rPr>
        <w:t>[3 weeks – 3,6,12 months]</w:t>
      </w:r>
      <w:r>
        <w:t>.</w:t>
      </w:r>
    </w:p>
    <w:p w14:paraId="7AF379F0" w14:textId="221C4BEF" w:rsidR="00E10D42" w:rsidRDefault="00E10D42" w:rsidP="00E10D42">
      <w:pPr>
        <w:pStyle w:val="Heading2"/>
      </w:pPr>
      <w:r>
        <w:t>Percussion Test</w:t>
      </w:r>
    </w:p>
    <w:p w14:paraId="3299C83F" w14:textId="1A27E115" w:rsidR="00E10D42" w:rsidRDefault="00E10D42" w:rsidP="00E10D42">
      <w:pPr>
        <w:pStyle w:val="ListParagraph"/>
        <w:numPr>
          <w:ilvl w:val="0"/>
          <w:numId w:val="1"/>
        </w:numPr>
      </w:pPr>
      <w:r>
        <w:t xml:space="preserve">Normal teeth have </w:t>
      </w:r>
      <w:r>
        <w:rPr>
          <w:b/>
          <w:bCs/>
        </w:rPr>
        <w:t>dull</w:t>
      </w:r>
      <w:r>
        <w:t xml:space="preserve"> sound on percussion</w:t>
      </w:r>
    </w:p>
    <w:p w14:paraId="06F2973B" w14:textId="7A538062" w:rsidR="00E10D42" w:rsidRDefault="00E10D42" w:rsidP="00E10D42">
      <w:pPr>
        <w:pStyle w:val="ListParagraph"/>
        <w:numPr>
          <w:ilvl w:val="0"/>
          <w:numId w:val="1"/>
        </w:numPr>
      </w:pPr>
      <w:r>
        <w:rPr>
          <w:b/>
          <w:bCs/>
        </w:rPr>
        <w:t xml:space="preserve">Metallic </w:t>
      </w:r>
      <w:r>
        <w:t>sound and absence of normal mobility: ankylosis or locking – Intrusion &amp; Lateral Luxation.</w:t>
      </w:r>
    </w:p>
    <w:p w14:paraId="70711667" w14:textId="2F03EB8B" w:rsidR="00E10D42" w:rsidRPr="00E10D42" w:rsidRDefault="00E10D42" w:rsidP="00E10D42">
      <w:pPr>
        <w:pStyle w:val="ListParagraph"/>
        <w:numPr>
          <w:ilvl w:val="0"/>
          <w:numId w:val="1"/>
        </w:numPr>
      </w:pPr>
      <w:r>
        <w:t xml:space="preserve">Erupted tooth with an impacted tooth against it will have a </w:t>
      </w:r>
      <w:r>
        <w:rPr>
          <w:b/>
          <w:bCs/>
        </w:rPr>
        <w:t xml:space="preserve">solid </w:t>
      </w:r>
      <w:r>
        <w:t>sound to percussion</w:t>
      </w:r>
    </w:p>
    <w:p w14:paraId="31699F52" w14:textId="72943858" w:rsidR="00BE3D4A" w:rsidRDefault="00BE3D4A" w:rsidP="00E10D42">
      <w:pPr>
        <w:pStyle w:val="Heading2"/>
      </w:pPr>
      <w:r>
        <w:t>Radiographic Examination</w:t>
      </w:r>
    </w:p>
    <w:p w14:paraId="0B0A3CCC" w14:textId="4C133288" w:rsidR="00BE3D4A" w:rsidRPr="00BE3D4A" w:rsidRDefault="00BE3D4A" w:rsidP="00BE3D4A">
      <w:pPr>
        <w:pStyle w:val="ListParagraph"/>
        <w:numPr>
          <w:ilvl w:val="0"/>
          <w:numId w:val="1"/>
        </w:numPr>
      </w:pPr>
      <w:r>
        <w:t xml:space="preserve">To take a soft-tissue radiograph, use a normal-sized film and briefly expose it at a </w:t>
      </w:r>
      <w:r>
        <w:rPr>
          <w:b/>
          <w:bCs/>
        </w:rPr>
        <w:t>reduced kilovoltage.</w:t>
      </w:r>
    </w:p>
    <w:p w14:paraId="17866D1E" w14:textId="087F78E4" w:rsidR="00E40C41" w:rsidRDefault="00BE3D4A" w:rsidP="00BE3D4A">
      <w:pPr>
        <w:pStyle w:val="ListParagraph"/>
        <w:numPr>
          <w:ilvl w:val="0"/>
          <w:numId w:val="1"/>
        </w:numPr>
      </w:pPr>
      <w:r>
        <w:t>The injured area should reveal presence of many foreign substances including tooth fragments.</w:t>
      </w:r>
    </w:p>
    <w:p w14:paraId="5438D3CF" w14:textId="0C93A607" w:rsidR="007F1F79" w:rsidRDefault="008E188F" w:rsidP="00E10D42">
      <w:pPr>
        <w:pStyle w:val="Heading2"/>
      </w:pPr>
      <w:r>
        <w:t>Follow-up</w:t>
      </w:r>
    </w:p>
    <w:p w14:paraId="4948895F" w14:textId="057402ED" w:rsidR="008E188F" w:rsidRPr="008E188F" w:rsidRDefault="008E188F" w:rsidP="008E188F">
      <w:pPr>
        <w:pStyle w:val="ListParagraph"/>
        <w:numPr>
          <w:ilvl w:val="0"/>
          <w:numId w:val="1"/>
        </w:numPr>
      </w:pPr>
      <w:r>
        <w:t xml:space="preserve">After the splinting period is completed, follow-up is as for all dental traumatic injuries: </w:t>
      </w:r>
      <w:r>
        <w:rPr>
          <w:b/>
          <w:bCs/>
        </w:rPr>
        <w:t xml:space="preserve">3,6 </w:t>
      </w:r>
      <w:r>
        <w:t xml:space="preserve">and </w:t>
      </w:r>
      <w:r>
        <w:rPr>
          <w:b/>
          <w:bCs/>
        </w:rPr>
        <w:t xml:space="preserve">12 months </w:t>
      </w:r>
      <w:r>
        <w:t xml:space="preserve">then </w:t>
      </w:r>
      <w:r>
        <w:rPr>
          <w:b/>
          <w:bCs/>
        </w:rPr>
        <w:t>yearly</w:t>
      </w:r>
      <w:r>
        <w:t xml:space="preserve"> thereafter. </w:t>
      </w:r>
    </w:p>
    <w:p w14:paraId="07A20948" w14:textId="71BEFCF2" w:rsidR="00525341" w:rsidRDefault="00525341" w:rsidP="00E10D42">
      <w:pPr>
        <w:pStyle w:val="Heading1"/>
      </w:pPr>
      <w:r>
        <w:lastRenderedPageBreak/>
        <w:t xml:space="preserve">Crown </w:t>
      </w:r>
      <w:r w:rsidRPr="00E10D42">
        <w:t>Fractures</w:t>
      </w:r>
    </w:p>
    <w:p w14:paraId="6C1191E8" w14:textId="307155A2" w:rsidR="00525341" w:rsidRDefault="00525341" w:rsidP="00796487">
      <w:pPr>
        <w:pStyle w:val="Heading2"/>
      </w:pPr>
      <w:r>
        <w:t>Crown Infraction</w:t>
      </w:r>
    </w:p>
    <w:p w14:paraId="76F59D79" w14:textId="68804175" w:rsidR="00525341" w:rsidRDefault="00525341" w:rsidP="00525341">
      <w:pPr>
        <w:pStyle w:val="ListParagraph"/>
        <w:numPr>
          <w:ilvl w:val="0"/>
          <w:numId w:val="1"/>
        </w:numPr>
      </w:pPr>
      <w:r>
        <w:t>Incomplete fracture or crack in enamel without loss of tooth structure.</w:t>
      </w:r>
    </w:p>
    <w:p w14:paraId="1B5C106E" w14:textId="3D8663FF" w:rsidR="00E40C41" w:rsidRDefault="00525341" w:rsidP="00525341">
      <w:pPr>
        <w:pStyle w:val="ListParagraph"/>
        <w:numPr>
          <w:ilvl w:val="0"/>
          <w:numId w:val="1"/>
        </w:numPr>
      </w:pPr>
      <w:r>
        <w:t>Generally, enamel infractions require no treatment. However, severe cases of multiple infraction lines require sealing the enamel surface with an adhesive to prevent taking up stains.</w:t>
      </w:r>
    </w:p>
    <w:p w14:paraId="5B4BB261" w14:textId="509E8991" w:rsidR="00525341" w:rsidRDefault="00525341" w:rsidP="00796487">
      <w:pPr>
        <w:pStyle w:val="Heading2"/>
      </w:pPr>
      <w:r>
        <w:t>Uncomplicated Crown Fracture</w:t>
      </w:r>
    </w:p>
    <w:p w14:paraId="6D1071B7" w14:textId="43EE7E14" w:rsidR="00525341" w:rsidRDefault="00525341" w:rsidP="00525341">
      <w:pPr>
        <w:pStyle w:val="ListParagraph"/>
        <w:numPr>
          <w:ilvl w:val="0"/>
          <w:numId w:val="1"/>
        </w:numPr>
      </w:pPr>
      <w:r>
        <w:t xml:space="preserve">Fracture of enamel only or enamel and dentin </w:t>
      </w:r>
      <w:r>
        <w:rPr>
          <w:b/>
          <w:bCs/>
        </w:rPr>
        <w:t>without</w:t>
      </w:r>
      <w:r>
        <w:t xml:space="preserve"> pulp exposure. </w:t>
      </w:r>
    </w:p>
    <w:p w14:paraId="68C7A5E6" w14:textId="4FAF965E" w:rsidR="00CF073B" w:rsidRDefault="00525341" w:rsidP="00CF073B">
      <w:pPr>
        <w:pStyle w:val="ListParagraph"/>
        <w:numPr>
          <w:ilvl w:val="0"/>
          <w:numId w:val="1"/>
        </w:numPr>
      </w:pPr>
      <w:r>
        <w:t>Most common (1/3 to 1/2 of all dental injuries)</w:t>
      </w:r>
    </w:p>
    <w:p w14:paraId="1E287E8D" w14:textId="67E62C05" w:rsidR="00CF073B" w:rsidRDefault="00CF073B" w:rsidP="00CF073B">
      <w:pPr>
        <w:pStyle w:val="ListParagraph"/>
        <w:numPr>
          <w:ilvl w:val="0"/>
          <w:numId w:val="1"/>
        </w:numPr>
      </w:pPr>
      <w:r>
        <w:t>Minor danger of pulpal necrosis. However, the biggest danger to pulpal health is during aesthetic restoration of the tooth.</w:t>
      </w:r>
    </w:p>
    <w:p w14:paraId="0433A266" w14:textId="0E522C01" w:rsidR="00CF073B" w:rsidRDefault="00CF073B" w:rsidP="00CF073B">
      <w:pPr>
        <w:pStyle w:val="ListParagraph"/>
        <w:numPr>
          <w:ilvl w:val="0"/>
          <w:numId w:val="1"/>
        </w:numPr>
      </w:pPr>
      <w:r>
        <w:t>Exposed dentinal tubules need to be closed as soon as possible by:</w:t>
      </w:r>
    </w:p>
    <w:p w14:paraId="016EE5A7" w14:textId="7C633D45" w:rsidR="00CF073B" w:rsidRPr="005467B9" w:rsidRDefault="00CF073B" w:rsidP="00CF073B">
      <w:pPr>
        <w:pStyle w:val="ListParagraph"/>
        <w:numPr>
          <w:ilvl w:val="1"/>
          <w:numId w:val="1"/>
        </w:numPr>
        <w:rPr>
          <w:b/>
          <w:bCs/>
        </w:rPr>
      </w:pPr>
      <w:r w:rsidRPr="005467B9">
        <w:rPr>
          <w:b/>
          <w:bCs/>
        </w:rPr>
        <w:t>Fragment Reattachment</w:t>
      </w:r>
    </w:p>
    <w:p w14:paraId="063289B7" w14:textId="0274E8F2" w:rsidR="00CF073B" w:rsidRDefault="00CF073B" w:rsidP="00CF073B">
      <w:pPr>
        <w:pStyle w:val="ListParagraph"/>
        <w:numPr>
          <w:ilvl w:val="2"/>
          <w:numId w:val="1"/>
        </w:numPr>
      </w:pPr>
      <w:r>
        <w:t>Advantages:</w:t>
      </w:r>
    </w:p>
    <w:p w14:paraId="5A193666" w14:textId="6CDE5DD2" w:rsidR="00CF073B" w:rsidRDefault="00CF073B" w:rsidP="00CF073B">
      <w:pPr>
        <w:pStyle w:val="ListParagraph"/>
        <w:numPr>
          <w:ilvl w:val="3"/>
          <w:numId w:val="1"/>
        </w:numPr>
      </w:pPr>
      <w:r>
        <w:t>Immediate hermetic seal of dentinal tubules</w:t>
      </w:r>
    </w:p>
    <w:p w14:paraId="29C23AF9" w14:textId="3FF7D77E" w:rsidR="00CF073B" w:rsidRDefault="00CF073B" w:rsidP="00CF073B">
      <w:pPr>
        <w:pStyle w:val="ListParagraph"/>
        <w:numPr>
          <w:ilvl w:val="3"/>
          <w:numId w:val="1"/>
        </w:numPr>
      </w:pPr>
      <w:r>
        <w:t>Immediate restoration of function and esthetics</w:t>
      </w:r>
    </w:p>
    <w:p w14:paraId="2212D890" w14:textId="7E1B1646" w:rsidR="00CF073B" w:rsidRDefault="00CF073B" w:rsidP="00CF073B">
      <w:pPr>
        <w:pStyle w:val="ListParagraph"/>
        <w:numPr>
          <w:ilvl w:val="3"/>
          <w:numId w:val="1"/>
        </w:numPr>
      </w:pPr>
      <w:r>
        <w:t>Short treatment time</w:t>
      </w:r>
    </w:p>
    <w:p w14:paraId="70327B8E" w14:textId="58BB65FC" w:rsidR="00CF073B" w:rsidRDefault="00CF073B" w:rsidP="00CF073B">
      <w:pPr>
        <w:pStyle w:val="ListParagraph"/>
        <w:numPr>
          <w:ilvl w:val="2"/>
          <w:numId w:val="1"/>
        </w:numPr>
      </w:pPr>
      <w:r>
        <w:t>Steps:</w:t>
      </w:r>
    </w:p>
    <w:p w14:paraId="28446983" w14:textId="6F432B16" w:rsidR="00CF073B" w:rsidRDefault="00CF073B" w:rsidP="00CF073B">
      <w:pPr>
        <w:pStyle w:val="ListParagraph"/>
        <w:numPr>
          <w:ilvl w:val="3"/>
          <w:numId w:val="1"/>
        </w:numPr>
      </w:pPr>
      <w:r>
        <w:t>Fragment Attachment</w:t>
      </w:r>
    </w:p>
    <w:p w14:paraId="5255CB5B" w14:textId="49B824DA" w:rsidR="00161236" w:rsidRDefault="00161236" w:rsidP="00161236">
      <w:pPr>
        <w:pStyle w:val="ListParagraph"/>
        <w:numPr>
          <w:ilvl w:val="4"/>
          <w:numId w:val="1"/>
        </w:numPr>
      </w:pPr>
      <w:r w:rsidRPr="00161236">
        <w:rPr>
          <w:noProof/>
        </w:rPr>
        <w:drawing>
          <wp:anchor distT="0" distB="0" distL="114300" distR="114300" simplePos="0" relativeHeight="251658240" behindDoc="0" locked="0" layoutInCell="1" allowOverlap="1" wp14:anchorId="1A9CED9F" wp14:editId="0CA341D9">
            <wp:simplePos x="0" y="0"/>
            <wp:positionH relativeFrom="column">
              <wp:posOffset>1204178</wp:posOffset>
            </wp:positionH>
            <wp:positionV relativeFrom="paragraph">
              <wp:posOffset>37645</wp:posOffset>
            </wp:positionV>
            <wp:extent cx="811409" cy="873457"/>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0634" cy="883387"/>
                    </a:xfrm>
                    <a:prstGeom prst="rect">
                      <a:avLst/>
                    </a:prstGeom>
                  </pic:spPr>
                </pic:pic>
              </a:graphicData>
            </a:graphic>
            <wp14:sizeRelH relativeFrom="margin">
              <wp14:pctWidth>0</wp14:pctWidth>
            </wp14:sizeRelH>
            <wp14:sizeRelV relativeFrom="margin">
              <wp14:pctHeight>0</wp14:pctHeight>
            </wp14:sizeRelV>
          </wp:anchor>
        </w:drawing>
      </w:r>
      <w:r w:rsidR="00CF073B">
        <w:t>2” long stick</w:t>
      </w:r>
      <w:r>
        <w:t xml:space="preserve">, </w:t>
      </w:r>
      <w:r w:rsidR="00CF073B">
        <w:t>2mm in diameter</w:t>
      </w:r>
      <w:r>
        <w:t xml:space="preserve"> with an adhesive tip on one end. Apply light pressure to pick-up small items for easy handling. To release, twist the stick gently. </w:t>
      </w:r>
    </w:p>
    <w:p w14:paraId="6B29049C" w14:textId="0E1BB590" w:rsidR="00161236" w:rsidRDefault="00161236" w:rsidP="00161236">
      <w:pPr>
        <w:pStyle w:val="ListParagraph"/>
        <w:numPr>
          <w:ilvl w:val="4"/>
          <w:numId w:val="1"/>
        </w:numPr>
      </w:pPr>
      <w:r>
        <w:t>Etch both the broken tooth and its fragment.</w:t>
      </w:r>
    </w:p>
    <w:p w14:paraId="3A0A6F32" w14:textId="4ECD3799" w:rsidR="00161236" w:rsidRDefault="00161236" w:rsidP="00161236">
      <w:pPr>
        <w:pStyle w:val="ListParagraph"/>
        <w:numPr>
          <w:ilvl w:val="4"/>
          <w:numId w:val="1"/>
        </w:numPr>
      </w:pPr>
      <w:r>
        <w:t>Apply bonding agent on both and cure while holding them firmly against each other.</w:t>
      </w:r>
    </w:p>
    <w:p w14:paraId="31DAC5CB" w14:textId="2B252317" w:rsidR="00161236" w:rsidRDefault="00161236" w:rsidP="00161236">
      <w:pPr>
        <w:pStyle w:val="ListParagraph"/>
        <w:numPr>
          <w:ilvl w:val="3"/>
          <w:numId w:val="1"/>
        </w:numPr>
      </w:pPr>
      <w:r>
        <w:t>Masking Fracture Line</w:t>
      </w:r>
    </w:p>
    <w:p w14:paraId="4AC002BF" w14:textId="23BF66D7" w:rsidR="00161236" w:rsidRDefault="00161236" w:rsidP="00161236">
      <w:pPr>
        <w:pStyle w:val="ListParagraph"/>
        <w:numPr>
          <w:ilvl w:val="4"/>
          <w:numId w:val="1"/>
        </w:numPr>
      </w:pPr>
      <w:r>
        <w:t>Remove any excess of (composite resin??) with discs</w:t>
      </w:r>
    </w:p>
    <w:p w14:paraId="00D908A5" w14:textId="3A9C3C66" w:rsidR="00161236" w:rsidRDefault="00161236" w:rsidP="00161236">
      <w:pPr>
        <w:pStyle w:val="ListParagraph"/>
        <w:numPr>
          <w:ilvl w:val="4"/>
          <w:numId w:val="1"/>
        </w:numPr>
      </w:pPr>
      <w:r>
        <w:t xml:space="preserve">Remove 1-mm gutter of enamel on each side of the fracture line both labially and palatally to a depth of 0.5mm using a small </w:t>
      </w:r>
      <w:r>
        <w:rPr>
          <w:b/>
          <w:bCs/>
        </w:rPr>
        <w:t xml:space="preserve">round </w:t>
      </w:r>
      <w:r>
        <w:t xml:space="preserve">or </w:t>
      </w:r>
      <w:r>
        <w:rPr>
          <w:b/>
          <w:bCs/>
        </w:rPr>
        <w:t>pear-shaped bur</w:t>
      </w:r>
      <w:r>
        <w:t xml:space="preserve">. The finishing line should be </w:t>
      </w:r>
      <w:r>
        <w:rPr>
          <w:b/>
          <w:bCs/>
        </w:rPr>
        <w:t xml:space="preserve">irregular </w:t>
      </w:r>
      <w:r>
        <w:t>in outline.</w:t>
      </w:r>
    </w:p>
    <w:p w14:paraId="12044512" w14:textId="0CA9301D" w:rsidR="00161236" w:rsidRDefault="00161236" w:rsidP="00161236">
      <w:pPr>
        <w:pStyle w:val="ListParagraph"/>
        <w:numPr>
          <w:ilvl w:val="4"/>
          <w:numId w:val="1"/>
        </w:numPr>
      </w:pPr>
      <w:r>
        <w:t xml:space="preserve">Etch the newly prepared enamel then apply bonding agent and composite. </w:t>
      </w:r>
    </w:p>
    <w:p w14:paraId="51A78633" w14:textId="34C51FD9" w:rsidR="00161236" w:rsidRDefault="00161236" w:rsidP="00161236">
      <w:pPr>
        <w:pStyle w:val="ListParagraph"/>
        <w:numPr>
          <w:ilvl w:val="4"/>
          <w:numId w:val="1"/>
        </w:numPr>
      </w:pPr>
      <w:r>
        <w:t>Finish &amp; Polish</w:t>
      </w:r>
    </w:p>
    <w:p w14:paraId="132EB20B" w14:textId="7DA36F2C" w:rsidR="00CF073B" w:rsidRPr="005467B9" w:rsidRDefault="00CF073B" w:rsidP="00CF073B">
      <w:pPr>
        <w:pStyle w:val="ListParagraph"/>
        <w:numPr>
          <w:ilvl w:val="1"/>
          <w:numId w:val="1"/>
        </w:numPr>
        <w:rPr>
          <w:b/>
          <w:bCs/>
        </w:rPr>
      </w:pPr>
      <w:r w:rsidRPr="005467B9">
        <w:rPr>
          <w:b/>
          <w:bCs/>
        </w:rPr>
        <w:t>Composite Restoration</w:t>
      </w:r>
    </w:p>
    <w:p w14:paraId="4E3122F4" w14:textId="15617F11" w:rsidR="005467B9" w:rsidRDefault="005467B9" w:rsidP="005467B9">
      <w:pPr>
        <w:pStyle w:val="ListParagraph"/>
        <w:numPr>
          <w:ilvl w:val="2"/>
          <w:numId w:val="1"/>
        </w:numPr>
      </w:pPr>
      <w:r>
        <w:t xml:space="preserve">RDT &lt; 0.5mm </w:t>
      </w:r>
      <w:r>
        <w:sym w:font="Wingdings" w:char="F0E8"/>
      </w:r>
      <w:r>
        <w:t xml:space="preserve"> Apply a protective layer of hard-setting </w:t>
      </w:r>
      <w:proofErr w:type="gramStart"/>
      <w:r>
        <w:t>Ca(</w:t>
      </w:r>
      <w:proofErr w:type="gramEnd"/>
      <w:r>
        <w:t>OH)</w:t>
      </w:r>
      <w:r>
        <w:rPr>
          <w:vertAlign w:val="subscript"/>
        </w:rPr>
        <w:t>2</w:t>
      </w:r>
      <w:r>
        <w:rPr>
          <w:vertAlign w:val="superscript"/>
        </w:rPr>
        <w:t xml:space="preserve"> </w:t>
      </w:r>
      <w:r>
        <w:t>in the deepest part of dentin.</w:t>
      </w:r>
    </w:p>
    <w:p w14:paraId="3B3F10F9" w14:textId="77777777" w:rsidR="005467B9" w:rsidRDefault="005467B9" w:rsidP="005467B9">
      <w:pPr>
        <w:pStyle w:val="ListParagraph"/>
        <w:numPr>
          <w:ilvl w:val="2"/>
          <w:numId w:val="1"/>
        </w:numPr>
      </w:pPr>
      <w:r>
        <w:t xml:space="preserve">RDT &gt; 0.5mm </w:t>
      </w:r>
      <w:r>
        <w:sym w:font="Wingdings" w:char="F0E8"/>
      </w:r>
      <w:r>
        <w:t xml:space="preserve"> Restore with restoration of choice.</w:t>
      </w:r>
    </w:p>
    <w:p w14:paraId="585475FB" w14:textId="083511B3" w:rsidR="005467B9" w:rsidRDefault="005467B9" w:rsidP="005467B9">
      <w:pPr>
        <w:pStyle w:val="ListParagraph"/>
        <w:numPr>
          <w:ilvl w:val="3"/>
          <w:numId w:val="1"/>
        </w:numPr>
      </w:pPr>
      <w:proofErr w:type="gramStart"/>
      <w:r>
        <w:t>Ca(</w:t>
      </w:r>
      <w:proofErr w:type="gramEnd"/>
      <w:r>
        <w:t>OH)</w:t>
      </w:r>
      <w:r>
        <w:softHyphen/>
      </w:r>
      <w:r>
        <w:rPr>
          <w:vertAlign w:val="subscript"/>
        </w:rPr>
        <w:t>2</w:t>
      </w:r>
      <w:r>
        <w:t xml:space="preserve"> is not used here because is reduces strength of fragment bonding. </w:t>
      </w:r>
    </w:p>
    <w:p w14:paraId="162E5E94" w14:textId="28BAF108" w:rsidR="00CF073B" w:rsidRPr="00787ADF" w:rsidRDefault="00CF073B" w:rsidP="00CF073B">
      <w:pPr>
        <w:pStyle w:val="ListParagraph"/>
        <w:numPr>
          <w:ilvl w:val="1"/>
          <w:numId w:val="1"/>
        </w:numPr>
        <w:rPr>
          <w:b/>
          <w:bCs/>
        </w:rPr>
      </w:pPr>
      <w:r w:rsidRPr="00787ADF">
        <w:rPr>
          <w:b/>
          <w:bCs/>
        </w:rPr>
        <w:lastRenderedPageBreak/>
        <w:t>Temporary Coverage</w:t>
      </w:r>
    </w:p>
    <w:p w14:paraId="26BD7914" w14:textId="3CCD841A" w:rsidR="00787ADF" w:rsidRDefault="00787ADF" w:rsidP="00787ADF">
      <w:pPr>
        <w:pStyle w:val="ListParagraph"/>
        <w:numPr>
          <w:ilvl w:val="2"/>
          <w:numId w:val="1"/>
        </w:numPr>
      </w:pPr>
      <w:r>
        <w:t xml:space="preserve">The entire fracture surface is covered with GIC and a composite is placed for approximately 1 month. </w:t>
      </w:r>
    </w:p>
    <w:p w14:paraId="3351B92B" w14:textId="2CA305E6" w:rsidR="00787ADF" w:rsidRDefault="00787ADF" w:rsidP="00787ADF">
      <w:pPr>
        <w:pStyle w:val="ListParagraph"/>
        <w:numPr>
          <w:ilvl w:val="2"/>
          <w:numId w:val="1"/>
        </w:numPr>
      </w:pPr>
      <w:r>
        <w:t xml:space="preserve">Fragment is kept moist in physiologic saline (should be changed weekly). </w:t>
      </w:r>
    </w:p>
    <w:p w14:paraId="052625B2" w14:textId="7F570002" w:rsidR="00787ADF" w:rsidRDefault="00787ADF" w:rsidP="00787ADF">
      <w:pPr>
        <w:pStyle w:val="ListParagraph"/>
        <w:numPr>
          <w:ilvl w:val="2"/>
          <w:numId w:val="1"/>
        </w:numPr>
      </w:pPr>
      <w:r>
        <w:t>Incase the fragment was left dry, wet storage for 24 hours may normalize the situation.</w:t>
      </w:r>
    </w:p>
    <w:p w14:paraId="47A854CC" w14:textId="06ED5830" w:rsidR="00787ADF" w:rsidRDefault="00787ADF" w:rsidP="00796487">
      <w:pPr>
        <w:pStyle w:val="Heading2"/>
      </w:pPr>
      <w:r>
        <w:t>Complicated Crown Fracture</w:t>
      </w:r>
    </w:p>
    <w:p w14:paraId="5A5CDE69" w14:textId="4D48FE0C" w:rsidR="00787ADF" w:rsidRDefault="00787ADF" w:rsidP="00787ADF">
      <w:pPr>
        <w:pStyle w:val="ListParagraph"/>
        <w:numPr>
          <w:ilvl w:val="0"/>
          <w:numId w:val="1"/>
        </w:numPr>
      </w:pPr>
      <w:r>
        <w:t xml:space="preserve">Involved enamel, dentin, and pulp. If left untreated, pulp necrosis always results. </w:t>
      </w:r>
    </w:p>
    <w:p w14:paraId="0446E024" w14:textId="63787052" w:rsidR="00787ADF" w:rsidRDefault="00787ADF" w:rsidP="00787ADF">
      <w:pPr>
        <w:pStyle w:val="ListParagraph"/>
        <w:numPr>
          <w:ilvl w:val="0"/>
          <w:numId w:val="1"/>
        </w:numPr>
      </w:pPr>
      <w:r>
        <w:t>Treatment options:</w:t>
      </w:r>
    </w:p>
    <w:p w14:paraId="1E79D760" w14:textId="3B9C506E" w:rsidR="00787ADF" w:rsidRDefault="00787ADF" w:rsidP="00787ADF">
      <w:pPr>
        <w:pStyle w:val="ListParagraph"/>
        <w:numPr>
          <w:ilvl w:val="1"/>
          <w:numId w:val="1"/>
        </w:numPr>
        <w:rPr>
          <w:b/>
          <w:bCs/>
        </w:rPr>
      </w:pPr>
      <w:r w:rsidRPr="00E40C41">
        <w:rPr>
          <w:b/>
          <w:bCs/>
        </w:rPr>
        <w:t>Vital Pulp Therapy</w:t>
      </w:r>
    </w:p>
    <w:p w14:paraId="76C6674C" w14:textId="4748120A" w:rsidR="000A761D" w:rsidRPr="000A761D" w:rsidRDefault="000A761D" w:rsidP="000A761D">
      <w:pPr>
        <w:pStyle w:val="ListParagraph"/>
        <w:numPr>
          <w:ilvl w:val="2"/>
          <w:numId w:val="1"/>
        </w:numPr>
        <w:rPr>
          <w:b/>
          <w:bCs/>
        </w:rPr>
      </w:pPr>
      <w:r>
        <w:t>Requirements for Success:</w:t>
      </w:r>
    </w:p>
    <w:p w14:paraId="1A0B7136" w14:textId="77777777" w:rsidR="000A761D" w:rsidRPr="000A761D" w:rsidRDefault="000A761D" w:rsidP="000A761D">
      <w:pPr>
        <w:pStyle w:val="ListParagraph"/>
        <w:numPr>
          <w:ilvl w:val="3"/>
          <w:numId w:val="1"/>
        </w:numPr>
        <w:rPr>
          <w:b/>
          <w:bCs/>
        </w:rPr>
      </w:pPr>
      <w:r>
        <w:t xml:space="preserve">Treatment of a non-inflamed pulp; Optimal time for treatment is within </w:t>
      </w:r>
      <w:r>
        <w:rPr>
          <w:b/>
          <w:bCs/>
        </w:rPr>
        <w:t>24-hours</w:t>
      </w:r>
      <w:r>
        <w:t xml:space="preserve"> since pulp inflammation is superficial. As time between injury and therapy increases, pulp removal must be extended apically.</w:t>
      </w:r>
    </w:p>
    <w:p w14:paraId="2E94ECEA" w14:textId="77777777" w:rsidR="000A761D" w:rsidRPr="000A761D" w:rsidRDefault="000A761D" w:rsidP="000A761D">
      <w:pPr>
        <w:pStyle w:val="ListParagraph"/>
        <w:numPr>
          <w:ilvl w:val="3"/>
          <w:numId w:val="1"/>
        </w:numPr>
        <w:rPr>
          <w:b/>
          <w:bCs/>
        </w:rPr>
      </w:pPr>
      <w:r>
        <w:t>Bacteria-tight seal</w:t>
      </w:r>
    </w:p>
    <w:p w14:paraId="32E8DF94" w14:textId="5D6F16B6" w:rsidR="000A761D" w:rsidRDefault="000A761D" w:rsidP="000A761D">
      <w:pPr>
        <w:pStyle w:val="ListParagraph"/>
        <w:numPr>
          <w:ilvl w:val="3"/>
          <w:numId w:val="1"/>
        </w:numPr>
        <w:rPr>
          <w:b/>
          <w:bCs/>
        </w:rPr>
      </w:pPr>
      <w:r>
        <w:t xml:space="preserve">Pulp dressing: bioceramic materials are considered the agents of choice. </w:t>
      </w:r>
      <w:r w:rsidRPr="000A761D">
        <w:rPr>
          <w:i/>
          <w:iCs/>
        </w:rPr>
        <w:t>MTA 1</w:t>
      </w:r>
      <w:r w:rsidRPr="000A761D">
        <w:rPr>
          <w:i/>
          <w:iCs/>
          <w:vertAlign w:val="superscript"/>
        </w:rPr>
        <w:t>st</w:t>
      </w:r>
      <w:r w:rsidRPr="000A761D">
        <w:rPr>
          <w:i/>
          <w:iCs/>
        </w:rPr>
        <w:t xml:space="preserve"> Generation</w:t>
      </w:r>
      <w:r>
        <w:t xml:space="preserve"> doesn’t enjoy the same popularity as </w:t>
      </w:r>
      <w:proofErr w:type="gramStart"/>
      <w:r>
        <w:t>Ca(</w:t>
      </w:r>
      <w:proofErr w:type="gramEnd"/>
      <w:r>
        <w:t>OH)</w:t>
      </w:r>
      <w:r>
        <w:softHyphen/>
      </w:r>
      <w:r>
        <w:rPr>
          <w:vertAlign w:val="subscript"/>
        </w:rPr>
        <w:t>2</w:t>
      </w:r>
      <w:r>
        <w:t xml:space="preserve"> </w:t>
      </w:r>
      <w:r w:rsidRPr="000A0570">
        <w:rPr>
          <w:i/>
          <w:iCs/>
          <w:color w:val="C00000"/>
          <w:sz w:val="18"/>
          <w:szCs w:val="18"/>
        </w:rPr>
        <w:t>because older MTA’s caused discoloration</w:t>
      </w:r>
      <w:r w:rsidR="000A0570">
        <w:rPr>
          <w:i/>
          <w:iCs/>
          <w:color w:val="C00000"/>
          <w:sz w:val="18"/>
          <w:szCs w:val="18"/>
        </w:rPr>
        <w:t xml:space="preserve"> (from </w:t>
      </w:r>
      <w:r w:rsidR="000A0570" w:rsidRPr="000A0570">
        <w:rPr>
          <w:b/>
          <w:bCs/>
          <w:i/>
          <w:iCs/>
          <w:color w:val="C00000"/>
          <w:sz w:val="18"/>
          <w:szCs w:val="18"/>
        </w:rPr>
        <w:t>bismuth oxide</w:t>
      </w:r>
      <w:r w:rsidR="000A0570">
        <w:rPr>
          <w:i/>
          <w:iCs/>
          <w:color w:val="C00000"/>
          <w:sz w:val="18"/>
          <w:szCs w:val="18"/>
        </w:rPr>
        <w:t>)</w:t>
      </w:r>
      <w:r w:rsidRPr="000A0570">
        <w:rPr>
          <w:i/>
          <w:iCs/>
          <w:color w:val="C00000"/>
          <w:sz w:val="18"/>
          <w:szCs w:val="18"/>
        </w:rPr>
        <w:t xml:space="preserve">. Newer generation ones are superior to </w:t>
      </w:r>
      <w:proofErr w:type="gramStart"/>
      <w:r w:rsidRPr="000A0570">
        <w:rPr>
          <w:i/>
          <w:iCs/>
          <w:color w:val="C00000"/>
          <w:sz w:val="18"/>
          <w:szCs w:val="18"/>
        </w:rPr>
        <w:t>Ca(</w:t>
      </w:r>
      <w:proofErr w:type="gramEnd"/>
      <w:r w:rsidRPr="000A0570">
        <w:rPr>
          <w:i/>
          <w:iCs/>
          <w:color w:val="C00000"/>
          <w:sz w:val="18"/>
          <w:szCs w:val="18"/>
        </w:rPr>
        <w:t>OH)</w:t>
      </w:r>
      <w:r w:rsidRPr="000A0570">
        <w:rPr>
          <w:i/>
          <w:iCs/>
          <w:color w:val="C00000"/>
          <w:sz w:val="18"/>
          <w:szCs w:val="18"/>
        </w:rPr>
        <w:softHyphen/>
      </w:r>
      <w:r w:rsidRPr="000A0570">
        <w:rPr>
          <w:i/>
          <w:iCs/>
          <w:color w:val="C00000"/>
          <w:sz w:val="18"/>
          <w:szCs w:val="18"/>
          <w:vertAlign w:val="subscript"/>
        </w:rPr>
        <w:t>2</w:t>
      </w:r>
      <w:r w:rsidRPr="000A0570">
        <w:rPr>
          <w:i/>
          <w:iCs/>
          <w:color w:val="C00000"/>
          <w:sz w:val="18"/>
          <w:szCs w:val="18"/>
        </w:rPr>
        <w:t xml:space="preserve"> and don’t cause any discoloration.</w:t>
      </w:r>
      <w:r w:rsidRPr="000A0570">
        <w:rPr>
          <w:color w:val="C00000"/>
          <w:sz w:val="18"/>
          <w:szCs w:val="18"/>
        </w:rPr>
        <w:t xml:space="preserve"> </w:t>
      </w:r>
    </w:p>
    <w:p w14:paraId="2FE86B10" w14:textId="65618DB5" w:rsidR="000A761D" w:rsidRPr="000A761D" w:rsidRDefault="000A761D" w:rsidP="000A761D">
      <w:pPr>
        <w:pStyle w:val="ListParagraph"/>
        <w:numPr>
          <w:ilvl w:val="2"/>
          <w:numId w:val="1"/>
        </w:numPr>
      </w:pPr>
      <w:r w:rsidRPr="000A761D">
        <w:t>Methods:</w:t>
      </w:r>
    </w:p>
    <w:p w14:paraId="6001446A" w14:textId="672512FF" w:rsidR="00787ADF" w:rsidRDefault="00787ADF" w:rsidP="000A761D">
      <w:pPr>
        <w:pStyle w:val="ListParagraph"/>
        <w:numPr>
          <w:ilvl w:val="3"/>
          <w:numId w:val="1"/>
        </w:numPr>
      </w:pPr>
      <w:r w:rsidRPr="000A0570">
        <w:rPr>
          <w:u w:val="single"/>
        </w:rPr>
        <w:t>Pulp Capping</w:t>
      </w:r>
      <w:r w:rsidR="000A0570">
        <w:t>: Success rate is (</w:t>
      </w:r>
      <w:r w:rsidR="000A0570">
        <w:rPr>
          <w:b/>
          <w:bCs/>
        </w:rPr>
        <w:t>80%</w:t>
      </w:r>
      <w:r w:rsidR="000A0570">
        <w:t>) compared to partial pulpotomy (</w:t>
      </w:r>
      <w:r w:rsidR="000A0570">
        <w:rPr>
          <w:b/>
          <w:bCs/>
        </w:rPr>
        <w:t>95%</w:t>
      </w:r>
      <w:r w:rsidR="000A0570">
        <w:t xml:space="preserve">) because superficial inflammation develops soon after traumatic exposure and because </w:t>
      </w:r>
      <w:r w:rsidR="000A0570" w:rsidRPr="000A0570">
        <w:rPr>
          <w:b/>
          <w:bCs/>
        </w:rPr>
        <w:t>bacteria-tight coronal seal</w:t>
      </w:r>
      <w:r w:rsidR="000A0570">
        <w:rPr>
          <w:b/>
          <w:bCs/>
        </w:rPr>
        <w:t xml:space="preserve"> </w:t>
      </w:r>
      <w:r w:rsidR="000A0570">
        <w:t xml:space="preserve">is much more difficult to attain in superficial pulp capping because there is </w:t>
      </w:r>
      <w:r w:rsidR="000A0570">
        <w:rPr>
          <w:b/>
          <w:bCs/>
        </w:rPr>
        <w:t>no depth</w:t>
      </w:r>
      <w:r w:rsidR="000A0570">
        <w:t xml:space="preserve"> to the cavity to aid in creating the seal. </w:t>
      </w:r>
      <w:r w:rsidR="000A0570">
        <w:br/>
      </w:r>
    </w:p>
    <w:p w14:paraId="5EB1B2E4" w14:textId="77777777" w:rsidR="000A0570" w:rsidRDefault="00787ADF" w:rsidP="000A0570">
      <w:pPr>
        <w:pStyle w:val="ListParagraph"/>
        <w:numPr>
          <w:ilvl w:val="3"/>
          <w:numId w:val="1"/>
        </w:numPr>
      </w:pPr>
      <w:r w:rsidRPr="000A0570">
        <w:rPr>
          <w:u w:val="single"/>
        </w:rPr>
        <w:t>Partial Pulpotomy</w:t>
      </w:r>
      <w:r w:rsidR="000A0570">
        <w:t xml:space="preserve">: Partial removal of coronal pulp tissue to the level of healthy pulp. </w:t>
      </w:r>
      <w:r w:rsidR="000A0570" w:rsidRPr="000A0570">
        <w:rPr>
          <w:b/>
          <w:bCs/>
        </w:rPr>
        <w:t>Notes</w:t>
      </w:r>
      <w:r w:rsidR="000A0570">
        <w:t>:</w:t>
      </w:r>
    </w:p>
    <w:p w14:paraId="0DB3E0EE" w14:textId="77777777" w:rsidR="000A0570" w:rsidRDefault="000A0570" w:rsidP="000A0570">
      <w:pPr>
        <w:pStyle w:val="ListParagraph"/>
        <w:numPr>
          <w:ilvl w:val="4"/>
          <w:numId w:val="1"/>
        </w:numPr>
      </w:pPr>
      <w:r>
        <w:t>Anesthetic without vasoconstrictor.</w:t>
      </w:r>
    </w:p>
    <w:p w14:paraId="1E964C4B" w14:textId="4FC58250" w:rsidR="000A0570" w:rsidRDefault="000A0570" w:rsidP="000A0570">
      <w:pPr>
        <w:pStyle w:val="ListParagraph"/>
        <w:numPr>
          <w:ilvl w:val="4"/>
          <w:numId w:val="1"/>
        </w:numPr>
      </w:pPr>
      <w:r>
        <w:t>Avoid slow-speed bur/spoon-excavator.</w:t>
      </w:r>
    </w:p>
    <w:p w14:paraId="0532970B" w14:textId="77777777" w:rsidR="000A0570" w:rsidRDefault="000A0570" w:rsidP="000A0570">
      <w:pPr>
        <w:pStyle w:val="ListParagraph"/>
        <w:numPr>
          <w:ilvl w:val="4"/>
          <w:numId w:val="1"/>
        </w:numPr>
      </w:pPr>
      <w:r>
        <w:t>If bleeding is excessive, pulp is amputated deeper until only moderate hemorrhage is seen.</w:t>
      </w:r>
    </w:p>
    <w:p w14:paraId="1235B6C5" w14:textId="77777777" w:rsidR="000A0570" w:rsidRDefault="000A0570" w:rsidP="000A0570">
      <w:pPr>
        <w:pStyle w:val="ListParagraph"/>
        <w:numPr>
          <w:ilvl w:val="4"/>
          <w:numId w:val="1"/>
        </w:numPr>
      </w:pPr>
      <w:r>
        <w:t xml:space="preserve">Rinse pulpal wound with </w:t>
      </w:r>
      <w:proofErr w:type="spellStart"/>
      <w:r>
        <w:t>NaOCl</w:t>
      </w:r>
      <w:proofErr w:type="spellEnd"/>
    </w:p>
    <w:p w14:paraId="7DCD5947" w14:textId="1456BBF9" w:rsidR="000A0570" w:rsidRDefault="000A0570" w:rsidP="000A0570">
      <w:pPr>
        <w:pStyle w:val="ListParagraph"/>
        <w:numPr>
          <w:ilvl w:val="4"/>
          <w:numId w:val="1"/>
        </w:numPr>
      </w:pPr>
      <w:r>
        <w:t>Do not allow a blood clot to develop</w:t>
      </w:r>
      <w:r>
        <w:br/>
      </w:r>
    </w:p>
    <w:p w14:paraId="0B15894D" w14:textId="01152AE4" w:rsidR="00DD3FBD" w:rsidRDefault="00787ADF" w:rsidP="000A0570">
      <w:pPr>
        <w:pStyle w:val="ListParagraph"/>
        <w:numPr>
          <w:ilvl w:val="3"/>
          <w:numId w:val="1"/>
        </w:numPr>
      </w:pPr>
      <w:r w:rsidRPr="000A0570">
        <w:rPr>
          <w:u w:val="single"/>
        </w:rPr>
        <w:t>Full Pulpoto</w:t>
      </w:r>
      <w:r w:rsidR="000A0570" w:rsidRPr="000A0570">
        <w:rPr>
          <w:u w:val="single"/>
        </w:rPr>
        <w:t>my</w:t>
      </w:r>
      <w:r w:rsidR="000A0570">
        <w:t xml:space="preserve">: Removal of the entire coronal pulp to a level of the root orifices. Indicated when </w:t>
      </w:r>
      <w:r w:rsidR="000A0570" w:rsidRPr="000A0570">
        <w:rPr>
          <w:u w:val="single"/>
        </w:rPr>
        <w:t>traumatic exposure is more than 72 hours</w:t>
      </w:r>
      <w:r w:rsidR="000A0570">
        <w:t xml:space="preserve"> or when </w:t>
      </w:r>
      <w:r w:rsidR="000A0570" w:rsidRPr="000A0570">
        <w:rPr>
          <w:u w:val="single"/>
        </w:rPr>
        <w:t>carious exposure of a young tooth</w:t>
      </w:r>
      <w:r w:rsidR="000A0570">
        <w:t xml:space="preserve"> with partially developed apex. </w:t>
      </w:r>
      <w:r w:rsidR="000A0570">
        <w:br/>
      </w:r>
      <w:r w:rsidR="000A0570">
        <w:rPr>
          <w:b/>
          <w:bCs/>
        </w:rPr>
        <w:t xml:space="preserve">It is contraindicated in mature teeth and emergencies (symptomatic irreversible pulpitis </w:t>
      </w:r>
      <w:r w:rsidR="000A0570" w:rsidRPr="000A0570">
        <w:rPr>
          <w:b/>
          <w:bCs/>
        </w:rPr>
        <w:sym w:font="Wingdings" w:char="F0E8"/>
      </w:r>
      <w:r w:rsidR="000A0570">
        <w:rPr>
          <w:b/>
          <w:bCs/>
        </w:rPr>
        <w:t xml:space="preserve"> no time)</w:t>
      </w:r>
      <w:r w:rsidR="008D3774">
        <w:rPr>
          <w:b/>
          <w:bCs/>
        </w:rPr>
        <w:t xml:space="preserve"> </w:t>
      </w:r>
      <w:r w:rsidR="008D3774">
        <w:t>however, it may be used as an interim treatment until patient decides for extraction or complete RCT.</w:t>
      </w:r>
    </w:p>
    <w:p w14:paraId="623501C3" w14:textId="77777777" w:rsidR="008D3774" w:rsidRDefault="00787ADF" w:rsidP="00787ADF">
      <w:pPr>
        <w:pStyle w:val="ListParagraph"/>
        <w:numPr>
          <w:ilvl w:val="1"/>
          <w:numId w:val="1"/>
        </w:numPr>
        <w:rPr>
          <w:b/>
          <w:bCs/>
        </w:rPr>
      </w:pPr>
      <w:r w:rsidRPr="00E40C41">
        <w:rPr>
          <w:b/>
          <w:bCs/>
        </w:rPr>
        <w:lastRenderedPageBreak/>
        <w:t>Pulpectomy</w:t>
      </w:r>
    </w:p>
    <w:p w14:paraId="09A8E88A" w14:textId="77777777" w:rsidR="008D3774" w:rsidRPr="008D3774" w:rsidRDefault="008D3774" w:rsidP="008D3774">
      <w:pPr>
        <w:pStyle w:val="ListParagraph"/>
        <w:numPr>
          <w:ilvl w:val="2"/>
          <w:numId w:val="1"/>
        </w:numPr>
        <w:rPr>
          <w:b/>
          <w:bCs/>
        </w:rPr>
      </w:pPr>
      <w:r>
        <w:t>Indications:</w:t>
      </w:r>
    </w:p>
    <w:p w14:paraId="5B333E83" w14:textId="77777777" w:rsidR="008D3774" w:rsidRPr="008D3774" w:rsidRDefault="008D3774" w:rsidP="008D3774">
      <w:pPr>
        <w:pStyle w:val="ListParagraph"/>
        <w:numPr>
          <w:ilvl w:val="3"/>
          <w:numId w:val="1"/>
        </w:numPr>
        <w:rPr>
          <w:b/>
          <w:bCs/>
        </w:rPr>
      </w:pPr>
      <w:r>
        <w:t xml:space="preserve">Complicated crown fracture of mature teeth if </w:t>
      </w:r>
      <w:r>
        <w:rPr>
          <w:u w:val="single"/>
        </w:rPr>
        <w:t>conditions not ideal</w:t>
      </w:r>
      <w:r>
        <w:t xml:space="preserve"> for vital pulp therapy or if it is foreseeable that restoring the tooth would require a </w:t>
      </w:r>
      <w:r>
        <w:rPr>
          <w:u w:val="single"/>
        </w:rPr>
        <w:t>post</w:t>
      </w:r>
      <w:r>
        <w:t xml:space="preserve">. </w:t>
      </w:r>
    </w:p>
    <w:p w14:paraId="61962F9B" w14:textId="77777777" w:rsidR="008D3774" w:rsidRPr="008D3774" w:rsidRDefault="008D3774" w:rsidP="008D3774">
      <w:pPr>
        <w:pStyle w:val="ListParagraph"/>
        <w:numPr>
          <w:ilvl w:val="3"/>
          <w:numId w:val="1"/>
        </w:numPr>
        <w:rPr>
          <w:b/>
          <w:bCs/>
        </w:rPr>
      </w:pPr>
      <w:r>
        <w:t>Necrotic immature teeth: lack of apical stop, thin dentinal walls.</w:t>
      </w:r>
    </w:p>
    <w:p w14:paraId="592C81D2" w14:textId="77777777" w:rsidR="008D3774" w:rsidRPr="00DD3FBD" w:rsidRDefault="008D3774" w:rsidP="008D3774">
      <w:pPr>
        <w:pStyle w:val="ListParagraph"/>
        <w:numPr>
          <w:ilvl w:val="2"/>
          <w:numId w:val="1"/>
        </w:numPr>
        <w:rPr>
          <w:u w:val="single"/>
        </w:rPr>
      </w:pPr>
      <w:r w:rsidRPr="00DD3FBD">
        <w:rPr>
          <w:u w:val="single"/>
        </w:rPr>
        <w:t>Immature: Pulpectomy: Apexification</w:t>
      </w:r>
    </w:p>
    <w:p w14:paraId="69A64517" w14:textId="77777777" w:rsidR="00AD4181" w:rsidRPr="00AD4181" w:rsidRDefault="008D3774" w:rsidP="008D3774">
      <w:pPr>
        <w:pStyle w:val="ListParagraph"/>
        <w:numPr>
          <w:ilvl w:val="3"/>
          <w:numId w:val="1"/>
        </w:numPr>
        <w:rPr>
          <w:b/>
          <w:bCs/>
        </w:rPr>
      </w:pPr>
      <w:r>
        <w:t xml:space="preserve">WL determination </w:t>
      </w:r>
      <w:r>
        <w:sym w:font="Wingdings" w:char="F0E8"/>
      </w:r>
      <w:r>
        <w:t xml:space="preserve"> very light filing with 0.5% </w:t>
      </w:r>
      <w:proofErr w:type="spellStart"/>
      <w:r>
        <w:t>NaOCl</w:t>
      </w:r>
      <w:proofErr w:type="spellEnd"/>
      <w:r>
        <w:t xml:space="preserve"> irrigation </w:t>
      </w:r>
      <w:r>
        <w:sym w:font="Wingdings" w:char="F0E8"/>
      </w:r>
      <w:r>
        <w:t xml:space="preserve"> Dry canal </w:t>
      </w:r>
      <w:r>
        <w:sym w:font="Wingdings" w:char="F0E8"/>
      </w:r>
      <w:r>
        <w:t xml:space="preserve"> Creamy mix of </w:t>
      </w:r>
      <w:proofErr w:type="gramStart"/>
      <w:r>
        <w:t>Ca(</w:t>
      </w:r>
      <w:proofErr w:type="gramEnd"/>
      <w:r>
        <w:t>OH)</w:t>
      </w:r>
      <w:r>
        <w:rPr>
          <w:vertAlign w:val="subscript"/>
        </w:rPr>
        <w:t>2</w:t>
      </w:r>
      <w:r>
        <w:t xml:space="preserve"> spun into the canal and packed against apical soft tissue with a plugger or thick paper point. </w:t>
      </w:r>
      <w:r>
        <w:sym w:font="Wingdings" w:char="F0E8"/>
      </w:r>
      <w:r>
        <w:t xml:space="preserve"> Leave </w:t>
      </w:r>
      <w:r w:rsidR="00AD4181">
        <w:t xml:space="preserve">for </w:t>
      </w:r>
      <w:r w:rsidR="00AD4181">
        <w:rPr>
          <w:b/>
          <w:bCs/>
        </w:rPr>
        <w:t>1—4 weeks</w:t>
      </w:r>
      <w:r w:rsidR="00AD4181">
        <w:t xml:space="preserve"> </w:t>
      </w:r>
      <w:r w:rsidR="00AD4181">
        <w:sym w:font="Wingdings" w:char="F0E8"/>
      </w:r>
      <w:r w:rsidR="00AD4181">
        <w:t xml:space="preserve"> Placement of thick/powdery mix.</w:t>
      </w:r>
    </w:p>
    <w:p w14:paraId="2F809960" w14:textId="77777777" w:rsidR="00AD4181" w:rsidRPr="00AD4181" w:rsidRDefault="00AD4181" w:rsidP="008D3774">
      <w:pPr>
        <w:pStyle w:val="ListParagraph"/>
        <w:numPr>
          <w:ilvl w:val="3"/>
          <w:numId w:val="1"/>
        </w:numPr>
        <w:rPr>
          <w:b/>
          <w:bCs/>
        </w:rPr>
      </w:pPr>
      <w:r>
        <w:t xml:space="preserve">Radiographic evaluation at </w:t>
      </w:r>
      <w:r>
        <w:rPr>
          <w:b/>
          <w:bCs/>
        </w:rPr>
        <w:t>3-months</w:t>
      </w:r>
      <w:r>
        <w:t xml:space="preserve"> intervals: check if </w:t>
      </w:r>
      <w:r>
        <w:rPr>
          <w:u w:val="single"/>
        </w:rPr>
        <w:t>hard tissue barrier</w:t>
      </w:r>
      <w:r>
        <w:t xml:space="preserve"> has formed or if </w:t>
      </w:r>
      <w:proofErr w:type="gramStart"/>
      <w:r>
        <w:t>Ca(</w:t>
      </w:r>
      <w:proofErr w:type="gramEnd"/>
      <w:r>
        <w:t>OH)</w:t>
      </w:r>
      <w:r>
        <w:rPr>
          <w:vertAlign w:val="subscript"/>
        </w:rPr>
        <w:t>2</w:t>
      </w:r>
      <w:r>
        <w:t xml:space="preserve"> has </w:t>
      </w:r>
      <w:r>
        <w:rPr>
          <w:u w:val="single"/>
        </w:rPr>
        <w:t>washed out</w:t>
      </w:r>
      <w:r>
        <w:t xml:space="preserve"> of the canal. If no washout is evident, it can be left intact for another 3 months. Avoid excessive dressing changes because the initial toxicity of material </w:t>
      </w:r>
      <w:r>
        <w:rPr>
          <w:u w:val="single"/>
        </w:rPr>
        <w:t>delays healing</w:t>
      </w:r>
      <w:r>
        <w:t xml:space="preserve">. </w:t>
      </w:r>
    </w:p>
    <w:p w14:paraId="27DFA2A9" w14:textId="4D61A7DD" w:rsidR="00DD3FBD" w:rsidRPr="00DD3FBD" w:rsidRDefault="00AD4181" w:rsidP="008D3774">
      <w:pPr>
        <w:pStyle w:val="ListParagraph"/>
        <w:numPr>
          <w:ilvl w:val="3"/>
          <w:numId w:val="1"/>
        </w:numPr>
        <w:rPr>
          <w:b/>
          <w:bCs/>
        </w:rPr>
      </w:pPr>
      <w:r>
        <w:t xml:space="preserve">When completion of hard tissue barrier is suspected: </w:t>
      </w:r>
      <w:proofErr w:type="gramStart"/>
      <w:r>
        <w:t>Ca(</w:t>
      </w:r>
      <w:proofErr w:type="gramEnd"/>
      <w:r>
        <w:t>OH)</w:t>
      </w:r>
      <w:r>
        <w:rPr>
          <w:vertAlign w:val="subscript"/>
        </w:rPr>
        <w:t>2</w:t>
      </w:r>
      <w:r>
        <w:t xml:space="preserve"> is </w:t>
      </w:r>
      <w:r>
        <w:rPr>
          <w:u w:val="single"/>
        </w:rPr>
        <w:t>washed out</w:t>
      </w:r>
      <w:r>
        <w:t xml:space="preserve"> with </w:t>
      </w:r>
      <w:proofErr w:type="spellStart"/>
      <w:r>
        <w:t>NaOCl</w:t>
      </w:r>
      <w:proofErr w:type="spellEnd"/>
      <w:r>
        <w:t xml:space="preserve"> </w:t>
      </w:r>
      <w:r>
        <w:sym w:font="Wingdings" w:char="F0E8"/>
      </w:r>
      <w:r>
        <w:t xml:space="preserve"> File can be used to gently probe for a stop at the apex.</w:t>
      </w:r>
      <w:r w:rsidR="00DD3FBD">
        <w:t xml:space="preserve"> When a hard tissue barrier is indicated radiographically, the canal is ready for obturation. Avoid excessive lateral force during obturation, owing to the thin walls of the root. </w:t>
      </w:r>
    </w:p>
    <w:p w14:paraId="1B8D79C6" w14:textId="77777777" w:rsidR="00DD3FBD" w:rsidRPr="00DD3FBD" w:rsidRDefault="00DD3FBD" w:rsidP="008D3774">
      <w:pPr>
        <w:pStyle w:val="ListParagraph"/>
        <w:numPr>
          <w:ilvl w:val="3"/>
          <w:numId w:val="1"/>
        </w:numPr>
        <w:rPr>
          <w:b/>
          <w:bCs/>
        </w:rPr>
      </w:pPr>
      <w:r>
        <w:t xml:space="preserve">Formation of hard tissue barrier might be some distance away from the radiographic apex because the barrier forms wherever </w:t>
      </w:r>
      <w:proofErr w:type="gramStart"/>
      <w:r>
        <w:t>Ca(</w:t>
      </w:r>
      <w:proofErr w:type="gramEnd"/>
      <w:r>
        <w:t>OH)</w:t>
      </w:r>
      <w:r>
        <w:rPr>
          <w:vertAlign w:val="subscript"/>
        </w:rPr>
        <w:t>2</w:t>
      </w:r>
      <w:r>
        <w:t xml:space="preserve"> contacts vital tissue. </w:t>
      </w:r>
    </w:p>
    <w:p w14:paraId="1D856D0F" w14:textId="64C7A4EB" w:rsidR="00DD3FBD" w:rsidRPr="00DD3FBD" w:rsidRDefault="00DD3FBD" w:rsidP="00DD3FBD">
      <w:pPr>
        <w:pStyle w:val="ListParagraph"/>
        <w:numPr>
          <w:ilvl w:val="2"/>
          <w:numId w:val="1"/>
        </w:numPr>
        <w:rPr>
          <w:u w:val="single"/>
        </w:rPr>
      </w:pPr>
      <w:r w:rsidRPr="00DD3FBD">
        <w:rPr>
          <w:u w:val="single"/>
        </w:rPr>
        <w:t>Immature: Pulpectomy: Immediate Apexification</w:t>
      </w:r>
    </w:p>
    <w:p w14:paraId="1893E318" w14:textId="77777777" w:rsidR="00DD3FBD" w:rsidRPr="00DD3FBD" w:rsidRDefault="00DD3FBD" w:rsidP="00DD3FBD">
      <w:pPr>
        <w:pStyle w:val="ListParagraph"/>
        <w:numPr>
          <w:ilvl w:val="3"/>
          <w:numId w:val="1"/>
        </w:numPr>
        <w:rPr>
          <w:b/>
          <w:bCs/>
        </w:rPr>
      </w:pPr>
      <w:r>
        <w:t xml:space="preserve">Disinfect canal </w:t>
      </w:r>
      <w:r>
        <w:sym w:font="Wingdings" w:char="F0E8"/>
      </w:r>
      <w:r>
        <w:t xml:space="preserve"> Place </w:t>
      </w:r>
      <w:r>
        <w:rPr>
          <w:u w:val="single"/>
        </w:rPr>
        <w:t>Calcium Sulfate</w:t>
      </w:r>
      <w:r>
        <w:t xml:space="preserve"> through the apex as a barrier against which MTA is placed </w:t>
      </w:r>
      <w:r>
        <w:sym w:font="Wingdings" w:char="F0E8"/>
      </w:r>
      <w:r>
        <w:t xml:space="preserve"> A 4mm MTA plug is placed at the apex </w:t>
      </w:r>
      <w:r>
        <w:sym w:font="Wingdings" w:char="F0E8"/>
      </w:r>
      <w:r>
        <w:t xml:space="preserve"> Canal is obturated </w:t>
      </w:r>
      <w:r>
        <w:sym w:font="Wingdings" w:char="F0E8"/>
      </w:r>
      <w:r>
        <w:t xml:space="preserve"> Bonded resin is placed below CEJ to strengthen root. </w:t>
      </w:r>
    </w:p>
    <w:p w14:paraId="3FF8B8D3" w14:textId="77777777" w:rsidR="00DD3FBD" w:rsidRDefault="00DD3FBD" w:rsidP="00DD3FBD">
      <w:pPr>
        <w:pStyle w:val="ListParagraph"/>
        <w:numPr>
          <w:ilvl w:val="1"/>
          <w:numId w:val="1"/>
        </w:numPr>
        <w:rPr>
          <w:b/>
          <w:bCs/>
        </w:rPr>
      </w:pPr>
      <w:r w:rsidRPr="00DD3FBD">
        <w:rPr>
          <w:b/>
          <w:bCs/>
        </w:rPr>
        <w:t>Revitalization</w:t>
      </w:r>
    </w:p>
    <w:p w14:paraId="715539F8" w14:textId="5BCABFDE" w:rsidR="00DD3FBD" w:rsidRPr="00DD3FBD" w:rsidRDefault="00DD3FBD" w:rsidP="00DD3FBD">
      <w:pPr>
        <w:pStyle w:val="ListParagraph"/>
        <w:numPr>
          <w:ilvl w:val="2"/>
          <w:numId w:val="1"/>
        </w:numPr>
        <w:rPr>
          <w:b/>
          <w:bCs/>
        </w:rPr>
      </w:pPr>
      <w:r>
        <w:t>Indications</w:t>
      </w:r>
    </w:p>
    <w:p w14:paraId="08B9D270" w14:textId="77777777" w:rsidR="00DD3FBD" w:rsidRPr="00DD3FBD" w:rsidRDefault="00DD3FBD" w:rsidP="00DD3FBD">
      <w:pPr>
        <w:pStyle w:val="ListParagraph"/>
        <w:numPr>
          <w:ilvl w:val="3"/>
          <w:numId w:val="1"/>
        </w:numPr>
        <w:rPr>
          <w:b/>
          <w:bCs/>
        </w:rPr>
      </w:pPr>
      <w:r>
        <w:t>Avulsed immature tooth</w:t>
      </w:r>
    </w:p>
    <w:p w14:paraId="1892670A" w14:textId="77777777" w:rsidR="00DD3FBD" w:rsidRPr="00DD3FBD" w:rsidRDefault="00DD3FBD" w:rsidP="00DD3FBD">
      <w:pPr>
        <w:pStyle w:val="ListParagraph"/>
        <w:numPr>
          <w:ilvl w:val="3"/>
          <w:numId w:val="1"/>
        </w:numPr>
        <w:rPr>
          <w:b/>
          <w:bCs/>
        </w:rPr>
      </w:pPr>
      <w:r>
        <w:t>Necrotic immature tooth</w:t>
      </w:r>
    </w:p>
    <w:p w14:paraId="301C1EC5" w14:textId="77777777" w:rsidR="00DD3FBD" w:rsidRDefault="00DD3FBD" w:rsidP="00DD3FBD">
      <w:pPr>
        <w:pStyle w:val="ListParagraph"/>
        <w:numPr>
          <w:ilvl w:val="2"/>
          <w:numId w:val="1"/>
        </w:numPr>
      </w:pPr>
      <w:r>
        <w:t xml:space="preserve">Treatment includes application of a mixture of </w:t>
      </w:r>
      <w:r>
        <w:rPr>
          <w:i/>
          <w:iCs/>
        </w:rPr>
        <w:t xml:space="preserve">ciprofloxacin, metronidazole, </w:t>
      </w:r>
      <w:r>
        <w:t xml:space="preserve">and </w:t>
      </w:r>
      <w:r>
        <w:rPr>
          <w:i/>
          <w:iCs/>
        </w:rPr>
        <w:t>minocycline</w:t>
      </w:r>
      <w:r>
        <w:t xml:space="preserve">. At 24-month checkup, continued root development can be seen in length and width of the root. </w:t>
      </w:r>
    </w:p>
    <w:p w14:paraId="2E0B15FF" w14:textId="77777777" w:rsidR="00DD3FBD" w:rsidRDefault="00DD3FBD">
      <w:r>
        <w:br w:type="page"/>
      </w:r>
    </w:p>
    <w:p w14:paraId="38BDA6E0" w14:textId="4D48B216" w:rsidR="00E40C41" w:rsidRDefault="00E40C41" w:rsidP="00E40C41">
      <w:pPr>
        <w:pStyle w:val="ListParagraph"/>
        <w:numPr>
          <w:ilvl w:val="0"/>
          <w:numId w:val="1"/>
        </w:numPr>
      </w:pPr>
      <w:r>
        <w:lastRenderedPageBreak/>
        <w:t>The choice of treatment depends on:</w:t>
      </w:r>
    </w:p>
    <w:p w14:paraId="2CC2E2AA" w14:textId="52CDA84B" w:rsidR="00E40C41" w:rsidRDefault="00E40C41" w:rsidP="00E40C41">
      <w:pPr>
        <w:pStyle w:val="ListParagraph"/>
        <w:numPr>
          <w:ilvl w:val="1"/>
          <w:numId w:val="1"/>
        </w:numPr>
      </w:pPr>
      <w:r w:rsidRPr="00E40C41">
        <w:rPr>
          <w:u w:val="single"/>
        </w:rPr>
        <w:t>Stage of tooth development</w:t>
      </w:r>
      <w:r>
        <w:t xml:space="preserve">: In an immature tooth, every effort is made to keep it vital, </w:t>
      </w:r>
      <w:r>
        <w:rPr>
          <w:b/>
          <w:bCs/>
        </w:rPr>
        <w:t>atleast until complete root development.</w:t>
      </w:r>
      <w:r>
        <w:t xml:space="preserve"> </w:t>
      </w:r>
      <w:r>
        <w:br/>
        <w:t xml:space="preserve">Mature teeth have extremely high success rate in pulp removal, and under optimal conditions, vital pulp therapy (rather than removal) can be carried out. </w:t>
      </w:r>
      <w:r>
        <w:br/>
      </w:r>
    </w:p>
    <w:p w14:paraId="5640156A" w14:textId="2922A757" w:rsidR="00E40C41" w:rsidRDefault="00E40C41" w:rsidP="00E40C41">
      <w:pPr>
        <w:pStyle w:val="ListParagraph"/>
        <w:numPr>
          <w:ilvl w:val="1"/>
          <w:numId w:val="1"/>
        </w:numPr>
      </w:pPr>
      <w:r w:rsidRPr="00E40C41">
        <w:rPr>
          <w:u w:val="single"/>
        </w:rPr>
        <w:t>Time between trauma and treatment</w:t>
      </w:r>
      <w:r>
        <w:t xml:space="preserve">: For </w:t>
      </w:r>
      <w:r>
        <w:rPr>
          <w:b/>
          <w:bCs/>
        </w:rPr>
        <w:t>48-hours</w:t>
      </w:r>
      <w:r>
        <w:t xml:space="preserve"> </w:t>
      </w:r>
      <w:r>
        <w:rPr>
          <w:color w:val="92D050"/>
        </w:rPr>
        <w:t>(next slide</w:t>
      </w:r>
      <w:r w:rsidRPr="00E40C41">
        <w:rPr>
          <w:color w:val="0070C0"/>
          <w:vertAlign w:val="superscript"/>
        </w:rPr>
        <w:t xml:space="preserve"> (34)</w:t>
      </w:r>
      <w:r w:rsidRPr="00E40C41">
        <w:rPr>
          <w:color w:val="0070C0"/>
        </w:rPr>
        <w:t xml:space="preserve"> </w:t>
      </w:r>
      <w:r>
        <w:rPr>
          <w:color w:val="92D050"/>
        </w:rPr>
        <w:t xml:space="preserve">it is written 24-hours) </w:t>
      </w:r>
      <w:r>
        <w:t xml:space="preserve">after a traumatic injury, the reaction of the pulp is proliferative, with no more than 2-mm depth of pulpal inflammation. </w:t>
      </w:r>
      <w:r>
        <w:br/>
      </w:r>
      <w:r>
        <w:rPr>
          <w:b/>
          <w:bCs/>
        </w:rPr>
        <w:t>After 48-hours</w:t>
      </w:r>
      <w:r>
        <w:t xml:space="preserve">, chances of direct </w:t>
      </w:r>
      <w:r>
        <w:rPr>
          <w:b/>
          <w:bCs/>
        </w:rPr>
        <w:t>bacterial contamination</w:t>
      </w:r>
      <w:r>
        <w:t xml:space="preserve"> of the pulp increase, with the zone of inflammation progressing apically. </w:t>
      </w:r>
      <w:r>
        <w:br/>
        <w:t xml:space="preserve">Generally, the more time, the less the likelihood of maintaining a health pulp. </w:t>
      </w:r>
      <w:r>
        <w:br/>
      </w:r>
    </w:p>
    <w:p w14:paraId="49E82BF4" w14:textId="106CD247" w:rsidR="00E40C41" w:rsidRDefault="00E40C41" w:rsidP="00E40C41">
      <w:pPr>
        <w:pStyle w:val="ListParagraph"/>
        <w:numPr>
          <w:ilvl w:val="1"/>
          <w:numId w:val="1"/>
        </w:numPr>
      </w:pPr>
      <w:r w:rsidRPr="00E40C41">
        <w:rPr>
          <w:u w:val="single"/>
        </w:rPr>
        <w:t>Concomitant periodontal injury</w:t>
      </w:r>
      <w:r>
        <w:t xml:space="preserve">: A periodontal injury compromises the nutritional supply of the pulp. This is important for mature teeth </w:t>
      </w:r>
      <w:r w:rsidR="000A761D">
        <w:t xml:space="preserve">which have a less chance of pulpal survival than immature teeth. </w:t>
      </w:r>
      <w:r w:rsidR="000A761D">
        <w:br/>
      </w:r>
    </w:p>
    <w:p w14:paraId="1EF603FB" w14:textId="3991C1D7" w:rsidR="00A26861" w:rsidRDefault="00E40C41" w:rsidP="00A26861">
      <w:pPr>
        <w:pStyle w:val="ListParagraph"/>
        <w:numPr>
          <w:ilvl w:val="1"/>
          <w:numId w:val="1"/>
        </w:numPr>
      </w:pPr>
      <w:r w:rsidRPr="000A761D">
        <w:rPr>
          <w:u w:val="single"/>
        </w:rPr>
        <w:t>Restorative treatment plan</w:t>
      </w:r>
      <w:r w:rsidR="000A761D">
        <w:t xml:space="preserve">: If the treatment plan of a </w:t>
      </w:r>
      <w:r w:rsidR="000A761D">
        <w:rPr>
          <w:b/>
          <w:bCs/>
        </w:rPr>
        <w:t>mature tooth</w:t>
      </w:r>
      <w:r w:rsidR="000A761D">
        <w:t xml:space="preserve"> is simple, such as composite resin restoration, vital pulp therapy is the treatment of choice. </w:t>
      </w:r>
      <w:r w:rsidR="000A761D">
        <w:br/>
        <w:t xml:space="preserve">If the treatment plan involves a more complex restoration (crown, bridge, etc..) pulpectomy is favored. </w:t>
      </w:r>
    </w:p>
    <w:p w14:paraId="21BBF88D" w14:textId="448BCD5D" w:rsidR="00A26861" w:rsidRDefault="00A26861" w:rsidP="00796487">
      <w:pPr>
        <w:pStyle w:val="Heading2"/>
      </w:pPr>
      <w:r>
        <w:t>Crown Root Fracture</w:t>
      </w:r>
    </w:p>
    <w:p w14:paraId="0051418A" w14:textId="77777777" w:rsidR="0081135F" w:rsidRDefault="00A26861" w:rsidP="00A26861">
      <w:pPr>
        <w:pStyle w:val="ListParagraph"/>
        <w:numPr>
          <w:ilvl w:val="0"/>
          <w:numId w:val="1"/>
        </w:numPr>
      </w:pPr>
      <w:r>
        <w:t xml:space="preserve">Tooth must be treated periodontally to enable a well-sealed coronal restoration. This could be accomplished by simple </w:t>
      </w:r>
      <w:r>
        <w:rPr>
          <w:u w:val="single"/>
        </w:rPr>
        <w:t>gingivectomy</w:t>
      </w:r>
      <w:r>
        <w:t xml:space="preserve"> if the event of the root component of the fracture is large. Alternatively, tooth can be </w:t>
      </w:r>
      <w:r>
        <w:rPr>
          <w:u w:val="single"/>
        </w:rPr>
        <w:t>orthodontically</w:t>
      </w:r>
      <w:r>
        <w:t xml:space="preserve"> or </w:t>
      </w:r>
      <w:r>
        <w:rPr>
          <w:u w:val="single"/>
        </w:rPr>
        <w:t>surgically</w:t>
      </w:r>
      <w:r>
        <w:t xml:space="preserve"> extruded such that the exposed surface of the root surface is treatable. Once the feasibility of the coronal restoration is assured, the crown fracture is treated as previously described. </w:t>
      </w:r>
    </w:p>
    <w:p w14:paraId="25654481" w14:textId="77777777" w:rsidR="0081135F" w:rsidRDefault="0081135F">
      <w:r>
        <w:br w:type="page"/>
      </w:r>
    </w:p>
    <w:p w14:paraId="39BFBF38" w14:textId="77777777" w:rsidR="0081135F" w:rsidRDefault="0081135F" w:rsidP="00796487">
      <w:pPr>
        <w:pStyle w:val="Heading2"/>
      </w:pPr>
      <w:r>
        <w:lastRenderedPageBreak/>
        <w:t>Root Fracture</w:t>
      </w:r>
    </w:p>
    <w:p w14:paraId="64171FF4" w14:textId="1F3F2F81" w:rsidR="0081135F" w:rsidRDefault="0081135F" w:rsidP="0081135F">
      <w:pPr>
        <w:pStyle w:val="ListParagraph"/>
        <w:numPr>
          <w:ilvl w:val="0"/>
          <w:numId w:val="1"/>
        </w:numPr>
      </w:pPr>
      <w:r>
        <w:t xml:space="preserve">Fracture of cementum, dentin, and pulp. Less than 3% of all dental injuries. </w:t>
      </w:r>
    </w:p>
    <w:p w14:paraId="7CE4AC07" w14:textId="77777777" w:rsidR="0081135F" w:rsidRDefault="0081135F" w:rsidP="0081135F">
      <w:pPr>
        <w:pStyle w:val="ListParagraph"/>
        <w:numPr>
          <w:ilvl w:val="0"/>
          <w:numId w:val="1"/>
        </w:numPr>
      </w:pPr>
      <w:r>
        <w:t xml:space="preserve">Immature teeth with </w:t>
      </w:r>
      <w:r>
        <w:rPr>
          <w:u w:val="single"/>
        </w:rPr>
        <w:t>vital</w:t>
      </w:r>
      <w:r>
        <w:t xml:space="preserve"> pulps rarely sustain horizontal root fractures.</w:t>
      </w:r>
    </w:p>
    <w:p w14:paraId="71A997AB" w14:textId="242E9552" w:rsidR="00A26861" w:rsidRDefault="0081135F" w:rsidP="0081135F">
      <w:pPr>
        <w:pStyle w:val="ListParagraph"/>
        <w:numPr>
          <w:ilvl w:val="0"/>
          <w:numId w:val="1"/>
        </w:numPr>
      </w:pPr>
      <w:r>
        <w:t>When a root fractures horizontally, the coronal segment is displaced to a varying degree, but generally, the apical segment is not displaced because the apical circulation is not disrupted.</w:t>
      </w:r>
    </w:p>
    <w:p w14:paraId="22B94990" w14:textId="0D99A97D" w:rsidR="0081135F" w:rsidRDefault="0081135F" w:rsidP="0081135F">
      <w:pPr>
        <w:pStyle w:val="ListParagraph"/>
        <w:numPr>
          <w:ilvl w:val="0"/>
          <w:numId w:val="1"/>
        </w:numPr>
      </w:pPr>
      <w:r>
        <w:t xml:space="preserve">Pulp necrosis in the apical segment is extremely rate, however, pulpal necrosis in the coronal segment occurs in about 25% of cases. </w:t>
      </w:r>
    </w:p>
    <w:p w14:paraId="181164C0" w14:textId="64D260D2" w:rsidR="0081135F" w:rsidRDefault="0081135F" w:rsidP="0081135F">
      <w:pPr>
        <w:pStyle w:val="ListParagraph"/>
        <w:numPr>
          <w:ilvl w:val="0"/>
          <w:numId w:val="1"/>
        </w:numPr>
      </w:pPr>
      <w:r>
        <w:t>Radiographic examination for root fractures is important. Because root fractures are oblique (facial to palatal), It is imperative to take atleast 3 angled radiographs [</w:t>
      </w:r>
      <w:r>
        <w:rPr>
          <w:b/>
          <w:bCs/>
        </w:rPr>
        <w:t xml:space="preserve">45, 90 </w:t>
      </w:r>
      <w:r>
        <w:t xml:space="preserve">and </w:t>
      </w:r>
      <w:r>
        <w:rPr>
          <w:b/>
          <w:bCs/>
        </w:rPr>
        <w:t>110</w:t>
      </w:r>
      <w:r>
        <w:t xml:space="preserve">] so that atleast at one angulation the x-ray beam passes through the fracture line. </w:t>
      </w:r>
    </w:p>
    <w:p w14:paraId="7D13BFD6" w14:textId="28BB5C58" w:rsidR="00E94CFF" w:rsidRDefault="00E94CFF" w:rsidP="0081135F">
      <w:pPr>
        <w:pStyle w:val="ListParagraph"/>
        <w:numPr>
          <w:ilvl w:val="0"/>
          <w:numId w:val="1"/>
        </w:numPr>
      </w:pPr>
      <w:r w:rsidRPr="00E94CFF">
        <w:rPr>
          <w:noProof/>
        </w:rPr>
        <w:drawing>
          <wp:anchor distT="0" distB="0" distL="114300" distR="114300" simplePos="0" relativeHeight="251659264" behindDoc="0" locked="0" layoutInCell="1" allowOverlap="1" wp14:anchorId="3D93E660" wp14:editId="1BCAD4EC">
            <wp:simplePos x="0" y="0"/>
            <wp:positionH relativeFrom="column">
              <wp:posOffset>4882354</wp:posOffset>
            </wp:positionH>
            <wp:positionV relativeFrom="paragraph">
              <wp:posOffset>234315</wp:posOffset>
            </wp:positionV>
            <wp:extent cx="829945" cy="716280"/>
            <wp:effectExtent l="0" t="0" r="825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945" cy="716280"/>
                    </a:xfrm>
                    <a:prstGeom prst="rect">
                      <a:avLst/>
                    </a:prstGeom>
                  </pic:spPr>
                </pic:pic>
              </a:graphicData>
            </a:graphic>
            <wp14:sizeRelH relativeFrom="margin">
              <wp14:pctWidth>0</wp14:pctWidth>
            </wp14:sizeRelH>
            <wp14:sizeRelV relativeFrom="margin">
              <wp14:pctHeight>0</wp14:pctHeight>
            </wp14:sizeRelV>
          </wp:anchor>
        </w:drawing>
      </w:r>
      <w:r>
        <w:rPr>
          <w:b/>
          <w:bCs/>
        </w:rPr>
        <w:t>Treatment</w:t>
      </w:r>
      <w:r>
        <w:t xml:space="preserve">: </w:t>
      </w:r>
      <w:r w:rsidRPr="00E94CFF">
        <w:t>Emergency treatment involves repositioning the segments into</w:t>
      </w:r>
      <w:r>
        <w:t xml:space="preserve"> close </w:t>
      </w:r>
      <w:r w:rsidRPr="00E94CFF">
        <w:t>proximity as much as possible and semi-rigid splint to adjacent teeth for 2-4 weeks</w:t>
      </w:r>
      <w:r>
        <w:t xml:space="preserve">. In case of severe displacement of the coronal segment, release the coronal segment from the bone by gently pulling it downward with finger pressure or extraction forceps </w:t>
      </w:r>
      <w:r>
        <w:sym w:font="Wingdings" w:char="F0E8"/>
      </w:r>
      <w:r>
        <w:t xml:space="preserve"> Rotate it back to its original position. </w:t>
      </w:r>
    </w:p>
    <w:p w14:paraId="3AD4C77E" w14:textId="6374A86C" w:rsidR="00E94CFF" w:rsidRDefault="00E94CFF" w:rsidP="007F1F79">
      <w:pPr>
        <w:pStyle w:val="ListParagraph"/>
        <w:numPr>
          <w:ilvl w:val="0"/>
          <w:numId w:val="1"/>
        </w:numPr>
      </w:pPr>
      <w:r>
        <w:t>If a long time has elapsed between the injury and treatment, repositioning the segments close to their original position probably will not be possible.</w:t>
      </w:r>
    </w:p>
    <w:p w14:paraId="0D6E247C" w14:textId="6BA43FC9" w:rsidR="007F1F79" w:rsidRDefault="007F1F79" w:rsidP="007F1F79">
      <w:pPr>
        <w:pStyle w:val="ListParagraph"/>
        <w:numPr>
          <w:ilvl w:val="0"/>
          <w:numId w:val="1"/>
        </w:numPr>
      </w:pPr>
      <w:r>
        <w:rPr>
          <w:b/>
          <w:bCs/>
        </w:rPr>
        <w:t>Prognosis – Factors Influencing Repair: -</w:t>
      </w:r>
    </w:p>
    <w:p w14:paraId="2BAC9244" w14:textId="6B6736DF" w:rsidR="007F1F79" w:rsidRDefault="007F1F79" w:rsidP="007F1F79">
      <w:pPr>
        <w:pStyle w:val="ListParagraph"/>
        <w:numPr>
          <w:ilvl w:val="1"/>
          <w:numId w:val="1"/>
        </w:numPr>
      </w:pPr>
      <w:r>
        <w:t>Degree of dislocation/mobility of the coronal fragment</w:t>
      </w:r>
    </w:p>
    <w:p w14:paraId="71B0F222" w14:textId="7686A350" w:rsidR="007F1F79" w:rsidRDefault="007F1F79" w:rsidP="007F1F79">
      <w:pPr>
        <w:pStyle w:val="ListParagraph"/>
        <w:numPr>
          <w:ilvl w:val="1"/>
          <w:numId w:val="1"/>
        </w:numPr>
      </w:pPr>
      <w:r>
        <w:t>Immature teeth are seldom involved in root fractures, but their prognosis is good.</w:t>
      </w:r>
    </w:p>
    <w:p w14:paraId="263422CF" w14:textId="643A082B" w:rsidR="007F1F79" w:rsidRDefault="007F1F79" w:rsidP="007F1F79">
      <w:pPr>
        <w:pStyle w:val="ListParagraph"/>
        <w:numPr>
          <w:ilvl w:val="1"/>
          <w:numId w:val="1"/>
        </w:numPr>
      </w:pPr>
      <w:r>
        <w:t>Quality of treatment; the prognosis improves with quick treatment, close reduction of the segments and semi-rigid splinting for 2—4 weeks.</w:t>
      </w:r>
    </w:p>
    <w:p w14:paraId="1AEC17EE" w14:textId="6EE8E826" w:rsidR="00E94CFF" w:rsidRDefault="00E94CFF" w:rsidP="00E94CFF">
      <w:pPr>
        <w:pStyle w:val="ListParagraph"/>
        <w:numPr>
          <w:ilvl w:val="0"/>
          <w:numId w:val="1"/>
        </w:numPr>
      </w:pPr>
      <w:r>
        <w:rPr>
          <w:u w:val="single"/>
        </w:rPr>
        <w:t>Healing Patterns of Root Fractures</w:t>
      </w:r>
      <w:r>
        <w:t>:</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157"/>
        <w:gridCol w:w="1896"/>
        <w:gridCol w:w="2420"/>
      </w:tblGrid>
      <w:tr w:rsidR="00E94CFF" w14:paraId="18133422" w14:textId="77777777" w:rsidTr="008E188F">
        <w:tc>
          <w:tcPr>
            <w:tcW w:w="2157" w:type="dxa"/>
          </w:tcPr>
          <w:p w14:paraId="0629734D" w14:textId="1A842498" w:rsidR="00E94CFF" w:rsidRPr="00E94CFF" w:rsidRDefault="00E94CFF" w:rsidP="00E94CFF">
            <w:pPr>
              <w:pStyle w:val="ListParagraph"/>
              <w:ind w:left="0"/>
              <w:jc w:val="center"/>
              <w:rPr>
                <w:b/>
                <w:bCs/>
              </w:rPr>
            </w:pPr>
            <w:r w:rsidRPr="00E94CFF">
              <w:rPr>
                <w:b/>
                <w:bCs/>
              </w:rPr>
              <w:t>Healing with calcified Tissue</w:t>
            </w:r>
          </w:p>
        </w:tc>
        <w:tc>
          <w:tcPr>
            <w:tcW w:w="2157" w:type="dxa"/>
          </w:tcPr>
          <w:p w14:paraId="7F390857" w14:textId="57CFE33E" w:rsidR="00E94CFF" w:rsidRPr="00E94CFF" w:rsidRDefault="00E94CFF" w:rsidP="00E94CFF">
            <w:pPr>
              <w:pStyle w:val="ListParagraph"/>
              <w:ind w:left="0"/>
              <w:jc w:val="center"/>
              <w:rPr>
                <w:b/>
                <w:bCs/>
              </w:rPr>
            </w:pPr>
            <w:r w:rsidRPr="00E94CFF">
              <w:rPr>
                <w:b/>
                <w:bCs/>
              </w:rPr>
              <w:t>Healing with interproximal connective tissue</w:t>
            </w:r>
          </w:p>
        </w:tc>
        <w:tc>
          <w:tcPr>
            <w:tcW w:w="1896" w:type="dxa"/>
          </w:tcPr>
          <w:p w14:paraId="4A01FAB9" w14:textId="5673EE23" w:rsidR="00E94CFF" w:rsidRPr="00E94CFF" w:rsidRDefault="00E94CFF" w:rsidP="00E94CFF">
            <w:pPr>
              <w:pStyle w:val="ListParagraph"/>
              <w:ind w:left="0"/>
              <w:jc w:val="center"/>
              <w:rPr>
                <w:b/>
                <w:bCs/>
              </w:rPr>
            </w:pPr>
            <w:r w:rsidRPr="00E94CFF">
              <w:rPr>
                <w:b/>
                <w:bCs/>
              </w:rPr>
              <w:t>Healing with interproximal bone and connective tissue</w:t>
            </w:r>
          </w:p>
        </w:tc>
        <w:tc>
          <w:tcPr>
            <w:tcW w:w="2420" w:type="dxa"/>
          </w:tcPr>
          <w:p w14:paraId="48FC74A2" w14:textId="434D3751" w:rsidR="00E94CFF" w:rsidRPr="00E94CFF" w:rsidRDefault="00E94CFF" w:rsidP="00E94CFF">
            <w:pPr>
              <w:pStyle w:val="ListParagraph"/>
              <w:ind w:left="0"/>
              <w:jc w:val="center"/>
              <w:rPr>
                <w:b/>
                <w:bCs/>
              </w:rPr>
            </w:pPr>
            <w:r w:rsidRPr="00E94CFF">
              <w:rPr>
                <w:b/>
                <w:bCs/>
              </w:rPr>
              <w:t>Inflammatory tissue without healing</w:t>
            </w:r>
          </w:p>
        </w:tc>
      </w:tr>
      <w:tr w:rsidR="00E94CFF" w14:paraId="6EADA67D" w14:textId="77777777" w:rsidTr="008E188F">
        <w:tc>
          <w:tcPr>
            <w:tcW w:w="2157" w:type="dxa"/>
          </w:tcPr>
          <w:p w14:paraId="33C3C88E" w14:textId="6B1725E4" w:rsidR="00E94CFF" w:rsidRDefault="00B13F80" w:rsidP="00E94CFF">
            <w:pPr>
              <w:pStyle w:val="ListParagraph"/>
              <w:ind w:left="0"/>
              <w:jc w:val="center"/>
            </w:pPr>
            <w:r w:rsidRPr="00B13F80">
              <w:rPr>
                <w:noProof/>
              </w:rPr>
              <w:drawing>
                <wp:anchor distT="0" distB="0" distL="114300" distR="114300" simplePos="0" relativeHeight="251660288" behindDoc="0" locked="0" layoutInCell="1" allowOverlap="1" wp14:anchorId="5DA87422" wp14:editId="0D3978F6">
                  <wp:simplePos x="0" y="0"/>
                  <wp:positionH relativeFrom="column">
                    <wp:posOffset>204716</wp:posOffset>
                  </wp:positionH>
                  <wp:positionV relativeFrom="paragraph">
                    <wp:posOffset>668541</wp:posOffset>
                  </wp:positionV>
                  <wp:extent cx="825689" cy="1180623"/>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689" cy="1180623"/>
                          </a:xfrm>
                          <a:prstGeom prst="rect">
                            <a:avLst/>
                          </a:prstGeom>
                        </pic:spPr>
                      </pic:pic>
                    </a:graphicData>
                  </a:graphic>
                  <wp14:sizeRelH relativeFrom="margin">
                    <wp14:pctWidth>0</wp14:pctWidth>
                  </wp14:sizeRelH>
                  <wp14:sizeRelV relativeFrom="margin">
                    <wp14:pctHeight>0</wp14:pctHeight>
                  </wp14:sizeRelV>
                </wp:anchor>
              </w:drawing>
            </w:r>
            <w:r w:rsidR="00E94CFF">
              <w:t>Radiographically, Fracture line is radiopaque.</w:t>
            </w:r>
            <w:r>
              <w:rPr>
                <w:noProof/>
              </w:rPr>
              <w:t xml:space="preserve"> </w:t>
            </w:r>
          </w:p>
        </w:tc>
        <w:tc>
          <w:tcPr>
            <w:tcW w:w="2157" w:type="dxa"/>
          </w:tcPr>
          <w:p w14:paraId="1D29BD0C" w14:textId="5D576005" w:rsidR="00E94CFF" w:rsidRDefault="00E94CFF" w:rsidP="00E94CFF">
            <w:pPr>
              <w:pStyle w:val="ListParagraph"/>
              <w:ind w:left="0"/>
              <w:jc w:val="center"/>
            </w:pPr>
            <w:r>
              <w:t>Radiographically, fragments appear separated by radiolucent line, and fractured edges appear rounded.</w:t>
            </w:r>
          </w:p>
          <w:p w14:paraId="524E2C3F" w14:textId="41CDFA39" w:rsidR="00B13F80" w:rsidRDefault="00B13F80" w:rsidP="00E94CFF">
            <w:pPr>
              <w:pStyle w:val="ListParagraph"/>
              <w:ind w:left="0"/>
              <w:jc w:val="center"/>
            </w:pPr>
          </w:p>
          <w:p w14:paraId="78F1BF02" w14:textId="72157AFC" w:rsidR="00B13F80" w:rsidRDefault="00B13F80" w:rsidP="00B13F80">
            <w:pPr>
              <w:pStyle w:val="ListParagraph"/>
              <w:ind w:left="0"/>
            </w:pPr>
            <w:r w:rsidRPr="00B13F80">
              <w:rPr>
                <w:noProof/>
              </w:rPr>
              <w:drawing>
                <wp:anchor distT="0" distB="0" distL="114300" distR="114300" simplePos="0" relativeHeight="251661312" behindDoc="0" locked="0" layoutInCell="1" allowOverlap="1" wp14:anchorId="2B55E60E" wp14:editId="3D2A8791">
                  <wp:simplePos x="0" y="0"/>
                  <wp:positionH relativeFrom="column">
                    <wp:posOffset>164797</wp:posOffset>
                  </wp:positionH>
                  <wp:positionV relativeFrom="paragraph">
                    <wp:posOffset>20765</wp:posOffset>
                  </wp:positionV>
                  <wp:extent cx="832514" cy="1239622"/>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2514" cy="1239622"/>
                          </a:xfrm>
                          <a:prstGeom prst="rect">
                            <a:avLst/>
                          </a:prstGeom>
                        </pic:spPr>
                      </pic:pic>
                    </a:graphicData>
                  </a:graphic>
                  <wp14:sizeRelH relativeFrom="margin">
                    <wp14:pctWidth>0</wp14:pctWidth>
                  </wp14:sizeRelH>
                  <wp14:sizeRelV relativeFrom="margin">
                    <wp14:pctHeight>0</wp14:pctHeight>
                  </wp14:sizeRelV>
                </wp:anchor>
              </w:drawing>
            </w:r>
          </w:p>
        </w:tc>
        <w:tc>
          <w:tcPr>
            <w:tcW w:w="1896" w:type="dxa"/>
          </w:tcPr>
          <w:p w14:paraId="6D399E3E" w14:textId="43FA281F" w:rsidR="00E94CFF" w:rsidRDefault="00B13F80" w:rsidP="00E94CFF">
            <w:pPr>
              <w:pStyle w:val="ListParagraph"/>
              <w:ind w:left="0"/>
              <w:jc w:val="center"/>
            </w:pPr>
            <w:r w:rsidRPr="00B13F80">
              <w:rPr>
                <w:noProof/>
              </w:rPr>
              <w:drawing>
                <wp:anchor distT="0" distB="0" distL="114300" distR="114300" simplePos="0" relativeHeight="251662336" behindDoc="0" locked="0" layoutInCell="1" allowOverlap="1" wp14:anchorId="467E915A" wp14:editId="6ABB61E1">
                  <wp:simplePos x="0" y="0"/>
                  <wp:positionH relativeFrom="column">
                    <wp:posOffset>180511</wp:posOffset>
                  </wp:positionH>
                  <wp:positionV relativeFrom="paragraph">
                    <wp:posOffset>934521</wp:posOffset>
                  </wp:positionV>
                  <wp:extent cx="791570" cy="853828"/>
                  <wp:effectExtent l="0" t="0" r="889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1570" cy="853828"/>
                          </a:xfrm>
                          <a:prstGeom prst="rect">
                            <a:avLst/>
                          </a:prstGeom>
                        </pic:spPr>
                      </pic:pic>
                    </a:graphicData>
                  </a:graphic>
                  <wp14:sizeRelH relativeFrom="margin">
                    <wp14:pctWidth>0</wp14:pctWidth>
                  </wp14:sizeRelH>
                  <wp14:sizeRelV relativeFrom="margin">
                    <wp14:pctHeight>0</wp14:pctHeight>
                  </wp14:sizeRelV>
                </wp:anchor>
              </w:drawing>
            </w:r>
            <w:r w:rsidR="00E94CFF">
              <w:t>Radiographically, the fragments are separated by a distinct bony ridge.</w:t>
            </w:r>
            <w:r>
              <w:rPr>
                <w:noProof/>
              </w:rPr>
              <w:t xml:space="preserve"> </w:t>
            </w:r>
          </w:p>
        </w:tc>
        <w:tc>
          <w:tcPr>
            <w:tcW w:w="2420" w:type="dxa"/>
          </w:tcPr>
          <w:p w14:paraId="4B44F791" w14:textId="214D0B2F" w:rsidR="00E94CFF" w:rsidRDefault="00E94CFF" w:rsidP="00E94CFF">
            <w:pPr>
              <w:pStyle w:val="ListParagraph"/>
              <w:ind w:left="0"/>
              <w:jc w:val="center"/>
            </w:pPr>
            <w:r>
              <w:t>Radiographically, a widening of the fracture line and/or a developing radiolucency corresponding to the fracture line.</w:t>
            </w:r>
          </w:p>
          <w:p w14:paraId="5678ADBA" w14:textId="0EDD7ED5" w:rsidR="00E94CFF" w:rsidRDefault="00E94CFF" w:rsidP="00E94CFF">
            <w:pPr>
              <w:pStyle w:val="ListParagraph"/>
              <w:ind w:left="0"/>
              <w:jc w:val="center"/>
            </w:pPr>
            <w:r>
              <w:t>This is typical when the coronal segment loses its vitality. The infective products in the coronal pulp cause an inflammatory response and radiolucencies at the fracture line.</w:t>
            </w:r>
          </w:p>
        </w:tc>
      </w:tr>
    </w:tbl>
    <w:p w14:paraId="4F499131" w14:textId="57C9268C" w:rsidR="00E94CFF" w:rsidRDefault="00B13F80" w:rsidP="00E94CFF">
      <w:pPr>
        <w:pStyle w:val="ListParagraph"/>
      </w:pPr>
      <w:r w:rsidRPr="00B13F80">
        <w:rPr>
          <w:b/>
          <w:bCs/>
          <w:noProof/>
        </w:rPr>
        <w:drawing>
          <wp:anchor distT="0" distB="0" distL="114300" distR="114300" simplePos="0" relativeHeight="251663360" behindDoc="0" locked="0" layoutInCell="1" allowOverlap="1" wp14:anchorId="39192E25" wp14:editId="7565EE7D">
            <wp:simplePos x="0" y="0"/>
            <wp:positionH relativeFrom="column">
              <wp:posOffset>4899689</wp:posOffset>
            </wp:positionH>
            <wp:positionV relativeFrom="paragraph">
              <wp:posOffset>483</wp:posOffset>
            </wp:positionV>
            <wp:extent cx="680988" cy="948519"/>
            <wp:effectExtent l="0" t="0" r="508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0988" cy="948519"/>
                    </a:xfrm>
                    <a:prstGeom prst="rect">
                      <a:avLst/>
                    </a:prstGeom>
                  </pic:spPr>
                </pic:pic>
              </a:graphicData>
            </a:graphic>
            <wp14:sizeRelH relativeFrom="margin">
              <wp14:pctWidth>0</wp14:pctWidth>
            </wp14:sizeRelH>
            <wp14:sizeRelV relativeFrom="margin">
              <wp14:pctHeight>0</wp14:pctHeight>
            </wp14:sizeRelV>
          </wp:anchor>
        </w:drawing>
      </w:r>
    </w:p>
    <w:p w14:paraId="29A944FD" w14:textId="77777777" w:rsidR="0099562B" w:rsidRDefault="0099562B" w:rsidP="0099562B">
      <w:pPr>
        <w:pStyle w:val="IntenseQuote"/>
      </w:pPr>
      <w:r>
        <w:lastRenderedPageBreak/>
        <w:t>Coronal Root Fractures</w:t>
      </w:r>
    </w:p>
    <w:p w14:paraId="0688F846" w14:textId="77777777" w:rsidR="0099562B" w:rsidRDefault="0099562B" w:rsidP="0099562B">
      <w:pPr>
        <w:pStyle w:val="ListParagraph"/>
        <w:numPr>
          <w:ilvl w:val="0"/>
          <w:numId w:val="1"/>
        </w:numPr>
      </w:pPr>
      <w:r>
        <w:t>If the coronal segment is adequately splinted, chances of healing do not differ from those for mid-root or apical fractures. However, if the fracture occurs at the level of the crest of the alveolar bone, the prognosis is extremely poor.</w:t>
      </w:r>
    </w:p>
    <w:p w14:paraId="4F3293A1" w14:textId="77777777" w:rsidR="0099562B" w:rsidRDefault="0099562B" w:rsidP="0099562B">
      <w:pPr>
        <w:pStyle w:val="ListParagraph"/>
        <w:numPr>
          <w:ilvl w:val="0"/>
          <w:numId w:val="1"/>
        </w:numPr>
      </w:pPr>
      <w:r>
        <w:t xml:space="preserve">If re-approximation of the fractured segments is not possible, extraction of the coronal segment is indicated. The level of fracture and length of the remaining root are evaluated for restorability. Gentle </w:t>
      </w:r>
      <w:r>
        <w:rPr>
          <w:b/>
          <w:bCs/>
        </w:rPr>
        <w:t>orthodontic eruption</w:t>
      </w:r>
      <w:r>
        <w:t xml:space="preserve"> of the segment can be carried out to enable fabrication of a restoration. </w:t>
      </w:r>
    </w:p>
    <w:p w14:paraId="1C105E12" w14:textId="77777777" w:rsidR="00584FDD" w:rsidRDefault="0099562B" w:rsidP="0099562B">
      <w:pPr>
        <w:pStyle w:val="IntenseQuote"/>
      </w:pPr>
      <w:r>
        <w:t xml:space="preserve">Mid-Root Fractures </w:t>
      </w:r>
    </w:p>
    <w:p w14:paraId="27C57062" w14:textId="77777777" w:rsidR="00584FDD" w:rsidRDefault="00584FDD" w:rsidP="00584FDD">
      <w:pPr>
        <w:pStyle w:val="ListParagraph"/>
        <w:numPr>
          <w:ilvl w:val="0"/>
          <w:numId w:val="1"/>
        </w:numPr>
      </w:pPr>
      <w:r>
        <w:t xml:space="preserve">In many cases, the pulp in the coronal segment will become necrotic after the injury. However, because of a very large apical opening in the coronal segment, revascularization is possible if the segments are well re-approximated. </w:t>
      </w:r>
    </w:p>
    <w:p w14:paraId="3052C3A6" w14:textId="77777777" w:rsidR="00584FDD" w:rsidRDefault="00584FDD" w:rsidP="00584FDD">
      <w:pPr>
        <w:pStyle w:val="ListParagraph"/>
        <w:numPr>
          <w:ilvl w:val="0"/>
          <w:numId w:val="1"/>
        </w:numPr>
      </w:pPr>
      <w:r>
        <w:t xml:space="preserve">If there was no periapical pathology, endodontic treatment is indicated in the coronal root segment. </w:t>
      </w:r>
    </w:p>
    <w:p w14:paraId="28E5DD15" w14:textId="77777777" w:rsidR="00584FDD" w:rsidRDefault="00584FDD" w:rsidP="00584FDD">
      <w:pPr>
        <w:pStyle w:val="ListParagraph"/>
        <w:numPr>
          <w:ilvl w:val="0"/>
          <w:numId w:val="1"/>
        </w:numPr>
      </w:pPr>
      <w:r>
        <w:t xml:space="preserve">In most cases, pulpal lumen is wide at the apical extend of the coronal segment </w:t>
      </w:r>
      <w:r>
        <w:sym w:font="Wingdings" w:char="F0E8"/>
      </w:r>
      <w:r>
        <w:t xml:space="preserve"> long-term </w:t>
      </w:r>
      <w:proofErr w:type="gramStart"/>
      <w:r>
        <w:t>Ca(</w:t>
      </w:r>
      <w:proofErr w:type="gramEnd"/>
      <w:r>
        <w:t>OH)</w:t>
      </w:r>
      <w:r>
        <w:rPr>
          <w:vertAlign w:val="subscript"/>
        </w:rPr>
        <w:t>2</w:t>
      </w:r>
      <w:r>
        <w:t xml:space="preserve"> treatment or MTA apical plug is indicated. The coronal segment is filled after a hard tissue barrier has formed apically in the coronal segment. </w:t>
      </w:r>
    </w:p>
    <w:p w14:paraId="015774E9" w14:textId="77777777" w:rsidR="00584FDD" w:rsidRDefault="00584FDD" w:rsidP="00584FDD">
      <w:pPr>
        <w:pStyle w:val="ListParagraph"/>
        <w:numPr>
          <w:ilvl w:val="0"/>
          <w:numId w:val="1"/>
        </w:numPr>
      </w:pPr>
      <w:r>
        <w:t>Treatment options:</w:t>
      </w:r>
    </w:p>
    <w:p w14:paraId="6E68D645" w14:textId="77777777" w:rsidR="00584FDD" w:rsidRDefault="00584FDD" w:rsidP="00584FDD">
      <w:pPr>
        <w:pStyle w:val="ListParagraph"/>
        <w:numPr>
          <w:ilvl w:val="1"/>
          <w:numId w:val="1"/>
        </w:numPr>
      </w:pPr>
      <w:r>
        <w:t>Repositioning and splinting</w:t>
      </w:r>
    </w:p>
    <w:p w14:paraId="47EDD976" w14:textId="77777777" w:rsidR="007F1F79" w:rsidRDefault="00584FDD" w:rsidP="00584FDD">
      <w:pPr>
        <w:pStyle w:val="ListParagraph"/>
        <w:numPr>
          <w:ilvl w:val="1"/>
          <w:numId w:val="1"/>
        </w:numPr>
      </w:pPr>
      <w:r>
        <w:t>Disinfection and obturation of the coronal segment only.</w:t>
      </w:r>
      <w:r w:rsidR="007F1F79">
        <w:t xml:space="preserve"> (Necrosis is rare for apical part)</w:t>
      </w:r>
    </w:p>
    <w:p w14:paraId="2D85AB41" w14:textId="77777777" w:rsidR="007F1F79" w:rsidRDefault="007F1F79" w:rsidP="00584FDD">
      <w:pPr>
        <w:pStyle w:val="ListParagraph"/>
        <w:numPr>
          <w:ilvl w:val="1"/>
          <w:numId w:val="1"/>
        </w:numPr>
      </w:pPr>
      <w:r>
        <w:t>If both segments undergo necrosis:</w:t>
      </w:r>
    </w:p>
    <w:p w14:paraId="0E743ECD" w14:textId="77777777" w:rsidR="007F1F79" w:rsidRDefault="007F1F79" w:rsidP="007F1F79">
      <w:pPr>
        <w:pStyle w:val="ListParagraph"/>
        <w:numPr>
          <w:ilvl w:val="2"/>
          <w:numId w:val="1"/>
        </w:numPr>
      </w:pPr>
      <w:r>
        <w:t>Endodontic treatment for both segments</w:t>
      </w:r>
    </w:p>
    <w:p w14:paraId="6FBE0CA6" w14:textId="68F81DA3" w:rsidR="007F1F79" w:rsidRDefault="007F1F79" w:rsidP="007F1F79">
      <w:pPr>
        <w:pStyle w:val="ListParagraph"/>
        <w:numPr>
          <w:ilvl w:val="2"/>
          <w:numId w:val="1"/>
        </w:numPr>
      </w:pPr>
      <w:r>
        <w:t>Extraction of apical segment and endodontic treatment of the coronal segment</w:t>
      </w:r>
    </w:p>
    <w:p w14:paraId="10521144" w14:textId="77777777" w:rsidR="007F1F79" w:rsidRDefault="007F1F79" w:rsidP="007F1F79">
      <w:pPr>
        <w:pStyle w:val="ListParagraph"/>
        <w:numPr>
          <w:ilvl w:val="1"/>
          <w:numId w:val="1"/>
        </w:numPr>
      </w:pPr>
      <w:r>
        <w:t>Intra-radicular splinting</w:t>
      </w:r>
    </w:p>
    <w:p w14:paraId="2E12A0DD" w14:textId="77777777" w:rsidR="007F1F79" w:rsidRDefault="007F1F79" w:rsidP="007F1F79">
      <w:pPr>
        <w:pStyle w:val="ListParagraph"/>
        <w:numPr>
          <w:ilvl w:val="1"/>
          <w:numId w:val="1"/>
        </w:numPr>
      </w:pPr>
      <w:r>
        <w:t xml:space="preserve">Removal of the apical segment and stabilization of the coronal with endodontic implant </w:t>
      </w:r>
    </w:p>
    <w:p w14:paraId="57596058" w14:textId="77777777" w:rsidR="007F1F79" w:rsidRDefault="007F1F79" w:rsidP="007F1F79">
      <w:pPr>
        <w:pStyle w:val="IntenseQuote"/>
      </w:pPr>
      <w:r>
        <w:t>Apical Root Fractures</w:t>
      </w:r>
    </w:p>
    <w:p w14:paraId="7DBDD782" w14:textId="01029EEF" w:rsidR="00E10D42" w:rsidRDefault="007F1F79" w:rsidP="0082241E">
      <w:pPr>
        <w:pStyle w:val="ListParagraph"/>
        <w:numPr>
          <w:ilvl w:val="0"/>
          <w:numId w:val="1"/>
        </w:numPr>
      </w:pPr>
      <w:r>
        <w:t>Usually require no immediate treatment, but must be observed for long term</w:t>
      </w:r>
    </w:p>
    <w:p w14:paraId="67F6C579" w14:textId="36E856F8" w:rsidR="00E10D42" w:rsidRDefault="00E10D42">
      <w:r>
        <w:br w:type="page"/>
      </w:r>
    </w:p>
    <w:p w14:paraId="2ABB0EDA" w14:textId="77777777" w:rsidR="00E10D42" w:rsidRDefault="00E10D42" w:rsidP="00796487">
      <w:pPr>
        <w:pStyle w:val="Heading2"/>
      </w:pPr>
      <w:r>
        <w:lastRenderedPageBreak/>
        <w:t>Summary</w:t>
      </w:r>
    </w:p>
    <w:tbl>
      <w:tblPr>
        <w:tblStyle w:val="TableGrid"/>
        <w:tblW w:w="0" w:type="auto"/>
        <w:tblLook w:val="04A0" w:firstRow="1" w:lastRow="0" w:firstColumn="1" w:lastColumn="0" w:noHBand="0" w:noVBand="1"/>
      </w:tblPr>
      <w:tblGrid>
        <w:gridCol w:w="985"/>
        <w:gridCol w:w="2340"/>
        <w:gridCol w:w="1530"/>
        <w:gridCol w:w="4495"/>
      </w:tblGrid>
      <w:tr w:rsidR="00E10D42" w14:paraId="25672707" w14:textId="77777777" w:rsidTr="00FA11E9">
        <w:tc>
          <w:tcPr>
            <w:tcW w:w="985" w:type="dxa"/>
          </w:tcPr>
          <w:p w14:paraId="132962EA" w14:textId="77777777" w:rsidR="00E10D42" w:rsidRPr="008E188F" w:rsidRDefault="00E10D42" w:rsidP="00FA11E9">
            <w:pPr>
              <w:rPr>
                <w:sz w:val="14"/>
                <w:szCs w:val="14"/>
              </w:rPr>
            </w:pPr>
            <w:r w:rsidRPr="008E188F">
              <w:rPr>
                <w:sz w:val="14"/>
                <w:szCs w:val="14"/>
              </w:rPr>
              <w:t>Injury</w:t>
            </w:r>
          </w:p>
        </w:tc>
        <w:tc>
          <w:tcPr>
            <w:tcW w:w="2340" w:type="dxa"/>
          </w:tcPr>
          <w:p w14:paraId="35C453C5" w14:textId="77777777" w:rsidR="00E10D42" w:rsidRPr="008E188F" w:rsidRDefault="00E10D42" w:rsidP="00FA11E9">
            <w:pPr>
              <w:rPr>
                <w:sz w:val="14"/>
                <w:szCs w:val="14"/>
              </w:rPr>
            </w:pPr>
            <w:r w:rsidRPr="008E188F">
              <w:rPr>
                <w:sz w:val="14"/>
                <w:szCs w:val="14"/>
              </w:rPr>
              <w:t>Diagnosis</w:t>
            </w:r>
          </w:p>
        </w:tc>
        <w:tc>
          <w:tcPr>
            <w:tcW w:w="1530" w:type="dxa"/>
          </w:tcPr>
          <w:p w14:paraId="47CE7F36" w14:textId="77777777" w:rsidR="00E10D42" w:rsidRPr="008E188F" w:rsidRDefault="00E10D42" w:rsidP="00FA11E9">
            <w:pPr>
              <w:rPr>
                <w:sz w:val="14"/>
                <w:szCs w:val="14"/>
              </w:rPr>
            </w:pPr>
            <w:r w:rsidRPr="008E188F">
              <w:rPr>
                <w:sz w:val="14"/>
                <w:szCs w:val="14"/>
              </w:rPr>
              <w:t>Simple</w:t>
            </w:r>
          </w:p>
        </w:tc>
        <w:tc>
          <w:tcPr>
            <w:tcW w:w="4495" w:type="dxa"/>
          </w:tcPr>
          <w:p w14:paraId="57F321DE" w14:textId="77777777" w:rsidR="00E10D42" w:rsidRPr="008E188F" w:rsidRDefault="00E10D42" w:rsidP="00FA11E9">
            <w:pPr>
              <w:rPr>
                <w:sz w:val="14"/>
                <w:szCs w:val="14"/>
              </w:rPr>
            </w:pPr>
            <w:r w:rsidRPr="008E188F">
              <w:rPr>
                <w:sz w:val="14"/>
                <w:szCs w:val="14"/>
              </w:rPr>
              <w:t>Complicated</w:t>
            </w:r>
          </w:p>
        </w:tc>
      </w:tr>
      <w:tr w:rsidR="00E10D42" w14:paraId="26DF5D75" w14:textId="77777777" w:rsidTr="00FA11E9">
        <w:tc>
          <w:tcPr>
            <w:tcW w:w="985" w:type="dxa"/>
          </w:tcPr>
          <w:p w14:paraId="0151082C" w14:textId="77777777" w:rsidR="00E10D42" w:rsidRPr="008E188F" w:rsidRDefault="00E10D42" w:rsidP="00FA11E9">
            <w:pPr>
              <w:rPr>
                <w:sz w:val="14"/>
                <w:szCs w:val="14"/>
              </w:rPr>
            </w:pPr>
            <w:r w:rsidRPr="008E188F">
              <w:rPr>
                <w:sz w:val="14"/>
                <w:szCs w:val="14"/>
              </w:rPr>
              <w:t>Crown Infraction</w:t>
            </w:r>
          </w:p>
        </w:tc>
        <w:tc>
          <w:tcPr>
            <w:tcW w:w="2340" w:type="dxa"/>
          </w:tcPr>
          <w:p w14:paraId="1CB31E2F" w14:textId="77777777" w:rsidR="00E10D42" w:rsidRPr="008E188F" w:rsidRDefault="00E10D42" w:rsidP="00FA11E9">
            <w:pPr>
              <w:rPr>
                <w:sz w:val="14"/>
                <w:szCs w:val="14"/>
              </w:rPr>
            </w:pPr>
            <w:r w:rsidRPr="008E188F">
              <w:rPr>
                <w:sz w:val="14"/>
                <w:szCs w:val="14"/>
              </w:rPr>
              <w:t>Crack in enamel without loss of tooth structure</w:t>
            </w:r>
          </w:p>
          <w:p w14:paraId="1E99AC45" w14:textId="77777777" w:rsidR="00E10D42" w:rsidRPr="008E188F" w:rsidRDefault="00E10D42" w:rsidP="00FA11E9">
            <w:pPr>
              <w:rPr>
                <w:b/>
                <w:bCs/>
                <w:sz w:val="14"/>
                <w:szCs w:val="14"/>
              </w:rPr>
            </w:pPr>
            <w:r w:rsidRPr="008E188F">
              <w:rPr>
                <w:b/>
                <w:bCs/>
                <w:sz w:val="14"/>
                <w:szCs w:val="14"/>
              </w:rPr>
              <w:t>Complicated: multiple fracture lines</w:t>
            </w:r>
          </w:p>
        </w:tc>
        <w:tc>
          <w:tcPr>
            <w:tcW w:w="1530" w:type="dxa"/>
          </w:tcPr>
          <w:p w14:paraId="0872A514" w14:textId="77777777" w:rsidR="00E10D42" w:rsidRPr="008E188F" w:rsidRDefault="00E10D42" w:rsidP="00FA11E9">
            <w:pPr>
              <w:rPr>
                <w:sz w:val="14"/>
                <w:szCs w:val="14"/>
              </w:rPr>
            </w:pPr>
            <w:r w:rsidRPr="008E188F">
              <w:rPr>
                <w:sz w:val="14"/>
                <w:szCs w:val="14"/>
              </w:rPr>
              <w:t>No treatment</w:t>
            </w:r>
          </w:p>
        </w:tc>
        <w:tc>
          <w:tcPr>
            <w:tcW w:w="4495" w:type="dxa"/>
          </w:tcPr>
          <w:p w14:paraId="3133AF78" w14:textId="77777777" w:rsidR="00E10D42" w:rsidRPr="008E188F" w:rsidRDefault="00E10D42" w:rsidP="00FA11E9">
            <w:pPr>
              <w:rPr>
                <w:sz w:val="14"/>
                <w:szCs w:val="14"/>
              </w:rPr>
            </w:pPr>
            <w:r w:rsidRPr="008E188F">
              <w:rPr>
                <w:sz w:val="14"/>
                <w:szCs w:val="14"/>
              </w:rPr>
              <w:t>Seal enamel surface with adhesive to prevent taking up stains.</w:t>
            </w:r>
          </w:p>
        </w:tc>
      </w:tr>
      <w:tr w:rsidR="00E10D42" w14:paraId="4160F6E5" w14:textId="77777777" w:rsidTr="00FA11E9">
        <w:tc>
          <w:tcPr>
            <w:tcW w:w="985" w:type="dxa"/>
          </w:tcPr>
          <w:p w14:paraId="62111EF1" w14:textId="77777777" w:rsidR="00E10D42" w:rsidRPr="008E188F" w:rsidRDefault="00E10D42" w:rsidP="00FA11E9">
            <w:pPr>
              <w:rPr>
                <w:sz w:val="14"/>
                <w:szCs w:val="14"/>
              </w:rPr>
            </w:pPr>
            <w:r w:rsidRPr="008E188F">
              <w:rPr>
                <w:sz w:val="14"/>
                <w:szCs w:val="14"/>
              </w:rPr>
              <w:t>Crown Fracture</w:t>
            </w:r>
          </w:p>
        </w:tc>
        <w:tc>
          <w:tcPr>
            <w:tcW w:w="2340" w:type="dxa"/>
          </w:tcPr>
          <w:p w14:paraId="45DCE60B" w14:textId="77777777" w:rsidR="00E10D42" w:rsidRPr="008E188F" w:rsidRDefault="00E10D42" w:rsidP="00FA11E9">
            <w:pPr>
              <w:rPr>
                <w:sz w:val="14"/>
                <w:szCs w:val="14"/>
              </w:rPr>
            </w:pPr>
            <w:r w:rsidRPr="008E188F">
              <w:rPr>
                <w:sz w:val="14"/>
                <w:szCs w:val="14"/>
              </w:rPr>
              <w:t>Simple: Fracture of enamel and/or dentin without pulp exposure</w:t>
            </w:r>
          </w:p>
          <w:p w14:paraId="4672181A" w14:textId="77777777" w:rsidR="00E10D42" w:rsidRPr="008E188F" w:rsidRDefault="00E10D42" w:rsidP="00FA11E9">
            <w:pPr>
              <w:rPr>
                <w:sz w:val="14"/>
                <w:szCs w:val="14"/>
              </w:rPr>
            </w:pPr>
          </w:p>
          <w:p w14:paraId="22136AB3" w14:textId="77777777" w:rsidR="00E10D42" w:rsidRPr="008E188F" w:rsidRDefault="00E10D42" w:rsidP="00FA11E9">
            <w:pPr>
              <w:rPr>
                <w:b/>
                <w:bCs/>
                <w:sz w:val="14"/>
                <w:szCs w:val="14"/>
              </w:rPr>
            </w:pPr>
            <w:r w:rsidRPr="008E188F">
              <w:rPr>
                <w:b/>
                <w:bCs/>
                <w:sz w:val="14"/>
                <w:szCs w:val="14"/>
              </w:rPr>
              <w:t xml:space="preserve">Complicated: involves pulp and always result in pulpal necrosis if left untreated. </w:t>
            </w:r>
          </w:p>
        </w:tc>
        <w:tc>
          <w:tcPr>
            <w:tcW w:w="1530" w:type="dxa"/>
          </w:tcPr>
          <w:p w14:paraId="5DF112EB" w14:textId="77777777" w:rsidR="00E10D42" w:rsidRPr="008E188F" w:rsidRDefault="00E10D42" w:rsidP="00FA11E9">
            <w:pPr>
              <w:pStyle w:val="ListParagraph"/>
              <w:numPr>
                <w:ilvl w:val="0"/>
                <w:numId w:val="5"/>
              </w:numPr>
              <w:rPr>
                <w:sz w:val="14"/>
                <w:szCs w:val="14"/>
              </w:rPr>
            </w:pPr>
            <w:r w:rsidRPr="008E188F">
              <w:rPr>
                <w:sz w:val="14"/>
                <w:szCs w:val="14"/>
              </w:rPr>
              <w:t>Fragment Reattachment</w:t>
            </w:r>
            <w:r w:rsidRPr="008E188F">
              <w:rPr>
                <w:sz w:val="14"/>
                <w:szCs w:val="14"/>
              </w:rPr>
              <w:br/>
            </w:r>
          </w:p>
          <w:p w14:paraId="046F9C90" w14:textId="77777777" w:rsidR="00E10D42" w:rsidRPr="008E188F" w:rsidRDefault="00E10D42" w:rsidP="00FA11E9">
            <w:pPr>
              <w:pStyle w:val="ListParagraph"/>
              <w:numPr>
                <w:ilvl w:val="0"/>
                <w:numId w:val="5"/>
              </w:numPr>
              <w:rPr>
                <w:sz w:val="14"/>
                <w:szCs w:val="14"/>
              </w:rPr>
            </w:pPr>
            <w:r w:rsidRPr="008E188F">
              <w:rPr>
                <w:sz w:val="14"/>
                <w:szCs w:val="14"/>
              </w:rPr>
              <w:t>Composite Restoration</w:t>
            </w:r>
            <w:r w:rsidRPr="008E188F">
              <w:rPr>
                <w:sz w:val="14"/>
                <w:szCs w:val="14"/>
              </w:rPr>
              <w:br/>
            </w:r>
          </w:p>
          <w:p w14:paraId="48D5F5F6" w14:textId="77777777" w:rsidR="00E10D42" w:rsidRPr="008E188F" w:rsidRDefault="00E10D42" w:rsidP="00FA11E9">
            <w:pPr>
              <w:pStyle w:val="ListParagraph"/>
              <w:numPr>
                <w:ilvl w:val="0"/>
                <w:numId w:val="5"/>
              </w:numPr>
              <w:rPr>
                <w:sz w:val="14"/>
                <w:szCs w:val="14"/>
              </w:rPr>
            </w:pPr>
            <w:r w:rsidRPr="008E188F">
              <w:rPr>
                <w:sz w:val="14"/>
                <w:szCs w:val="14"/>
              </w:rPr>
              <w:t>Temporary Coverage</w:t>
            </w:r>
          </w:p>
        </w:tc>
        <w:tc>
          <w:tcPr>
            <w:tcW w:w="4495" w:type="dxa"/>
          </w:tcPr>
          <w:p w14:paraId="5349BA4E" w14:textId="77777777" w:rsidR="00E10D42" w:rsidRPr="008E188F" w:rsidRDefault="00E10D42" w:rsidP="00FA11E9">
            <w:pPr>
              <w:pStyle w:val="ListParagraph"/>
              <w:numPr>
                <w:ilvl w:val="0"/>
                <w:numId w:val="4"/>
              </w:numPr>
              <w:rPr>
                <w:sz w:val="14"/>
                <w:szCs w:val="14"/>
              </w:rPr>
            </w:pPr>
            <w:r w:rsidRPr="008E188F">
              <w:rPr>
                <w:sz w:val="14"/>
                <w:szCs w:val="14"/>
              </w:rPr>
              <w:t>Vital Pulp Therapy</w:t>
            </w:r>
          </w:p>
          <w:p w14:paraId="4E7D174E" w14:textId="77777777" w:rsidR="00E10D42" w:rsidRPr="008E188F" w:rsidRDefault="00E10D42" w:rsidP="00FA11E9">
            <w:pPr>
              <w:pStyle w:val="ListParagraph"/>
              <w:numPr>
                <w:ilvl w:val="1"/>
                <w:numId w:val="4"/>
              </w:numPr>
              <w:rPr>
                <w:sz w:val="14"/>
                <w:szCs w:val="14"/>
              </w:rPr>
            </w:pPr>
            <w:r w:rsidRPr="008E188F">
              <w:rPr>
                <w:sz w:val="14"/>
                <w:szCs w:val="14"/>
              </w:rPr>
              <w:t>Pulp capping</w:t>
            </w:r>
          </w:p>
          <w:p w14:paraId="2FF3E46D" w14:textId="77777777" w:rsidR="00E10D42" w:rsidRPr="008E188F" w:rsidRDefault="00E10D42" w:rsidP="00FA11E9">
            <w:pPr>
              <w:pStyle w:val="ListParagraph"/>
              <w:numPr>
                <w:ilvl w:val="1"/>
                <w:numId w:val="4"/>
              </w:numPr>
              <w:rPr>
                <w:sz w:val="14"/>
                <w:szCs w:val="14"/>
              </w:rPr>
            </w:pPr>
            <w:r w:rsidRPr="008E188F">
              <w:rPr>
                <w:sz w:val="14"/>
                <w:szCs w:val="14"/>
              </w:rPr>
              <w:t>Partial pulpotomy</w:t>
            </w:r>
          </w:p>
          <w:p w14:paraId="3A8F0250" w14:textId="77777777" w:rsidR="00E10D42" w:rsidRPr="008E188F" w:rsidRDefault="00E10D42" w:rsidP="00FA11E9">
            <w:pPr>
              <w:pStyle w:val="ListParagraph"/>
              <w:numPr>
                <w:ilvl w:val="1"/>
                <w:numId w:val="4"/>
              </w:numPr>
              <w:rPr>
                <w:sz w:val="14"/>
                <w:szCs w:val="14"/>
              </w:rPr>
            </w:pPr>
            <w:r w:rsidRPr="008E188F">
              <w:rPr>
                <w:sz w:val="14"/>
                <w:szCs w:val="14"/>
              </w:rPr>
              <w:t>Full pulpotomy</w:t>
            </w:r>
          </w:p>
          <w:p w14:paraId="1B58934D" w14:textId="77777777" w:rsidR="00E10D42" w:rsidRPr="008E188F" w:rsidRDefault="00E10D42" w:rsidP="00FA11E9">
            <w:pPr>
              <w:pStyle w:val="ListParagraph"/>
              <w:numPr>
                <w:ilvl w:val="0"/>
                <w:numId w:val="4"/>
              </w:numPr>
              <w:rPr>
                <w:sz w:val="14"/>
                <w:szCs w:val="14"/>
              </w:rPr>
            </w:pPr>
            <w:r w:rsidRPr="008E188F">
              <w:rPr>
                <w:sz w:val="14"/>
                <w:szCs w:val="14"/>
              </w:rPr>
              <w:t>Pulpectomy</w:t>
            </w:r>
          </w:p>
          <w:p w14:paraId="3017BB74" w14:textId="77777777" w:rsidR="00E10D42" w:rsidRPr="008E188F" w:rsidRDefault="00E10D42" w:rsidP="00FA11E9">
            <w:pPr>
              <w:pStyle w:val="ListParagraph"/>
              <w:numPr>
                <w:ilvl w:val="1"/>
                <w:numId w:val="4"/>
              </w:numPr>
              <w:rPr>
                <w:sz w:val="14"/>
                <w:szCs w:val="14"/>
              </w:rPr>
            </w:pPr>
            <w:r w:rsidRPr="008E188F">
              <w:rPr>
                <w:sz w:val="14"/>
                <w:szCs w:val="14"/>
              </w:rPr>
              <w:t>Mature Teeth</w:t>
            </w:r>
          </w:p>
          <w:p w14:paraId="197F19C0" w14:textId="77777777" w:rsidR="00E10D42" w:rsidRPr="008E188F" w:rsidRDefault="00E10D42" w:rsidP="00FA11E9">
            <w:pPr>
              <w:pStyle w:val="ListParagraph"/>
              <w:numPr>
                <w:ilvl w:val="1"/>
                <w:numId w:val="4"/>
              </w:numPr>
              <w:rPr>
                <w:sz w:val="14"/>
                <w:szCs w:val="14"/>
              </w:rPr>
            </w:pPr>
            <w:r w:rsidRPr="008E188F">
              <w:rPr>
                <w:sz w:val="14"/>
                <w:szCs w:val="14"/>
              </w:rPr>
              <w:t>Immature: Apexification</w:t>
            </w:r>
          </w:p>
          <w:p w14:paraId="3C0B8E9A" w14:textId="77777777" w:rsidR="00E10D42" w:rsidRPr="008E188F" w:rsidRDefault="00E10D42" w:rsidP="00FA11E9">
            <w:pPr>
              <w:pStyle w:val="ListParagraph"/>
              <w:numPr>
                <w:ilvl w:val="1"/>
                <w:numId w:val="4"/>
              </w:numPr>
              <w:rPr>
                <w:sz w:val="14"/>
                <w:szCs w:val="14"/>
              </w:rPr>
            </w:pPr>
            <w:r w:rsidRPr="008E188F">
              <w:rPr>
                <w:sz w:val="14"/>
                <w:szCs w:val="14"/>
              </w:rPr>
              <w:t>Immature: Immediate Apexification</w:t>
            </w:r>
          </w:p>
          <w:p w14:paraId="226A7819" w14:textId="77777777" w:rsidR="00E10D42" w:rsidRPr="008E188F" w:rsidRDefault="00E10D42" w:rsidP="00FA11E9">
            <w:pPr>
              <w:pStyle w:val="ListParagraph"/>
              <w:numPr>
                <w:ilvl w:val="0"/>
                <w:numId w:val="4"/>
              </w:numPr>
              <w:rPr>
                <w:sz w:val="14"/>
                <w:szCs w:val="14"/>
              </w:rPr>
            </w:pPr>
            <w:r w:rsidRPr="008E188F">
              <w:rPr>
                <w:sz w:val="14"/>
                <w:szCs w:val="14"/>
              </w:rPr>
              <w:t>Revitalization</w:t>
            </w:r>
          </w:p>
          <w:p w14:paraId="698E1BDD" w14:textId="77777777" w:rsidR="00E10D42" w:rsidRPr="008E188F" w:rsidRDefault="00E10D42" w:rsidP="00FA11E9">
            <w:pPr>
              <w:rPr>
                <w:sz w:val="14"/>
                <w:szCs w:val="14"/>
              </w:rPr>
            </w:pPr>
          </w:p>
          <w:p w14:paraId="0BCFE3C0" w14:textId="77777777" w:rsidR="00E10D42" w:rsidRPr="008E188F" w:rsidRDefault="00E10D42" w:rsidP="00FA11E9">
            <w:pPr>
              <w:rPr>
                <w:sz w:val="14"/>
                <w:szCs w:val="14"/>
              </w:rPr>
            </w:pPr>
            <w:r w:rsidRPr="008E188F">
              <w:rPr>
                <w:sz w:val="14"/>
                <w:szCs w:val="14"/>
              </w:rPr>
              <w:t xml:space="preserve">Choice of treatment depends on tooth development, time between trauma and treatment, periodontal injury, and restorative treatment plan. </w:t>
            </w:r>
          </w:p>
        </w:tc>
      </w:tr>
      <w:tr w:rsidR="00E10D42" w14:paraId="36151EC8" w14:textId="77777777" w:rsidTr="00FA11E9">
        <w:tc>
          <w:tcPr>
            <w:tcW w:w="985" w:type="dxa"/>
          </w:tcPr>
          <w:p w14:paraId="3FEC873C" w14:textId="77777777" w:rsidR="00E10D42" w:rsidRPr="008E188F" w:rsidRDefault="00E10D42" w:rsidP="00FA11E9">
            <w:pPr>
              <w:rPr>
                <w:sz w:val="14"/>
                <w:szCs w:val="14"/>
              </w:rPr>
            </w:pPr>
            <w:r w:rsidRPr="008E188F">
              <w:rPr>
                <w:sz w:val="14"/>
                <w:szCs w:val="14"/>
              </w:rPr>
              <w:t>Crown Root Fracture</w:t>
            </w:r>
          </w:p>
        </w:tc>
        <w:tc>
          <w:tcPr>
            <w:tcW w:w="8365" w:type="dxa"/>
            <w:gridSpan w:val="3"/>
          </w:tcPr>
          <w:p w14:paraId="700CCCAE" w14:textId="77777777" w:rsidR="00E10D42" w:rsidRPr="008E188F" w:rsidRDefault="00E10D42" w:rsidP="00FA11E9">
            <w:pPr>
              <w:rPr>
                <w:sz w:val="14"/>
                <w:szCs w:val="14"/>
              </w:rPr>
            </w:pPr>
            <w:r w:rsidRPr="008E188F">
              <w:rPr>
                <w:sz w:val="14"/>
                <w:szCs w:val="14"/>
              </w:rPr>
              <w:t xml:space="preserve">Tooth must be treated periodontally to enable a well-sealed coronal restoration. This could be accomplished by simple </w:t>
            </w:r>
            <w:r w:rsidRPr="008E188F">
              <w:rPr>
                <w:sz w:val="14"/>
                <w:szCs w:val="14"/>
                <w:u w:val="single"/>
              </w:rPr>
              <w:t>gingivectomy</w:t>
            </w:r>
            <w:r w:rsidRPr="008E188F">
              <w:rPr>
                <w:sz w:val="14"/>
                <w:szCs w:val="14"/>
              </w:rPr>
              <w:t xml:space="preserve"> if the event of the root component of the fracture is large. Alternatively, tooth can be </w:t>
            </w:r>
            <w:r w:rsidRPr="008E188F">
              <w:rPr>
                <w:sz w:val="14"/>
                <w:szCs w:val="14"/>
                <w:u w:val="single"/>
              </w:rPr>
              <w:t>orthodontically</w:t>
            </w:r>
            <w:r w:rsidRPr="008E188F">
              <w:rPr>
                <w:sz w:val="14"/>
                <w:szCs w:val="14"/>
              </w:rPr>
              <w:t xml:space="preserve"> or </w:t>
            </w:r>
            <w:r w:rsidRPr="008E188F">
              <w:rPr>
                <w:sz w:val="14"/>
                <w:szCs w:val="14"/>
                <w:u w:val="single"/>
              </w:rPr>
              <w:t>surgically</w:t>
            </w:r>
            <w:r w:rsidRPr="008E188F">
              <w:rPr>
                <w:sz w:val="14"/>
                <w:szCs w:val="14"/>
              </w:rPr>
              <w:t xml:space="preserve"> extruded such that the exposed surface of the root surface is treatable. Once the feasibility of the coronal restoration is assured, the crown fracture is treated as previously described.</w:t>
            </w:r>
          </w:p>
        </w:tc>
      </w:tr>
      <w:tr w:rsidR="00E10D42" w14:paraId="50E46A37" w14:textId="77777777" w:rsidTr="00FA11E9">
        <w:trPr>
          <w:trHeight w:val="579"/>
        </w:trPr>
        <w:tc>
          <w:tcPr>
            <w:tcW w:w="985" w:type="dxa"/>
            <w:vMerge w:val="restart"/>
          </w:tcPr>
          <w:p w14:paraId="634AA3F7" w14:textId="77777777" w:rsidR="00E10D42" w:rsidRPr="008E188F" w:rsidRDefault="00E10D42" w:rsidP="00FA11E9">
            <w:pPr>
              <w:rPr>
                <w:sz w:val="14"/>
                <w:szCs w:val="14"/>
              </w:rPr>
            </w:pPr>
            <w:r w:rsidRPr="008E188F">
              <w:rPr>
                <w:sz w:val="14"/>
                <w:szCs w:val="14"/>
              </w:rPr>
              <w:t>Root Fracture</w:t>
            </w:r>
          </w:p>
        </w:tc>
        <w:tc>
          <w:tcPr>
            <w:tcW w:w="2340" w:type="dxa"/>
            <w:vMerge w:val="restart"/>
          </w:tcPr>
          <w:p w14:paraId="4181153E" w14:textId="77777777" w:rsidR="00E10D42" w:rsidRPr="008E188F" w:rsidRDefault="00E10D42" w:rsidP="00FA11E9">
            <w:pPr>
              <w:rPr>
                <w:sz w:val="14"/>
                <w:szCs w:val="14"/>
              </w:rPr>
            </w:pPr>
            <w:r w:rsidRPr="008E188F">
              <w:rPr>
                <w:sz w:val="14"/>
                <w:szCs w:val="14"/>
              </w:rPr>
              <w:t>Fracture of cementum, dentin, and pulp</w:t>
            </w:r>
          </w:p>
        </w:tc>
        <w:tc>
          <w:tcPr>
            <w:tcW w:w="1530" w:type="dxa"/>
            <w:vMerge w:val="restart"/>
          </w:tcPr>
          <w:p w14:paraId="1018D58D" w14:textId="77777777" w:rsidR="00E10D42" w:rsidRPr="008E188F" w:rsidRDefault="00E10D42" w:rsidP="00FA11E9">
            <w:pPr>
              <w:rPr>
                <w:sz w:val="14"/>
                <w:szCs w:val="14"/>
              </w:rPr>
            </w:pPr>
            <w:r w:rsidRPr="008E188F">
              <w:rPr>
                <w:sz w:val="14"/>
                <w:szCs w:val="14"/>
              </w:rPr>
              <w:t>Emergency treatment involves repositioning the segments into proximity as much as possible and semi-rigid splint to adjacent teeth for 2-4 weeks</w:t>
            </w:r>
          </w:p>
        </w:tc>
        <w:tc>
          <w:tcPr>
            <w:tcW w:w="4495" w:type="dxa"/>
          </w:tcPr>
          <w:p w14:paraId="23C53686" w14:textId="77777777" w:rsidR="00E10D42" w:rsidRPr="008E188F" w:rsidRDefault="00E10D42" w:rsidP="00FA11E9">
            <w:pPr>
              <w:rPr>
                <w:sz w:val="14"/>
                <w:szCs w:val="14"/>
              </w:rPr>
            </w:pPr>
            <w:r w:rsidRPr="008E188F">
              <w:rPr>
                <w:sz w:val="14"/>
                <w:szCs w:val="14"/>
              </w:rPr>
              <w:t xml:space="preserve">In case of severe displacement of the coronal segment, release the coronal segment from the bone by gently pulling it downward with finger pressure or extraction forceps </w:t>
            </w:r>
            <w:r w:rsidRPr="008E188F">
              <w:rPr>
                <w:sz w:val="14"/>
                <w:szCs w:val="14"/>
              </w:rPr>
              <w:sym w:font="Wingdings" w:char="F0E8"/>
            </w:r>
            <w:r w:rsidRPr="008E188F">
              <w:rPr>
                <w:sz w:val="14"/>
                <w:szCs w:val="14"/>
              </w:rPr>
              <w:t xml:space="preserve"> Rotate it back to its original position.</w:t>
            </w:r>
          </w:p>
          <w:p w14:paraId="5FC98446" w14:textId="77777777" w:rsidR="00E10D42" w:rsidRPr="008E188F" w:rsidRDefault="00E10D42" w:rsidP="00FA11E9">
            <w:pPr>
              <w:rPr>
                <w:sz w:val="14"/>
                <w:szCs w:val="14"/>
              </w:rPr>
            </w:pPr>
          </w:p>
        </w:tc>
      </w:tr>
      <w:tr w:rsidR="00E10D42" w14:paraId="369971C7" w14:textId="77777777" w:rsidTr="00FA11E9">
        <w:trPr>
          <w:trHeight w:val="577"/>
        </w:trPr>
        <w:tc>
          <w:tcPr>
            <w:tcW w:w="985" w:type="dxa"/>
            <w:vMerge/>
          </w:tcPr>
          <w:p w14:paraId="65CB9253" w14:textId="77777777" w:rsidR="00E10D42" w:rsidRPr="008E188F" w:rsidRDefault="00E10D42" w:rsidP="00FA11E9">
            <w:pPr>
              <w:rPr>
                <w:sz w:val="14"/>
                <w:szCs w:val="14"/>
              </w:rPr>
            </w:pPr>
          </w:p>
        </w:tc>
        <w:tc>
          <w:tcPr>
            <w:tcW w:w="2340" w:type="dxa"/>
            <w:vMerge/>
          </w:tcPr>
          <w:p w14:paraId="4DB96BE5" w14:textId="77777777" w:rsidR="00E10D42" w:rsidRPr="008E188F" w:rsidRDefault="00E10D42" w:rsidP="00FA11E9">
            <w:pPr>
              <w:rPr>
                <w:sz w:val="14"/>
                <w:szCs w:val="14"/>
              </w:rPr>
            </w:pPr>
          </w:p>
        </w:tc>
        <w:tc>
          <w:tcPr>
            <w:tcW w:w="1530" w:type="dxa"/>
            <w:vMerge/>
          </w:tcPr>
          <w:p w14:paraId="5D6CFFB0" w14:textId="77777777" w:rsidR="00E10D42" w:rsidRPr="008E188F" w:rsidRDefault="00E10D42" w:rsidP="00FA11E9">
            <w:pPr>
              <w:rPr>
                <w:sz w:val="14"/>
                <w:szCs w:val="14"/>
              </w:rPr>
            </w:pPr>
          </w:p>
        </w:tc>
        <w:tc>
          <w:tcPr>
            <w:tcW w:w="4495" w:type="dxa"/>
          </w:tcPr>
          <w:p w14:paraId="3999F86D" w14:textId="77777777" w:rsidR="00E10D42" w:rsidRDefault="00E10D42" w:rsidP="00FA11E9">
            <w:pPr>
              <w:rPr>
                <w:sz w:val="14"/>
                <w:szCs w:val="14"/>
              </w:rPr>
            </w:pPr>
            <w:r>
              <w:rPr>
                <w:b/>
                <w:bCs/>
                <w:sz w:val="14"/>
                <w:szCs w:val="14"/>
              </w:rPr>
              <w:t>Coronal Root Fracture</w:t>
            </w:r>
            <w:r>
              <w:rPr>
                <w:sz w:val="14"/>
                <w:szCs w:val="14"/>
              </w:rPr>
              <w:t xml:space="preserve">: </w:t>
            </w:r>
          </w:p>
          <w:p w14:paraId="62DC403E" w14:textId="77777777" w:rsidR="00E10D42" w:rsidRPr="008E188F" w:rsidRDefault="00E10D42" w:rsidP="00FA11E9">
            <w:pPr>
              <w:rPr>
                <w:sz w:val="14"/>
                <w:szCs w:val="14"/>
              </w:rPr>
            </w:pPr>
            <w:r w:rsidRPr="008E188F">
              <w:rPr>
                <w:sz w:val="14"/>
                <w:szCs w:val="14"/>
              </w:rPr>
              <w:t xml:space="preserve">If </w:t>
            </w:r>
            <w:proofErr w:type="spellStart"/>
            <w:r w:rsidRPr="008E188F">
              <w:rPr>
                <w:sz w:val="14"/>
                <w:szCs w:val="14"/>
              </w:rPr>
              <w:t>reapproximation</w:t>
            </w:r>
            <w:proofErr w:type="spellEnd"/>
            <w:r w:rsidRPr="008E188F">
              <w:rPr>
                <w:sz w:val="14"/>
                <w:szCs w:val="14"/>
              </w:rPr>
              <w:t xml:space="preserve"> of the fractured segments is not possible, extraction of the coronal segment is indicated. The level of fracture and length of the remaining root are evaluated for restorability. If the apical root segment is long enough, gentle orthodontic eruption of this segment can be carried out to enable fabrication of a </w:t>
            </w:r>
            <w:proofErr w:type="spellStart"/>
            <w:r w:rsidRPr="008E188F">
              <w:rPr>
                <w:sz w:val="14"/>
                <w:szCs w:val="14"/>
              </w:rPr>
              <w:t>restoratio</w:t>
            </w:r>
            <w:proofErr w:type="spellEnd"/>
          </w:p>
        </w:tc>
      </w:tr>
      <w:tr w:rsidR="00E10D42" w14:paraId="47C50D61" w14:textId="77777777" w:rsidTr="00FA11E9">
        <w:trPr>
          <w:trHeight w:val="577"/>
        </w:trPr>
        <w:tc>
          <w:tcPr>
            <w:tcW w:w="985" w:type="dxa"/>
            <w:vMerge/>
          </w:tcPr>
          <w:p w14:paraId="37AE9E4F" w14:textId="77777777" w:rsidR="00E10D42" w:rsidRPr="008E188F" w:rsidRDefault="00E10D42" w:rsidP="00FA11E9">
            <w:pPr>
              <w:rPr>
                <w:sz w:val="14"/>
                <w:szCs w:val="14"/>
              </w:rPr>
            </w:pPr>
          </w:p>
        </w:tc>
        <w:tc>
          <w:tcPr>
            <w:tcW w:w="2340" w:type="dxa"/>
            <w:vMerge/>
          </w:tcPr>
          <w:p w14:paraId="40FC0D53" w14:textId="77777777" w:rsidR="00E10D42" w:rsidRPr="008E188F" w:rsidRDefault="00E10D42" w:rsidP="00FA11E9">
            <w:pPr>
              <w:rPr>
                <w:sz w:val="14"/>
                <w:szCs w:val="14"/>
              </w:rPr>
            </w:pPr>
          </w:p>
        </w:tc>
        <w:tc>
          <w:tcPr>
            <w:tcW w:w="1530" w:type="dxa"/>
            <w:vMerge/>
          </w:tcPr>
          <w:p w14:paraId="2097EDB7" w14:textId="77777777" w:rsidR="00E10D42" w:rsidRPr="008E188F" w:rsidRDefault="00E10D42" w:rsidP="00FA11E9">
            <w:pPr>
              <w:rPr>
                <w:sz w:val="14"/>
                <w:szCs w:val="14"/>
              </w:rPr>
            </w:pPr>
          </w:p>
        </w:tc>
        <w:tc>
          <w:tcPr>
            <w:tcW w:w="4495" w:type="dxa"/>
          </w:tcPr>
          <w:p w14:paraId="7F8740AC" w14:textId="77777777" w:rsidR="00E10D42" w:rsidRDefault="00E10D42" w:rsidP="00FA11E9">
            <w:pPr>
              <w:rPr>
                <w:b/>
                <w:bCs/>
                <w:sz w:val="14"/>
                <w:szCs w:val="14"/>
              </w:rPr>
            </w:pPr>
            <w:r>
              <w:rPr>
                <w:b/>
                <w:bCs/>
                <w:sz w:val="14"/>
                <w:szCs w:val="14"/>
              </w:rPr>
              <w:t>Mid-Root Fractures</w:t>
            </w:r>
          </w:p>
          <w:p w14:paraId="02C8F35C" w14:textId="77777777" w:rsidR="00E10D42" w:rsidRDefault="00E10D42" w:rsidP="00FA11E9">
            <w:pPr>
              <w:pStyle w:val="ListParagraph"/>
              <w:numPr>
                <w:ilvl w:val="0"/>
                <w:numId w:val="6"/>
              </w:numPr>
              <w:rPr>
                <w:sz w:val="14"/>
                <w:szCs w:val="14"/>
              </w:rPr>
            </w:pPr>
            <w:r w:rsidRPr="0082241E">
              <w:rPr>
                <w:sz w:val="14"/>
                <w:szCs w:val="14"/>
              </w:rPr>
              <w:t>Repositioning and splinting</w:t>
            </w:r>
          </w:p>
          <w:p w14:paraId="722CC10C" w14:textId="77777777" w:rsidR="00E10D42" w:rsidRDefault="00E10D42" w:rsidP="00FA11E9">
            <w:pPr>
              <w:pStyle w:val="ListParagraph"/>
              <w:numPr>
                <w:ilvl w:val="0"/>
                <w:numId w:val="6"/>
              </w:numPr>
              <w:rPr>
                <w:sz w:val="14"/>
                <w:szCs w:val="14"/>
              </w:rPr>
            </w:pPr>
            <w:r w:rsidRPr="0082241E">
              <w:rPr>
                <w:sz w:val="14"/>
                <w:szCs w:val="14"/>
              </w:rPr>
              <w:t>Disinfection and obturation of the coronal segment only. (Necrosis is rare for apical part)</w:t>
            </w:r>
          </w:p>
          <w:p w14:paraId="39F6E525" w14:textId="77777777" w:rsidR="00E10D42" w:rsidRPr="0082241E" w:rsidRDefault="00E10D42" w:rsidP="00FA11E9">
            <w:pPr>
              <w:pStyle w:val="ListParagraph"/>
              <w:numPr>
                <w:ilvl w:val="0"/>
                <w:numId w:val="6"/>
              </w:numPr>
              <w:rPr>
                <w:sz w:val="14"/>
                <w:szCs w:val="14"/>
              </w:rPr>
            </w:pPr>
            <w:r w:rsidRPr="0082241E">
              <w:rPr>
                <w:sz w:val="14"/>
                <w:szCs w:val="14"/>
              </w:rPr>
              <w:t>If both segments undergo necrosis:</w:t>
            </w:r>
          </w:p>
          <w:p w14:paraId="4FC189B1" w14:textId="77777777" w:rsidR="00E10D42" w:rsidRDefault="00E10D42" w:rsidP="00FA11E9">
            <w:pPr>
              <w:pStyle w:val="ListParagraph"/>
              <w:numPr>
                <w:ilvl w:val="1"/>
                <w:numId w:val="6"/>
              </w:numPr>
              <w:ind w:left="720"/>
              <w:rPr>
                <w:sz w:val="14"/>
                <w:szCs w:val="14"/>
              </w:rPr>
            </w:pPr>
            <w:r w:rsidRPr="0082241E">
              <w:rPr>
                <w:sz w:val="14"/>
                <w:szCs w:val="14"/>
              </w:rPr>
              <w:t>Endodontic treatment for both segments</w:t>
            </w:r>
          </w:p>
          <w:p w14:paraId="4ECC2F8E" w14:textId="77777777" w:rsidR="00E10D42" w:rsidRPr="0082241E" w:rsidRDefault="00E10D42" w:rsidP="00FA11E9">
            <w:pPr>
              <w:pStyle w:val="ListParagraph"/>
              <w:numPr>
                <w:ilvl w:val="1"/>
                <w:numId w:val="6"/>
              </w:numPr>
              <w:ind w:left="720"/>
              <w:rPr>
                <w:sz w:val="14"/>
                <w:szCs w:val="14"/>
              </w:rPr>
            </w:pPr>
            <w:r w:rsidRPr="0082241E">
              <w:rPr>
                <w:sz w:val="14"/>
                <w:szCs w:val="14"/>
              </w:rPr>
              <w:t>Extraction of apical segment and endodontic treatment of the coronal segment</w:t>
            </w:r>
          </w:p>
          <w:p w14:paraId="0A4935C7" w14:textId="77777777" w:rsidR="00E10D42" w:rsidRDefault="00E10D42" w:rsidP="00FA11E9">
            <w:pPr>
              <w:pStyle w:val="ListParagraph"/>
              <w:numPr>
                <w:ilvl w:val="0"/>
                <w:numId w:val="7"/>
              </w:numPr>
              <w:rPr>
                <w:sz w:val="14"/>
                <w:szCs w:val="14"/>
              </w:rPr>
            </w:pPr>
            <w:r w:rsidRPr="0082241E">
              <w:rPr>
                <w:sz w:val="14"/>
                <w:szCs w:val="14"/>
              </w:rPr>
              <w:t>Intra-radicular splinting</w:t>
            </w:r>
          </w:p>
          <w:p w14:paraId="35A0C8F1" w14:textId="77777777" w:rsidR="00E10D42" w:rsidRDefault="00E10D42" w:rsidP="00FA11E9">
            <w:pPr>
              <w:pStyle w:val="ListParagraph"/>
              <w:numPr>
                <w:ilvl w:val="0"/>
                <w:numId w:val="7"/>
              </w:numPr>
              <w:rPr>
                <w:sz w:val="14"/>
                <w:szCs w:val="14"/>
              </w:rPr>
            </w:pPr>
            <w:r w:rsidRPr="0082241E">
              <w:rPr>
                <w:sz w:val="14"/>
                <w:szCs w:val="14"/>
              </w:rPr>
              <w:t>Removal of the apical segment and stabilization of the coronal with endodontic implant</w:t>
            </w:r>
          </w:p>
          <w:p w14:paraId="7449A17C" w14:textId="77777777" w:rsidR="00E10D42" w:rsidRPr="0082241E" w:rsidRDefault="00E10D42" w:rsidP="00FA11E9">
            <w:pPr>
              <w:pStyle w:val="ListParagraph"/>
              <w:numPr>
                <w:ilvl w:val="0"/>
                <w:numId w:val="7"/>
              </w:numPr>
              <w:rPr>
                <w:sz w:val="14"/>
                <w:szCs w:val="14"/>
              </w:rPr>
            </w:pPr>
            <w:r w:rsidRPr="0082241E">
              <w:rPr>
                <w:sz w:val="14"/>
                <w:szCs w:val="14"/>
              </w:rPr>
              <w:t>Endodontic treatment is indicated in the coronal root segment only unless periapical pathology is seen. In most cases the pulpal lumen is wide at the apical extent of the coronal segment, and long-term calcium hydroxide treatment or an MTA apical plug is indicated. The coronal segment is filled after a hard tissue barrier has formed apically in the coronal segment.</w:t>
            </w:r>
          </w:p>
        </w:tc>
      </w:tr>
      <w:tr w:rsidR="00E10D42" w14:paraId="1F462CAD" w14:textId="77777777" w:rsidTr="00FA11E9">
        <w:trPr>
          <w:trHeight w:val="577"/>
        </w:trPr>
        <w:tc>
          <w:tcPr>
            <w:tcW w:w="985" w:type="dxa"/>
            <w:vMerge/>
          </w:tcPr>
          <w:p w14:paraId="6D9F1B7A" w14:textId="77777777" w:rsidR="00E10D42" w:rsidRPr="008E188F" w:rsidRDefault="00E10D42" w:rsidP="00FA11E9">
            <w:pPr>
              <w:rPr>
                <w:sz w:val="14"/>
                <w:szCs w:val="14"/>
              </w:rPr>
            </w:pPr>
          </w:p>
        </w:tc>
        <w:tc>
          <w:tcPr>
            <w:tcW w:w="2340" w:type="dxa"/>
            <w:vMerge/>
          </w:tcPr>
          <w:p w14:paraId="0BEDFDFA" w14:textId="77777777" w:rsidR="00E10D42" w:rsidRPr="008E188F" w:rsidRDefault="00E10D42" w:rsidP="00FA11E9">
            <w:pPr>
              <w:rPr>
                <w:sz w:val="14"/>
                <w:szCs w:val="14"/>
              </w:rPr>
            </w:pPr>
          </w:p>
        </w:tc>
        <w:tc>
          <w:tcPr>
            <w:tcW w:w="1530" w:type="dxa"/>
            <w:vMerge/>
          </w:tcPr>
          <w:p w14:paraId="44350D9A" w14:textId="77777777" w:rsidR="00E10D42" w:rsidRPr="008E188F" w:rsidRDefault="00E10D42" w:rsidP="00FA11E9">
            <w:pPr>
              <w:rPr>
                <w:sz w:val="14"/>
                <w:szCs w:val="14"/>
              </w:rPr>
            </w:pPr>
          </w:p>
        </w:tc>
        <w:tc>
          <w:tcPr>
            <w:tcW w:w="4495" w:type="dxa"/>
          </w:tcPr>
          <w:p w14:paraId="4257A61C" w14:textId="77777777" w:rsidR="00E10D42" w:rsidRDefault="00E10D42" w:rsidP="00FA11E9">
            <w:pPr>
              <w:rPr>
                <w:b/>
                <w:bCs/>
                <w:sz w:val="14"/>
                <w:szCs w:val="14"/>
              </w:rPr>
            </w:pPr>
            <w:r>
              <w:rPr>
                <w:b/>
                <w:bCs/>
                <w:sz w:val="14"/>
                <w:szCs w:val="14"/>
              </w:rPr>
              <w:t>Apical Root Fractures</w:t>
            </w:r>
          </w:p>
          <w:p w14:paraId="378C5FDB" w14:textId="77777777" w:rsidR="00E10D42" w:rsidRPr="008E188F" w:rsidRDefault="00E10D42" w:rsidP="00FA11E9">
            <w:pPr>
              <w:rPr>
                <w:sz w:val="14"/>
                <w:szCs w:val="14"/>
              </w:rPr>
            </w:pPr>
            <w:r>
              <w:rPr>
                <w:sz w:val="14"/>
                <w:szCs w:val="14"/>
              </w:rPr>
              <w:t>No immediate treatment but must be observed for long time</w:t>
            </w:r>
          </w:p>
        </w:tc>
      </w:tr>
    </w:tbl>
    <w:p w14:paraId="257F6C36" w14:textId="2E9F277F" w:rsidR="0082241E" w:rsidRDefault="0082241E" w:rsidP="00E10D42">
      <w:r>
        <w:br w:type="page"/>
      </w:r>
    </w:p>
    <w:p w14:paraId="1EB64455" w14:textId="77777777" w:rsidR="00796487" w:rsidRDefault="0082241E" w:rsidP="00796487">
      <w:pPr>
        <w:pStyle w:val="Heading1"/>
      </w:pPr>
      <w:r>
        <w:lastRenderedPageBreak/>
        <w:t>Luxation Injuries</w:t>
      </w:r>
    </w:p>
    <w:p w14:paraId="27E7D373" w14:textId="77777777" w:rsidR="00796487" w:rsidRDefault="00796487" w:rsidP="00796487"/>
    <w:p w14:paraId="40FAA308" w14:textId="51684339" w:rsidR="0066233B" w:rsidRPr="0066233B" w:rsidRDefault="0066233B" w:rsidP="00796487">
      <w:pPr>
        <w:pStyle w:val="Heading2"/>
      </w:pPr>
      <w:r>
        <w:t xml:space="preserve">Concussion, subluxation, and other luxation injuries. </w:t>
      </w:r>
    </w:p>
    <w:tbl>
      <w:tblPr>
        <w:tblStyle w:val="TableGrid"/>
        <w:tblW w:w="0" w:type="auto"/>
        <w:tblLook w:val="04A0" w:firstRow="1" w:lastRow="0" w:firstColumn="1" w:lastColumn="0" w:noHBand="0" w:noVBand="1"/>
      </w:tblPr>
      <w:tblGrid>
        <w:gridCol w:w="1546"/>
        <w:gridCol w:w="1407"/>
        <w:gridCol w:w="1774"/>
        <w:gridCol w:w="1516"/>
        <w:gridCol w:w="1104"/>
        <w:gridCol w:w="2013"/>
      </w:tblGrid>
      <w:tr w:rsidR="0082241E" w14:paraId="7D35D7C3" w14:textId="77777777" w:rsidTr="0082241E">
        <w:tc>
          <w:tcPr>
            <w:tcW w:w="9360" w:type="dxa"/>
            <w:gridSpan w:val="6"/>
            <w:tcBorders>
              <w:top w:val="nil"/>
              <w:left w:val="nil"/>
              <w:bottom w:val="nil"/>
              <w:right w:val="nil"/>
            </w:tcBorders>
          </w:tcPr>
          <w:p w14:paraId="2CFCE6FA" w14:textId="249FCB67" w:rsidR="0082241E" w:rsidRPr="00BB7AA7" w:rsidRDefault="0082241E" w:rsidP="00BB7AA7">
            <w:pPr>
              <w:ind w:left="2160"/>
              <w:rPr>
                <w:b/>
                <w:bCs/>
              </w:rPr>
            </w:pPr>
            <w:r w:rsidRPr="0066233B">
              <w:rPr>
                <w:b/>
                <w:bCs/>
                <w:noProof/>
                <w:color w:val="00B050"/>
              </w:rPr>
              <mc:AlternateContent>
                <mc:Choice Requires="wps">
                  <w:drawing>
                    <wp:anchor distT="0" distB="0" distL="114300" distR="114300" simplePos="0" relativeHeight="251664384" behindDoc="0" locked="0" layoutInCell="1" allowOverlap="1" wp14:anchorId="1493631B" wp14:editId="78122009">
                      <wp:simplePos x="0" y="0"/>
                      <wp:positionH relativeFrom="column">
                        <wp:posOffset>913765</wp:posOffset>
                      </wp:positionH>
                      <wp:positionV relativeFrom="paragraph">
                        <wp:posOffset>174625</wp:posOffset>
                      </wp:positionV>
                      <wp:extent cx="3985146" cy="0"/>
                      <wp:effectExtent l="0" t="76200" r="15875" b="95250"/>
                      <wp:wrapNone/>
                      <wp:docPr id="10" name="Straight Arrow Connector 10"/>
                      <wp:cNvGraphicFramePr/>
                      <a:graphic xmlns:a="http://schemas.openxmlformats.org/drawingml/2006/main">
                        <a:graphicData uri="http://schemas.microsoft.com/office/word/2010/wordprocessingShape">
                          <wps:wsp>
                            <wps:cNvCnPr/>
                            <wps:spPr>
                              <a:xfrm>
                                <a:off x="0" y="0"/>
                                <a:ext cx="3985146"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98583" id="_x0000_t32" coordsize="21600,21600" o:spt="32" o:oned="t" path="m,l21600,21600e" filled="f">
                      <v:path arrowok="t" fillok="f" o:connecttype="none"/>
                      <o:lock v:ext="edit" shapetype="t"/>
                    </v:shapetype>
                    <v:shape id="Straight Arrow Connector 10" o:spid="_x0000_s1026" type="#_x0000_t32" style="position:absolute;margin-left:71.95pt;margin-top:13.75pt;width:313.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" strokecolor="#00b050" strokeweight=".5pt">
                      <v:stroke endarrow="block" joinstyle="miter"/>
                    </v:shape>
                  </w:pict>
                </mc:Fallback>
              </mc:AlternateContent>
            </w:r>
            <w:r w:rsidRPr="0066233B">
              <w:rPr>
                <w:b/>
                <w:bCs/>
                <w:color w:val="00B050"/>
              </w:rPr>
              <w:t>More intense injury and subsequent sequelae</w:t>
            </w:r>
          </w:p>
        </w:tc>
      </w:tr>
      <w:tr w:rsidR="0082241E" w14:paraId="3BBC1029" w14:textId="77777777" w:rsidTr="00B266A9">
        <w:tc>
          <w:tcPr>
            <w:tcW w:w="1546" w:type="dxa"/>
            <w:tcBorders>
              <w:top w:val="single" w:sz="4" w:space="0" w:color="auto"/>
            </w:tcBorders>
          </w:tcPr>
          <w:p w14:paraId="15A356F8" w14:textId="77777777" w:rsidR="0082241E" w:rsidRDefault="0082241E"/>
        </w:tc>
        <w:tc>
          <w:tcPr>
            <w:tcW w:w="1407" w:type="dxa"/>
            <w:tcBorders>
              <w:top w:val="single" w:sz="4" w:space="0" w:color="auto"/>
            </w:tcBorders>
          </w:tcPr>
          <w:p w14:paraId="364C16C6" w14:textId="72733D15" w:rsidR="0082241E" w:rsidRPr="009408CE" w:rsidRDefault="0082241E">
            <w:pPr>
              <w:rPr>
                <w:b/>
                <w:bCs/>
              </w:rPr>
            </w:pPr>
            <w:r w:rsidRPr="009408CE">
              <w:rPr>
                <w:b/>
                <w:bCs/>
              </w:rPr>
              <w:t>Concussion</w:t>
            </w:r>
          </w:p>
        </w:tc>
        <w:tc>
          <w:tcPr>
            <w:tcW w:w="1774" w:type="dxa"/>
            <w:tcBorders>
              <w:top w:val="single" w:sz="4" w:space="0" w:color="auto"/>
            </w:tcBorders>
          </w:tcPr>
          <w:p w14:paraId="201289FD" w14:textId="073E8A9D" w:rsidR="0082241E" w:rsidRPr="009408CE" w:rsidRDefault="0082241E">
            <w:pPr>
              <w:rPr>
                <w:b/>
                <w:bCs/>
              </w:rPr>
            </w:pPr>
            <w:r w:rsidRPr="009408CE">
              <w:rPr>
                <w:b/>
                <w:bCs/>
              </w:rPr>
              <w:t>Subluxation</w:t>
            </w:r>
          </w:p>
        </w:tc>
        <w:tc>
          <w:tcPr>
            <w:tcW w:w="1516" w:type="dxa"/>
            <w:tcBorders>
              <w:top w:val="single" w:sz="4" w:space="0" w:color="auto"/>
            </w:tcBorders>
          </w:tcPr>
          <w:p w14:paraId="02448382" w14:textId="35A3888E" w:rsidR="0082241E" w:rsidRPr="009408CE" w:rsidRDefault="0082241E">
            <w:pPr>
              <w:rPr>
                <w:b/>
                <w:bCs/>
              </w:rPr>
            </w:pPr>
            <w:r w:rsidRPr="009408CE">
              <w:rPr>
                <w:b/>
                <w:bCs/>
              </w:rPr>
              <w:t>Lateral Luxation</w:t>
            </w:r>
          </w:p>
        </w:tc>
        <w:tc>
          <w:tcPr>
            <w:tcW w:w="1104" w:type="dxa"/>
            <w:tcBorders>
              <w:top w:val="single" w:sz="4" w:space="0" w:color="auto"/>
            </w:tcBorders>
          </w:tcPr>
          <w:p w14:paraId="1975C87A" w14:textId="6DB866B8" w:rsidR="0082241E" w:rsidRPr="009408CE" w:rsidRDefault="0082241E">
            <w:pPr>
              <w:rPr>
                <w:b/>
                <w:bCs/>
              </w:rPr>
            </w:pPr>
            <w:r w:rsidRPr="009408CE">
              <w:rPr>
                <w:b/>
                <w:bCs/>
              </w:rPr>
              <w:t>Extrusive Luxation</w:t>
            </w:r>
          </w:p>
        </w:tc>
        <w:tc>
          <w:tcPr>
            <w:tcW w:w="2013" w:type="dxa"/>
            <w:tcBorders>
              <w:top w:val="single" w:sz="4" w:space="0" w:color="auto"/>
            </w:tcBorders>
          </w:tcPr>
          <w:p w14:paraId="5698B747" w14:textId="6F0E0F47" w:rsidR="0082241E" w:rsidRPr="009408CE" w:rsidRDefault="0082241E">
            <w:pPr>
              <w:rPr>
                <w:b/>
                <w:bCs/>
              </w:rPr>
            </w:pPr>
            <w:r w:rsidRPr="009408CE">
              <w:rPr>
                <w:b/>
                <w:bCs/>
              </w:rPr>
              <w:t>Intrusive Luxation</w:t>
            </w:r>
          </w:p>
        </w:tc>
      </w:tr>
      <w:tr w:rsidR="000E0EAC" w14:paraId="0B2EB4D9" w14:textId="77777777" w:rsidTr="00BB7AA7">
        <w:tc>
          <w:tcPr>
            <w:tcW w:w="1546" w:type="dxa"/>
          </w:tcPr>
          <w:p w14:paraId="38C4C7EA" w14:textId="3C991349" w:rsidR="000E0EAC" w:rsidRDefault="000E0EAC"/>
        </w:tc>
        <w:tc>
          <w:tcPr>
            <w:tcW w:w="3181" w:type="dxa"/>
            <w:gridSpan w:val="2"/>
          </w:tcPr>
          <w:p w14:paraId="6C38066E" w14:textId="4AF28CE1" w:rsidR="000E0EAC" w:rsidRDefault="000E0EAC"/>
        </w:tc>
        <w:tc>
          <w:tcPr>
            <w:tcW w:w="4633" w:type="dxa"/>
            <w:gridSpan w:val="3"/>
          </w:tcPr>
          <w:p w14:paraId="535F5437" w14:textId="0A139CD8" w:rsidR="000E0EAC" w:rsidRDefault="000E0EAC" w:rsidP="0082241E">
            <w:r w:rsidRPr="0082241E">
              <w:rPr>
                <w:sz w:val="14"/>
                <w:szCs w:val="14"/>
              </w:rPr>
              <w:t xml:space="preserve">Most common of all dental injuries with incidence ranging from </w:t>
            </w:r>
            <w:r w:rsidRPr="0082241E">
              <w:rPr>
                <w:b/>
                <w:bCs/>
                <w:sz w:val="14"/>
                <w:szCs w:val="14"/>
              </w:rPr>
              <w:t>30%</w:t>
            </w:r>
            <w:r w:rsidRPr="0082241E">
              <w:rPr>
                <w:sz w:val="14"/>
                <w:szCs w:val="14"/>
              </w:rPr>
              <w:t xml:space="preserve"> – </w:t>
            </w:r>
            <w:r w:rsidRPr="0082241E">
              <w:rPr>
                <w:b/>
                <w:bCs/>
                <w:sz w:val="14"/>
                <w:szCs w:val="14"/>
              </w:rPr>
              <w:t>40%</w:t>
            </w:r>
          </w:p>
        </w:tc>
      </w:tr>
      <w:tr w:rsidR="0082241E" w14:paraId="5015CA29" w14:textId="77777777" w:rsidTr="00B266A9">
        <w:tc>
          <w:tcPr>
            <w:tcW w:w="1546" w:type="dxa"/>
          </w:tcPr>
          <w:p w14:paraId="41752538" w14:textId="5A5FD21F" w:rsidR="0082241E" w:rsidRDefault="0082241E">
            <w:r>
              <w:t>Displacement</w:t>
            </w:r>
          </w:p>
        </w:tc>
        <w:tc>
          <w:tcPr>
            <w:tcW w:w="1407" w:type="dxa"/>
            <w:vAlign w:val="center"/>
          </w:tcPr>
          <w:p w14:paraId="4621B6AD" w14:textId="34D55DC9" w:rsidR="0082241E" w:rsidRPr="009408CE" w:rsidRDefault="0082241E" w:rsidP="000E0EAC">
            <w:pPr>
              <w:jc w:val="center"/>
              <w:rPr>
                <w:sz w:val="16"/>
                <w:szCs w:val="16"/>
              </w:rPr>
            </w:pPr>
            <w:r w:rsidRPr="009408CE">
              <w:rPr>
                <w:sz w:val="16"/>
                <w:szCs w:val="16"/>
              </w:rPr>
              <w:t>No</w:t>
            </w:r>
          </w:p>
        </w:tc>
        <w:tc>
          <w:tcPr>
            <w:tcW w:w="1774" w:type="dxa"/>
            <w:vAlign w:val="center"/>
          </w:tcPr>
          <w:p w14:paraId="1669E2D1" w14:textId="2E97E64F" w:rsidR="0082241E" w:rsidRPr="009408CE" w:rsidRDefault="0082241E" w:rsidP="000E0EAC">
            <w:pPr>
              <w:jc w:val="center"/>
              <w:rPr>
                <w:sz w:val="16"/>
                <w:szCs w:val="16"/>
              </w:rPr>
            </w:pPr>
            <w:r w:rsidRPr="009408CE">
              <w:rPr>
                <w:sz w:val="16"/>
                <w:szCs w:val="16"/>
              </w:rPr>
              <w:t>No</w:t>
            </w:r>
          </w:p>
        </w:tc>
        <w:tc>
          <w:tcPr>
            <w:tcW w:w="1516" w:type="dxa"/>
          </w:tcPr>
          <w:p w14:paraId="772F28D7" w14:textId="4ADE950D" w:rsidR="0082241E" w:rsidRPr="009408CE" w:rsidRDefault="009408CE">
            <w:pPr>
              <w:rPr>
                <w:sz w:val="16"/>
                <w:szCs w:val="16"/>
              </w:rPr>
            </w:pPr>
            <w:r w:rsidRPr="009408CE">
              <w:rPr>
                <w:sz w:val="16"/>
                <w:szCs w:val="16"/>
              </w:rPr>
              <w:t xml:space="preserve">Displacement in a </w:t>
            </w:r>
            <w:r>
              <w:rPr>
                <w:sz w:val="16"/>
                <w:szCs w:val="16"/>
              </w:rPr>
              <w:t xml:space="preserve">direction </w:t>
            </w:r>
            <w:r>
              <w:rPr>
                <w:sz w:val="16"/>
                <w:szCs w:val="16"/>
                <w:u w:val="single"/>
              </w:rPr>
              <w:t>other than axially</w:t>
            </w:r>
            <w:r>
              <w:rPr>
                <w:sz w:val="16"/>
                <w:szCs w:val="16"/>
              </w:rPr>
              <w:t xml:space="preserve"> (labially/lingually) </w:t>
            </w:r>
          </w:p>
        </w:tc>
        <w:tc>
          <w:tcPr>
            <w:tcW w:w="1104" w:type="dxa"/>
          </w:tcPr>
          <w:p w14:paraId="673EB3CB" w14:textId="22AF9DE5" w:rsidR="0082241E" w:rsidRPr="009408CE" w:rsidRDefault="009408CE">
            <w:pPr>
              <w:rPr>
                <w:sz w:val="16"/>
                <w:szCs w:val="16"/>
              </w:rPr>
            </w:pPr>
            <w:r>
              <w:rPr>
                <w:sz w:val="16"/>
                <w:szCs w:val="16"/>
              </w:rPr>
              <w:t>Displacement in a coronal direction</w:t>
            </w:r>
          </w:p>
        </w:tc>
        <w:tc>
          <w:tcPr>
            <w:tcW w:w="2013" w:type="dxa"/>
          </w:tcPr>
          <w:p w14:paraId="6B845DF7" w14:textId="0197845B" w:rsidR="0082241E" w:rsidRPr="009408CE" w:rsidRDefault="000E0EAC">
            <w:pPr>
              <w:rPr>
                <w:sz w:val="16"/>
                <w:szCs w:val="16"/>
              </w:rPr>
            </w:pPr>
            <w:r>
              <w:rPr>
                <w:sz w:val="16"/>
                <w:szCs w:val="16"/>
              </w:rPr>
              <w:t>Displacement in an apical direction into the alveolus</w:t>
            </w:r>
          </w:p>
        </w:tc>
      </w:tr>
      <w:tr w:rsidR="0082241E" w14:paraId="464A30EA" w14:textId="77777777" w:rsidTr="00B266A9">
        <w:tc>
          <w:tcPr>
            <w:tcW w:w="1546" w:type="dxa"/>
          </w:tcPr>
          <w:p w14:paraId="18CD2DC7" w14:textId="2657F682" w:rsidR="0082241E" w:rsidRDefault="0082241E">
            <w:r>
              <w:t>Mobility</w:t>
            </w:r>
          </w:p>
        </w:tc>
        <w:tc>
          <w:tcPr>
            <w:tcW w:w="1407" w:type="dxa"/>
            <w:vAlign w:val="center"/>
          </w:tcPr>
          <w:p w14:paraId="1261F660" w14:textId="7250D674" w:rsidR="0082241E" w:rsidRPr="009408CE" w:rsidRDefault="0082241E" w:rsidP="000E0EAC">
            <w:pPr>
              <w:jc w:val="center"/>
              <w:rPr>
                <w:sz w:val="16"/>
                <w:szCs w:val="16"/>
              </w:rPr>
            </w:pPr>
            <w:r w:rsidRPr="009408CE">
              <w:rPr>
                <w:sz w:val="16"/>
                <w:szCs w:val="16"/>
              </w:rPr>
              <w:t>Normal</w:t>
            </w:r>
          </w:p>
        </w:tc>
        <w:tc>
          <w:tcPr>
            <w:tcW w:w="1774" w:type="dxa"/>
            <w:vAlign w:val="center"/>
          </w:tcPr>
          <w:p w14:paraId="53357480" w14:textId="2F5B97B7" w:rsidR="0082241E" w:rsidRPr="009408CE" w:rsidRDefault="0082241E" w:rsidP="000E0EAC">
            <w:pPr>
              <w:jc w:val="center"/>
              <w:rPr>
                <w:sz w:val="16"/>
                <w:szCs w:val="16"/>
              </w:rPr>
            </w:pPr>
            <w:r w:rsidRPr="009408CE">
              <w:rPr>
                <w:sz w:val="16"/>
                <w:szCs w:val="16"/>
              </w:rPr>
              <w:t>Increased</w:t>
            </w:r>
          </w:p>
        </w:tc>
        <w:tc>
          <w:tcPr>
            <w:tcW w:w="1516" w:type="dxa"/>
          </w:tcPr>
          <w:p w14:paraId="44C3321C" w14:textId="77777777" w:rsidR="0082241E" w:rsidRPr="009408CE" w:rsidRDefault="0082241E">
            <w:pPr>
              <w:rPr>
                <w:sz w:val="16"/>
                <w:szCs w:val="16"/>
              </w:rPr>
            </w:pPr>
          </w:p>
        </w:tc>
        <w:tc>
          <w:tcPr>
            <w:tcW w:w="1104" w:type="dxa"/>
          </w:tcPr>
          <w:p w14:paraId="0F662D53" w14:textId="77777777" w:rsidR="0082241E" w:rsidRPr="009408CE" w:rsidRDefault="0082241E">
            <w:pPr>
              <w:rPr>
                <w:sz w:val="16"/>
                <w:szCs w:val="16"/>
              </w:rPr>
            </w:pPr>
          </w:p>
        </w:tc>
        <w:tc>
          <w:tcPr>
            <w:tcW w:w="2013" w:type="dxa"/>
            <w:vAlign w:val="center"/>
          </w:tcPr>
          <w:p w14:paraId="5DE571C3" w14:textId="4DDFACA7" w:rsidR="0082241E" w:rsidRPr="009408CE" w:rsidRDefault="000E0EAC" w:rsidP="000E0EAC">
            <w:pPr>
              <w:jc w:val="center"/>
              <w:rPr>
                <w:sz w:val="16"/>
                <w:szCs w:val="16"/>
              </w:rPr>
            </w:pPr>
            <w:r>
              <w:rPr>
                <w:sz w:val="16"/>
                <w:szCs w:val="16"/>
              </w:rPr>
              <w:t>Immobile</w:t>
            </w:r>
          </w:p>
        </w:tc>
      </w:tr>
      <w:tr w:rsidR="0082241E" w14:paraId="023DD99E" w14:textId="77777777" w:rsidTr="00B266A9">
        <w:tc>
          <w:tcPr>
            <w:tcW w:w="1546" w:type="dxa"/>
          </w:tcPr>
          <w:p w14:paraId="2978BC1B" w14:textId="663D897F" w:rsidR="0082241E" w:rsidRDefault="0082241E">
            <w:r>
              <w:t>Percussion</w:t>
            </w:r>
          </w:p>
        </w:tc>
        <w:tc>
          <w:tcPr>
            <w:tcW w:w="1407" w:type="dxa"/>
            <w:vAlign w:val="center"/>
          </w:tcPr>
          <w:p w14:paraId="17D52E81" w14:textId="0A42CE24" w:rsidR="0082241E" w:rsidRPr="009408CE" w:rsidRDefault="0082241E" w:rsidP="000E0EAC">
            <w:pPr>
              <w:jc w:val="center"/>
              <w:rPr>
                <w:sz w:val="16"/>
                <w:szCs w:val="16"/>
              </w:rPr>
            </w:pPr>
            <w:r w:rsidRPr="009408CE">
              <w:rPr>
                <w:sz w:val="16"/>
                <w:szCs w:val="16"/>
              </w:rPr>
              <w:t>Sensitive</w:t>
            </w:r>
          </w:p>
        </w:tc>
        <w:tc>
          <w:tcPr>
            <w:tcW w:w="1774" w:type="dxa"/>
            <w:vAlign w:val="center"/>
          </w:tcPr>
          <w:p w14:paraId="6865C468" w14:textId="6A686A41" w:rsidR="0082241E" w:rsidRPr="009408CE" w:rsidRDefault="0082241E" w:rsidP="000E0EAC">
            <w:pPr>
              <w:jc w:val="center"/>
              <w:rPr>
                <w:sz w:val="16"/>
                <w:szCs w:val="16"/>
              </w:rPr>
            </w:pPr>
            <w:r w:rsidRPr="009408CE">
              <w:rPr>
                <w:sz w:val="16"/>
                <w:szCs w:val="16"/>
              </w:rPr>
              <w:t>Sensitive</w:t>
            </w:r>
          </w:p>
        </w:tc>
        <w:tc>
          <w:tcPr>
            <w:tcW w:w="1516" w:type="dxa"/>
          </w:tcPr>
          <w:p w14:paraId="232CB6CE" w14:textId="00917145" w:rsidR="0082241E" w:rsidRPr="009408CE" w:rsidRDefault="0082241E">
            <w:pPr>
              <w:rPr>
                <w:sz w:val="16"/>
                <w:szCs w:val="16"/>
              </w:rPr>
            </w:pPr>
          </w:p>
        </w:tc>
        <w:tc>
          <w:tcPr>
            <w:tcW w:w="1104" w:type="dxa"/>
          </w:tcPr>
          <w:p w14:paraId="056DBB54" w14:textId="77777777" w:rsidR="0082241E" w:rsidRPr="009408CE" w:rsidRDefault="0082241E">
            <w:pPr>
              <w:rPr>
                <w:sz w:val="16"/>
                <w:szCs w:val="16"/>
              </w:rPr>
            </w:pPr>
          </w:p>
        </w:tc>
        <w:tc>
          <w:tcPr>
            <w:tcW w:w="2013" w:type="dxa"/>
            <w:vAlign w:val="center"/>
          </w:tcPr>
          <w:p w14:paraId="5DB84BB9" w14:textId="7EDC1738" w:rsidR="0082241E" w:rsidRPr="009408CE" w:rsidRDefault="000E0EAC" w:rsidP="000E0EAC">
            <w:pPr>
              <w:jc w:val="center"/>
              <w:rPr>
                <w:sz w:val="16"/>
                <w:szCs w:val="16"/>
              </w:rPr>
            </w:pPr>
            <w:r>
              <w:rPr>
                <w:sz w:val="16"/>
                <w:szCs w:val="16"/>
              </w:rPr>
              <w:t>High percussion tone (metallic)</w:t>
            </w:r>
          </w:p>
        </w:tc>
      </w:tr>
      <w:tr w:rsidR="0082241E" w14:paraId="20F4653C" w14:textId="77777777" w:rsidTr="00B266A9">
        <w:tc>
          <w:tcPr>
            <w:tcW w:w="1546" w:type="dxa"/>
          </w:tcPr>
          <w:p w14:paraId="059D68D8" w14:textId="196AC776" w:rsidR="0082241E" w:rsidRDefault="0082241E">
            <w:r>
              <w:t>Development of Pulp Necrosis</w:t>
            </w:r>
          </w:p>
        </w:tc>
        <w:tc>
          <w:tcPr>
            <w:tcW w:w="1407" w:type="dxa"/>
            <w:vAlign w:val="center"/>
          </w:tcPr>
          <w:p w14:paraId="02CBE88F" w14:textId="113A0010" w:rsidR="0082241E" w:rsidRPr="009408CE" w:rsidRDefault="0082241E" w:rsidP="000E0EAC">
            <w:pPr>
              <w:jc w:val="center"/>
              <w:rPr>
                <w:sz w:val="16"/>
                <w:szCs w:val="16"/>
              </w:rPr>
            </w:pPr>
            <w:r w:rsidRPr="009408CE">
              <w:rPr>
                <w:sz w:val="16"/>
                <w:szCs w:val="16"/>
              </w:rPr>
              <w:t>Lowest</w:t>
            </w:r>
          </w:p>
        </w:tc>
        <w:tc>
          <w:tcPr>
            <w:tcW w:w="1774" w:type="dxa"/>
          </w:tcPr>
          <w:p w14:paraId="63A5715E" w14:textId="6478FA84" w:rsidR="0082241E" w:rsidRPr="009408CE" w:rsidRDefault="0082241E">
            <w:pPr>
              <w:rPr>
                <w:sz w:val="16"/>
                <w:szCs w:val="16"/>
              </w:rPr>
            </w:pPr>
            <w:r w:rsidRPr="009408CE">
              <w:rPr>
                <w:sz w:val="16"/>
                <w:szCs w:val="16"/>
              </w:rPr>
              <w:t>Some damage to neurovascular supply may happen</w:t>
            </w:r>
          </w:p>
        </w:tc>
        <w:tc>
          <w:tcPr>
            <w:tcW w:w="1516" w:type="dxa"/>
          </w:tcPr>
          <w:p w14:paraId="62AAD7CB" w14:textId="69DA56CD" w:rsidR="0082241E" w:rsidRDefault="009408CE">
            <w:pPr>
              <w:rPr>
                <w:sz w:val="16"/>
                <w:szCs w:val="16"/>
              </w:rPr>
            </w:pPr>
            <w:r>
              <w:rPr>
                <w:sz w:val="16"/>
                <w:szCs w:val="16"/>
              </w:rPr>
              <w:t>Severance of the neurovascular supply.</w:t>
            </w:r>
          </w:p>
          <w:p w14:paraId="5CFAFE90" w14:textId="0B59DA19" w:rsidR="009408CE" w:rsidRPr="009408CE" w:rsidRDefault="009408CE">
            <w:pPr>
              <w:rPr>
                <w:sz w:val="16"/>
                <w:szCs w:val="16"/>
              </w:rPr>
            </w:pPr>
            <w:r>
              <w:rPr>
                <w:sz w:val="16"/>
                <w:szCs w:val="16"/>
              </w:rPr>
              <w:t>Entrapment of apex</w:t>
            </w:r>
          </w:p>
        </w:tc>
        <w:tc>
          <w:tcPr>
            <w:tcW w:w="1104" w:type="dxa"/>
          </w:tcPr>
          <w:p w14:paraId="2404BBDF" w14:textId="77777777" w:rsidR="0082241E" w:rsidRPr="009408CE" w:rsidRDefault="0082241E">
            <w:pPr>
              <w:rPr>
                <w:sz w:val="16"/>
                <w:szCs w:val="16"/>
              </w:rPr>
            </w:pPr>
          </w:p>
        </w:tc>
        <w:tc>
          <w:tcPr>
            <w:tcW w:w="2013" w:type="dxa"/>
            <w:vAlign w:val="center"/>
          </w:tcPr>
          <w:p w14:paraId="64A82084" w14:textId="5330DEDD" w:rsidR="0082241E" w:rsidRPr="009408CE" w:rsidRDefault="000E0EAC" w:rsidP="000E0EAC">
            <w:pPr>
              <w:jc w:val="center"/>
              <w:rPr>
                <w:sz w:val="16"/>
                <w:szCs w:val="16"/>
              </w:rPr>
            </w:pPr>
            <w:r>
              <w:rPr>
                <w:sz w:val="16"/>
                <w:szCs w:val="16"/>
              </w:rPr>
              <w:t>Highest</w:t>
            </w:r>
          </w:p>
        </w:tc>
      </w:tr>
      <w:tr w:rsidR="0082241E" w14:paraId="0D7113F1" w14:textId="77777777" w:rsidTr="00B266A9">
        <w:tc>
          <w:tcPr>
            <w:tcW w:w="1546" w:type="dxa"/>
          </w:tcPr>
          <w:p w14:paraId="5C432409" w14:textId="61E96364" w:rsidR="0082241E" w:rsidRDefault="0082241E">
            <w:r>
              <w:t>Damage to PDL and Cementum</w:t>
            </w:r>
          </w:p>
        </w:tc>
        <w:tc>
          <w:tcPr>
            <w:tcW w:w="1407" w:type="dxa"/>
            <w:vAlign w:val="center"/>
          </w:tcPr>
          <w:p w14:paraId="16CA4BE8" w14:textId="42A6A2F7" w:rsidR="0082241E" w:rsidRPr="009408CE" w:rsidRDefault="0082241E" w:rsidP="000E0EAC">
            <w:pPr>
              <w:jc w:val="center"/>
              <w:rPr>
                <w:sz w:val="16"/>
                <w:szCs w:val="16"/>
              </w:rPr>
            </w:pPr>
            <w:r w:rsidRPr="009408CE">
              <w:rPr>
                <w:sz w:val="16"/>
                <w:szCs w:val="16"/>
              </w:rPr>
              <w:t>Lowest</w:t>
            </w:r>
          </w:p>
        </w:tc>
        <w:tc>
          <w:tcPr>
            <w:tcW w:w="1774" w:type="dxa"/>
          </w:tcPr>
          <w:p w14:paraId="69CEC691" w14:textId="6F78E0EF" w:rsidR="0082241E" w:rsidRPr="009408CE" w:rsidRDefault="0082241E">
            <w:pPr>
              <w:rPr>
                <w:sz w:val="16"/>
                <w:szCs w:val="16"/>
              </w:rPr>
            </w:pPr>
            <w:r w:rsidRPr="009408CE">
              <w:rPr>
                <w:sz w:val="16"/>
                <w:szCs w:val="16"/>
              </w:rPr>
              <w:t>Separation of PDL, interstitial bleeding/edema</w:t>
            </w:r>
          </w:p>
        </w:tc>
        <w:tc>
          <w:tcPr>
            <w:tcW w:w="1516" w:type="dxa"/>
          </w:tcPr>
          <w:p w14:paraId="3CA486DC" w14:textId="2B72CE0B" w:rsidR="0082241E" w:rsidRPr="009408CE" w:rsidRDefault="009408CE">
            <w:pPr>
              <w:rPr>
                <w:sz w:val="16"/>
                <w:szCs w:val="16"/>
              </w:rPr>
            </w:pPr>
            <w:r>
              <w:rPr>
                <w:sz w:val="16"/>
                <w:szCs w:val="16"/>
              </w:rPr>
              <w:t>Communication of fracture of the alveolar socket</w:t>
            </w:r>
          </w:p>
        </w:tc>
        <w:tc>
          <w:tcPr>
            <w:tcW w:w="1104" w:type="dxa"/>
          </w:tcPr>
          <w:p w14:paraId="0ED68C21" w14:textId="32E91E1D" w:rsidR="0082241E" w:rsidRPr="009408CE" w:rsidRDefault="0082241E">
            <w:pPr>
              <w:rPr>
                <w:sz w:val="16"/>
                <w:szCs w:val="16"/>
              </w:rPr>
            </w:pPr>
          </w:p>
        </w:tc>
        <w:tc>
          <w:tcPr>
            <w:tcW w:w="2013" w:type="dxa"/>
            <w:vAlign w:val="center"/>
          </w:tcPr>
          <w:p w14:paraId="57CA782C" w14:textId="56A824B3" w:rsidR="0082241E" w:rsidRPr="009408CE" w:rsidRDefault="000E0EAC" w:rsidP="000E0EAC">
            <w:pPr>
              <w:jc w:val="center"/>
              <w:rPr>
                <w:sz w:val="16"/>
                <w:szCs w:val="16"/>
              </w:rPr>
            </w:pPr>
            <w:r>
              <w:rPr>
                <w:sz w:val="16"/>
                <w:szCs w:val="16"/>
              </w:rPr>
              <w:t>Highest.</w:t>
            </w:r>
            <w:r>
              <w:rPr>
                <w:sz w:val="16"/>
                <w:szCs w:val="16"/>
              </w:rPr>
              <w:br/>
              <w:t>Gingival Bleeding.</w:t>
            </w:r>
          </w:p>
        </w:tc>
      </w:tr>
      <w:tr w:rsidR="00BB7AA7" w14:paraId="103FB79F" w14:textId="77777777" w:rsidTr="00BB7AA7">
        <w:tc>
          <w:tcPr>
            <w:tcW w:w="1546" w:type="dxa"/>
          </w:tcPr>
          <w:p w14:paraId="5F112352" w14:textId="19570C52" w:rsidR="00BB7AA7" w:rsidRDefault="00BB7AA7">
            <w:r>
              <w:t>Biologic consequences</w:t>
            </w:r>
          </w:p>
        </w:tc>
        <w:tc>
          <w:tcPr>
            <w:tcW w:w="3181" w:type="dxa"/>
            <w:gridSpan w:val="2"/>
            <w:vAlign w:val="center"/>
          </w:tcPr>
          <w:p w14:paraId="189E6ED3" w14:textId="4CB889ED" w:rsidR="00BB7AA7" w:rsidRPr="009408CE" w:rsidRDefault="00E97A59" w:rsidP="000E0EAC">
            <w:pPr>
              <w:jc w:val="center"/>
              <w:rPr>
                <w:sz w:val="16"/>
                <w:szCs w:val="16"/>
              </w:rPr>
            </w:pPr>
            <w:r>
              <w:rPr>
                <w:sz w:val="16"/>
                <w:szCs w:val="16"/>
              </w:rPr>
              <w:t>Localized Injury: Healing with Cementum</w:t>
            </w:r>
          </w:p>
        </w:tc>
        <w:tc>
          <w:tcPr>
            <w:tcW w:w="2620" w:type="dxa"/>
            <w:gridSpan w:val="2"/>
            <w:vAlign w:val="center"/>
          </w:tcPr>
          <w:p w14:paraId="1578EE1C" w14:textId="38C0A797" w:rsidR="00BB7AA7" w:rsidRDefault="00B40244" w:rsidP="000E0EAC">
            <w:pPr>
              <w:jc w:val="center"/>
              <w:rPr>
                <w:sz w:val="16"/>
                <w:szCs w:val="16"/>
              </w:rPr>
            </w:pPr>
            <w:r>
              <w:rPr>
                <w:sz w:val="16"/>
                <w:szCs w:val="16"/>
              </w:rPr>
              <w:t>Pulp Canal Obliteration (Calcification)</w:t>
            </w:r>
          </w:p>
        </w:tc>
        <w:tc>
          <w:tcPr>
            <w:tcW w:w="2013" w:type="dxa"/>
            <w:vAlign w:val="center"/>
          </w:tcPr>
          <w:p w14:paraId="620C6306" w14:textId="6DD164D9" w:rsidR="00BB7AA7" w:rsidRDefault="00E97A59" w:rsidP="000E0EAC">
            <w:pPr>
              <w:jc w:val="center"/>
              <w:rPr>
                <w:sz w:val="16"/>
                <w:szCs w:val="16"/>
              </w:rPr>
            </w:pPr>
            <w:r>
              <w:rPr>
                <w:sz w:val="16"/>
                <w:szCs w:val="16"/>
              </w:rPr>
              <w:t>Diffuse Injury: Healing by Osseous Replacement</w:t>
            </w:r>
          </w:p>
        </w:tc>
      </w:tr>
      <w:tr w:rsidR="009408CE" w14:paraId="250A4560" w14:textId="77777777" w:rsidTr="00BB7AA7">
        <w:tc>
          <w:tcPr>
            <w:tcW w:w="1546" w:type="dxa"/>
          </w:tcPr>
          <w:p w14:paraId="201D30A4" w14:textId="027FD177" w:rsidR="009408CE" w:rsidRDefault="009408CE">
            <w:r>
              <w:t>Treatment</w:t>
            </w:r>
          </w:p>
        </w:tc>
        <w:tc>
          <w:tcPr>
            <w:tcW w:w="3181" w:type="dxa"/>
            <w:gridSpan w:val="2"/>
          </w:tcPr>
          <w:p w14:paraId="1763D8E2" w14:textId="539995BA" w:rsidR="009408CE" w:rsidRPr="009408CE" w:rsidRDefault="009408CE">
            <w:pPr>
              <w:rPr>
                <w:sz w:val="16"/>
                <w:szCs w:val="16"/>
              </w:rPr>
            </w:pPr>
            <w:r w:rsidRPr="009408CE">
              <w:rPr>
                <w:sz w:val="16"/>
                <w:szCs w:val="16"/>
              </w:rPr>
              <w:t xml:space="preserve">Do not need any immediate treatment. Response to vitality tests should be investigated and noted. Even after </w:t>
            </w:r>
            <w:r w:rsidRPr="009408CE">
              <w:rPr>
                <w:b/>
                <w:bCs/>
                <w:sz w:val="16"/>
                <w:szCs w:val="16"/>
              </w:rPr>
              <w:t>mild injury</w:t>
            </w:r>
            <w:r w:rsidRPr="009408CE">
              <w:rPr>
                <w:sz w:val="16"/>
                <w:szCs w:val="16"/>
              </w:rPr>
              <w:t xml:space="preserve">, pulp might be </w:t>
            </w:r>
            <w:r w:rsidRPr="009408CE">
              <w:rPr>
                <w:b/>
                <w:bCs/>
                <w:sz w:val="16"/>
                <w:szCs w:val="16"/>
              </w:rPr>
              <w:t>unresponsive</w:t>
            </w:r>
            <w:r w:rsidRPr="009408CE">
              <w:rPr>
                <w:sz w:val="16"/>
                <w:szCs w:val="16"/>
              </w:rPr>
              <w:t xml:space="preserve"> to vitality tests for </w:t>
            </w:r>
            <w:r w:rsidRPr="009408CE">
              <w:rPr>
                <w:sz w:val="16"/>
                <w:szCs w:val="16"/>
                <w:u w:val="single"/>
              </w:rPr>
              <w:t>several weeks</w:t>
            </w:r>
            <w:r w:rsidRPr="009408CE">
              <w:rPr>
                <w:sz w:val="16"/>
                <w:szCs w:val="16"/>
              </w:rPr>
              <w:t xml:space="preserve"> if not months. When pulp is unresponsive initially after trauma, patients should be recalled on a regular basis and monitored for any additional signs of infection. </w:t>
            </w:r>
          </w:p>
        </w:tc>
        <w:tc>
          <w:tcPr>
            <w:tcW w:w="2620" w:type="dxa"/>
            <w:gridSpan w:val="2"/>
          </w:tcPr>
          <w:p w14:paraId="3410CEE0" w14:textId="481F53D2" w:rsidR="009408CE" w:rsidRDefault="009408CE" w:rsidP="009408CE">
            <w:pPr>
              <w:pStyle w:val="ListParagraph"/>
              <w:numPr>
                <w:ilvl w:val="0"/>
                <w:numId w:val="8"/>
              </w:numPr>
              <w:rPr>
                <w:sz w:val="16"/>
                <w:szCs w:val="16"/>
              </w:rPr>
            </w:pPr>
            <w:r>
              <w:rPr>
                <w:sz w:val="16"/>
                <w:szCs w:val="16"/>
              </w:rPr>
              <w:t xml:space="preserve">Repositioning + physiologic splinting: </w:t>
            </w:r>
            <w:r>
              <w:rPr>
                <w:b/>
                <w:bCs/>
                <w:sz w:val="16"/>
                <w:szCs w:val="16"/>
              </w:rPr>
              <w:t xml:space="preserve">4-weeks </w:t>
            </w:r>
            <w:r>
              <w:rPr>
                <w:sz w:val="16"/>
                <w:szCs w:val="16"/>
              </w:rPr>
              <w:t xml:space="preserve">for lateral luxation and </w:t>
            </w:r>
            <w:r>
              <w:rPr>
                <w:b/>
                <w:bCs/>
                <w:sz w:val="16"/>
                <w:szCs w:val="16"/>
              </w:rPr>
              <w:t>2-weeks</w:t>
            </w:r>
            <w:r>
              <w:rPr>
                <w:sz w:val="16"/>
                <w:szCs w:val="16"/>
              </w:rPr>
              <w:t xml:space="preserve"> for extrusion.</w:t>
            </w:r>
          </w:p>
          <w:p w14:paraId="6F21312D" w14:textId="232E9205" w:rsidR="009408CE" w:rsidRDefault="009408CE" w:rsidP="009408CE">
            <w:pPr>
              <w:pStyle w:val="ListParagraph"/>
              <w:numPr>
                <w:ilvl w:val="0"/>
                <w:numId w:val="8"/>
              </w:numPr>
              <w:rPr>
                <w:sz w:val="16"/>
                <w:szCs w:val="16"/>
              </w:rPr>
            </w:pPr>
            <w:r>
              <w:rPr>
                <w:sz w:val="16"/>
                <w:szCs w:val="16"/>
              </w:rPr>
              <w:t>The apex might be perforating the facial bone plate, tooth must be slightly and gently pulled down to loosen the hold before repositioning.</w:t>
            </w:r>
          </w:p>
          <w:p w14:paraId="2489753C" w14:textId="6BC7BAC8" w:rsidR="009408CE" w:rsidRPr="009408CE" w:rsidRDefault="009408CE" w:rsidP="009408CE">
            <w:pPr>
              <w:pStyle w:val="ListParagraph"/>
              <w:numPr>
                <w:ilvl w:val="0"/>
                <w:numId w:val="8"/>
              </w:numPr>
              <w:rPr>
                <w:sz w:val="16"/>
                <w:szCs w:val="16"/>
              </w:rPr>
            </w:pPr>
            <w:r>
              <w:rPr>
                <w:sz w:val="16"/>
                <w:szCs w:val="16"/>
              </w:rPr>
              <w:t xml:space="preserve">RCT follows </w:t>
            </w:r>
            <w:r w:rsidRPr="000E0EAC">
              <w:rPr>
                <w:sz w:val="16"/>
                <w:szCs w:val="16"/>
                <w:u w:val="single"/>
              </w:rPr>
              <w:t>avulsion guidelines</w:t>
            </w:r>
            <w:r>
              <w:rPr>
                <w:sz w:val="16"/>
                <w:szCs w:val="16"/>
              </w:rPr>
              <w:t>. (Endo treatment should be initiated 2-weeks after injury. If apex is not fully formed, wait for signs of revascularization)</w:t>
            </w:r>
          </w:p>
        </w:tc>
        <w:tc>
          <w:tcPr>
            <w:tcW w:w="2013" w:type="dxa"/>
          </w:tcPr>
          <w:p w14:paraId="12DF9D1E" w14:textId="6684EC2D" w:rsidR="000E0EAC" w:rsidRDefault="000E0EAC">
            <w:pPr>
              <w:rPr>
                <w:sz w:val="16"/>
                <w:szCs w:val="16"/>
              </w:rPr>
            </w:pPr>
            <w:r>
              <w:rPr>
                <w:b/>
                <w:bCs/>
                <w:sz w:val="16"/>
                <w:szCs w:val="16"/>
              </w:rPr>
              <w:t>Permanent mature teeth</w:t>
            </w:r>
            <w:r>
              <w:rPr>
                <w:sz w:val="16"/>
                <w:szCs w:val="16"/>
              </w:rPr>
              <w:t xml:space="preserve"> that are intruded (not likely to re-erupt) </w:t>
            </w:r>
            <w:r w:rsidRPr="000E0EAC">
              <w:rPr>
                <w:sz w:val="16"/>
                <w:szCs w:val="16"/>
              </w:rPr>
              <w:sym w:font="Wingdings" w:char="F0E8"/>
            </w:r>
            <w:r>
              <w:rPr>
                <w:sz w:val="16"/>
                <w:szCs w:val="16"/>
              </w:rPr>
              <w:t xml:space="preserve"> </w:t>
            </w:r>
            <w:r>
              <w:rPr>
                <w:sz w:val="16"/>
                <w:szCs w:val="16"/>
                <w:u w:val="single"/>
              </w:rPr>
              <w:t>Orthodontic</w:t>
            </w:r>
            <w:r w:rsidRPr="000E0EAC">
              <w:rPr>
                <w:sz w:val="16"/>
                <w:szCs w:val="16"/>
              </w:rPr>
              <w:t xml:space="preserve"> </w:t>
            </w:r>
            <w:r>
              <w:rPr>
                <w:sz w:val="16"/>
                <w:szCs w:val="16"/>
              </w:rPr>
              <w:t xml:space="preserve">or </w:t>
            </w:r>
            <w:r>
              <w:rPr>
                <w:sz w:val="16"/>
                <w:szCs w:val="16"/>
                <w:u w:val="single"/>
              </w:rPr>
              <w:t>Surgical</w:t>
            </w:r>
            <w:r>
              <w:rPr>
                <w:sz w:val="16"/>
                <w:szCs w:val="16"/>
              </w:rPr>
              <w:t xml:space="preserve"> extrusion.</w:t>
            </w:r>
          </w:p>
          <w:p w14:paraId="14FCA787" w14:textId="14A806B5" w:rsidR="000E0EAC" w:rsidRDefault="000E0EAC">
            <w:pPr>
              <w:rPr>
                <w:sz w:val="16"/>
                <w:szCs w:val="16"/>
              </w:rPr>
            </w:pPr>
            <w:r>
              <w:rPr>
                <w:sz w:val="16"/>
                <w:szCs w:val="16"/>
              </w:rPr>
              <w:t xml:space="preserve">Orthodontic extrusion should not be delayed longer than </w:t>
            </w:r>
            <w:r>
              <w:rPr>
                <w:b/>
                <w:bCs/>
                <w:sz w:val="16"/>
                <w:szCs w:val="16"/>
              </w:rPr>
              <w:t>2—3 weeks</w:t>
            </w:r>
            <w:r>
              <w:rPr>
                <w:sz w:val="16"/>
                <w:szCs w:val="16"/>
              </w:rPr>
              <w:t>.</w:t>
            </w:r>
          </w:p>
          <w:p w14:paraId="4083CE88" w14:textId="7DA5A9EB" w:rsidR="000E0EAC" w:rsidRDefault="000E0EAC">
            <w:pPr>
              <w:rPr>
                <w:sz w:val="16"/>
                <w:szCs w:val="16"/>
              </w:rPr>
            </w:pPr>
            <w:r>
              <w:rPr>
                <w:sz w:val="16"/>
                <w:szCs w:val="16"/>
              </w:rPr>
              <w:t xml:space="preserve">In most cases splinting should be atleast </w:t>
            </w:r>
            <w:r>
              <w:rPr>
                <w:b/>
                <w:bCs/>
                <w:sz w:val="16"/>
                <w:szCs w:val="16"/>
              </w:rPr>
              <w:t xml:space="preserve">4-weeks. </w:t>
            </w:r>
            <w:r>
              <w:rPr>
                <w:sz w:val="16"/>
                <w:szCs w:val="16"/>
              </w:rPr>
              <w:t>RCT is indicated for intruded teeth except those with immature roots (pulp may revascularize).</w:t>
            </w:r>
            <w:r>
              <w:rPr>
                <w:sz w:val="16"/>
                <w:szCs w:val="16"/>
              </w:rPr>
              <w:br/>
            </w:r>
          </w:p>
          <w:p w14:paraId="4863503E" w14:textId="7102DCCC" w:rsidR="009408CE" w:rsidRPr="000E0EAC" w:rsidRDefault="000E0EAC">
            <w:pPr>
              <w:rPr>
                <w:sz w:val="16"/>
                <w:szCs w:val="16"/>
              </w:rPr>
            </w:pPr>
            <w:r>
              <w:rPr>
                <w:b/>
                <w:bCs/>
                <w:sz w:val="16"/>
                <w:szCs w:val="16"/>
              </w:rPr>
              <w:t>Incomplete formed teeth with open apex</w:t>
            </w:r>
            <w:r>
              <w:rPr>
                <w:sz w:val="16"/>
                <w:szCs w:val="16"/>
              </w:rPr>
              <w:t xml:space="preserve"> may reposition spontaneously. </w:t>
            </w:r>
          </w:p>
        </w:tc>
      </w:tr>
    </w:tbl>
    <w:p w14:paraId="008FEA6F" w14:textId="3816CA4B" w:rsidR="005301FC" w:rsidRDefault="005301FC" w:rsidP="0066233B"/>
    <w:p w14:paraId="5D5B6441" w14:textId="77777777" w:rsidR="005301FC" w:rsidRDefault="005301FC">
      <w:r>
        <w:br w:type="page"/>
      </w:r>
    </w:p>
    <w:p w14:paraId="309F99FE" w14:textId="0EFE42CF" w:rsidR="000E0EAC" w:rsidRDefault="000E0EAC" w:rsidP="00796487">
      <w:pPr>
        <w:pStyle w:val="Heading2"/>
      </w:pPr>
      <w:r>
        <w:lastRenderedPageBreak/>
        <w:t>Biologic Consequences</w:t>
      </w:r>
    </w:p>
    <w:p w14:paraId="0E1E496B" w14:textId="77777777" w:rsidR="00BB7AA7" w:rsidRDefault="00BB7AA7" w:rsidP="000E0EAC">
      <w:pPr>
        <w:pStyle w:val="ListParagraph"/>
        <w:numPr>
          <w:ilvl w:val="0"/>
          <w:numId w:val="1"/>
        </w:numPr>
      </w:pPr>
      <w:r>
        <w:rPr>
          <w:b/>
          <w:bCs/>
        </w:rPr>
        <w:t>Favorable healing</w:t>
      </w:r>
      <w:r>
        <w:t xml:space="preserve"> after a luxation injury occurs if the initial physical damage to the root surface and the resultant inflammatory response are again </w:t>
      </w:r>
      <w:r>
        <w:rPr>
          <w:u w:val="single"/>
        </w:rPr>
        <w:t xml:space="preserve">covered with </w:t>
      </w:r>
      <w:r>
        <w:rPr>
          <w:b/>
          <w:bCs/>
          <w:u w:val="single"/>
        </w:rPr>
        <w:t>cementum</w:t>
      </w:r>
      <w:r>
        <w:t xml:space="preserve">. </w:t>
      </w:r>
    </w:p>
    <w:p w14:paraId="5B32EFF7" w14:textId="28E7269E" w:rsidR="00E97A59" w:rsidRPr="00E97A59" w:rsidRDefault="00BB7AA7" w:rsidP="00E97A59">
      <w:pPr>
        <w:pStyle w:val="ListParagraph"/>
        <w:numPr>
          <w:ilvl w:val="0"/>
          <w:numId w:val="1"/>
        </w:numPr>
      </w:pPr>
      <w:r>
        <w:rPr>
          <w:b/>
          <w:bCs/>
        </w:rPr>
        <w:t>Unfavorable response</w:t>
      </w:r>
      <w:r>
        <w:t xml:space="preserve"> occurs when there is </w:t>
      </w:r>
      <w:r>
        <w:rPr>
          <w:u w:val="single"/>
        </w:rPr>
        <w:t>direct attachment</w:t>
      </w:r>
      <w:r>
        <w:t xml:space="preserve"> of bone to the root, with the root </w:t>
      </w:r>
      <w:r w:rsidRPr="00BB7AA7">
        <w:t>ultimately</w:t>
      </w:r>
      <w:r>
        <w:t xml:space="preserve"> being </w:t>
      </w:r>
      <w:r>
        <w:rPr>
          <w:u w:val="single"/>
        </w:rPr>
        <w:t>replaced by bone.</w:t>
      </w:r>
      <w:r w:rsidR="00B266A9">
        <w:rPr>
          <w:u w:val="single"/>
        </w:rPr>
        <w:br/>
      </w:r>
    </w:p>
    <w:tbl>
      <w:tblPr>
        <w:tblStyle w:val="TableGrid"/>
        <w:tblW w:w="8635" w:type="dxa"/>
        <w:tblInd w:w="720" w:type="dxa"/>
        <w:tblLook w:val="04A0" w:firstRow="1" w:lastRow="0" w:firstColumn="1" w:lastColumn="0" w:noHBand="0" w:noVBand="1"/>
      </w:tblPr>
      <w:tblGrid>
        <w:gridCol w:w="2477"/>
        <w:gridCol w:w="3638"/>
        <w:gridCol w:w="2520"/>
      </w:tblGrid>
      <w:tr w:rsidR="000B3DFB" w14:paraId="0569A589" w14:textId="77777777" w:rsidTr="000B3DFB">
        <w:tc>
          <w:tcPr>
            <w:tcW w:w="8635" w:type="dxa"/>
            <w:gridSpan w:val="3"/>
          </w:tcPr>
          <w:p w14:paraId="21EA01E2" w14:textId="3D9E2777" w:rsidR="000B3DFB" w:rsidRPr="00B266A9" w:rsidRDefault="000B3DFB" w:rsidP="00DE1189">
            <w:pPr>
              <w:pStyle w:val="ListParagraph"/>
              <w:ind w:left="0"/>
              <w:jc w:val="center"/>
            </w:pPr>
            <w:r w:rsidRPr="00B266A9">
              <w:rPr>
                <w:b/>
                <w:bCs/>
              </w:rPr>
              <w:t>External Inflammatory Root Resorption</w:t>
            </w:r>
          </w:p>
          <w:p w14:paraId="3A8A726D" w14:textId="3ECEE312" w:rsidR="000B3DFB" w:rsidRPr="00B266A9" w:rsidRDefault="000B3DFB" w:rsidP="00DE1189">
            <w:pPr>
              <w:pStyle w:val="ListParagraph"/>
              <w:ind w:left="0"/>
              <w:jc w:val="center"/>
              <w:rPr>
                <w:b/>
                <w:bCs/>
                <w:sz w:val="24"/>
                <w:szCs w:val="24"/>
              </w:rPr>
            </w:pPr>
            <w:r w:rsidRPr="00B266A9">
              <w:t>Recognized inflammatory stimuli that cause root resorption are pressure, pulp space infection, and sulcular infection</w:t>
            </w:r>
          </w:p>
        </w:tc>
      </w:tr>
      <w:tr w:rsidR="000B3DFB" w14:paraId="0B5BBEAA" w14:textId="77777777" w:rsidTr="00B266A9">
        <w:tc>
          <w:tcPr>
            <w:tcW w:w="6115" w:type="dxa"/>
            <w:gridSpan w:val="2"/>
            <w:shd w:val="clear" w:color="auto" w:fill="EEB5C6" w:themeFill="accent6" w:themeFillTint="66"/>
            <w:vAlign w:val="center"/>
          </w:tcPr>
          <w:p w14:paraId="3DB149F1" w14:textId="36C35C05" w:rsidR="000B3DFB" w:rsidRPr="00B266A9" w:rsidRDefault="000B3DFB" w:rsidP="00DE1189">
            <w:pPr>
              <w:jc w:val="center"/>
            </w:pPr>
            <w:r w:rsidRPr="00B266A9">
              <w:t>A. Caused by injury (alone) to external root surface</w:t>
            </w:r>
          </w:p>
        </w:tc>
        <w:tc>
          <w:tcPr>
            <w:tcW w:w="2520" w:type="dxa"/>
            <w:shd w:val="clear" w:color="auto" w:fill="EEB5C6" w:themeFill="accent6" w:themeFillTint="66"/>
            <w:vAlign w:val="center"/>
          </w:tcPr>
          <w:p w14:paraId="556E66F6" w14:textId="49E7B9D0" w:rsidR="000B3DFB" w:rsidRPr="00B266A9" w:rsidRDefault="000B3DFB" w:rsidP="00DE1189">
            <w:pPr>
              <w:jc w:val="center"/>
            </w:pPr>
            <w:r w:rsidRPr="00B266A9">
              <w:t>B. Caused by injury to external root surface &amp; Inflammatory stimulus in root canal.</w:t>
            </w:r>
          </w:p>
        </w:tc>
      </w:tr>
      <w:tr w:rsidR="000B3DFB" w14:paraId="4EE00D9A" w14:textId="77777777" w:rsidTr="000B3DFB">
        <w:trPr>
          <w:trHeight w:val="170"/>
        </w:trPr>
        <w:tc>
          <w:tcPr>
            <w:tcW w:w="2477" w:type="dxa"/>
            <w:vAlign w:val="center"/>
          </w:tcPr>
          <w:p w14:paraId="59AE2F90" w14:textId="590EAB1A" w:rsidR="000B3DFB" w:rsidRPr="00B266A9" w:rsidRDefault="000B3DFB" w:rsidP="00DE1189">
            <w:pPr>
              <w:pStyle w:val="ListParagraph"/>
              <w:ind w:left="0"/>
              <w:jc w:val="center"/>
            </w:pPr>
            <w:r w:rsidRPr="00B266A9">
              <w:t xml:space="preserve">A.1. </w:t>
            </w:r>
            <w:r w:rsidRPr="00B266A9">
              <w:rPr>
                <w:color w:val="00B050"/>
              </w:rPr>
              <w:t>Localized Injury: Healing with cementum</w:t>
            </w:r>
          </w:p>
        </w:tc>
        <w:tc>
          <w:tcPr>
            <w:tcW w:w="3638" w:type="dxa"/>
            <w:vAlign w:val="center"/>
          </w:tcPr>
          <w:p w14:paraId="0A637CCF" w14:textId="462A1B93" w:rsidR="000B3DFB" w:rsidRPr="00B266A9" w:rsidRDefault="000B3DFB" w:rsidP="00DE1189">
            <w:pPr>
              <w:pStyle w:val="ListParagraph"/>
              <w:ind w:left="0"/>
              <w:jc w:val="center"/>
            </w:pPr>
            <w:r w:rsidRPr="00B266A9">
              <w:t xml:space="preserve">A.2. </w:t>
            </w:r>
            <w:r w:rsidRPr="00B266A9">
              <w:rPr>
                <w:b/>
                <w:bCs/>
                <w:color w:val="00B0F0"/>
              </w:rPr>
              <w:t>Diffuse injury</w:t>
            </w:r>
            <w:r w:rsidRPr="00B266A9">
              <w:rPr>
                <w:color w:val="00B0F0"/>
              </w:rPr>
              <w:t>: Healing with osseous replacement</w:t>
            </w:r>
          </w:p>
        </w:tc>
        <w:tc>
          <w:tcPr>
            <w:tcW w:w="2520" w:type="dxa"/>
            <w:vMerge w:val="restart"/>
            <w:vAlign w:val="center"/>
          </w:tcPr>
          <w:p w14:paraId="25B7CE58" w14:textId="77777777" w:rsidR="000B3DFB" w:rsidRPr="00B266A9" w:rsidRDefault="000B3DFB" w:rsidP="00DE1189">
            <w:pPr>
              <w:pStyle w:val="ListParagraph"/>
              <w:ind w:left="0"/>
              <w:jc w:val="center"/>
              <w:rPr>
                <w:sz w:val="24"/>
                <w:szCs w:val="24"/>
              </w:rPr>
            </w:pPr>
          </w:p>
        </w:tc>
      </w:tr>
      <w:tr w:rsidR="000B3DFB" w14:paraId="64AA0C57" w14:textId="77777777" w:rsidTr="000B3DFB">
        <w:tc>
          <w:tcPr>
            <w:tcW w:w="2477" w:type="dxa"/>
          </w:tcPr>
          <w:p w14:paraId="63AA8AF4" w14:textId="752F241E" w:rsidR="000B3DFB" w:rsidRPr="00B266A9" w:rsidRDefault="000B3DFB" w:rsidP="00DE1189">
            <w:pPr>
              <w:pStyle w:val="ListParagraph"/>
              <w:ind w:left="0"/>
              <w:rPr>
                <w:sz w:val="20"/>
                <w:szCs w:val="20"/>
              </w:rPr>
            </w:pPr>
            <w:r w:rsidRPr="00B266A9">
              <w:rPr>
                <w:sz w:val="20"/>
                <w:szCs w:val="20"/>
              </w:rPr>
              <w:t>Localized traumatic injury (concussion or subluxation)</w:t>
            </w:r>
          </w:p>
        </w:tc>
        <w:tc>
          <w:tcPr>
            <w:tcW w:w="3638" w:type="dxa"/>
          </w:tcPr>
          <w:p w14:paraId="20A1904E" w14:textId="15F6BDA7" w:rsidR="000B3DFB" w:rsidRPr="00B266A9" w:rsidRDefault="000B3DFB" w:rsidP="00DE1189">
            <w:pPr>
              <w:pStyle w:val="ListParagraph"/>
              <w:ind w:left="0"/>
              <w:rPr>
                <w:sz w:val="20"/>
                <w:szCs w:val="20"/>
              </w:rPr>
            </w:pPr>
            <w:r w:rsidRPr="00B266A9">
              <w:rPr>
                <w:sz w:val="20"/>
                <w:szCs w:val="20"/>
              </w:rPr>
              <w:t>Severe traumatic injury (intrusive luxation or avulsion – extended dry time)</w:t>
            </w:r>
          </w:p>
        </w:tc>
        <w:tc>
          <w:tcPr>
            <w:tcW w:w="2520" w:type="dxa"/>
            <w:vMerge/>
          </w:tcPr>
          <w:p w14:paraId="7129B5C2" w14:textId="608D0FC5" w:rsidR="000B3DFB" w:rsidRPr="00B266A9" w:rsidRDefault="000B3DFB" w:rsidP="00DE1189">
            <w:pPr>
              <w:pStyle w:val="ListParagraph"/>
              <w:ind w:left="0"/>
              <w:rPr>
                <w:sz w:val="24"/>
                <w:szCs w:val="24"/>
              </w:rPr>
            </w:pPr>
          </w:p>
        </w:tc>
      </w:tr>
      <w:tr w:rsidR="000B3DFB" w14:paraId="08AC2823" w14:textId="77777777" w:rsidTr="000B3DFB">
        <w:tc>
          <w:tcPr>
            <w:tcW w:w="2477" w:type="dxa"/>
          </w:tcPr>
          <w:p w14:paraId="3E0F08CE" w14:textId="77777777" w:rsidR="000B3DFB" w:rsidRPr="00B266A9" w:rsidRDefault="000B3DFB" w:rsidP="00DE1189">
            <w:pPr>
              <w:pStyle w:val="ListParagraph"/>
              <w:ind w:left="0"/>
              <w:rPr>
                <w:sz w:val="20"/>
                <w:szCs w:val="20"/>
              </w:rPr>
            </w:pPr>
            <w:r w:rsidRPr="00B266A9">
              <w:rPr>
                <w:sz w:val="20"/>
                <w:szCs w:val="20"/>
              </w:rPr>
              <w:t xml:space="preserve">Local inflammatory response and localized area of root resorption. </w:t>
            </w:r>
          </w:p>
          <w:p w14:paraId="1EE09F65" w14:textId="0F511A1B" w:rsidR="000B3DFB" w:rsidRPr="00B266A9" w:rsidRDefault="000B3DFB" w:rsidP="00DE1189">
            <w:pPr>
              <w:pStyle w:val="ListParagraph"/>
              <w:ind w:left="0"/>
              <w:rPr>
                <w:sz w:val="20"/>
                <w:szCs w:val="20"/>
              </w:rPr>
            </w:pPr>
            <w:r w:rsidRPr="00B266A9">
              <w:rPr>
                <w:sz w:val="20"/>
                <w:szCs w:val="20"/>
              </w:rPr>
              <w:t xml:space="preserve">If no further inflammatory stimulus is present, periodontal healing and root surface repair occur within </w:t>
            </w:r>
            <w:r w:rsidRPr="00B266A9">
              <w:rPr>
                <w:b/>
                <w:bCs/>
                <w:sz w:val="20"/>
                <w:szCs w:val="20"/>
              </w:rPr>
              <w:t>14 days</w:t>
            </w:r>
            <w:r w:rsidRPr="00B266A9">
              <w:rPr>
                <w:sz w:val="20"/>
                <w:szCs w:val="20"/>
              </w:rPr>
              <w:t xml:space="preserve">. </w:t>
            </w:r>
          </w:p>
        </w:tc>
        <w:tc>
          <w:tcPr>
            <w:tcW w:w="3638" w:type="dxa"/>
          </w:tcPr>
          <w:p w14:paraId="2A4F9BA4" w14:textId="7989F101" w:rsidR="000B3DFB" w:rsidRPr="00B266A9" w:rsidRDefault="000B3DFB" w:rsidP="00DE1189">
            <w:pPr>
              <w:pStyle w:val="ListParagraph"/>
              <w:ind w:left="0"/>
              <w:rPr>
                <w:sz w:val="20"/>
                <w:szCs w:val="20"/>
              </w:rPr>
            </w:pPr>
            <w:r w:rsidRPr="00B266A9">
              <w:rPr>
                <w:sz w:val="20"/>
                <w:szCs w:val="20"/>
              </w:rPr>
              <w:t xml:space="preserve">Involves diffuse damage on &gt;20% of root surface. Initial reaction (inflammation) result in diffuse root surface area </w:t>
            </w:r>
            <w:r w:rsidRPr="00B266A9">
              <w:rPr>
                <w:b/>
                <w:bCs/>
                <w:sz w:val="20"/>
                <w:szCs w:val="20"/>
              </w:rPr>
              <w:t>devoid of cementum</w:t>
            </w:r>
            <w:r w:rsidRPr="00B266A9">
              <w:rPr>
                <w:sz w:val="20"/>
                <w:szCs w:val="20"/>
              </w:rPr>
              <w:t xml:space="preserve">. Bone cells rather than the </w:t>
            </w:r>
            <w:r w:rsidRPr="00B266A9">
              <w:rPr>
                <w:sz w:val="20"/>
                <w:szCs w:val="20"/>
                <w:u w:val="single"/>
              </w:rPr>
              <w:t>slower-moving PDL cells</w:t>
            </w:r>
            <w:r w:rsidRPr="00B266A9">
              <w:rPr>
                <w:sz w:val="20"/>
                <w:szCs w:val="20"/>
              </w:rPr>
              <w:t xml:space="preserve"> move across from the </w:t>
            </w:r>
            <w:r w:rsidRPr="00B266A9">
              <w:rPr>
                <w:sz w:val="20"/>
                <w:szCs w:val="20"/>
                <w:u w:val="single"/>
              </w:rPr>
              <w:t>socket wall</w:t>
            </w:r>
            <w:r w:rsidRPr="00B266A9">
              <w:rPr>
                <w:sz w:val="20"/>
                <w:szCs w:val="20"/>
              </w:rPr>
              <w:t xml:space="preserve"> and populate the damaged root. Bone comes into contact with the root without an intermediate attachment apparatus in a phenomenon termed </w:t>
            </w:r>
            <w:r w:rsidRPr="00B266A9">
              <w:rPr>
                <w:b/>
                <w:bCs/>
                <w:sz w:val="20"/>
                <w:szCs w:val="20"/>
                <w:highlight w:val="yellow"/>
              </w:rPr>
              <w:t>dentoalveolar ankylosis</w:t>
            </w:r>
            <w:r w:rsidRPr="00B266A9">
              <w:rPr>
                <w:b/>
                <w:bCs/>
                <w:sz w:val="20"/>
                <w:szCs w:val="20"/>
              </w:rPr>
              <w:t xml:space="preserve">. </w:t>
            </w:r>
            <w:r w:rsidRPr="00B266A9">
              <w:rPr>
                <w:sz w:val="20"/>
                <w:szCs w:val="20"/>
              </w:rPr>
              <w:t xml:space="preserve"> Osseous replacement </w:t>
            </w:r>
            <w:r w:rsidRPr="00B266A9">
              <w:rPr>
                <w:b/>
                <w:bCs/>
                <w:sz w:val="20"/>
                <w:szCs w:val="20"/>
              </w:rPr>
              <w:t>cannot be reversed</w:t>
            </w:r>
            <w:r w:rsidRPr="00B266A9">
              <w:rPr>
                <w:sz w:val="20"/>
                <w:szCs w:val="20"/>
              </w:rPr>
              <w:t xml:space="preserve"> and can be considered a physiologic process. </w:t>
            </w:r>
            <w:r w:rsidRPr="00B266A9">
              <w:rPr>
                <w:b/>
                <w:bCs/>
                <w:sz w:val="20"/>
                <w:szCs w:val="20"/>
              </w:rPr>
              <w:t>Root is resorbed by osteoclasts; bone slowly replaces the root.</w:t>
            </w:r>
          </w:p>
        </w:tc>
        <w:tc>
          <w:tcPr>
            <w:tcW w:w="2520" w:type="dxa"/>
          </w:tcPr>
          <w:p w14:paraId="4B12B406" w14:textId="40ADFC7F" w:rsidR="000B3DFB" w:rsidRPr="00B266A9" w:rsidRDefault="000B3DFB" w:rsidP="00DE1189">
            <w:pPr>
              <w:pStyle w:val="ListParagraph"/>
              <w:ind w:left="0"/>
              <w:rPr>
                <w:sz w:val="20"/>
                <w:szCs w:val="20"/>
              </w:rPr>
            </w:pPr>
            <w:r w:rsidRPr="00B266A9">
              <w:rPr>
                <w:sz w:val="20"/>
                <w:szCs w:val="20"/>
              </w:rPr>
              <w:t>Necrotic infected pulp provides stimulus for PDL inflammation. Because of the lack of cemental protection (trauma), the periodontal inflammation includes root resorption in addition to the expected bone resorption</w:t>
            </w:r>
          </w:p>
        </w:tc>
      </w:tr>
      <w:tr w:rsidR="000B3DFB" w14:paraId="55F3AD2F" w14:textId="77777777" w:rsidTr="000B3DFB">
        <w:tc>
          <w:tcPr>
            <w:tcW w:w="2477" w:type="dxa"/>
          </w:tcPr>
          <w:p w14:paraId="3AD25AD1" w14:textId="35632718" w:rsidR="000B3DFB" w:rsidRPr="00B266A9" w:rsidRDefault="000B3DFB" w:rsidP="00DE1189">
            <w:pPr>
              <w:pStyle w:val="ListParagraph"/>
              <w:ind w:left="0"/>
              <w:rPr>
                <w:sz w:val="20"/>
                <w:szCs w:val="20"/>
              </w:rPr>
            </w:pPr>
            <w:r w:rsidRPr="00B266A9">
              <w:rPr>
                <w:sz w:val="20"/>
                <w:szCs w:val="20"/>
              </w:rPr>
              <w:t xml:space="preserve">Treatment is </w:t>
            </w:r>
            <w:r w:rsidRPr="00B266A9">
              <w:rPr>
                <w:sz w:val="20"/>
                <w:szCs w:val="20"/>
                <w:u w:val="single"/>
              </w:rPr>
              <w:t>not required</w:t>
            </w:r>
            <w:r w:rsidRPr="00B266A9">
              <w:rPr>
                <w:sz w:val="20"/>
                <w:szCs w:val="20"/>
              </w:rPr>
              <w:t xml:space="preserve"> because in most cases it is </w:t>
            </w:r>
            <w:r w:rsidRPr="00B266A9">
              <w:rPr>
                <w:b/>
                <w:bCs/>
                <w:sz w:val="20"/>
                <w:szCs w:val="20"/>
              </w:rPr>
              <w:t>symptomless</w:t>
            </w:r>
            <w:r w:rsidRPr="00B266A9">
              <w:rPr>
                <w:sz w:val="20"/>
                <w:szCs w:val="20"/>
              </w:rPr>
              <w:t xml:space="preserve"> and </w:t>
            </w:r>
            <w:r w:rsidRPr="00B266A9">
              <w:rPr>
                <w:sz w:val="20"/>
                <w:szCs w:val="20"/>
                <w:u w:val="single"/>
              </w:rPr>
              <w:t>not</w:t>
            </w:r>
            <w:r w:rsidRPr="00B266A9">
              <w:rPr>
                <w:sz w:val="20"/>
                <w:szCs w:val="20"/>
              </w:rPr>
              <w:t xml:space="preserve"> even </w:t>
            </w:r>
            <w:r w:rsidRPr="00B266A9">
              <w:rPr>
                <w:sz w:val="20"/>
                <w:szCs w:val="20"/>
                <w:u w:val="single"/>
              </w:rPr>
              <w:t>visualized radiographically</w:t>
            </w:r>
            <w:r w:rsidRPr="00B266A9">
              <w:rPr>
                <w:sz w:val="20"/>
                <w:szCs w:val="20"/>
              </w:rPr>
              <w:t>. In minority of cases small radiolucencies can be seen on root surface that spontaneously repair. If the pulp responds to sensitivity tests, this is a clue that no treatment should be performed.</w:t>
            </w:r>
          </w:p>
        </w:tc>
        <w:tc>
          <w:tcPr>
            <w:tcW w:w="3638" w:type="dxa"/>
          </w:tcPr>
          <w:p w14:paraId="48E12C20" w14:textId="77777777" w:rsidR="000B3DFB" w:rsidRPr="00B266A9" w:rsidRDefault="000B3DFB" w:rsidP="00DE1189">
            <w:pPr>
              <w:pStyle w:val="ListParagraph"/>
              <w:ind w:left="0"/>
              <w:rPr>
                <w:sz w:val="20"/>
                <w:szCs w:val="20"/>
              </w:rPr>
            </w:pPr>
            <w:r w:rsidRPr="00B266A9">
              <w:rPr>
                <w:sz w:val="20"/>
                <w:szCs w:val="20"/>
              </w:rPr>
              <w:t xml:space="preserve">Treatment is by </w:t>
            </w:r>
            <w:r w:rsidRPr="00B266A9">
              <w:rPr>
                <w:b/>
                <w:bCs/>
                <w:sz w:val="20"/>
                <w:szCs w:val="20"/>
              </w:rPr>
              <w:t>Minimizing the initial inflammation</w:t>
            </w:r>
            <w:r w:rsidRPr="00B266A9">
              <w:rPr>
                <w:sz w:val="20"/>
                <w:szCs w:val="20"/>
              </w:rPr>
              <w:t xml:space="preserve"> which is destructive in nature. </w:t>
            </w:r>
          </w:p>
          <w:p w14:paraId="32F2DC91" w14:textId="70D026FF" w:rsidR="000B3DFB" w:rsidRPr="00B266A9" w:rsidRDefault="000B3DFB" w:rsidP="00DE1189">
            <w:pPr>
              <w:pStyle w:val="ListParagraph"/>
              <w:ind w:left="0"/>
              <w:rPr>
                <w:sz w:val="20"/>
                <w:szCs w:val="20"/>
              </w:rPr>
            </w:pPr>
            <w:r w:rsidRPr="00B266A9">
              <w:rPr>
                <w:sz w:val="20"/>
                <w:szCs w:val="20"/>
              </w:rPr>
              <w:t xml:space="preserve">If </w:t>
            </w:r>
            <w:proofErr w:type="spellStart"/>
            <w:r w:rsidRPr="00B266A9">
              <w:rPr>
                <w:sz w:val="20"/>
                <w:szCs w:val="20"/>
                <w:u w:val="single"/>
              </w:rPr>
              <w:t>Ledermix</w:t>
            </w:r>
            <w:proofErr w:type="spellEnd"/>
            <w:r w:rsidRPr="00B266A9">
              <w:rPr>
                <w:sz w:val="20"/>
                <w:szCs w:val="20"/>
              </w:rPr>
              <w:t xml:space="preserve"> is placed in the root canal immediately after a </w:t>
            </w:r>
            <w:r w:rsidRPr="00B266A9">
              <w:rPr>
                <w:b/>
                <w:bCs/>
                <w:sz w:val="20"/>
                <w:szCs w:val="20"/>
              </w:rPr>
              <w:t xml:space="preserve">severe trauma </w:t>
            </w:r>
            <w:r w:rsidRPr="00B266A9">
              <w:rPr>
                <w:sz w:val="20"/>
                <w:szCs w:val="20"/>
              </w:rPr>
              <w:t xml:space="preserve">in which </w:t>
            </w:r>
            <w:r w:rsidRPr="00B266A9">
              <w:rPr>
                <w:b/>
                <w:bCs/>
                <w:sz w:val="20"/>
                <w:szCs w:val="20"/>
              </w:rPr>
              <w:t>inflammation is expected</w:t>
            </w:r>
            <w:r w:rsidRPr="00B266A9">
              <w:rPr>
                <w:sz w:val="20"/>
                <w:szCs w:val="20"/>
              </w:rPr>
              <w:t xml:space="preserve">, favorable </w:t>
            </w:r>
            <w:r w:rsidRPr="00B266A9">
              <w:rPr>
                <w:sz w:val="20"/>
                <w:szCs w:val="20"/>
                <w:u w:val="single"/>
              </w:rPr>
              <w:t>healing</w:t>
            </w:r>
            <w:r w:rsidRPr="00B266A9">
              <w:rPr>
                <w:sz w:val="20"/>
                <w:szCs w:val="20"/>
              </w:rPr>
              <w:t xml:space="preserve"> occurs at a very high rate. </w:t>
            </w:r>
          </w:p>
        </w:tc>
        <w:tc>
          <w:tcPr>
            <w:tcW w:w="2520" w:type="dxa"/>
          </w:tcPr>
          <w:p w14:paraId="2A047BF2" w14:textId="77777777" w:rsidR="000B3DFB" w:rsidRPr="00B266A9" w:rsidRDefault="000B3DFB" w:rsidP="00DE1189">
            <w:pPr>
              <w:pStyle w:val="ListParagraph"/>
              <w:ind w:left="0"/>
              <w:rPr>
                <w:sz w:val="24"/>
                <w:szCs w:val="24"/>
              </w:rPr>
            </w:pPr>
          </w:p>
        </w:tc>
      </w:tr>
    </w:tbl>
    <w:p w14:paraId="2D145313" w14:textId="1C448A37" w:rsidR="00B266A9" w:rsidRDefault="00B266A9"/>
    <w:p w14:paraId="0C771196" w14:textId="77777777" w:rsidR="00B266A9" w:rsidRDefault="00B266A9">
      <w:r>
        <w:br w:type="page"/>
      </w:r>
    </w:p>
    <w:tbl>
      <w:tblPr>
        <w:tblStyle w:val="TableGrid"/>
        <w:tblW w:w="8635" w:type="dxa"/>
        <w:tblInd w:w="720" w:type="dxa"/>
        <w:tblLook w:val="04A0" w:firstRow="1" w:lastRow="0" w:firstColumn="1" w:lastColumn="0" w:noHBand="0" w:noVBand="1"/>
      </w:tblPr>
      <w:tblGrid>
        <w:gridCol w:w="3775"/>
        <w:gridCol w:w="2610"/>
        <w:gridCol w:w="2250"/>
      </w:tblGrid>
      <w:tr w:rsidR="000B3DFB" w14:paraId="567EC4F6" w14:textId="77777777" w:rsidTr="000B3DFB">
        <w:tc>
          <w:tcPr>
            <w:tcW w:w="8635" w:type="dxa"/>
            <w:gridSpan w:val="3"/>
          </w:tcPr>
          <w:p w14:paraId="0F6CA83C" w14:textId="2523E263" w:rsidR="000B3DFB" w:rsidRDefault="000B3DFB" w:rsidP="000B3DFB">
            <w:pPr>
              <w:pStyle w:val="ListParagraph"/>
              <w:ind w:left="0"/>
              <w:jc w:val="center"/>
            </w:pPr>
            <w:r w:rsidRPr="00E97A59">
              <w:rPr>
                <w:b/>
                <w:bCs/>
              </w:rPr>
              <w:lastRenderedPageBreak/>
              <w:t>Apical Neurovascular Supply Damage</w:t>
            </w:r>
          </w:p>
        </w:tc>
      </w:tr>
      <w:tr w:rsidR="000B3DFB" w14:paraId="2017F869" w14:textId="77777777" w:rsidTr="00B266A9">
        <w:tc>
          <w:tcPr>
            <w:tcW w:w="3775" w:type="dxa"/>
            <w:shd w:val="clear" w:color="auto" w:fill="EEB5C6" w:themeFill="accent6" w:themeFillTint="66"/>
            <w:vAlign w:val="center"/>
          </w:tcPr>
          <w:p w14:paraId="5856EFED" w14:textId="1BBE06E9" w:rsidR="000B3DFB" w:rsidRDefault="000B3DFB" w:rsidP="000B3DFB">
            <w:pPr>
              <w:pStyle w:val="ListParagraph"/>
              <w:ind w:left="0"/>
              <w:jc w:val="center"/>
            </w:pPr>
            <w:r w:rsidRPr="00DE1189">
              <w:t>Pulp Canal Obliteration (Calcification)</w:t>
            </w:r>
          </w:p>
        </w:tc>
        <w:tc>
          <w:tcPr>
            <w:tcW w:w="2610" w:type="dxa"/>
            <w:shd w:val="clear" w:color="auto" w:fill="EEB5C6" w:themeFill="accent6" w:themeFillTint="66"/>
            <w:vAlign w:val="center"/>
          </w:tcPr>
          <w:p w14:paraId="1A3F39C8" w14:textId="7753E699" w:rsidR="000B3DFB" w:rsidRDefault="000B3DFB" w:rsidP="000B3DFB">
            <w:pPr>
              <w:pStyle w:val="ListParagraph"/>
              <w:ind w:left="0"/>
              <w:jc w:val="center"/>
            </w:pPr>
            <w:r>
              <w:t>Pulp Necrosis &amp; Pulp Space Infection</w:t>
            </w:r>
          </w:p>
        </w:tc>
        <w:tc>
          <w:tcPr>
            <w:tcW w:w="2250" w:type="dxa"/>
            <w:shd w:val="clear" w:color="auto" w:fill="EEB5C6" w:themeFill="accent6" w:themeFillTint="66"/>
            <w:vAlign w:val="center"/>
          </w:tcPr>
          <w:p w14:paraId="0698699A" w14:textId="6343FB58" w:rsidR="000B3DFB" w:rsidRDefault="000B3DFB" w:rsidP="000B3DFB">
            <w:pPr>
              <w:pStyle w:val="ListParagraph"/>
              <w:ind w:left="0"/>
              <w:jc w:val="center"/>
            </w:pPr>
            <w:r>
              <w:t>Internal Root Resorption</w:t>
            </w:r>
          </w:p>
        </w:tc>
      </w:tr>
      <w:tr w:rsidR="000B3DFB" w14:paraId="7C0261E8" w14:textId="77777777" w:rsidTr="00B266A9">
        <w:tc>
          <w:tcPr>
            <w:tcW w:w="3775" w:type="dxa"/>
            <w:vAlign w:val="center"/>
          </w:tcPr>
          <w:p w14:paraId="52A1A837" w14:textId="1418E75A" w:rsidR="000B3DFB" w:rsidRPr="00B266A9" w:rsidRDefault="000B3DFB" w:rsidP="000B3DFB">
            <w:pPr>
              <w:pStyle w:val="ListParagraph"/>
              <w:ind w:left="0"/>
              <w:rPr>
                <w:sz w:val="20"/>
                <w:szCs w:val="20"/>
              </w:rPr>
            </w:pPr>
            <w:r w:rsidRPr="00B266A9">
              <w:rPr>
                <w:sz w:val="20"/>
                <w:szCs w:val="20"/>
              </w:rPr>
              <w:t>Common after luxation injuries (mainly</w:t>
            </w:r>
            <w:r w:rsidRPr="00B266A9">
              <w:rPr>
                <w:b/>
                <w:bCs/>
                <w:sz w:val="20"/>
                <w:szCs w:val="20"/>
              </w:rPr>
              <w:t xml:space="preserve"> extrusive and lateral</w:t>
            </w:r>
            <w:r w:rsidRPr="00B266A9">
              <w:rPr>
                <w:sz w:val="20"/>
                <w:szCs w:val="20"/>
              </w:rPr>
              <w:t xml:space="preserve">) and </w:t>
            </w:r>
            <w:r w:rsidRPr="00B266A9">
              <w:rPr>
                <w:sz w:val="20"/>
                <w:szCs w:val="20"/>
                <w:u w:val="single"/>
              </w:rPr>
              <w:t>inversely proportional</w:t>
            </w:r>
            <w:r w:rsidRPr="00B266A9">
              <w:rPr>
                <w:sz w:val="20"/>
                <w:szCs w:val="20"/>
              </w:rPr>
              <w:t xml:space="preserve"> to pulp necrosis. </w:t>
            </w:r>
            <w:r w:rsidRPr="00B266A9">
              <w:rPr>
                <w:b/>
                <w:bCs/>
                <w:sz w:val="20"/>
                <w:szCs w:val="20"/>
              </w:rPr>
              <w:t>More frequent</w:t>
            </w:r>
            <w:r w:rsidRPr="00B266A9">
              <w:rPr>
                <w:sz w:val="20"/>
                <w:szCs w:val="20"/>
              </w:rPr>
              <w:t xml:space="preserve"> in teeth with </w:t>
            </w:r>
            <w:r w:rsidRPr="00B266A9">
              <w:rPr>
                <w:b/>
                <w:bCs/>
                <w:sz w:val="20"/>
                <w:szCs w:val="20"/>
              </w:rPr>
              <w:t>open-apices</w:t>
            </w:r>
            <w:r w:rsidRPr="00B266A9">
              <w:rPr>
                <w:sz w:val="20"/>
                <w:szCs w:val="20"/>
              </w:rPr>
              <w:t xml:space="preserve"> and those that has been </w:t>
            </w:r>
            <w:r w:rsidRPr="00B266A9">
              <w:rPr>
                <w:b/>
                <w:bCs/>
                <w:sz w:val="20"/>
                <w:szCs w:val="20"/>
              </w:rPr>
              <w:t>rigidly splinted</w:t>
            </w:r>
            <w:r w:rsidRPr="00B266A9">
              <w:rPr>
                <w:sz w:val="20"/>
                <w:szCs w:val="20"/>
              </w:rPr>
              <w:t>.</w:t>
            </w:r>
          </w:p>
        </w:tc>
        <w:tc>
          <w:tcPr>
            <w:tcW w:w="2610" w:type="dxa"/>
          </w:tcPr>
          <w:p w14:paraId="1EBF182E" w14:textId="08CE31CB" w:rsidR="000B3DFB" w:rsidRPr="00935C2B" w:rsidRDefault="00935C2B" w:rsidP="000B3DFB">
            <w:pPr>
              <w:pStyle w:val="ListParagraph"/>
              <w:ind w:left="0"/>
              <w:rPr>
                <w:sz w:val="20"/>
                <w:szCs w:val="20"/>
              </w:rPr>
            </w:pPr>
            <w:r>
              <w:rPr>
                <w:sz w:val="20"/>
                <w:szCs w:val="20"/>
              </w:rPr>
              <w:t>Factors most important: type of injury (</w:t>
            </w:r>
            <w:r w:rsidRPr="00935C2B">
              <w:rPr>
                <w:b/>
                <w:bCs/>
                <w:sz w:val="20"/>
                <w:szCs w:val="20"/>
              </w:rPr>
              <w:t>concussion least, intrusion most</w:t>
            </w:r>
            <w:r>
              <w:rPr>
                <w:sz w:val="20"/>
                <w:szCs w:val="20"/>
              </w:rPr>
              <w:t>) and stage of root development (</w:t>
            </w:r>
            <w:r w:rsidRPr="00935C2B">
              <w:rPr>
                <w:b/>
                <w:bCs/>
                <w:sz w:val="20"/>
                <w:szCs w:val="20"/>
              </w:rPr>
              <w:t>mature apex &gt; immature apex</w:t>
            </w:r>
            <w:r>
              <w:rPr>
                <w:sz w:val="20"/>
                <w:szCs w:val="20"/>
              </w:rPr>
              <w:t>)</w:t>
            </w:r>
          </w:p>
        </w:tc>
        <w:tc>
          <w:tcPr>
            <w:tcW w:w="2250" w:type="dxa"/>
          </w:tcPr>
          <w:p w14:paraId="240F5A27" w14:textId="77777777" w:rsidR="000B3DFB" w:rsidRPr="00935C2B" w:rsidRDefault="000B3DFB" w:rsidP="000B3DFB">
            <w:pPr>
              <w:pStyle w:val="ListParagraph"/>
              <w:ind w:left="0"/>
              <w:rPr>
                <w:sz w:val="20"/>
                <w:szCs w:val="20"/>
              </w:rPr>
            </w:pPr>
          </w:p>
        </w:tc>
      </w:tr>
      <w:tr w:rsidR="00B266A9" w14:paraId="28B8EAAE" w14:textId="77777777" w:rsidTr="00B266A9">
        <w:tc>
          <w:tcPr>
            <w:tcW w:w="3775" w:type="dxa"/>
          </w:tcPr>
          <w:p w14:paraId="62F79276" w14:textId="34A14E72" w:rsidR="00B266A9" w:rsidRPr="00B266A9" w:rsidRDefault="00B266A9" w:rsidP="000B3DFB">
            <w:pPr>
              <w:pStyle w:val="ListParagraph"/>
              <w:ind w:left="0"/>
              <w:rPr>
                <w:b/>
                <w:bCs/>
                <w:sz w:val="20"/>
                <w:szCs w:val="20"/>
              </w:rPr>
            </w:pPr>
            <w:r w:rsidRPr="00B266A9">
              <w:rPr>
                <w:sz w:val="20"/>
                <w:szCs w:val="20"/>
              </w:rPr>
              <w:t>Mechanism is unknown. Theories:</w:t>
            </w:r>
            <w:r w:rsidRPr="00B266A9">
              <w:rPr>
                <w:sz w:val="20"/>
                <w:szCs w:val="20"/>
              </w:rPr>
              <w:br/>
              <w:t>1) Sympathetic or parasympathetic control of blood flow to the odontoblasts is altered, resulting in uncontrolled reparative dentin.</w:t>
            </w:r>
            <w:r w:rsidRPr="00B266A9">
              <w:rPr>
                <w:sz w:val="20"/>
                <w:szCs w:val="20"/>
              </w:rPr>
              <w:br/>
              <w:t>2) Hemorrhage or blood clot formation in the pulp after injury form a nidus for subsequent calcification if the pulp remains vital.</w:t>
            </w:r>
          </w:p>
        </w:tc>
        <w:tc>
          <w:tcPr>
            <w:tcW w:w="2610" w:type="dxa"/>
            <w:vMerge w:val="restart"/>
          </w:tcPr>
          <w:p w14:paraId="7A55868B" w14:textId="77777777" w:rsidR="00B266A9" w:rsidRDefault="00935C2B" w:rsidP="000B3DFB">
            <w:pPr>
              <w:pStyle w:val="ListParagraph"/>
              <w:ind w:left="0"/>
              <w:rPr>
                <w:sz w:val="20"/>
                <w:szCs w:val="20"/>
              </w:rPr>
            </w:pPr>
            <w:r>
              <w:rPr>
                <w:sz w:val="20"/>
                <w:szCs w:val="20"/>
              </w:rPr>
              <w:t xml:space="preserve">Because a </w:t>
            </w:r>
            <w:r>
              <w:rPr>
                <w:b/>
                <w:bCs/>
                <w:sz w:val="20"/>
                <w:szCs w:val="20"/>
              </w:rPr>
              <w:t>serious</w:t>
            </w:r>
            <w:r>
              <w:rPr>
                <w:sz w:val="20"/>
                <w:szCs w:val="20"/>
              </w:rPr>
              <w:t xml:space="preserve"> injury is required for pulp necrosis, areas of </w:t>
            </w:r>
            <w:r>
              <w:rPr>
                <w:sz w:val="20"/>
                <w:szCs w:val="20"/>
                <w:u w:val="single"/>
              </w:rPr>
              <w:t>cemental</w:t>
            </w:r>
            <w:r>
              <w:rPr>
                <w:sz w:val="20"/>
                <w:szCs w:val="20"/>
              </w:rPr>
              <w:t xml:space="preserve"> covering of the root usually are also </w:t>
            </w:r>
            <w:r>
              <w:rPr>
                <w:sz w:val="20"/>
                <w:szCs w:val="20"/>
                <w:u w:val="single"/>
              </w:rPr>
              <w:t>affected</w:t>
            </w:r>
            <w:r>
              <w:rPr>
                <w:sz w:val="20"/>
                <w:szCs w:val="20"/>
              </w:rPr>
              <w:t xml:space="preserve">. Bacterial toxins can pass through the dentinal tubules and stimulate an inflammatory response in PDL resulting in root and bone resorption. </w:t>
            </w:r>
          </w:p>
          <w:p w14:paraId="4EBAB480" w14:textId="77E3D688" w:rsidR="00935C2B" w:rsidRPr="00935C2B" w:rsidRDefault="00935C2B" w:rsidP="000B3DFB">
            <w:pPr>
              <w:pStyle w:val="ListParagraph"/>
              <w:ind w:left="0"/>
              <w:rPr>
                <w:sz w:val="20"/>
                <w:szCs w:val="20"/>
              </w:rPr>
            </w:pPr>
            <w:r>
              <w:rPr>
                <w:b/>
                <w:bCs/>
                <w:sz w:val="20"/>
                <w:szCs w:val="20"/>
              </w:rPr>
              <w:t>Grey</w:t>
            </w:r>
            <w:r>
              <w:rPr>
                <w:sz w:val="20"/>
                <w:szCs w:val="20"/>
              </w:rPr>
              <w:t xml:space="preserve"> discoloration is more commonly associated with </w:t>
            </w:r>
            <w:r w:rsidRPr="00935C2B">
              <w:rPr>
                <w:sz w:val="20"/>
                <w:szCs w:val="20"/>
                <w:u w:val="single"/>
              </w:rPr>
              <w:t>pulp necrosis</w:t>
            </w:r>
            <w:r>
              <w:rPr>
                <w:sz w:val="20"/>
                <w:szCs w:val="20"/>
              </w:rPr>
              <w:t xml:space="preserve"> following trauma.</w:t>
            </w:r>
          </w:p>
        </w:tc>
        <w:tc>
          <w:tcPr>
            <w:tcW w:w="2250" w:type="dxa"/>
            <w:vMerge w:val="restart"/>
          </w:tcPr>
          <w:p w14:paraId="10269621" w14:textId="0ACFF3FC" w:rsidR="00B266A9" w:rsidRDefault="00935C2B" w:rsidP="000B3DFB">
            <w:pPr>
              <w:pStyle w:val="ListParagraph"/>
              <w:ind w:left="0"/>
              <w:rPr>
                <w:sz w:val="20"/>
                <w:szCs w:val="20"/>
                <w:u w:val="single"/>
              </w:rPr>
            </w:pPr>
            <w:r>
              <w:rPr>
                <w:sz w:val="20"/>
                <w:szCs w:val="20"/>
              </w:rPr>
              <w:t xml:space="preserve">Characterized by an oval-shaped enlargement of the root canal space. It is often misdiagnosed with External resorption which is </w:t>
            </w:r>
            <w:r>
              <w:rPr>
                <w:sz w:val="20"/>
                <w:szCs w:val="20"/>
                <w:u w:val="single"/>
              </w:rPr>
              <w:t>more common.</w:t>
            </w:r>
          </w:p>
          <w:p w14:paraId="3122CD3F" w14:textId="77777777" w:rsidR="00935C2B" w:rsidRDefault="00935C2B" w:rsidP="000B3DFB">
            <w:pPr>
              <w:pStyle w:val="ListParagraph"/>
              <w:ind w:left="0"/>
              <w:rPr>
                <w:sz w:val="20"/>
                <w:szCs w:val="20"/>
              </w:rPr>
            </w:pPr>
          </w:p>
          <w:p w14:paraId="2BD83ADB" w14:textId="77777777" w:rsidR="00935C2B" w:rsidRDefault="00935C2B" w:rsidP="000B3DFB">
            <w:pPr>
              <w:pStyle w:val="ListParagraph"/>
              <w:ind w:left="0"/>
              <w:rPr>
                <w:sz w:val="20"/>
                <w:szCs w:val="20"/>
              </w:rPr>
            </w:pPr>
            <w:r>
              <w:rPr>
                <w:sz w:val="20"/>
                <w:szCs w:val="20"/>
              </w:rPr>
              <w:t>Internal Root Resorption is:</w:t>
            </w:r>
          </w:p>
          <w:p w14:paraId="34318F02" w14:textId="77777777" w:rsidR="00935C2B" w:rsidRDefault="00935C2B" w:rsidP="00935C2B">
            <w:pPr>
              <w:pStyle w:val="ListParagraph"/>
              <w:numPr>
                <w:ilvl w:val="0"/>
                <w:numId w:val="1"/>
              </w:numPr>
              <w:rPr>
                <w:sz w:val="20"/>
                <w:szCs w:val="20"/>
              </w:rPr>
            </w:pPr>
            <w:r>
              <w:rPr>
                <w:sz w:val="20"/>
                <w:szCs w:val="20"/>
              </w:rPr>
              <w:t>Usually Asymptomatic</w:t>
            </w:r>
          </w:p>
          <w:p w14:paraId="299BABAF" w14:textId="77777777" w:rsidR="00935C2B" w:rsidRDefault="00935C2B" w:rsidP="00935C2B">
            <w:pPr>
              <w:pStyle w:val="ListParagraph"/>
              <w:numPr>
                <w:ilvl w:val="0"/>
                <w:numId w:val="1"/>
              </w:numPr>
              <w:rPr>
                <w:sz w:val="20"/>
                <w:szCs w:val="20"/>
              </w:rPr>
            </w:pPr>
            <w:r>
              <w:rPr>
                <w:sz w:val="20"/>
                <w:szCs w:val="20"/>
              </w:rPr>
              <w:t>Granulation tissue</w:t>
            </w:r>
          </w:p>
          <w:p w14:paraId="5D7F63B0" w14:textId="77777777" w:rsidR="00935C2B" w:rsidRDefault="00935C2B" w:rsidP="00935C2B">
            <w:pPr>
              <w:pStyle w:val="ListParagraph"/>
              <w:numPr>
                <w:ilvl w:val="0"/>
                <w:numId w:val="1"/>
              </w:numPr>
              <w:rPr>
                <w:sz w:val="20"/>
                <w:szCs w:val="20"/>
              </w:rPr>
            </w:pPr>
            <w:r>
              <w:rPr>
                <w:sz w:val="20"/>
                <w:szCs w:val="20"/>
              </w:rPr>
              <w:t>Vital &amp; Necrotic Tissue</w:t>
            </w:r>
          </w:p>
          <w:p w14:paraId="6BAB6119" w14:textId="409D9486" w:rsidR="00935C2B" w:rsidRPr="00935C2B" w:rsidRDefault="00935C2B" w:rsidP="00935C2B">
            <w:pPr>
              <w:pStyle w:val="ListParagraph"/>
              <w:numPr>
                <w:ilvl w:val="0"/>
                <w:numId w:val="1"/>
              </w:numPr>
              <w:rPr>
                <w:sz w:val="20"/>
                <w:szCs w:val="20"/>
              </w:rPr>
            </w:pPr>
            <w:r>
              <w:rPr>
                <w:sz w:val="20"/>
                <w:szCs w:val="20"/>
              </w:rPr>
              <w:t>Lost/altered predentin and odontoblastic layer.</w:t>
            </w:r>
          </w:p>
        </w:tc>
      </w:tr>
      <w:tr w:rsidR="00B266A9" w14:paraId="4E5ED396" w14:textId="77777777" w:rsidTr="00B266A9">
        <w:tc>
          <w:tcPr>
            <w:tcW w:w="3775" w:type="dxa"/>
            <w:shd w:val="clear" w:color="auto" w:fill="EEB5C6" w:themeFill="accent6" w:themeFillTint="66"/>
            <w:vAlign w:val="center"/>
          </w:tcPr>
          <w:p w14:paraId="7DA5C83B" w14:textId="77777777" w:rsidR="00B266A9" w:rsidRDefault="00B266A9" w:rsidP="00E10D42">
            <w:pPr>
              <w:pStyle w:val="ListParagraph"/>
              <w:ind w:left="0"/>
              <w:jc w:val="center"/>
            </w:pPr>
            <w:r w:rsidRPr="00B266A9">
              <w:t>Calcific Metamorphosis</w:t>
            </w:r>
          </w:p>
          <w:p w14:paraId="76A1B592" w14:textId="14B061F5" w:rsidR="00B266A9" w:rsidRPr="00B266A9" w:rsidRDefault="00B266A9" w:rsidP="00E10D42">
            <w:pPr>
              <w:pStyle w:val="ListParagraph"/>
              <w:ind w:left="0"/>
              <w:jc w:val="center"/>
            </w:pPr>
            <w:r>
              <w:t>[Partial or Complete Radiographic Obliteration (not histologic)]</w:t>
            </w:r>
          </w:p>
        </w:tc>
        <w:tc>
          <w:tcPr>
            <w:tcW w:w="2610" w:type="dxa"/>
            <w:vMerge/>
          </w:tcPr>
          <w:p w14:paraId="34BF9714" w14:textId="77777777" w:rsidR="00B266A9" w:rsidRPr="00E10D42" w:rsidRDefault="00B266A9" w:rsidP="000B3DFB">
            <w:pPr>
              <w:pStyle w:val="ListParagraph"/>
              <w:ind w:left="0"/>
              <w:rPr>
                <w:sz w:val="16"/>
                <w:szCs w:val="16"/>
              </w:rPr>
            </w:pPr>
          </w:p>
        </w:tc>
        <w:tc>
          <w:tcPr>
            <w:tcW w:w="2250" w:type="dxa"/>
            <w:vMerge/>
          </w:tcPr>
          <w:p w14:paraId="3513A99E" w14:textId="77777777" w:rsidR="00B266A9" w:rsidRPr="00E10D42" w:rsidRDefault="00B266A9" w:rsidP="000B3DFB">
            <w:pPr>
              <w:pStyle w:val="ListParagraph"/>
              <w:ind w:left="0"/>
              <w:rPr>
                <w:sz w:val="16"/>
                <w:szCs w:val="16"/>
              </w:rPr>
            </w:pPr>
          </w:p>
        </w:tc>
      </w:tr>
      <w:tr w:rsidR="00B266A9" w14:paraId="7EFB25B5" w14:textId="77777777" w:rsidTr="00B266A9">
        <w:tc>
          <w:tcPr>
            <w:tcW w:w="3775" w:type="dxa"/>
          </w:tcPr>
          <w:p w14:paraId="059C67AB" w14:textId="77777777" w:rsidR="00B266A9" w:rsidRDefault="00B266A9" w:rsidP="000B3DFB">
            <w:pPr>
              <w:pStyle w:val="ListParagraph"/>
              <w:ind w:left="0"/>
              <w:rPr>
                <w:sz w:val="20"/>
                <w:szCs w:val="20"/>
              </w:rPr>
            </w:pPr>
            <w:r w:rsidRPr="00B266A9">
              <w:rPr>
                <w:sz w:val="20"/>
                <w:szCs w:val="20"/>
              </w:rPr>
              <w:t xml:space="preserve">Respond to </w:t>
            </w:r>
            <w:r w:rsidRPr="00B266A9">
              <w:rPr>
                <w:b/>
                <w:bCs/>
                <w:sz w:val="20"/>
                <w:szCs w:val="20"/>
              </w:rPr>
              <w:t>traumatic injury</w:t>
            </w:r>
            <w:r w:rsidRPr="00B266A9">
              <w:rPr>
                <w:sz w:val="20"/>
                <w:szCs w:val="20"/>
              </w:rPr>
              <w:t xml:space="preserve"> characterized by reduction in the size of radicular and coronal pulp spaces. Usually occurs in teeth with incomplete root formation. Trauma disrupts blood vessels entering the tooth causing pulpal infarction. The wide periapical foramen allows connective tissue from the PDL to proliferate and replace the infarcted tissue, bringing with it </w:t>
            </w:r>
            <w:r w:rsidRPr="00B266A9">
              <w:rPr>
                <w:b/>
                <w:bCs/>
                <w:sz w:val="20"/>
                <w:szCs w:val="20"/>
              </w:rPr>
              <w:t xml:space="preserve">cementoprogenitor </w:t>
            </w:r>
            <w:r w:rsidRPr="00B266A9">
              <w:rPr>
                <w:sz w:val="20"/>
                <w:szCs w:val="20"/>
              </w:rPr>
              <w:t xml:space="preserve">and </w:t>
            </w:r>
            <w:r w:rsidRPr="00B266A9">
              <w:rPr>
                <w:b/>
                <w:bCs/>
                <w:sz w:val="20"/>
                <w:szCs w:val="20"/>
              </w:rPr>
              <w:t xml:space="preserve">osteoprogenitor </w:t>
            </w:r>
            <w:r w:rsidRPr="00B266A9">
              <w:rPr>
                <w:sz w:val="20"/>
                <w:szCs w:val="20"/>
              </w:rPr>
              <w:t xml:space="preserve">cells capable of differentiating into cementoblasts, osteoblasts or both. </w:t>
            </w:r>
          </w:p>
          <w:p w14:paraId="264AEF1A" w14:textId="04CAC823" w:rsidR="00935C2B" w:rsidRPr="00935C2B" w:rsidRDefault="00935C2B" w:rsidP="000B3DFB">
            <w:pPr>
              <w:pStyle w:val="ListParagraph"/>
              <w:ind w:left="0"/>
              <w:rPr>
                <w:sz w:val="20"/>
                <w:szCs w:val="20"/>
              </w:rPr>
            </w:pPr>
            <w:r w:rsidRPr="00935C2B">
              <w:rPr>
                <w:sz w:val="20"/>
                <w:szCs w:val="20"/>
                <w:u w:val="single"/>
              </w:rPr>
              <w:t>Complete radiographic obliteration</w:t>
            </w:r>
            <w:r>
              <w:rPr>
                <w:sz w:val="20"/>
                <w:szCs w:val="20"/>
              </w:rPr>
              <w:t xml:space="preserve"> of the root canal does not necessarily mean the absence of pulp; in majority of cases it is present and </w:t>
            </w:r>
            <w:r>
              <w:rPr>
                <w:b/>
                <w:bCs/>
                <w:sz w:val="20"/>
                <w:szCs w:val="20"/>
                <w:u w:val="single"/>
              </w:rPr>
              <w:t>the pain threshold to thermal and electrical stimuli increases</w:t>
            </w:r>
            <w:r>
              <w:rPr>
                <w:sz w:val="20"/>
                <w:szCs w:val="20"/>
              </w:rPr>
              <w:t xml:space="preserve">; often the </w:t>
            </w:r>
            <w:r>
              <w:rPr>
                <w:b/>
                <w:bCs/>
                <w:sz w:val="20"/>
                <w:szCs w:val="20"/>
                <w:u w:val="single"/>
              </w:rPr>
              <w:t>teeth are unresponsive</w:t>
            </w:r>
            <w:r>
              <w:rPr>
                <w:sz w:val="20"/>
                <w:szCs w:val="20"/>
              </w:rPr>
              <w:t>. Palpation and percussion are usually within normal limits.</w:t>
            </w:r>
          </w:p>
        </w:tc>
        <w:tc>
          <w:tcPr>
            <w:tcW w:w="2610" w:type="dxa"/>
            <w:vMerge/>
          </w:tcPr>
          <w:p w14:paraId="23C37943" w14:textId="77777777" w:rsidR="00B266A9" w:rsidRPr="00E10D42" w:rsidRDefault="00B266A9" w:rsidP="000B3DFB">
            <w:pPr>
              <w:pStyle w:val="ListParagraph"/>
              <w:ind w:left="0"/>
              <w:rPr>
                <w:sz w:val="16"/>
                <w:szCs w:val="16"/>
              </w:rPr>
            </w:pPr>
          </w:p>
        </w:tc>
        <w:tc>
          <w:tcPr>
            <w:tcW w:w="2250" w:type="dxa"/>
            <w:vMerge/>
          </w:tcPr>
          <w:p w14:paraId="1D0FB763" w14:textId="77777777" w:rsidR="00B266A9" w:rsidRPr="00E10D42" w:rsidRDefault="00B266A9" w:rsidP="000B3DFB">
            <w:pPr>
              <w:pStyle w:val="ListParagraph"/>
              <w:ind w:left="0"/>
              <w:rPr>
                <w:sz w:val="16"/>
                <w:szCs w:val="16"/>
              </w:rPr>
            </w:pPr>
          </w:p>
        </w:tc>
      </w:tr>
      <w:tr w:rsidR="00B266A9" w14:paraId="41ADFDED" w14:textId="77777777" w:rsidTr="00B266A9">
        <w:tc>
          <w:tcPr>
            <w:tcW w:w="3775" w:type="dxa"/>
          </w:tcPr>
          <w:p w14:paraId="31CA3BFE" w14:textId="3660569A" w:rsidR="00B266A9" w:rsidRPr="00B266A9" w:rsidRDefault="00B266A9" w:rsidP="000B3DFB">
            <w:pPr>
              <w:pStyle w:val="ListParagraph"/>
              <w:ind w:left="0"/>
              <w:rPr>
                <w:sz w:val="20"/>
                <w:szCs w:val="20"/>
              </w:rPr>
            </w:pPr>
            <w:r w:rsidRPr="00B266A9">
              <w:rPr>
                <w:sz w:val="20"/>
                <w:szCs w:val="20"/>
              </w:rPr>
              <w:t xml:space="preserve">Calcific Metamorphosis usually causes a yellowish discoloration for the tooth. This can be treated by </w:t>
            </w:r>
            <w:r w:rsidRPr="00B266A9">
              <w:rPr>
                <w:b/>
                <w:bCs/>
                <w:sz w:val="20"/>
                <w:szCs w:val="20"/>
              </w:rPr>
              <w:t>external bleaching</w:t>
            </w:r>
            <w:r w:rsidRPr="00B266A9">
              <w:rPr>
                <w:sz w:val="20"/>
                <w:szCs w:val="20"/>
              </w:rPr>
              <w:t xml:space="preserve"> of the enamel, but if that did not achieve a clinically successful result, </w:t>
            </w:r>
            <w:r w:rsidRPr="00B266A9">
              <w:rPr>
                <w:sz w:val="20"/>
                <w:szCs w:val="20"/>
                <w:u w:val="single"/>
              </w:rPr>
              <w:t>Intentional root canal treatment</w:t>
            </w:r>
            <w:r w:rsidRPr="00B266A9">
              <w:rPr>
                <w:sz w:val="20"/>
                <w:szCs w:val="20"/>
              </w:rPr>
              <w:t xml:space="preserve"> may be performed to facilitate </w:t>
            </w:r>
            <w:r w:rsidRPr="00B266A9">
              <w:rPr>
                <w:b/>
                <w:bCs/>
                <w:sz w:val="20"/>
                <w:szCs w:val="20"/>
              </w:rPr>
              <w:t xml:space="preserve">Internal bleaching. </w:t>
            </w:r>
            <w:r w:rsidRPr="00B266A9">
              <w:rPr>
                <w:sz w:val="20"/>
                <w:szCs w:val="20"/>
              </w:rPr>
              <w:t xml:space="preserve">However, development of CM following trauma </w:t>
            </w:r>
            <w:r w:rsidRPr="00B266A9">
              <w:rPr>
                <w:b/>
                <w:bCs/>
                <w:sz w:val="20"/>
                <w:szCs w:val="20"/>
                <w:u w:val="single"/>
              </w:rPr>
              <w:t>DOES NOT</w:t>
            </w:r>
            <w:r w:rsidRPr="00B266A9">
              <w:rPr>
                <w:sz w:val="20"/>
                <w:szCs w:val="20"/>
              </w:rPr>
              <w:t xml:space="preserve"> justify prophylactic root canal therapy.</w:t>
            </w:r>
          </w:p>
        </w:tc>
        <w:tc>
          <w:tcPr>
            <w:tcW w:w="2610" w:type="dxa"/>
          </w:tcPr>
          <w:p w14:paraId="366C5BA9" w14:textId="77777777" w:rsidR="00B266A9" w:rsidRPr="00935C2B" w:rsidRDefault="00B266A9" w:rsidP="000B3DFB">
            <w:pPr>
              <w:pStyle w:val="ListParagraph"/>
              <w:ind w:left="0"/>
              <w:rPr>
                <w:sz w:val="20"/>
                <w:szCs w:val="20"/>
              </w:rPr>
            </w:pPr>
          </w:p>
        </w:tc>
        <w:tc>
          <w:tcPr>
            <w:tcW w:w="2250" w:type="dxa"/>
          </w:tcPr>
          <w:p w14:paraId="76053ACF" w14:textId="31372CC1" w:rsidR="00B266A9" w:rsidRPr="00935C2B" w:rsidRDefault="00935C2B" w:rsidP="000B3DFB">
            <w:pPr>
              <w:pStyle w:val="ListParagraph"/>
              <w:ind w:left="0"/>
              <w:rPr>
                <w:sz w:val="20"/>
                <w:szCs w:val="20"/>
              </w:rPr>
            </w:pPr>
            <w:r>
              <w:rPr>
                <w:sz w:val="20"/>
                <w:szCs w:val="20"/>
              </w:rPr>
              <w:t>Endodontic Treatment</w:t>
            </w:r>
          </w:p>
        </w:tc>
      </w:tr>
    </w:tbl>
    <w:p w14:paraId="79BEB580" w14:textId="2CBCAAA7" w:rsidR="00525341" w:rsidRDefault="00525341" w:rsidP="00E10D42"/>
    <w:p w14:paraId="5CEB8788" w14:textId="52BB5574" w:rsidR="00935C2B" w:rsidRDefault="00935C2B" w:rsidP="00E10D42"/>
    <w:p w14:paraId="77CA364D" w14:textId="3092C299" w:rsidR="00935C2B" w:rsidRDefault="0066233B" w:rsidP="0066233B">
      <w:pPr>
        <w:pStyle w:val="Heading1"/>
      </w:pPr>
      <w:r>
        <w:lastRenderedPageBreak/>
        <w:t>Avulsion</w:t>
      </w:r>
    </w:p>
    <w:p w14:paraId="478BB7A3" w14:textId="77777777" w:rsidR="00796487" w:rsidRDefault="00796487" w:rsidP="00796487"/>
    <w:p w14:paraId="09404492" w14:textId="04F8601C" w:rsidR="00911BAA" w:rsidRPr="00911BAA" w:rsidRDefault="00911BAA" w:rsidP="00911BAA">
      <w:pPr>
        <w:pStyle w:val="Heading2"/>
      </w:pPr>
      <w:r>
        <w:t>Definition</w:t>
      </w:r>
    </w:p>
    <w:p w14:paraId="0775E496" w14:textId="29967125" w:rsidR="0066233B" w:rsidRDefault="0066233B" w:rsidP="0066233B">
      <w:pPr>
        <w:pStyle w:val="ListParagraph"/>
        <w:numPr>
          <w:ilvl w:val="0"/>
          <w:numId w:val="1"/>
        </w:numPr>
      </w:pPr>
      <w:r w:rsidRPr="0066233B">
        <w:rPr>
          <w:b/>
          <w:bCs/>
          <w:highlight w:val="yellow"/>
        </w:rPr>
        <w:t>Avulsion</w:t>
      </w:r>
      <w:r>
        <w:t>: complete displacement of a tooth out of its socket.</w:t>
      </w:r>
    </w:p>
    <w:p w14:paraId="0B7F5224" w14:textId="6635C5A4" w:rsidR="0066233B" w:rsidRDefault="0066233B" w:rsidP="0066233B">
      <w:pPr>
        <w:pStyle w:val="ListParagraph"/>
        <w:numPr>
          <w:ilvl w:val="0"/>
          <w:numId w:val="1"/>
        </w:numPr>
      </w:pPr>
      <w:r>
        <w:t>If visiting the dentist takes more than 1 hour, the tooth must be stored in a glass of milk or in the cheek.</w:t>
      </w:r>
    </w:p>
    <w:p w14:paraId="37EC2010" w14:textId="067EBEEC" w:rsidR="0066233B" w:rsidRDefault="0066233B" w:rsidP="0066233B">
      <w:pPr>
        <w:pStyle w:val="ListParagraph"/>
        <w:numPr>
          <w:ilvl w:val="0"/>
          <w:numId w:val="1"/>
        </w:numPr>
      </w:pPr>
      <w:r>
        <w:t xml:space="preserve">The </w:t>
      </w:r>
      <w:r>
        <w:rPr>
          <w:b/>
          <w:bCs/>
        </w:rPr>
        <w:t>most</w:t>
      </w:r>
      <w:r>
        <w:t xml:space="preserve"> important factor to assure a favorable outcome after replantation is the </w:t>
      </w:r>
      <w:r w:rsidRPr="0066233B">
        <w:rPr>
          <w:b/>
          <w:bCs/>
          <w:shd w:val="clear" w:color="auto" w:fill="DE81E1" w:themeFill="accent2" w:themeFillTint="99"/>
        </w:rPr>
        <w:t>speed</w:t>
      </w:r>
      <w:r w:rsidRPr="0066233B">
        <w:rPr>
          <w:b/>
          <w:bCs/>
        </w:rPr>
        <w:t xml:space="preserve"> </w:t>
      </w:r>
      <w:r w:rsidRPr="0066233B">
        <w:t>which</w:t>
      </w:r>
      <w:r>
        <w:rPr>
          <w:b/>
          <w:bCs/>
        </w:rPr>
        <w:t xml:space="preserve"> </w:t>
      </w:r>
      <w:r w:rsidRPr="0066233B">
        <w:t>the tooth is</w:t>
      </w:r>
      <w:r>
        <w:rPr>
          <w:b/>
          <w:bCs/>
        </w:rPr>
        <w:t xml:space="preserve"> </w:t>
      </w:r>
      <w:r>
        <w:t xml:space="preserve">replanted. </w:t>
      </w:r>
    </w:p>
    <w:p w14:paraId="476F0F31" w14:textId="70203996" w:rsidR="0066233B" w:rsidRDefault="0066233B" w:rsidP="00911BAA">
      <w:pPr>
        <w:pStyle w:val="Heading2"/>
      </w:pPr>
      <w:r>
        <w:t>Consequences</w:t>
      </w:r>
    </w:p>
    <w:p w14:paraId="4E77F21E" w14:textId="051A3252" w:rsidR="0066233B" w:rsidRDefault="0066233B" w:rsidP="0066233B">
      <w:pPr>
        <w:pStyle w:val="ListParagraph"/>
        <w:numPr>
          <w:ilvl w:val="1"/>
          <w:numId w:val="1"/>
        </w:numPr>
      </w:pPr>
      <w:r>
        <w:t xml:space="preserve">If the PDL left attached to the root surface </w:t>
      </w:r>
      <w:r>
        <w:rPr>
          <w:u w:val="single"/>
        </w:rPr>
        <w:t>does not dry out</w:t>
      </w:r>
      <w:r>
        <w:t>, the consequences are usually less.</w:t>
      </w:r>
    </w:p>
    <w:p w14:paraId="59093161" w14:textId="7118D30E" w:rsidR="0066233B" w:rsidRDefault="0066233B" w:rsidP="0066233B">
      <w:pPr>
        <w:pStyle w:val="ListParagraph"/>
        <w:numPr>
          <w:ilvl w:val="1"/>
          <w:numId w:val="1"/>
        </w:numPr>
      </w:pPr>
      <w:r>
        <w:t xml:space="preserve">If </w:t>
      </w:r>
      <w:r>
        <w:rPr>
          <w:u w:val="single"/>
        </w:rPr>
        <w:t>excessive drying</w:t>
      </w:r>
      <w:r>
        <w:t xml:space="preserve"> occurs before replantation, damaged PDL cells elicit a severe inflammatory response causing </w:t>
      </w:r>
      <w:r>
        <w:rPr>
          <w:b/>
          <w:bCs/>
        </w:rPr>
        <w:t>Bone to directly attach onto the root surface</w:t>
      </w:r>
      <w:r>
        <w:t xml:space="preserve"> and </w:t>
      </w:r>
      <w:r>
        <w:rPr>
          <w:u w:val="single"/>
        </w:rPr>
        <w:t>replacement resorption</w:t>
      </w:r>
      <w:r>
        <w:t xml:space="preserve"> takes place.</w:t>
      </w:r>
    </w:p>
    <w:p w14:paraId="32BED8E4" w14:textId="08652F28" w:rsidR="00911BAA" w:rsidRDefault="0066233B" w:rsidP="005301FC">
      <w:pPr>
        <w:pStyle w:val="ListParagraph"/>
        <w:numPr>
          <w:ilvl w:val="1"/>
          <w:numId w:val="1"/>
        </w:numPr>
      </w:pPr>
      <w:r>
        <w:t xml:space="preserve">Pulp necrosis </w:t>
      </w:r>
      <w:r w:rsidRPr="005301FC">
        <w:rPr>
          <w:b/>
          <w:bCs/>
        </w:rPr>
        <w:t>always</w:t>
      </w:r>
      <w:r>
        <w:t xml:space="preserve"> occurs </w:t>
      </w:r>
      <w:r w:rsidRPr="005301FC">
        <w:rPr>
          <w:u w:val="single"/>
        </w:rPr>
        <w:t>after avulsion</w:t>
      </w:r>
      <w:r>
        <w:t xml:space="preserve"> injury. </w:t>
      </w:r>
      <w:r w:rsidR="00911BAA">
        <w:t xml:space="preserve">If </w:t>
      </w:r>
      <w:r w:rsidR="00911BAA" w:rsidRPr="005301FC">
        <w:rPr>
          <w:u w:val="single"/>
        </w:rPr>
        <w:t>revascularization</w:t>
      </w:r>
      <w:r w:rsidR="00911BAA">
        <w:t xml:space="preserve"> does not occur or </w:t>
      </w:r>
      <w:r w:rsidR="00911BAA" w:rsidRPr="005301FC">
        <w:rPr>
          <w:u w:val="single"/>
        </w:rPr>
        <w:t>effective endodontic therapy</w:t>
      </w:r>
      <w:r w:rsidR="00911BAA">
        <w:t xml:space="preserve"> weas not carried out, the infected pulp and cemental damage results in </w:t>
      </w:r>
      <w:r w:rsidR="00911BAA" w:rsidRPr="005301FC">
        <w:rPr>
          <w:b/>
          <w:bCs/>
        </w:rPr>
        <w:t>external inflammatory resorption</w:t>
      </w:r>
      <w:r w:rsidR="00911BAA">
        <w:t xml:space="preserve"> that can be very serious and lead to rapid loss of tooth. </w:t>
      </w:r>
    </w:p>
    <w:p w14:paraId="090E065A" w14:textId="1F4E2030" w:rsidR="00911BAA" w:rsidRPr="00911BAA" w:rsidRDefault="00911BAA" w:rsidP="00911BAA">
      <w:pPr>
        <w:pStyle w:val="Heading2"/>
      </w:pPr>
      <w:r>
        <w:t>Treatment Objectives</w:t>
      </w:r>
    </w:p>
    <w:p w14:paraId="488DC2C3" w14:textId="046941DA" w:rsidR="00911BAA" w:rsidRDefault="00911BAA" w:rsidP="00911BAA">
      <w:pPr>
        <w:pStyle w:val="ListParagraph"/>
        <w:numPr>
          <w:ilvl w:val="1"/>
          <w:numId w:val="1"/>
        </w:numPr>
      </w:pPr>
      <w:r>
        <w:t>Minimizing resultant inflammation due to the two main consequences of avulsion:</w:t>
      </w:r>
    </w:p>
    <w:p w14:paraId="550FF633" w14:textId="0E9D4FFD" w:rsidR="00911BAA" w:rsidRPr="00911BAA" w:rsidRDefault="00911BAA" w:rsidP="00911BAA">
      <w:pPr>
        <w:pStyle w:val="ListParagraph"/>
        <w:numPr>
          <w:ilvl w:val="2"/>
          <w:numId w:val="1"/>
        </w:numPr>
        <w:rPr>
          <w:color w:val="00B050"/>
        </w:rPr>
      </w:pPr>
      <w:r w:rsidRPr="00911BAA">
        <w:rPr>
          <w:color w:val="00B050"/>
        </w:rPr>
        <w:t>Attachment Damage</w:t>
      </w:r>
    </w:p>
    <w:p w14:paraId="44125ED9" w14:textId="284CDA80" w:rsidR="00911BAA" w:rsidRDefault="00911BAA" w:rsidP="00911BAA">
      <w:pPr>
        <w:pStyle w:val="ListParagraph"/>
        <w:numPr>
          <w:ilvl w:val="3"/>
          <w:numId w:val="1"/>
        </w:numPr>
      </w:pPr>
      <w:r>
        <w:t>Treatment is directed at minimizing additional damage which happens due to drying</w:t>
      </w:r>
    </w:p>
    <w:p w14:paraId="276734DF" w14:textId="205A9D64" w:rsidR="00911BAA" w:rsidRPr="00911BAA" w:rsidRDefault="00911BAA" w:rsidP="00911BAA">
      <w:pPr>
        <w:pStyle w:val="ListParagraph"/>
        <w:numPr>
          <w:ilvl w:val="2"/>
          <w:numId w:val="1"/>
        </w:numPr>
        <w:rPr>
          <w:color w:val="00B0F0"/>
        </w:rPr>
      </w:pPr>
      <w:r w:rsidRPr="00911BAA">
        <w:rPr>
          <w:color w:val="00B0F0"/>
        </w:rPr>
        <w:t>Pulpal Infection</w:t>
      </w:r>
    </w:p>
    <w:p w14:paraId="4F54D713" w14:textId="0CA4880F" w:rsidR="005301FC" w:rsidRDefault="00911BAA" w:rsidP="00911BAA">
      <w:pPr>
        <w:pStyle w:val="ListParagraph"/>
        <w:numPr>
          <w:ilvl w:val="3"/>
          <w:numId w:val="1"/>
        </w:numPr>
      </w:pPr>
      <w:r>
        <w:t xml:space="preserve">All efforts are made to promote </w:t>
      </w:r>
      <w:r>
        <w:rPr>
          <w:b/>
          <w:bCs/>
        </w:rPr>
        <w:t>revascularization</w:t>
      </w:r>
      <w:r>
        <w:t xml:space="preserve"> of the pulp (</w:t>
      </w:r>
      <w:r w:rsidRPr="00911BAA">
        <w:rPr>
          <w:u w:val="single"/>
        </w:rPr>
        <w:t>open apex</w:t>
      </w:r>
      <w:r>
        <w:t xml:space="preserve">). When revascularization fails (in the open apex tooth) or is </w:t>
      </w:r>
      <w:r>
        <w:rPr>
          <w:b/>
          <w:bCs/>
        </w:rPr>
        <w:t xml:space="preserve">not possible </w:t>
      </w:r>
      <w:r>
        <w:t xml:space="preserve">(in </w:t>
      </w:r>
      <w:r>
        <w:rPr>
          <w:u w:val="single"/>
        </w:rPr>
        <w:t>closed apex</w:t>
      </w:r>
      <w:r>
        <w:t>) all treatment efforts are made to prevent or eliminate toxins from root canal space (endo).</w:t>
      </w:r>
    </w:p>
    <w:p w14:paraId="1F045AED" w14:textId="77777777" w:rsidR="005301FC" w:rsidRDefault="005301FC">
      <w:r>
        <w:br w:type="page"/>
      </w:r>
    </w:p>
    <w:p w14:paraId="338DD505" w14:textId="395BE63E" w:rsidR="00911BAA" w:rsidRDefault="00911BAA" w:rsidP="00911BAA">
      <w:pPr>
        <w:pStyle w:val="Heading2"/>
      </w:pPr>
      <w:r>
        <w:lastRenderedPageBreak/>
        <w:t>Management</w:t>
      </w:r>
    </w:p>
    <w:p w14:paraId="159CB510" w14:textId="107B1874" w:rsidR="00911BAA" w:rsidRDefault="00911BAA" w:rsidP="00911BAA">
      <w:pPr>
        <w:pStyle w:val="IntenseQuote"/>
      </w:pPr>
      <w:r>
        <w:t>Emergency Treatment at the Accident Site</w:t>
      </w:r>
    </w:p>
    <w:p w14:paraId="5D65D3C2" w14:textId="5139984B" w:rsidR="00911BAA" w:rsidRDefault="00911BAA" w:rsidP="00911BAA">
      <w:pPr>
        <w:pStyle w:val="ListParagraph"/>
        <w:numPr>
          <w:ilvl w:val="0"/>
          <w:numId w:val="1"/>
        </w:numPr>
      </w:pPr>
      <w:r>
        <w:t xml:space="preserve">If doubt exists that the tooth could be replanted adequately, the tooth should quickly be stored in the appropriate medium until the patient can get to the dental office. </w:t>
      </w:r>
      <w:r w:rsidRPr="00911BAA">
        <w:rPr>
          <w:u w:val="single"/>
        </w:rPr>
        <w:t>Suggested storage media</w:t>
      </w:r>
      <w:r>
        <w:t>:</w:t>
      </w:r>
    </w:p>
    <w:p w14:paraId="709B6EFA" w14:textId="1E144E6B" w:rsidR="00911BAA" w:rsidRDefault="00911BAA" w:rsidP="00911BAA">
      <w:pPr>
        <w:pStyle w:val="ListParagraph"/>
        <w:numPr>
          <w:ilvl w:val="1"/>
          <w:numId w:val="1"/>
        </w:numPr>
      </w:pPr>
      <w:r>
        <w:t xml:space="preserve">Hank’s Balanced Salt Solution (HBSS, pH: 7.2) – superior ability to </w:t>
      </w:r>
      <w:r>
        <w:rPr>
          <w:u w:val="single"/>
        </w:rPr>
        <w:t>maintain the viability</w:t>
      </w:r>
      <w:r>
        <w:t xml:space="preserve"> of the periodontal ligament fibers for extended periods.</w:t>
      </w:r>
      <w:r w:rsidR="00FA11E9">
        <w:t xml:space="preserve"> </w:t>
      </w:r>
      <w:r w:rsidR="00FA11E9">
        <w:rPr>
          <w:color w:val="C00000"/>
        </w:rPr>
        <w:t>Should be available in emergency kits at homes and school.</w:t>
      </w:r>
    </w:p>
    <w:p w14:paraId="29945156" w14:textId="7B045770" w:rsidR="00911BAA" w:rsidRDefault="00911BAA" w:rsidP="00911BAA">
      <w:pPr>
        <w:pStyle w:val="ListParagraph"/>
        <w:numPr>
          <w:ilvl w:val="1"/>
          <w:numId w:val="1"/>
        </w:numPr>
      </w:pPr>
      <w:r>
        <w:t>Milk (cold)</w:t>
      </w:r>
    </w:p>
    <w:p w14:paraId="21CC767C" w14:textId="7D6B360E" w:rsidR="00911BAA" w:rsidRDefault="00911BAA" w:rsidP="00911BAA">
      <w:pPr>
        <w:pStyle w:val="ListParagraph"/>
        <w:numPr>
          <w:ilvl w:val="1"/>
          <w:numId w:val="1"/>
        </w:numPr>
      </w:pPr>
      <w:r>
        <w:t>Saliva (in mouth vestibule or in a container into which the patient expectorates)</w:t>
      </w:r>
    </w:p>
    <w:p w14:paraId="1505B1BF" w14:textId="0C113185" w:rsidR="00911BAA" w:rsidRDefault="00911BAA" w:rsidP="00911BAA">
      <w:pPr>
        <w:pStyle w:val="ListParagraph"/>
        <w:numPr>
          <w:ilvl w:val="1"/>
          <w:numId w:val="1"/>
        </w:numPr>
      </w:pPr>
      <w:r>
        <w:t xml:space="preserve">Water (least desirable because the </w:t>
      </w:r>
      <w:r>
        <w:rPr>
          <w:b/>
          <w:bCs/>
        </w:rPr>
        <w:t>hypotonic</w:t>
      </w:r>
      <w:r>
        <w:t xml:space="preserve"> environment causes </w:t>
      </w:r>
      <w:r>
        <w:rPr>
          <w:u w:val="single"/>
        </w:rPr>
        <w:t>rapid cell lysis</w:t>
      </w:r>
      <w:r>
        <w:t>).</w:t>
      </w:r>
    </w:p>
    <w:p w14:paraId="0AA57C35" w14:textId="003452B7" w:rsidR="00FA11E9" w:rsidRDefault="00FA11E9" w:rsidP="00FA11E9">
      <w:pPr>
        <w:pStyle w:val="IntenseQuote"/>
      </w:pPr>
      <w:r>
        <w:t>Management in the Dental Office</w:t>
      </w:r>
    </w:p>
    <w:p w14:paraId="7255EC80" w14:textId="25F31156" w:rsidR="00FA11E9" w:rsidRDefault="00FA11E9" w:rsidP="00FA11E9">
      <w:pPr>
        <w:pStyle w:val="ListParagraph"/>
        <w:numPr>
          <w:ilvl w:val="0"/>
          <w:numId w:val="1"/>
        </w:numPr>
      </w:pPr>
      <w:r>
        <w:rPr>
          <w:b/>
          <w:bCs/>
        </w:rPr>
        <w:t>Aim</w:t>
      </w:r>
      <w:r>
        <w:t>: Attachment Apparatus; replant the tooth with a minimum of irreversible damaged cells (that will cause inflammation) and the maximal number of PDL cells that have the potential to regenerate and repair the damaged root surface.</w:t>
      </w:r>
    </w:p>
    <w:p w14:paraId="7ECE7B2D" w14:textId="020D7AC7" w:rsidR="00FA11E9" w:rsidRDefault="00FA11E9" w:rsidP="00FA11E9">
      <w:pPr>
        <w:pStyle w:val="ListParagraph"/>
        <w:numPr>
          <w:ilvl w:val="0"/>
          <w:numId w:val="1"/>
        </w:numPr>
      </w:pPr>
      <w:r>
        <w:t xml:space="preserve">Emphasize on questions about </w:t>
      </w:r>
      <w:r>
        <w:rPr>
          <w:u w:val="single"/>
        </w:rPr>
        <w:t>when</w:t>
      </w:r>
      <w:r>
        <w:t xml:space="preserve">, </w:t>
      </w:r>
      <w:r>
        <w:rPr>
          <w:u w:val="single"/>
        </w:rPr>
        <w:t>how</w:t>
      </w:r>
      <w:r>
        <w:t xml:space="preserve">, and </w:t>
      </w:r>
      <w:r>
        <w:rPr>
          <w:u w:val="single"/>
        </w:rPr>
        <w:t>where</w:t>
      </w:r>
      <w:r>
        <w:t xml:space="preserve"> the injury occurred.</w:t>
      </w:r>
    </w:p>
    <w:p w14:paraId="1E9B1FF0" w14:textId="689B67EF" w:rsidR="00FA11E9" w:rsidRDefault="00FA11E9" w:rsidP="00FA11E9">
      <w:pPr>
        <w:pStyle w:val="ListParagraph"/>
        <w:numPr>
          <w:ilvl w:val="0"/>
          <w:numId w:val="1"/>
        </w:numPr>
      </w:pPr>
      <w:r>
        <w:t>Recognize that a dental injury might be secondary to a more serious injury, rule out any injuries to the brain and/or CNS in general.</w:t>
      </w:r>
    </w:p>
    <w:p w14:paraId="2CEF38A8" w14:textId="05907A9E" w:rsidR="006A362D" w:rsidRDefault="006A362D" w:rsidP="00FA11E9">
      <w:pPr>
        <w:pStyle w:val="ListParagraph"/>
        <w:numPr>
          <w:ilvl w:val="0"/>
          <w:numId w:val="1"/>
        </w:numPr>
      </w:pPr>
      <w:r>
        <w:t xml:space="preserve">Careful exploration of the </w:t>
      </w:r>
      <w:r>
        <w:rPr>
          <w:b/>
          <w:bCs/>
        </w:rPr>
        <w:t>lip</w:t>
      </w:r>
      <w:r>
        <w:t xml:space="preserve"> wound should be performed to rule out any embedded </w:t>
      </w:r>
      <w:r>
        <w:rPr>
          <w:u w:val="single"/>
        </w:rPr>
        <w:t>tooth fragments</w:t>
      </w:r>
      <w:r>
        <w:t xml:space="preserve"> or </w:t>
      </w:r>
      <w:r>
        <w:rPr>
          <w:u w:val="single"/>
        </w:rPr>
        <w:t>foreign body</w:t>
      </w:r>
      <w:r>
        <w:t xml:space="preserve">. This is accomplished by placing a dental film between the lips and dental arch and using </w:t>
      </w:r>
      <w:r>
        <w:rPr>
          <w:b/>
          <w:bCs/>
        </w:rPr>
        <w:t xml:space="preserve">25% </w:t>
      </w:r>
      <w:r>
        <w:t>of the normal exposure time.</w:t>
      </w:r>
    </w:p>
    <w:p w14:paraId="63A4CC5C" w14:textId="58FE5029" w:rsidR="00FA11E9" w:rsidRDefault="00FA11E9" w:rsidP="00FA11E9">
      <w:pPr>
        <w:pStyle w:val="ListParagraph"/>
        <w:numPr>
          <w:ilvl w:val="0"/>
          <w:numId w:val="1"/>
        </w:numPr>
      </w:pPr>
      <w:r>
        <w:t>If the patient presents with the tooth out of the mouth, the storage medium should be evaluated, and the tooth should be placed in a more appropriate medium if required.</w:t>
      </w:r>
    </w:p>
    <w:p w14:paraId="0190BFCC" w14:textId="082822DA" w:rsidR="00FA11E9" w:rsidRDefault="00FA11E9" w:rsidP="00FA11E9">
      <w:pPr>
        <w:pStyle w:val="ListParagraph"/>
        <w:numPr>
          <w:ilvl w:val="0"/>
          <w:numId w:val="1"/>
        </w:numPr>
      </w:pPr>
      <w:r>
        <w:t>If the tooth was replanted at the site of injury, the position of replanted tooth is assessed and adjusted if necessary.</w:t>
      </w:r>
    </w:p>
    <w:p w14:paraId="2EE67277" w14:textId="6BE4EB79" w:rsidR="005301FC" w:rsidRDefault="00FA11E9" w:rsidP="00FA11E9">
      <w:pPr>
        <w:pStyle w:val="ListParagraph"/>
        <w:numPr>
          <w:ilvl w:val="0"/>
          <w:numId w:val="1"/>
        </w:numPr>
      </w:pPr>
      <w:r>
        <w:rPr>
          <w:b/>
          <w:bCs/>
        </w:rPr>
        <w:t xml:space="preserve">Simply: </w:t>
      </w:r>
      <w:r>
        <w:t>Prepare socket, prepare root, replant, construct a functional splint.</w:t>
      </w:r>
    </w:p>
    <w:p w14:paraId="482A7266" w14:textId="77777777" w:rsidR="005301FC" w:rsidRDefault="005301FC">
      <w:r>
        <w:br w:type="page"/>
      </w:r>
    </w:p>
    <w:tbl>
      <w:tblPr>
        <w:tblStyle w:val="TableGrid"/>
        <w:tblW w:w="0" w:type="auto"/>
        <w:tblLook w:val="04A0" w:firstRow="1" w:lastRow="0" w:firstColumn="1" w:lastColumn="0" w:noHBand="0" w:noVBand="1"/>
      </w:tblPr>
      <w:tblGrid>
        <w:gridCol w:w="2029"/>
        <w:gridCol w:w="4102"/>
        <w:gridCol w:w="1275"/>
        <w:gridCol w:w="1944"/>
      </w:tblGrid>
      <w:tr w:rsidR="00FA11E9" w14:paraId="340623F2" w14:textId="77777777" w:rsidTr="005301FC">
        <w:tc>
          <w:tcPr>
            <w:tcW w:w="2029" w:type="dxa"/>
            <w:shd w:val="clear" w:color="auto" w:fill="EE80BC" w:themeFill="accent1" w:themeFillTint="99"/>
            <w:vAlign w:val="center"/>
          </w:tcPr>
          <w:p w14:paraId="79F25B05" w14:textId="5F19C0B5" w:rsidR="00FA11E9" w:rsidRPr="0007715C" w:rsidRDefault="00FA11E9" w:rsidP="0007715C">
            <w:pPr>
              <w:jc w:val="center"/>
              <w:rPr>
                <w:b/>
                <w:bCs/>
              </w:rPr>
            </w:pPr>
            <w:r w:rsidRPr="0007715C">
              <w:rPr>
                <w:b/>
                <w:bCs/>
              </w:rPr>
              <w:lastRenderedPageBreak/>
              <w:t>Prepare Socket</w:t>
            </w:r>
          </w:p>
        </w:tc>
        <w:tc>
          <w:tcPr>
            <w:tcW w:w="4102" w:type="dxa"/>
            <w:shd w:val="clear" w:color="auto" w:fill="EE80BC" w:themeFill="accent1" w:themeFillTint="99"/>
            <w:vAlign w:val="center"/>
          </w:tcPr>
          <w:p w14:paraId="619AD337" w14:textId="50F97061" w:rsidR="00FA11E9" w:rsidRPr="0007715C" w:rsidRDefault="00FA11E9" w:rsidP="0007715C">
            <w:pPr>
              <w:jc w:val="center"/>
              <w:rPr>
                <w:b/>
                <w:bCs/>
              </w:rPr>
            </w:pPr>
            <w:r w:rsidRPr="0007715C">
              <w:rPr>
                <w:b/>
                <w:bCs/>
              </w:rPr>
              <w:t>Prepare Root</w:t>
            </w:r>
          </w:p>
        </w:tc>
        <w:tc>
          <w:tcPr>
            <w:tcW w:w="1275" w:type="dxa"/>
            <w:shd w:val="clear" w:color="auto" w:fill="EE80BC" w:themeFill="accent1" w:themeFillTint="99"/>
            <w:vAlign w:val="center"/>
          </w:tcPr>
          <w:p w14:paraId="0BA5BD53" w14:textId="501B6E4F" w:rsidR="00FA11E9" w:rsidRPr="0007715C" w:rsidRDefault="006A362D" w:rsidP="0007715C">
            <w:pPr>
              <w:jc w:val="center"/>
              <w:rPr>
                <w:b/>
                <w:bCs/>
              </w:rPr>
            </w:pPr>
            <w:r w:rsidRPr="0007715C">
              <w:rPr>
                <w:b/>
                <w:bCs/>
              </w:rPr>
              <w:t>Replant</w:t>
            </w:r>
          </w:p>
        </w:tc>
        <w:tc>
          <w:tcPr>
            <w:tcW w:w="1944" w:type="dxa"/>
            <w:shd w:val="clear" w:color="auto" w:fill="EE80BC" w:themeFill="accent1" w:themeFillTint="99"/>
            <w:vAlign w:val="center"/>
          </w:tcPr>
          <w:p w14:paraId="705CD28B" w14:textId="138ECEAC" w:rsidR="00FA11E9" w:rsidRPr="0007715C" w:rsidRDefault="006A362D" w:rsidP="0007715C">
            <w:pPr>
              <w:jc w:val="center"/>
              <w:rPr>
                <w:b/>
                <w:bCs/>
              </w:rPr>
            </w:pPr>
            <w:r w:rsidRPr="0007715C">
              <w:rPr>
                <w:b/>
                <w:bCs/>
              </w:rPr>
              <w:t>Splint</w:t>
            </w:r>
          </w:p>
        </w:tc>
      </w:tr>
      <w:tr w:rsidR="005216FD" w14:paraId="28D2F78B" w14:textId="77777777" w:rsidTr="005301FC">
        <w:trPr>
          <w:trHeight w:val="645"/>
        </w:trPr>
        <w:tc>
          <w:tcPr>
            <w:tcW w:w="2029" w:type="dxa"/>
            <w:vMerge w:val="restart"/>
          </w:tcPr>
          <w:p w14:paraId="005F9D14" w14:textId="2A2112C7" w:rsidR="006A362D" w:rsidRDefault="006A362D" w:rsidP="00FA11E9">
            <w:r>
              <w:t xml:space="preserve">Emphasis is placed on removal of obstacles in the socket. </w:t>
            </w:r>
          </w:p>
          <w:p w14:paraId="51DA3336" w14:textId="15406B42" w:rsidR="006A362D" w:rsidRPr="006A362D" w:rsidRDefault="006A362D" w:rsidP="00FA11E9">
            <w:r>
              <w:t xml:space="preserve">It should be </w:t>
            </w:r>
            <w:r w:rsidRPr="006A362D">
              <w:rPr>
                <w:color w:val="B3186D" w:themeColor="accent1" w:themeShade="BF"/>
                <w:u w:val="single"/>
              </w:rPr>
              <w:t>lightly aspirated</w:t>
            </w:r>
            <w:r>
              <w:t xml:space="preserve"> if a blood clot is present. If the alveolar bone has collapsed or may interfere with replantation, a </w:t>
            </w:r>
            <w:r>
              <w:rPr>
                <w:b/>
                <w:bCs/>
              </w:rPr>
              <w:t>blunt instrument</w:t>
            </w:r>
            <w:r>
              <w:t xml:space="preserve"> should be inserted into the socket to </w:t>
            </w:r>
            <w:r w:rsidRPr="006A362D">
              <w:rPr>
                <w:color w:val="B3186D" w:themeColor="accent1" w:themeShade="BF"/>
                <w:u w:val="single"/>
              </w:rPr>
              <w:t>reposition the wall</w:t>
            </w:r>
            <w:r>
              <w:t>.</w:t>
            </w:r>
          </w:p>
          <w:p w14:paraId="475B8FAF" w14:textId="77777777" w:rsidR="006A362D" w:rsidRDefault="006A362D" w:rsidP="00FA11E9"/>
          <w:p w14:paraId="6A9DC1B8" w14:textId="6F19AF00" w:rsidR="005216FD" w:rsidRPr="00FA11E9" w:rsidRDefault="005216FD" w:rsidP="00FA11E9">
            <w:r>
              <w:t xml:space="preserve">Socket is examined and </w:t>
            </w:r>
            <w:r w:rsidRPr="006A362D">
              <w:rPr>
                <w:color w:val="B3186D" w:themeColor="accent1" w:themeShade="BF"/>
                <w:u w:val="single"/>
              </w:rPr>
              <w:t>rinsed with saline</w:t>
            </w:r>
            <w:r>
              <w:t xml:space="preserve">. A </w:t>
            </w:r>
            <w:r>
              <w:rPr>
                <w:b/>
                <w:bCs/>
              </w:rPr>
              <w:t>radiograph</w:t>
            </w:r>
            <w:r>
              <w:t xml:space="preserve"> is taken, and </w:t>
            </w:r>
            <w:r>
              <w:rPr>
                <w:u w:val="single"/>
              </w:rPr>
              <w:t>adjacent teeth</w:t>
            </w:r>
            <w:r>
              <w:t xml:space="preserve"> should be </w:t>
            </w:r>
            <w:r w:rsidRPr="006A362D">
              <w:rPr>
                <w:color w:val="B3186D" w:themeColor="accent1" w:themeShade="BF"/>
              </w:rPr>
              <w:t>examined</w:t>
            </w:r>
            <w:r>
              <w:t xml:space="preserve">. </w:t>
            </w:r>
          </w:p>
        </w:tc>
        <w:tc>
          <w:tcPr>
            <w:tcW w:w="4102" w:type="dxa"/>
          </w:tcPr>
          <w:p w14:paraId="0AB8D5F9" w14:textId="77777777" w:rsidR="005216FD" w:rsidRDefault="005216FD" w:rsidP="00FA11E9">
            <w:r>
              <w:t xml:space="preserve">Depends on </w:t>
            </w:r>
            <w:r>
              <w:rPr>
                <w:b/>
                <w:bCs/>
              </w:rPr>
              <w:t xml:space="preserve">(a) </w:t>
            </w:r>
            <w:r>
              <w:rPr>
                <w:b/>
                <w:bCs/>
                <w:u w:val="single"/>
              </w:rPr>
              <w:t>maturity</w:t>
            </w:r>
            <w:r w:rsidRPr="00FA11E9">
              <w:t xml:space="preserve"> of the tooth</w:t>
            </w:r>
            <w:r>
              <w:t xml:space="preserve"> and </w:t>
            </w:r>
            <w:r>
              <w:rPr>
                <w:b/>
                <w:bCs/>
              </w:rPr>
              <w:t xml:space="preserve">(b) </w:t>
            </w:r>
            <w:r>
              <w:rPr>
                <w:b/>
                <w:bCs/>
                <w:u w:val="single"/>
              </w:rPr>
              <w:t>dry time</w:t>
            </w:r>
            <w:r>
              <w:t xml:space="preserve"> of the tooth before it was placed in a storage media.</w:t>
            </w:r>
          </w:p>
          <w:p w14:paraId="1F287D43" w14:textId="77777777" w:rsidR="005216FD" w:rsidRDefault="005216FD" w:rsidP="00FA11E9">
            <w:pPr>
              <w:rPr>
                <w:color w:val="C00000"/>
              </w:rPr>
            </w:pPr>
            <w:r w:rsidRPr="00FA11E9">
              <w:rPr>
                <w:color w:val="C00000"/>
              </w:rPr>
              <w:t xml:space="preserve">A dry time of </w:t>
            </w:r>
            <w:r w:rsidRPr="00FA11E9">
              <w:rPr>
                <w:b/>
                <w:bCs/>
                <w:color w:val="C00000"/>
                <w:u w:val="single"/>
              </w:rPr>
              <w:t>60 minutes</w:t>
            </w:r>
            <w:r w:rsidRPr="00FA11E9">
              <w:rPr>
                <w:color w:val="C00000"/>
              </w:rPr>
              <w:t xml:space="preserve"> is considered the point where survival of PDL cells is unlikely</w:t>
            </w:r>
          </w:p>
          <w:p w14:paraId="411DA2A2" w14:textId="61B95CC3" w:rsidR="005216FD" w:rsidRPr="00FA11E9" w:rsidRDefault="005216FD" w:rsidP="00FA11E9"/>
        </w:tc>
        <w:tc>
          <w:tcPr>
            <w:tcW w:w="1275" w:type="dxa"/>
            <w:vMerge w:val="restart"/>
          </w:tcPr>
          <w:p w14:paraId="28F5052F" w14:textId="3DC84103" w:rsidR="005216FD" w:rsidRDefault="006A362D" w:rsidP="00FA11E9">
            <w:r>
              <w:t>Replant gently into correct position and orientation.</w:t>
            </w:r>
            <w:r w:rsidR="00630F9C">
              <w:t xml:space="preserve"> Assure using a radiograph.</w:t>
            </w:r>
          </w:p>
        </w:tc>
        <w:tc>
          <w:tcPr>
            <w:tcW w:w="1944" w:type="dxa"/>
            <w:vMerge w:val="restart"/>
          </w:tcPr>
          <w:p w14:paraId="0725748C" w14:textId="77777777" w:rsidR="005216FD" w:rsidRDefault="006A362D" w:rsidP="00FA11E9">
            <w:r w:rsidRPr="0007715C">
              <w:rPr>
                <w:b/>
                <w:bCs/>
                <w:color w:val="B3186D" w:themeColor="accent1" w:themeShade="BF"/>
              </w:rPr>
              <w:t xml:space="preserve">Semirigid (physiologic) fixation: </w:t>
            </w:r>
            <w:r w:rsidRPr="006A362D">
              <w:rPr>
                <w:b/>
                <w:bCs/>
                <w:color w:val="B3186D" w:themeColor="accent1" w:themeShade="BF"/>
              </w:rPr>
              <w:t>1-2 weeks</w:t>
            </w:r>
            <w:r>
              <w:rPr>
                <w:b/>
                <w:bCs/>
                <w:color w:val="B3186D" w:themeColor="accent1" w:themeShade="BF"/>
              </w:rPr>
              <w:t xml:space="preserve">. </w:t>
            </w:r>
            <w:r>
              <w:t xml:space="preserve">The splint should have no memory (so tooth does not move during healing) and should not impinge on the gingiva and/or prevent maintenance of oral hygiene. </w:t>
            </w:r>
          </w:p>
          <w:p w14:paraId="5AD497DE" w14:textId="75A1B96C" w:rsidR="00532342" w:rsidRPr="0007715C" w:rsidRDefault="00532342" w:rsidP="00FA11E9">
            <w:r>
              <w:t xml:space="preserve">Use a </w:t>
            </w:r>
            <w:r w:rsidR="0007715C" w:rsidRPr="00630F9C">
              <w:rPr>
                <w:color w:val="B3186D" w:themeColor="accent1" w:themeShade="BF"/>
              </w:rPr>
              <w:t xml:space="preserve">radiograph </w:t>
            </w:r>
            <w:r w:rsidR="0007715C">
              <w:t>to</w:t>
            </w:r>
            <w:r>
              <w:t xml:space="preserve"> verify the positioning of the tooth</w:t>
            </w:r>
            <w:r w:rsidR="0007715C">
              <w:t xml:space="preserve">. 1 week is sufficient to create periodontal support. Therefore, the splint should be removed after </w:t>
            </w:r>
            <w:r w:rsidR="0007715C" w:rsidRPr="0007715C">
              <w:rPr>
                <w:color w:val="B3186D" w:themeColor="accent1" w:themeShade="BF"/>
              </w:rPr>
              <w:t>1—2 weeks</w:t>
            </w:r>
            <w:r w:rsidR="0007715C">
              <w:t xml:space="preserve">. The only exception is with avulsion in conjunction with </w:t>
            </w:r>
            <w:r w:rsidR="0007715C">
              <w:rPr>
                <w:b/>
                <w:bCs/>
                <w:u w:val="single"/>
              </w:rPr>
              <w:t>alveolar fractures</w:t>
            </w:r>
            <w:r w:rsidR="0007715C">
              <w:t xml:space="preserve"> </w:t>
            </w:r>
            <w:r w:rsidR="0007715C">
              <w:sym w:font="Wingdings" w:char="F0E8"/>
            </w:r>
            <w:r w:rsidR="0007715C">
              <w:t xml:space="preserve"> splint for </w:t>
            </w:r>
            <w:r w:rsidR="0007715C" w:rsidRPr="0007715C">
              <w:rPr>
                <w:color w:val="B3186D" w:themeColor="accent1" w:themeShade="BF"/>
              </w:rPr>
              <w:t>4—8 weeks</w:t>
            </w:r>
          </w:p>
        </w:tc>
      </w:tr>
      <w:tr w:rsidR="005216FD" w14:paraId="77E7792A" w14:textId="77777777" w:rsidTr="005301FC">
        <w:trPr>
          <w:trHeight w:val="645"/>
        </w:trPr>
        <w:tc>
          <w:tcPr>
            <w:tcW w:w="2029" w:type="dxa"/>
            <w:vMerge/>
          </w:tcPr>
          <w:p w14:paraId="4AB77E86" w14:textId="77777777" w:rsidR="005216FD" w:rsidRDefault="005216FD" w:rsidP="00FA11E9"/>
        </w:tc>
        <w:tc>
          <w:tcPr>
            <w:tcW w:w="4102" w:type="dxa"/>
          </w:tcPr>
          <w:p w14:paraId="13DD1FF1" w14:textId="0CFF45D7" w:rsidR="005216FD" w:rsidRDefault="005216FD" w:rsidP="005216FD">
            <w:pPr>
              <w:jc w:val="center"/>
              <w:rPr>
                <w:b/>
                <w:bCs/>
              </w:rPr>
            </w:pPr>
            <w:r>
              <w:rPr>
                <w:b/>
                <w:bCs/>
              </w:rPr>
              <w:t>Extraoral Dry Time Less Than 60 Minutes: Closed Apex</w:t>
            </w:r>
          </w:p>
          <w:p w14:paraId="6D43B937" w14:textId="4412D29B" w:rsidR="005216FD" w:rsidRPr="005216FD" w:rsidRDefault="005216FD" w:rsidP="00FA11E9">
            <w:pPr>
              <w:rPr>
                <w:color w:val="B3186D" w:themeColor="accent1" w:themeShade="BF"/>
              </w:rPr>
            </w:pPr>
            <w:r w:rsidRPr="005216FD">
              <w:rPr>
                <w:color w:val="B3186D" w:themeColor="accent1" w:themeShade="BF"/>
              </w:rPr>
              <w:t xml:space="preserve">Rinse debris with saline and replant gently. </w:t>
            </w:r>
          </w:p>
          <w:p w14:paraId="0863A598" w14:textId="44542078" w:rsidR="005216FD" w:rsidRDefault="005216FD" w:rsidP="00FA11E9">
            <w:r>
              <w:t xml:space="preserve">Root surface consists of some cells with the potential to regenerate and others that will act as inflammatory stimulators </w:t>
            </w:r>
          </w:p>
          <w:p w14:paraId="7C7DBFFB" w14:textId="174F0FA7" w:rsidR="005216FD" w:rsidRPr="005216FD" w:rsidRDefault="005216FD" w:rsidP="00FA11E9">
            <w:r>
              <w:t>Revascularization is not possible but chance for periodontal healing exists.</w:t>
            </w:r>
          </w:p>
        </w:tc>
        <w:tc>
          <w:tcPr>
            <w:tcW w:w="1275" w:type="dxa"/>
            <w:vMerge/>
          </w:tcPr>
          <w:p w14:paraId="7F3AF033" w14:textId="77777777" w:rsidR="005216FD" w:rsidRDefault="005216FD" w:rsidP="00FA11E9"/>
        </w:tc>
        <w:tc>
          <w:tcPr>
            <w:tcW w:w="1944" w:type="dxa"/>
            <w:vMerge/>
          </w:tcPr>
          <w:p w14:paraId="131DC3A6" w14:textId="77777777" w:rsidR="005216FD" w:rsidRDefault="005216FD" w:rsidP="00FA11E9"/>
        </w:tc>
      </w:tr>
      <w:tr w:rsidR="005216FD" w14:paraId="003F7E9B" w14:textId="77777777" w:rsidTr="005301FC">
        <w:trPr>
          <w:trHeight w:val="645"/>
        </w:trPr>
        <w:tc>
          <w:tcPr>
            <w:tcW w:w="2029" w:type="dxa"/>
            <w:vMerge/>
          </w:tcPr>
          <w:p w14:paraId="06203380" w14:textId="77777777" w:rsidR="005216FD" w:rsidRDefault="005216FD" w:rsidP="00FA11E9"/>
        </w:tc>
        <w:tc>
          <w:tcPr>
            <w:tcW w:w="4102" w:type="dxa"/>
          </w:tcPr>
          <w:p w14:paraId="2DCD576E" w14:textId="5E2A230F" w:rsidR="005216FD" w:rsidRDefault="005216FD" w:rsidP="005216FD">
            <w:pPr>
              <w:jc w:val="center"/>
              <w:rPr>
                <w:b/>
                <w:bCs/>
              </w:rPr>
            </w:pPr>
            <w:r>
              <w:rPr>
                <w:b/>
                <w:bCs/>
              </w:rPr>
              <w:t>Extraoral Dry Time Less Than 60 Minutes: Open Apex</w:t>
            </w:r>
          </w:p>
          <w:p w14:paraId="1C647711" w14:textId="0E12A28F" w:rsidR="005216FD" w:rsidRDefault="005216FD" w:rsidP="005216FD">
            <w:r w:rsidRPr="005216FD">
              <w:rPr>
                <w:color w:val="B3186D" w:themeColor="accent1" w:themeShade="BF"/>
              </w:rPr>
              <w:t xml:space="preserve">Gently rinse off debris with saline </w:t>
            </w:r>
            <w:r w:rsidRPr="005216FD">
              <w:rPr>
                <w:color w:val="B3186D" w:themeColor="accent1" w:themeShade="BF"/>
              </w:rPr>
              <w:sym w:font="Wingdings" w:char="F0E8"/>
            </w:r>
            <w:r w:rsidRPr="005216FD">
              <w:rPr>
                <w:color w:val="B3186D" w:themeColor="accent1" w:themeShade="BF"/>
              </w:rPr>
              <w:t xml:space="preserve"> soak in doxycycline for 5 minutes or cover with minocycline </w:t>
            </w:r>
            <w:r w:rsidRPr="005216FD">
              <w:rPr>
                <w:color w:val="B3186D" w:themeColor="accent1" w:themeShade="BF"/>
              </w:rPr>
              <w:sym w:font="Wingdings" w:char="F0E8"/>
            </w:r>
            <w:r w:rsidRPr="005216FD">
              <w:rPr>
                <w:color w:val="B3186D" w:themeColor="accent1" w:themeShade="BF"/>
              </w:rPr>
              <w:t xml:space="preserve"> replant.</w:t>
            </w:r>
            <w:r>
              <w:br/>
              <w:t>Revascularization and continued root development are possible.</w:t>
            </w:r>
          </w:p>
        </w:tc>
        <w:tc>
          <w:tcPr>
            <w:tcW w:w="1275" w:type="dxa"/>
            <w:vMerge/>
          </w:tcPr>
          <w:p w14:paraId="5538782E" w14:textId="77777777" w:rsidR="005216FD" w:rsidRDefault="005216FD" w:rsidP="00FA11E9"/>
        </w:tc>
        <w:tc>
          <w:tcPr>
            <w:tcW w:w="1944" w:type="dxa"/>
            <w:vMerge/>
          </w:tcPr>
          <w:p w14:paraId="72674E9B" w14:textId="77777777" w:rsidR="005216FD" w:rsidRDefault="005216FD" w:rsidP="00FA11E9"/>
        </w:tc>
      </w:tr>
      <w:tr w:rsidR="005216FD" w14:paraId="5FB5E6A6" w14:textId="77777777" w:rsidTr="005301FC">
        <w:trPr>
          <w:trHeight w:val="645"/>
        </w:trPr>
        <w:tc>
          <w:tcPr>
            <w:tcW w:w="2029" w:type="dxa"/>
            <w:vMerge/>
          </w:tcPr>
          <w:p w14:paraId="1EE8C22C" w14:textId="77777777" w:rsidR="005216FD" w:rsidRDefault="005216FD" w:rsidP="00FA11E9"/>
        </w:tc>
        <w:tc>
          <w:tcPr>
            <w:tcW w:w="4102" w:type="dxa"/>
          </w:tcPr>
          <w:p w14:paraId="7BF30F81" w14:textId="1571FE07" w:rsidR="005216FD" w:rsidRDefault="005216FD" w:rsidP="005216FD">
            <w:pPr>
              <w:jc w:val="center"/>
              <w:rPr>
                <w:b/>
                <w:bCs/>
              </w:rPr>
            </w:pPr>
            <w:r>
              <w:rPr>
                <w:b/>
                <w:bCs/>
              </w:rPr>
              <w:t>Extraoral Dry Time More Than 60 Minutes: Closed Apex</w:t>
            </w:r>
          </w:p>
          <w:p w14:paraId="512AFDA0" w14:textId="09A20A99" w:rsidR="005216FD" w:rsidRPr="005216FD" w:rsidRDefault="005216FD" w:rsidP="005216FD">
            <w:pPr>
              <w:rPr>
                <w:color w:val="B3186D" w:themeColor="accent1" w:themeShade="BF"/>
              </w:rPr>
            </w:pPr>
            <w:r w:rsidRPr="005216FD">
              <w:rPr>
                <w:color w:val="B3186D" w:themeColor="accent1" w:themeShade="BF"/>
              </w:rPr>
              <w:t xml:space="preserve">Remove PDL by placing in acid for 5 minutes </w:t>
            </w:r>
            <w:r w:rsidRPr="005216FD">
              <w:rPr>
                <w:color w:val="B3186D" w:themeColor="accent1" w:themeShade="BF"/>
              </w:rPr>
              <w:sym w:font="Wingdings" w:char="F0E8"/>
            </w:r>
            <w:r w:rsidRPr="005216FD">
              <w:rPr>
                <w:color w:val="B3186D" w:themeColor="accent1" w:themeShade="BF"/>
              </w:rPr>
              <w:t xml:space="preserve"> soak in 2% stannous fluoride </w:t>
            </w:r>
            <w:r w:rsidRPr="005216FD">
              <w:rPr>
                <w:color w:val="B3186D" w:themeColor="accent1" w:themeShade="BF"/>
              </w:rPr>
              <w:sym w:font="Wingdings" w:char="F0E8"/>
            </w:r>
            <w:r w:rsidRPr="005216FD">
              <w:rPr>
                <w:color w:val="B3186D" w:themeColor="accent1" w:themeShade="BF"/>
              </w:rPr>
              <w:t xml:space="preserve"> replant.</w:t>
            </w:r>
          </w:p>
          <w:p w14:paraId="4F9E4B16" w14:textId="2155F4A2" w:rsidR="005216FD" w:rsidRPr="005216FD" w:rsidRDefault="005216FD" w:rsidP="005216FD">
            <w:r>
              <w:t xml:space="preserve">Endodontics can be performed extraorally. </w:t>
            </w:r>
          </w:p>
          <w:p w14:paraId="626DDEDC" w14:textId="0E24B664" w:rsidR="005216FD" w:rsidRDefault="005216FD" w:rsidP="00FA11E9">
            <w:r>
              <w:t xml:space="preserve">Root is prepared to be as resistant to resorption as possible. Acid was used to remove remaining tissue that would initiate an inflammatory response. </w:t>
            </w:r>
          </w:p>
        </w:tc>
        <w:tc>
          <w:tcPr>
            <w:tcW w:w="1275" w:type="dxa"/>
            <w:vMerge/>
          </w:tcPr>
          <w:p w14:paraId="2C0B9416" w14:textId="77777777" w:rsidR="005216FD" w:rsidRDefault="005216FD" w:rsidP="00FA11E9"/>
        </w:tc>
        <w:tc>
          <w:tcPr>
            <w:tcW w:w="1944" w:type="dxa"/>
            <w:vMerge/>
          </w:tcPr>
          <w:p w14:paraId="533CD4A0" w14:textId="77777777" w:rsidR="005216FD" w:rsidRDefault="005216FD" w:rsidP="00FA11E9"/>
        </w:tc>
      </w:tr>
      <w:tr w:rsidR="005216FD" w14:paraId="727B8255" w14:textId="77777777" w:rsidTr="005301FC">
        <w:trPr>
          <w:trHeight w:val="645"/>
        </w:trPr>
        <w:tc>
          <w:tcPr>
            <w:tcW w:w="2029" w:type="dxa"/>
            <w:vMerge/>
          </w:tcPr>
          <w:p w14:paraId="605E570E" w14:textId="77777777" w:rsidR="005216FD" w:rsidRDefault="005216FD" w:rsidP="00FA11E9"/>
        </w:tc>
        <w:tc>
          <w:tcPr>
            <w:tcW w:w="4102" w:type="dxa"/>
          </w:tcPr>
          <w:p w14:paraId="10438F57" w14:textId="77DA4C24" w:rsidR="005216FD" w:rsidRDefault="005216FD" w:rsidP="005216FD">
            <w:pPr>
              <w:jc w:val="center"/>
              <w:rPr>
                <w:b/>
                <w:bCs/>
              </w:rPr>
            </w:pPr>
            <w:r>
              <w:rPr>
                <w:b/>
                <w:bCs/>
              </w:rPr>
              <w:t>Extraoral Dry Time More Than 60 Minutes: Open Apex</w:t>
            </w:r>
          </w:p>
          <w:p w14:paraId="1E3E8B61" w14:textId="371C8EB2" w:rsidR="005216FD" w:rsidRDefault="005216FD" w:rsidP="006A362D">
            <w:r>
              <w:t xml:space="preserve">If the decision were to replant the tooth, </w:t>
            </w:r>
            <w:r w:rsidRPr="006A362D">
              <w:rPr>
                <w:color w:val="B3186D" w:themeColor="accent1" w:themeShade="BF"/>
              </w:rPr>
              <w:t>treat as with closed apex</w:t>
            </w:r>
            <w:r>
              <w:t xml:space="preserve">. </w:t>
            </w:r>
            <w:r>
              <w:br/>
              <w:t xml:space="preserve">It is </w:t>
            </w:r>
            <w:r w:rsidR="006A362D">
              <w:t xml:space="preserve">advantageous to </w:t>
            </w:r>
            <w:r w:rsidR="006A362D" w:rsidRPr="006A362D">
              <w:rPr>
                <w:color w:val="B3186D" w:themeColor="accent1" w:themeShade="BF"/>
              </w:rPr>
              <w:t>perform endodontic treatment and apexification extraorally</w:t>
            </w:r>
            <w:r w:rsidR="006A362D">
              <w:t xml:space="preserve">. </w:t>
            </w:r>
          </w:p>
        </w:tc>
        <w:tc>
          <w:tcPr>
            <w:tcW w:w="1275" w:type="dxa"/>
            <w:vMerge/>
          </w:tcPr>
          <w:p w14:paraId="6075D32A" w14:textId="77777777" w:rsidR="005216FD" w:rsidRDefault="005216FD" w:rsidP="00FA11E9"/>
        </w:tc>
        <w:tc>
          <w:tcPr>
            <w:tcW w:w="1944" w:type="dxa"/>
            <w:vMerge/>
          </w:tcPr>
          <w:p w14:paraId="2332E4AD" w14:textId="77777777" w:rsidR="005216FD" w:rsidRDefault="005216FD" w:rsidP="00FA11E9"/>
        </w:tc>
      </w:tr>
    </w:tbl>
    <w:p w14:paraId="7F5A03BE" w14:textId="58536B41" w:rsidR="00FA11E9" w:rsidRDefault="006A362D" w:rsidP="00FA11E9">
      <w:r>
        <w:br/>
      </w:r>
      <w:r w:rsidRPr="00630F9C">
        <w:rPr>
          <w:sz w:val="18"/>
          <w:szCs w:val="18"/>
        </w:rPr>
        <w:t>Note: Enamel Matrix Protein (</w:t>
      </w:r>
      <w:proofErr w:type="spellStart"/>
      <w:r w:rsidRPr="00630F9C">
        <w:rPr>
          <w:b/>
          <w:bCs/>
          <w:sz w:val="18"/>
          <w:szCs w:val="18"/>
        </w:rPr>
        <w:t>Emdogain</w:t>
      </w:r>
      <w:proofErr w:type="spellEnd"/>
      <w:r w:rsidRPr="00630F9C">
        <w:rPr>
          <w:sz w:val="18"/>
          <w:szCs w:val="18"/>
        </w:rPr>
        <w:t xml:space="preserve">) was used in cases with extended extraoral dry times to make the root more resistant to resorption and stimulate formation of new PDL. Unfortunately, recent studies have shown that the positive effect is only temporary and most of these teeth start to resorb after few years. </w:t>
      </w:r>
    </w:p>
    <w:p w14:paraId="134682BE" w14:textId="13127C9B" w:rsidR="0007715C" w:rsidRDefault="0007715C">
      <w:r>
        <w:br w:type="page"/>
      </w:r>
    </w:p>
    <w:p w14:paraId="47430805" w14:textId="6B575307" w:rsidR="0007715C" w:rsidRDefault="0007715C" w:rsidP="0007715C">
      <w:pPr>
        <w:pStyle w:val="IntenseQuote"/>
      </w:pPr>
      <w:r>
        <w:lastRenderedPageBreak/>
        <w:br/>
        <w:t>Adjunctive Therapy</w:t>
      </w:r>
    </w:p>
    <w:p w14:paraId="678277A0" w14:textId="346CF057" w:rsidR="00630F9C" w:rsidRPr="00630F9C" w:rsidRDefault="00630F9C" w:rsidP="0007715C">
      <w:pPr>
        <w:pStyle w:val="ListParagraph"/>
        <w:numPr>
          <w:ilvl w:val="0"/>
          <w:numId w:val="1"/>
        </w:numPr>
      </w:pPr>
      <w:r>
        <w:rPr>
          <w:b/>
          <w:bCs/>
        </w:rPr>
        <w:t>Tetanus Booster (Important)</w:t>
      </w:r>
      <w:r>
        <w:t xml:space="preserve">: Patient should be sent to a physician for consultation regarding a tetanus booster within </w:t>
      </w:r>
      <w:r>
        <w:rPr>
          <w:b/>
          <w:bCs/>
        </w:rPr>
        <w:t>48 hours</w:t>
      </w:r>
      <w:r>
        <w:t xml:space="preserve"> of the initial visit. </w:t>
      </w:r>
      <w:r>
        <w:br/>
      </w:r>
    </w:p>
    <w:p w14:paraId="101921C4" w14:textId="52C4EB44" w:rsidR="0007715C" w:rsidRDefault="0007715C" w:rsidP="0007715C">
      <w:pPr>
        <w:pStyle w:val="ListParagraph"/>
        <w:numPr>
          <w:ilvl w:val="0"/>
          <w:numId w:val="1"/>
        </w:numPr>
      </w:pPr>
      <w:r>
        <w:rPr>
          <w:b/>
          <w:bCs/>
        </w:rPr>
        <w:t>Systemic Antibiotics</w:t>
      </w:r>
      <w:r>
        <w:t>: at the emergency visit and continuing until splint is removed.</w:t>
      </w:r>
    </w:p>
    <w:p w14:paraId="769BB38B" w14:textId="6211BC67" w:rsidR="0007715C" w:rsidRPr="0007715C" w:rsidRDefault="0007715C" w:rsidP="0007715C">
      <w:pPr>
        <w:pStyle w:val="ListParagraph"/>
        <w:numPr>
          <w:ilvl w:val="1"/>
          <w:numId w:val="1"/>
        </w:numPr>
      </w:pPr>
      <w:r>
        <w:rPr>
          <w:u w:val="single"/>
        </w:rPr>
        <w:t>Children ≤ 12 years with tetracycline staining risk</w:t>
      </w:r>
      <w:r>
        <w:t xml:space="preserve">: Penicillin V at an appropriate dose for patient age and weight. </w:t>
      </w:r>
      <w:r>
        <w:br/>
      </w:r>
      <w:r>
        <w:rPr>
          <w:color w:val="00B050"/>
        </w:rPr>
        <w:t>Adult: 1000mg loading dose followed by 500mg 4 times daily for 7 days.</w:t>
      </w:r>
    </w:p>
    <w:p w14:paraId="5D75B3D4" w14:textId="524CF8EB" w:rsidR="0007715C" w:rsidRDefault="0007715C" w:rsidP="0007715C">
      <w:pPr>
        <w:pStyle w:val="ListParagraph"/>
        <w:numPr>
          <w:ilvl w:val="1"/>
          <w:numId w:val="1"/>
        </w:numPr>
      </w:pPr>
      <w:r>
        <w:rPr>
          <w:u w:val="single"/>
        </w:rPr>
        <w:t>Children &gt; 12 years with little risk of staining</w:t>
      </w:r>
      <w:r>
        <w:t xml:space="preserve">: Doxycycline 2 times daily for 7 days at the appropriate dosage for patient age and weight. </w:t>
      </w:r>
      <w:r w:rsidR="00630F9C">
        <w:br/>
      </w:r>
    </w:p>
    <w:p w14:paraId="4B61D725" w14:textId="0FCA0747" w:rsidR="0007715C" w:rsidRDefault="0007715C" w:rsidP="0007715C">
      <w:pPr>
        <w:pStyle w:val="ListParagraph"/>
        <w:numPr>
          <w:ilvl w:val="0"/>
          <w:numId w:val="1"/>
        </w:numPr>
      </w:pPr>
      <w:r>
        <w:rPr>
          <w:b/>
          <w:bCs/>
        </w:rPr>
        <w:t>Analgesics</w:t>
      </w:r>
      <w:r>
        <w:t xml:space="preserve">: The need for analgesics should be assessed on individual case basis. The use of pain medication stronger than OTC NSAIDs is unusual. </w:t>
      </w:r>
      <w:r w:rsidR="00630F9C">
        <w:t xml:space="preserve">The following </w:t>
      </w:r>
      <w:r w:rsidR="00630F9C">
        <w:rPr>
          <w:u w:val="single"/>
        </w:rPr>
        <w:t>Flexible Analgesic Strategy</w:t>
      </w:r>
      <w:r w:rsidR="00630F9C">
        <w:t xml:space="preserve">: </w:t>
      </w:r>
    </w:p>
    <w:p w14:paraId="69F0F4C4" w14:textId="1BF06218" w:rsidR="0007715C" w:rsidRDefault="0007715C" w:rsidP="0007715C">
      <w:pPr>
        <w:pStyle w:val="ListParagraph"/>
        <w:numPr>
          <w:ilvl w:val="1"/>
          <w:numId w:val="1"/>
        </w:numPr>
      </w:pPr>
      <w:r>
        <w:rPr>
          <w:u w:val="single"/>
        </w:rPr>
        <w:t>Aspirin-like drugs indicated</w:t>
      </w:r>
      <w:r>
        <w:t>:</w:t>
      </w:r>
    </w:p>
    <w:p w14:paraId="6FEFF1BB" w14:textId="77E98337" w:rsidR="0007715C" w:rsidRDefault="0007715C" w:rsidP="0007715C">
      <w:pPr>
        <w:pStyle w:val="ListParagraph"/>
        <w:numPr>
          <w:ilvl w:val="2"/>
          <w:numId w:val="1"/>
        </w:numPr>
      </w:pPr>
      <w:r>
        <w:t xml:space="preserve">Mild pain: </w:t>
      </w:r>
      <w:r w:rsidRPr="0007715C">
        <w:rPr>
          <w:sz w:val="20"/>
          <w:szCs w:val="20"/>
        </w:rPr>
        <w:t>Ibuprofen 400 – 600</w:t>
      </w:r>
      <w:r w:rsidR="00630F9C">
        <w:rPr>
          <w:sz w:val="20"/>
          <w:szCs w:val="20"/>
        </w:rPr>
        <w:t xml:space="preserve"> </w:t>
      </w:r>
      <w:r w:rsidRPr="0007715C">
        <w:rPr>
          <w:sz w:val="20"/>
          <w:szCs w:val="20"/>
        </w:rPr>
        <w:t xml:space="preserve">mg </w:t>
      </w:r>
    </w:p>
    <w:p w14:paraId="0270BFD1" w14:textId="7A7F122F" w:rsidR="0007715C" w:rsidRDefault="0007715C" w:rsidP="0007715C">
      <w:pPr>
        <w:pStyle w:val="ListParagraph"/>
        <w:numPr>
          <w:ilvl w:val="2"/>
          <w:numId w:val="1"/>
        </w:numPr>
      </w:pPr>
      <w:r>
        <w:t xml:space="preserve">Moderate pain: </w:t>
      </w:r>
      <w:r w:rsidRPr="0007715C">
        <w:rPr>
          <w:sz w:val="20"/>
          <w:szCs w:val="20"/>
        </w:rPr>
        <w:t>Ibuprofen 400 – 600 mg + Acetaminophen 325</w:t>
      </w:r>
      <w:r w:rsidR="00630F9C">
        <w:rPr>
          <w:sz w:val="20"/>
          <w:szCs w:val="20"/>
        </w:rPr>
        <w:t xml:space="preserve"> </w:t>
      </w:r>
      <w:r w:rsidRPr="0007715C">
        <w:rPr>
          <w:sz w:val="20"/>
          <w:szCs w:val="20"/>
        </w:rPr>
        <w:t xml:space="preserve">mg </w:t>
      </w:r>
    </w:p>
    <w:p w14:paraId="141297E4" w14:textId="545BD5C8" w:rsidR="0007715C" w:rsidRPr="0007715C" w:rsidRDefault="0007715C" w:rsidP="0007715C">
      <w:pPr>
        <w:pStyle w:val="ListParagraph"/>
        <w:numPr>
          <w:ilvl w:val="2"/>
          <w:numId w:val="1"/>
        </w:numPr>
      </w:pPr>
      <w:r>
        <w:t xml:space="preserve">Severe pain: </w:t>
      </w:r>
      <w:r w:rsidRPr="0007715C">
        <w:rPr>
          <w:sz w:val="20"/>
          <w:szCs w:val="20"/>
        </w:rPr>
        <w:t>Ibuprofen 400 – 600 mg + Acetaminophen 300</w:t>
      </w:r>
      <w:r w:rsidR="00630F9C">
        <w:rPr>
          <w:sz w:val="20"/>
          <w:szCs w:val="20"/>
        </w:rPr>
        <w:t xml:space="preserve"> </w:t>
      </w:r>
      <w:r w:rsidRPr="0007715C">
        <w:rPr>
          <w:sz w:val="20"/>
          <w:szCs w:val="20"/>
        </w:rPr>
        <w:t>mg &amp; Hydrocodone 7.5 mg</w:t>
      </w:r>
    </w:p>
    <w:p w14:paraId="004CA207" w14:textId="6D8ABBB5" w:rsidR="0007715C" w:rsidRDefault="0007715C" w:rsidP="0007715C">
      <w:pPr>
        <w:pStyle w:val="ListParagraph"/>
        <w:numPr>
          <w:ilvl w:val="1"/>
          <w:numId w:val="1"/>
        </w:numPr>
      </w:pPr>
      <w:r>
        <w:rPr>
          <w:u w:val="single"/>
        </w:rPr>
        <w:t>Aspirin-like drugs contraindicate</w:t>
      </w:r>
      <w:r>
        <w:t>:</w:t>
      </w:r>
    </w:p>
    <w:p w14:paraId="7E500729" w14:textId="328D86F4" w:rsidR="0007715C" w:rsidRPr="00630F9C" w:rsidRDefault="0007715C" w:rsidP="0007715C">
      <w:pPr>
        <w:pStyle w:val="ListParagraph"/>
        <w:numPr>
          <w:ilvl w:val="2"/>
          <w:numId w:val="1"/>
        </w:numPr>
        <w:rPr>
          <w:sz w:val="20"/>
          <w:szCs w:val="20"/>
        </w:rPr>
      </w:pPr>
      <w:r>
        <w:t xml:space="preserve">Mild pain: </w:t>
      </w:r>
      <w:r w:rsidRPr="00630F9C">
        <w:rPr>
          <w:sz w:val="20"/>
          <w:szCs w:val="20"/>
        </w:rPr>
        <w:t>Acetaminophen 325</w:t>
      </w:r>
      <w:r w:rsidR="00630F9C" w:rsidRPr="00630F9C">
        <w:rPr>
          <w:sz w:val="20"/>
          <w:szCs w:val="20"/>
        </w:rPr>
        <w:t xml:space="preserve"> </w:t>
      </w:r>
      <w:r w:rsidRPr="00630F9C">
        <w:rPr>
          <w:sz w:val="20"/>
          <w:szCs w:val="20"/>
        </w:rPr>
        <w:t>mg</w:t>
      </w:r>
    </w:p>
    <w:p w14:paraId="1E1A1373" w14:textId="62253CC9" w:rsidR="0007715C" w:rsidRPr="00630F9C" w:rsidRDefault="0007715C" w:rsidP="0007715C">
      <w:pPr>
        <w:pStyle w:val="ListParagraph"/>
        <w:numPr>
          <w:ilvl w:val="2"/>
          <w:numId w:val="1"/>
        </w:numPr>
        <w:rPr>
          <w:sz w:val="20"/>
          <w:szCs w:val="20"/>
        </w:rPr>
      </w:pPr>
      <w:r>
        <w:t xml:space="preserve">Moderate pain: </w:t>
      </w:r>
      <w:r w:rsidRPr="00630F9C">
        <w:rPr>
          <w:sz w:val="20"/>
          <w:szCs w:val="20"/>
        </w:rPr>
        <w:t>Acetaminophen 650</w:t>
      </w:r>
      <w:r w:rsidR="00630F9C" w:rsidRPr="00630F9C">
        <w:rPr>
          <w:sz w:val="20"/>
          <w:szCs w:val="20"/>
        </w:rPr>
        <w:t xml:space="preserve"> </w:t>
      </w:r>
      <w:r w:rsidRPr="00630F9C">
        <w:rPr>
          <w:sz w:val="20"/>
          <w:szCs w:val="20"/>
        </w:rPr>
        <w:t>mg</w:t>
      </w:r>
    </w:p>
    <w:p w14:paraId="2C6E429C" w14:textId="1A638E17" w:rsidR="00630F9C" w:rsidRPr="00630F9C" w:rsidRDefault="00630F9C" w:rsidP="00630F9C">
      <w:pPr>
        <w:pStyle w:val="ListParagraph"/>
        <w:numPr>
          <w:ilvl w:val="2"/>
          <w:numId w:val="1"/>
        </w:numPr>
      </w:pPr>
      <w:r>
        <w:t xml:space="preserve">Severe pain: </w:t>
      </w:r>
      <w:r w:rsidRPr="00630F9C">
        <w:rPr>
          <w:sz w:val="20"/>
          <w:szCs w:val="20"/>
        </w:rPr>
        <w:t>Acetaminophen 325 mg &amp; Oxycodone 10 mg</w:t>
      </w:r>
      <w:r>
        <w:rPr>
          <w:sz w:val="20"/>
          <w:szCs w:val="20"/>
        </w:rPr>
        <w:br/>
      </w:r>
    </w:p>
    <w:p w14:paraId="7350E79A" w14:textId="77777777" w:rsidR="00630F9C" w:rsidRPr="00630F9C" w:rsidRDefault="00630F9C" w:rsidP="00630F9C">
      <w:pPr>
        <w:pStyle w:val="ListParagraph"/>
        <w:numPr>
          <w:ilvl w:val="0"/>
          <w:numId w:val="1"/>
        </w:numPr>
        <w:rPr>
          <w:sz w:val="24"/>
          <w:szCs w:val="24"/>
        </w:rPr>
      </w:pPr>
      <w:r w:rsidRPr="00630F9C">
        <w:rPr>
          <w:b/>
          <w:bCs/>
        </w:rPr>
        <w:t>Oral-Hygiene:</w:t>
      </w:r>
      <w:r w:rsidRPr="00630F9C">
        <w:t xml:space="preserve"> The </w:t>
      </w:r>
      <w:r>
        <w:t>bacterial content of the sulcus should also be controlled during the healing phase. In addition to stressing to the patient the need for adequate oral hygiene (</w:t>
      </w:r>
      <w:r>
        <w:rPr>
          <w:u w:val="single"/>
        </w:rPr>
        <w:t>use a soft toothbrush</w:t>
      </w:r>
      <w:r>
        <w:t xml:space="preserve">), the use of </w:t>
      </w:r>
      <w:r>
        <w:rPr>
          <w:u w:val="single"/>
        </w:rPr>
        <w:t>chlorhexidine rinses (0.12%)</w:t>
      </w:r>
      <w:r>
        <w:t xml:space="preserve"> twice a day for 7—10 days is helpful.</w:t>
      </w:r>
      <w:r>
        <w:br/>
      </w:r>
    </w:p>
    <w:p w14:paraId="47937FEF" w14:textId="498D986C" w:rsidR="00630F9C" w:rsidRDefault="00630F9C" w:rsidP="00630F9C">
      <w:pPr>
        <w:pStyle w:val="ListParagraph"/>
        <w:numPr>
          <w:ilvl w:val="0"/>
          <w:numId w:val="1"/>
        </w:numPr>
      </w:pPr>
      <w:r>
        <w:rPr>
          <w:b/>
          <w:bCs/>
        </w:rPr>
        <w:t>Lifestyle:</w:t>
      </w:r>
      <w:r>
        <w:t xml:space="preserve"> Soft diet.  </w:t>
      </w:r>
    </w:p>
    <w:p w14:paraId="581D55E7" w14:textId="77777777" w:rsidR="00630F9C" w:rsidRDefault="00630F9C">
      <w:r>
        <w:br w:type="page"/>
      </w:r>
    </w:p>
    <w:p w14:paraId="41EF069C" w14:textId="787F9F55" w:rsidR="00911BAA" w:rsidRDefault="00630F9C" w:rsidP="00630F9C">
      <w:pPr>
        <w:pStyle w:val="IntenseQuote"/>
      </w:pPr>
      <w:r>
        <w:lastRenderedPageBreak/>
        <w:t>Follow-up</w:t>
      </w:r>
    </w:p>
    <w:p w14:paraId="77554191" w14:textId="5D50F0A6" w:rsidR="00FA34C8" w:rsidRDefault="00630F9C" w:rsidP="00FA34C8">
      <w:pPr>
        <w:pStyle w:val="ListParagraph"/>
        <w:numPr>
          <w:ilvl w:val="0"/>
          <w:numId w:val="1"/>
        </w:numPr>
      </w:pPr>
      <w:r>
        <w:rPr>
          <w:b/>
          <w:bCs/>
        </w:rPr>
        <w:t>Second Visit (1—2 weeks later)</w:t>
      </w:r>
      <w:r>
        <w:t>: The focus is to prevent/</w:t>
      </w:r>
      <w:r w:rsidRPr="00630F9C">
        <w:rPr>
          <w:u w:val="single"/>
        </w:rPr>
        <w:t>eliminate any potential irritants from the root canal space</w:t>
      </w:r>
      <w:r>
        <w:t xml:space="preserve">.  At this appointment, the splint is removed. Tooth might still have class I or class II mobility after removal, but all indications are that it will continue to heal better without the splint. </w:t>
      </w:r>
    </w:p>
    <w:tbl>
      <w:tblPr>
        <w:tblStyle w:val="TableGrid"/>
        <w:tblW w:w="0" w:type="auto"/>
        <w:tblInd w:w="720" w:type="dxa"/>
        <w:tblLook w:val="04A0" w:firstRow="1" w:lastRow="0" w:firstColumn="1" w:lastColumn="0" w:noHBand="0" w:noVBand="1"/>
      </w:tblPr>
      <w:tblGrid>
        <w:gridCol w:w="2157"/>
        <w:gridCol w:w="2157"/>
        <w:gridCol w:w="2158"/>
        <w:gridCol w:w="2158"/>
      </w:tblGrid>
      <w:tr w:rsidR="00630F9C" w14:paraId="1ADDF1DF" w14:textId="77777777" w:rsidTr="00FA34C8">
        <w:tc>
          <w:tcPr>
            <w:tcW w:w="8630" w:type="dxa"/>
            <w:gridSpan w:val="4"/>
            <w:shd w:val="clear" w:color="auto" w:fill="B3186D" w:themeFill="accent1" w:themeFillShade="BF"/>
          </w:tcPr>
          <w:p w14:paraId="18D0BC8B" w14:textId="4A9460E7" w:rsidR="00630F9C" w:rsidRPr="00FA34C8" w:rsidRDefault="00630F9C" w:rsidP="00630F9C">
            <w:pPr>
              <w:pStyle w:val="ListParagraph"/>
              <w:ind w:left="0"/>
              <w:jc w:val="center"/>
              <w:rPr>
                <w:b/>
                <w:bCs/>
                <w:color w:val="FFFFFF" w:themeColor="background1"/>
              </w:rPr>
            </w:pPr>
            <w:r w:rsidRPr="00FA34C8">
              <w:rPr>
                <w:b/>
                <w:bCs/>
                <w:color w:val="FFFFFF" w:themeColor="background1"/>
              </w:rPr>
              <w:t>Endodontic Treatment</w:t>
            </w:r>
          </w:p>
        </w:tc>
      </w:tr>
      <w:tr w:rsidR="00630F9C" w14:paraId="48045632" w14:textId="77777777" w:rsidTr="00FA34C8">
        <w:trPr>
          <w:trHeight w:val="845"/>
        </w:trPr>
        <w:tc>
          <w:tcPr>
            <w:tcW w:w="2157" w:type="dxa"/>
            <w:shd w:val="clear" w:color="auto" w:fill="F9D4E8" w:themeFill="accent1" w:themeFillTint="33"/>
          </w:tcPr>
          <w:p w14:paraId="4F94B587" w14:textId="2690EF5E" w:rsidR="00630F9C" w:rsidRPr="00630F9C" w:rsidRDefault="00630F9C" w:rsidP="00630F9C">
            <w:pPr>
              <w:jc w:val="center"/>
            </w:pPr>
            <w:r w:rsidRPr="00630F9C">
              <w:t>Extraoral Dry Time Less Than 60 Minutes: Closed Apex</w:t>
            </w:r>
          </w:p>
        </w:tc>
        <w:tc>
          <w:tcPr>
            <w:tcW w:w="2157" w:type="dxa"/>
          </w:tcPr>
          <w:p w14:paraId="1704DAC1" w14:textId="373926C4" w:rsidR="00630F9C" w:rsidRPr="00630F9C" w:rsidRDefault="00630F9C" w:rsidP="00630F9C">
            <w:pPr>
              <w:jc w:val="center"/>
            </w:pPr>
            <w:r w:rsidRPr="00630F9C">
              <w:t>Extraoral Dry Time Less Than 60 Minutes: Open Apex</w:t>
            </w:r>
          </w:p>
        </w:tc>
        <w:tc>
          <w:tcPr>
            <w:tcW w:w="2158" w:type="dxa"/>
            <w:shd w:val="clear" w:color="auto" w:fill="F9D4E8" w:themeFill="accent1" w:themeFillTint="33"/>
          </w:tcPr>
          <w:p w14:paraId="3048E85E" w14:textId="72DD84B6" w:rsidR="00630F9C" w:rsidRPr="00630F9C" w:rsidRDefault="00630F9C" w:rsidP="00630F9C">
            <w:pPr>
              <w:jc w:val="center"/>
            </w:pPr>
            <w:r w:rsidRPr="00630F9C">
              <w:t>Extraoral Dry Time More Than 60 Minutes: Closed Apex</w:t>
            </w:r>
          </w:p>
        </w:tc>
        <w:tc>
          <w:tcPr>
            <w:tcW w:w="2158" w:type="dxa"/>
          </w:tcPr>
          <w:p w14:paraId="78073836" w14:textId="1C2FDA7C" w:rsidR="00630F9C" w:rsidRPr="00630F9C" w:rsidRDefault="00630F9C" w:rsidP="00630F9C">
            <w:pPr>
              <w:jc w:val="center"/>
            </w:pPr>
            <w:r w:rsidRPr="00630F9C">
              <w:t>Extraoral Dry Time More Than 60 Minutes: Open Apex</w:t>
            </w:r>
          </w:p>
        </w:tc>
      </w:tr>
      <w:tr w:rsidR="00630F9C" w14:paraId="1D81FE9E" w14:textId="77777777" w:rsidTr="00FA34C8">
        <w:tc>
          <w:tcPr>
            <w:tcW w:w="2157" w:type="dxa"/>
            <w:shd w:val="clear" w:color="auto" w:fill="F9D4E8" w:themeFill="accent1" w:themeFillTint="33"/>
          </w:tcPr>
          <w:p w14:paraId="0636A62B" w14:textId="77777777" w:rsidR="00FA34C8" w:rsidRDefault="00FA34C8" w:rsidP="00630F9C">
            <w:pPr>
              <w:pStyle w:val="ListParagraph"/>
              <w:ind w:left="0"/>
            </w:pPr>
            <w:r>
              <w:t xml:space="preserve">Canal is </w:t>
            </w:r>
            <w:r w:rsidRPr="00FA34C8">
              <w:rPr>
                <w:b/>
                <w:bCs/>
              </w:rPr>
              <w:t>obturated</w:t>
            </w:r>
            <w:r>
              <w:t xml:space="preserve"> when reestablishment of a </w:t>
            </w:r>
            <w:r w:rsidRPr="00FA34C8">
              <w:rPr>
                <w:color w:val="B3186D" w:themeColor="accent1" w:themeShade="BF"/>
                <w:u w:val="single"/>
              </w:rPr>
              <w:t>lamina dura is seen radiographically</w:t>
            </w:r>
            <w:r>
              <w:t xml:space="preserve">. However, filling at this visit is acceptable if thorough examination confirms normality. </w:t>
            </w:r>
          </w:p>
          <w:p w14:paraId="2F0288EE" w14:textId="73C92252" w:rsidR="00630F9C" w:rsidRDefault="00FA34C8" w:rsidP="00630F9C">
            <w:pPr>
              <w:pStyle w:val="ListParagraph"/>
              <w:ind w:left="0"/>
            </w:pPr>
            <w:r>
              <w:br/>
              <w:t xml:space="preserve">If endodontic treatment is </w:t>
            </w:r>
            <w:r w:rsidRPr="00FA34C8">
              <w:rPr>
                <w:color w:val="B3186D" w:themeColor="accent1" w:themeShade="BF"/>
                <w:u w:val="single"/>
              </w:rPr>
              <w:t>delayed or signs of resorption are present</w:t>
            </w:r>
            <w:r>
              <w:t xml:space="preserve">, provide </w:t>
            </w:r>
            <w:r w:rsidRPr="00FA34C8">
              <w:rPr>
                <w:b/>
                <w:bCs/>
              </w:rPr>
              <w:t xml:space="preserve">long term </w:t>
            </w:r>
            <w:proofErr w:type="gramStart"/>
            <w:r w:rsidRPr="00FA34C8">
              <w:rPr>
                <w:b/>
                <w:bCs/>
              </w:rPr>
              <w:t>Ca(</w:t>
            </w:r>
            <w:proofErr w:type="gramEnd"/>
            <w:r w:rsidRPr="00FA34C8">
              <w:rPr>
                <w:b/>
                <w:bCs/>
              </w:rPr>
              <w:t>OH)</w:t>
            </w:r>
            <w:r w:rsidRPr="00FA34C8">
              <w:rPr>
                <w:b/>
                <w:bCs/>
                <w:vertAlign w:val="subscript"/>
              </w:rPr>
              <w:t>2</w:t>
            </w:r>
            <w:r w:rsidRPr="00FA34C8">
              <w:t xml:space="preserve"> </w:t>
            </w:r>
            <w:r>
              <w:t>treatment before obturation.</w:t>
            </w:r>
            <w:r w:rsidR="00630F9C">
              <w:t xml:space="preserve"> </w:t>
            </w:r>
          </w:p>
        </w:tc>
        <w:tc>
          <w:tcPr>
            <w:tcW w:w="2157" w:type="dxa"/>
          </w:tcPr>
          <w:p w14:paraId="72C5AD55" w14:textId="77777777" w:rsidR="00FA34C8" w:rsidRDefault="00FA34C8" w:rsidP="00630F9C">
            <w:pPr>
              <w:pStyle w:val="ListParagraph"/>
              <w:ind w:left="0"/>
            </w:pPr>
            <w:r>
              <w:t xml:space="preserve">Avoid endodontic treatment and look for signs of </w:t>
            </w:r>
            <w:r w:rsidRPr="00FA34C8">
              <w:rPr>
                <w:color w:val="B3186D" w:themeColor="accent1" w:themeShade="BF"/>
                <w:u w:val="single"/>
              </w:rPr>
              <w:t>revascularization</w:t>
            </w:r>
            <w:r>
              <w:t xml:space="preserve">. </w:t>
            </w:r>
          </w:p>
          <w:p w14:paraId="65E13B53" w14:textId="77777777" w:rsidR="00FA34C8" w:rsidRDefault="00FA34C8" w:rsidP="00630F9C">
            <w:pPr>
              <w:pStyle w:val="ListParagraph"/>
              <w:ind w:left="0"/>
            </w:pPr>
          </w:p>
          <w:p w14:paraId="0F4BD9A5" w14:textId="3A861C98" w:rsidR="00630F9C" w:rsidRPr="00FA34C8" w:rsidRDefault="00FA34C8" w:rsidP="00FA34C8">
            <w:pPr>
              <w:pStyle w:val="ListParagraph"/>
              <w:ind w:left="0"/>
            </w:pPr>
            <w:r>
              <w:t xml:space="preserve">At the first sign of an </w:t>
            </w:r>
            <w:r w:rsidRPr="00FA34C8">
              <w:rPr>
                <w:color w:val="B3186D" w:themeColor="accent1" w:themeShade="BF"/>
                <w:u w:val="single"/>
              </w:rPr>
              <w:t>infected pulp</w:t>
            </w:r>
            <w:r w:rsidRPr="00FA34C8">
              <w:rPr>
                <w:color w:val="B3186D" w:themeColor="accent1" w:themeShade="BF"/>
              </w:rPr>
              <w:t xml:space="preserve">, </w:t>
            </w:r>
            <w:r>
              <w:t xml:space="preserve">initiate </w:t>
            </w:r>
            <w:r w:rsidRPr="00FA34C8">
              <w:rPr>
                <w:b/>
                <w:bCs/>
              </w:rPr>
              <w:t>apexification</w:t>
            </w:r>
            <w:r>
              <w:t xml:space="preserve"> procedure. Patients are recalled every 3—4 weeks for pulp vitality testing. Thermal tests with carbon dioxide snow or dichloro-difluoromethane are the best methods in these cases.  </w:t>
            </w:r>
          </w:p>
        </w:tc>
        <w:tc>
          <w:tcPr>
            <w:tcW w:w="2158" w:type="dxa"/>
            <w:shd w:val="clear" w:color="auto" w:fill="F9D4E8" w:themeFill="accent1" w:themeFillTint="33"/>
          </w:tcPr>
          <w:p w14:paraId="5D9B14F7" w14:textId="034F47C8" w:rsidR="00630F9C" w:rsidRDefault="00FA34C8" w:rsidP="00630F9C">
            <w:pPr>
              <w:pStyle w:val="ListParagraph"/>
              <w:ind w:left="0"/>
            </w:pPr>
            <w:r>
              <w:t xml:space="preserve">Teeth with closed apices are treated endodontically in the </w:t>
            </w:r>
            <w:r w:rsidRPr="00FA34C8">
              <w:rPr>
                <w:color w:val="B3186D" w:themeColor="accent1" w:themeShade="BF"/>
              </w:rPr>
              <w:t xml:space="preserve">same </w:t>
            </w:r>
            <w:r>
              <w:t xml:space="preserve">was </w:t>
            </w:r>
            <w:r w:rsidRPr="00FA34C8">
              <w:rPr>
                <w:color w:val="B3186D" w:themeColor="accent1" w:themeShade="BF"/>
              </w:rPr>
              <w:t>as</w:t>
            </w:r>
            <w:r>
              <w:t xml:space="preserve"> teeth that had an </w:t>
            </w:r>
            <w:r w:rsidRPr="00FA34C8">
              <w:rPr>
                <w:color w:val="B3186D" w:themeColor="accent1" w:themeShade="BF"/>
              </w:rPr>
              <w:t>extraoral time of less than 60 minutes.</w:t>
            </w:r>
            <w:r w:rsidRPr="00FA34C8">
              <w:rPr>
                <w:color w:val="B3186D" w:themeColor="accent1" w:themeShade="BF"/>
              </w:rPr>
              <w:br/>
            </w:r>
          </w:p>
          <w:p w14:paraId="6BE957D8" w14:textId="76209027" w:rsidR="00FA34C8" w:rsidRDefault="00FA34C8" w:rsidP="00630F9C">
            <w:pPr>
              <w:pStyle w:val="ListParagraph"/>
              <w:ind w:left="0"/>
            </w:pPr>
            <w:r>
              <w:t xml:space="preserve">Endodontic treatment could have been performed aseptically extraorally before replantation. </w:t>
            </w:r>
          </w:p>
        </w:tc>
        <w:tc>
          <w:tcPr>
            <w:tcW w:w="2158" w:type="dxa"/>
          </w:tcPr>
          <w:p w14:paraId="71DBEF8E" w14:textId="5818BFCE" w:rsidR="00630F9C" w:rsidRPr="00FA34C8" w:rsidRDefault="00FA34C8" w:rsidP="00FA34C8">
            <w:r>
              <w:t xml:space="preserve">If </w:t>
            </w:r>
            <w:r>
              <w:rPr>
                <w:b/>
                <w:bCs/>
              </w:rPr>
              <w:t>apexification</w:t>
            </w:r>
            <w:r>
              <w:t xml:space="preserve"> was not performed out of the mouth, initiate apexification procedure. </w:t>
            </w:r>
          </w:p>
        </w:tc>
      </w:tr>
    </w:tbl>
    <w:p w14:paraId="4A7BA965" w14:textId="4355040C" w:rsidR="00630F9C" w:rsidRDefault="00FA34C8" w:rsidP="00FA34C8">
      <w:pPr>
        <w:pStyle w:val="ListParagraph"/>
        <w:numPr>
          <w:ilvl w:val="1"/>
          <w:numId w:val="1"/>
        </w:numPr>
      </w:pPr>
      <w:r>
        <w:t xml:space="preserve">Coronal leakage caused by defective temporary and permanent restorations results in a clinically relevant amount of bacterial contamination of the root canal after filling. Therefore, the tooth should receive a </w:t>
      </w:r>
      <w:r>
        <w:rPr>
          <w:u w:val="single"/>
        </w:rPr>
        <w:t>permanent restoration</w:t>
      </w:r>
      <w:r>
        <w:t xml:space="preserve"> as soon as possible. </w:t>
      </w:r>
    </w:p>
    <w:p w14:paraId="2F891089" w14:textId="62A9DA9F" w:rsidR="005301FC" w:rsidRDefault="00FA34C8" w:rsidP="00FA34C8">
      <w:pPr>
        <w:pStyle w:val="ListParagraph"/>
        <w:numPr>
          <w:ilvl w:val="0"/>
          <w:numId w:val="1"/>
        </w:numPr>
      </w:pPr>
      <w:r>
        <w:rPr>
          <w:b/>
          <w:bCs/>
        </w:rPr>
        <w:t xml:space="preserve">3 Months, 6 Months and yearly for atleast 5 years: </w:t>
      </w:r>
      <w:r>
        <w:t xml:space="preserve">If osseous replacement is identified, a more closely monitored follow-up schedule is indicated. In the case of inflammatory root resorption, a new attempt at disinfection of the root canal space by standard retreatment might reverse the process. </w:t>
      </w:r>
      <w:r>
        <w:rPr>
          <w:u w:val="single"/>
        </w:rPr>
        <w:t>Teeth adjacent</w:t>
      </w:r>
      <w:r>
        <w:t xml:space="preserve"> and surrounding the </w:t>
      </w:r>
      <w:r>
        <w:rPr>
          <w:u w:val="single"/>
        </w:rPr>
        <w:t>avulsed tooth</w:t>
      </w:r>
      <w:r>
        <w:t xml:space="preserve"> </w:t>
      </w:r>
      <w:r w:rsidR="00796487">
        <w:t xml:space="preserve">may show </w:t>
      </w:r>
      <w:r w:rsidR="00796487">
        <w:rPr>
          <w:u w:val="single"/>
        </w:rPr>
        <w:t>pathologic changes</w:t>
      </w:r>
      <w:r w:rsidR="00796487">
        <w:t xml:space="preserve"> </w:t>
      </w:r>
      <w:r w:rsidR="00796487">
        <w:rPr>
          <w:b/>
          <w:bCs/>
        </w:rPr>
        <w:t>long after</w:t>
      </w:r>
      <w:r w:rsidR="00796487">
        <w:t xml:space="preserve"> the initial accident. So, these teeth should be tested at follow-up visits and results compared to those soon after accident. </w:t>
      </w:r>
    </w:p>
    <w:p w14:paraId="2935036B" w14:textId="77777777" w:rsidR="005301FC" w:rsidRDefault="005301FC">
      <w:r>
        <w:br w:type="page"/>
      </w:r>
    </w:p>
    <w:p w14:paraId="168EE141" w14:textId="5610BB29" w:rsidR="00796487" w:rsidRDefault="00796487" w:rsidP="00796487">
      <w:pPr>
        <w:pStyle w:val="Heading1"/>
      </w:pPr>
      <w:r>
        <w:lastRenderedPageBreak/>
        <w:t>Management of Traumatic Injuries in Primary Dentition</w:t>
      </w:r>
    </w:p>
    <w:p w14:paraId="06392339" w14:textId="5908F82E" w:rsidR="00796487" w:rsidRDefault="00796487" w:rsidP="00796487"/>
    <w:tbl>
      <w:tblPr>
        <w:tblStyle w:val="TableGrid"/>
        <w:tblW w:w="0" w:type="auto"/>
        <w:tblLook w:val="04A0" w:firstRow="1" w:lastRow="0" w:firstColumn="1" w:lastColumn="0" w:noHBand="0" w:noVBand="1"/>
      </w:tblPr>
      <w:tblGrid>
        <w:gridCol w:w="3865"/>
        <w:gridCol w:w="5485"/>
      </w:tblGrid>
      <w:tr w:rsidR="00796487" w14:paraId="6BB63F55" w14:textId="77777777" w:rsidTr="000D1FE2">
        <w:tc>
          <w:tcPr>
            <w:tcW w:w="3865" w:type="dxa"/>
            <w:vAlign w:val="center"/>
          </w:tcPr>
          <w:p w14:paraId="6CE84052" w14:textId="3CBD4E31" w:rsidR="00796487" w:rsidRPr="000D1FE2" w:rsidRDefault="005301FC" w:rsidP="000D1FE2">
            <w:pPr>
              <w:jc w:val="center"/>
              <w:rPr>
                <w:b/>
                <w:bCs/>
              </w:rPr>
            </w:pPr>
            <w:r w:rsidRPr="000D1FE2">
              <w:rPr>
                <w:b/>
                <w:bCs/>
              </w:rPr>
              <w:t>Crown Fractures without Pulp Exposure</w:t>
            </w:r>
          </w:p>
        </w:tc>
        <w:tc>
          <w:tcPr>
            <w:tcW w:w="5485" w:type="dxa"/>
          </w:tcPr>
          <w:p w14:paraId="24F87BE8" w14:textId="1EFE0E38" w:rsidR="00796487" w:rsidRDefault="005301FC" w:rsidP="00796487">
            <w:r w:rsidRPr="005301FC">
              <w:rPr>
                <w:color w:val="B3186D" w:themeColor="accent1" w:themeShade="BF"/>
              </w:rPr>
              <w:t xml:space="preserve">Restore </w:t>
            </w:r>
            <w:r>
              <w:t xml:space="preserve">with GIC or composite, or the fracture sites may be </w:t>
            </w:r>
            <w:r w:rsidRPr="005301FC">
              <w:rPr>
                <w:color w:val="B3186D" w:themeColor="accent1" w:themeShade="BF"/>
              </w:rPr>
              <w:t>smoothed without restoration</w:t>
            </w:r>
            <w:r>
              <w:t>.</w:t>
            </w:r>
          </w:p>
        </w:tc>
      </w:tr>
      <w:tr w:rsidR="00796487" w14:paraId="02B60FA4" w14:textId="77777777" w:rsidTr="000D1FE2">
        <w:tc>
          <w:tcPr>
            <w:tcW w:w="3865" w:type="dxa"/>
            <w:vAlign w:val="center"/>
          </w:tcPr>
          <w:p w14:paraId="49A887BB" w14:textId="079E387F" w:rsidR="00796487" w:rsidRPr="000D1FE2" w:rsidRDefault="005301FC" w:rsidP="000D1FE2">
            <w:pPr>
              <w:jc w:val="center"/>
              <w:rPr>
                <w:b/>
                <w:bCs/>
              </w:rPr>
            </w:pPr>
            <w:r w:rsidRPr="000D1FE2">
              <w:rPr>
                <w:b/>
                <w:bCs/>
              </w:rPr>
              <w:t>Crown Fractures with Pulp Exposure</w:t>
            </w:r>
          </w:p>
        </w:tc>
        <w:tc>
          <w:tcPr>
            <w:tcW w:w="5485" w:type="dxa"/>
          </w:tcPr>
          <w:p w14:paraId="616BE17B" w14:textId="3435B856" w:rsidR="00796487" w:rsidRPr="005301FC" w:rsidRDefault="005301FC" w:rsidP="00796487">
            <w:r w:rsidRPr="005301FC">
              <w:rPr>
                <w:color w:val="B3186D" w:themeColor="accent1" w:themeShade="BF"/>
              </w:rPr>
              <w:t xml:space="preserve">Partial pulpotomy </w:t>
            </w:r>
            <w:r>
              <w:t xml:space="preserve">with </w:t>
            </w:r>
            <w:proofErr w:type="gramStart"/>
            <w:r>
              <w:t>Ca(</w:t>
            </w:r>
            <w:proofErr w:type="gramEnd"/>
            <w:r>
              <w:t>OH)</w:t>
            </w:r>
            <w:r>
              <w:softHyphen/>
            </w:r>
            <w:r>
              <w:rPr>
                <w:vertAlign w:val="subscript"/>
              </w:rPr>
              <w:t xml:space="preserve">2, </w:t>
            </w:r>
            <w:r w:rsidRPr="005301FC">
              <w:rPr>
                <w:color w:val="B3186D" w:themeColor="accent1" w:themeShade="BF"/>
              </w:rPr>
              <w:t xml:space="preserve">pulpotomy </w:t>
            </w:r>
            <w:r>
              <w:t xml:space="preserve">or </w:t>
            </w:r>
            <w:r w:rsidRPr="005301FC">
              <w:rPr>
                <w:color w:val="B3186D" w:themeColor="accent1" w:themeShade="BF"/>
              </w:rPr>
              <w:t>extraction</w:t>
            </w:r>
            <w:r>
              <w:t>, depending on the patient’s age and cooperation</w:t>
            </w:r>
          </w:p>
        </w:tc>
      </w:tr>
      <w:tr w:rsidR="00796487" w14:paraId="2ABC6998" w14:textId="77777777" w:rsidTr="000D1FE2">
        <w:tc>
          <w:tcPr>
            <w:tcW w:w="3865" w:type="dxa"/>
            <w:vAlign w:val="center"/>
          </w:tcPr>
          <w:p w14:paraId="1D82C5E5" w14:textId="4E848C52" w:rsidR="00796487" w:rsidRPr="000D1FE2" w:rsidRDefault="005301FC" w:rsidP="000D1FE2">
            <w:pPr>
              <w:jc w:val="center"/>
              <w:rPr>
                <w:b/>
                <w:bCs/>
              </w:rPr>
            </w:pPr>
            <w:r w:rsidRPr="000D1FE2">
              <w:rPr>
                <w:b/>
                <w:bCs/>
              </w:rPr>
              <w:t>Crown Root Fracture</w:t>
            </w:r>
          </w:p>
        </w:tc>
        <w:tc>
          <w:tcPr>
            <w:tcW w:w="5485" w:type="dxa"/>
          </w:tcPr>
          <w:p w14:paraId="3CEEA854" w14:textId="75711B69" w:rsidR="00796487" w:rsidRDefault="005301FC" w:rsidP="00796487">
            <w:r w:rsidRPr="005301FC">
              <w:rPr>
                <w:b/>
                <w:bCs/>
                <w:color w:val="B3186D" w:themeColor="accent1" w:themeShade="BF"/>
              </w:rPr>
              <w:t>Extraction</w:t>
            </w:r>
            <w:r w:rsidRPr="005301FC">
              <w:rPr>
                <w:color w:val="B3186D" w:themeColor="accent1" w:themeShade="BF"/>
              </w:rPr>
              <w:t xml:space="preserve"> </w:t>
            </w:r>
            <w:r>
              <w:t>is indicated</w:t>
            </w:r>
          </w:p>
        </w:tc>
      </w:tr>
      <w:tr w:rsidR="00796487" w14:paraId="5729F56E" w14:textId="77777777" w:rsidTr="000D1FE2">
        <w:tc>
          <w:tcPr>
            <w:tcW w:w="3865" w:type="dxa"/>
            <w:vAlign w:val="center"/>
          </w:tcPr>
          <w:p w14:paraId="192BC636" w14:textId="5092C435" w:rsidR="00796487" w:rsidRPr="000D1FE2" w:rsidRDefault="005301FC" w:rsidP="000D1FE2">
            <w:pPr>
              <w:jc w:val="center"/>
              <w:rPr>
                <w:b/>
                <w:bCs/>
              </w:rPr>
            </w:pPr>
            <w:r w:rsidRPr="000D1FE2">
              <w:rPr>
                <w:b/>
                <w:bCs/>
              </w:rPr>
              <w:t>Root Fracture</w:t>
            </w:r>
          </w:p>
        </w:tc>
        <w:tc>
          <w:tcPr>
            <w:tcW w:w="5485" w:type="dxa"/>
          </w:tcPr>
          <w:p w14:paraId="3F5FBEDD" w14:textId="27F433B6" w:rsidR="00796487" w:rsidRDefault="005301FC" w:rsidP="00796487">
            <w:r w:rsidRPr="005301FC">
              <w:rPr>
                <w:color w:val="B3186D" w:themeColor="accent1" w:themeShade="BF"/>
              </w:rPr>
              <w:t xml:space="preserve">Remove coronal </w:t>
            </w:r>
            <w:r w:rsidRPr="005301FC">
              <w:t>part</w:t>
            </w:r>
            <w:r w:rsidRPr="005301FC">
              <w:rPr>
                <w:color w:val="B3186D" w:themeColor="accent1" w:themeShade="BF"/>
              </w:rPr>
              <w:t xml:space="preserve">, leave apical </w:t>
            </w:r>
            <w:r>
              <w:t xml:space="preserve">part or </w:t>
            </w:r>
            <w:r w:rsidRPr="005301FC">
              <w:rPr>
                <w:color w:val="B3186D" w:themeColor="accent1" w:themeShade="BF"/>
              </w:rPr>
              <w:t xml:space="preserve">no treatment </w:t>
            </w:r>
            <w:r>
              <w:t>if there is no mobility or no marked displacement</w:t>
            </w:r>
          </w:p>
        </w:tc>
      </w:tr>
      <w:tr w:rsidR="005301FC" w14:paraId="278270C7" w14:textId="77777777" w:rsidTr="000D1FE2">
        <w:tc>
          <w:tcPr>
            <w:tcW w:w="3865" w:type="dxa"/>
            <w:vAlign w:val="center"/>
          </w:tcPr>
          <w:p w14:paraId="3E5C1109" w14:textId="16C6514E" w:rsidR="005301FC" w:rsidRPr="000D1FE2" w:rsidRDefault="005301FC" w:rsidP="000D1FE2">
            <w:pPr>
              <w:jc w:val="center"/>
              <w:rPr>
                <w:b/>
                <w:bCs/>
              </w:rPr>
            </w:pPr>
            <w:r w:rsidRPr="000D1FE2">
              <w:rPr>
                <w:b/>
                <w:bCs/>
              </w:rPr>
              <w:t>Intrusion</w:t>
            </w:r>
          </w:p>
        </w:tc>
        <w:tc>
          <w:tcPr>
            <w:tcW w:w="5485" w:type="dxa"/>
          </w:tcPr>
          <w:p w14:paraId="42AA2FB9" w14:textId="77777777" w:rsidR="005301FC" w:rsidRDefault="005301FC" w:rsidP="00796487">
            <w:r>
              <w:t xml:space="preserve">Main </w:t>
            </w:r>
            <w:r w:rsidRPr="005301FC">
              <w:t>concern</w:t>
            </w:r>
            <w:r>
              <w:t xml:space="preserve"> is the effect on the </w:t>
            </w:r>
            <w:r w:rsidRPr="005301FC">
              <w:rPr>
                <w:b/>
                <w:bCs/>
              </w:rPr>
              <w:t>underlying permanent dentition</w:t>
            </w:r>
            <w:r>
              <w:t xml:space="preserve">, which is estimated at 50%--70% damage rate. If the primary tooth </w:t>
            </w:r>
            <w:r w:rsidRPr="005301FC">
              <w:rPr>
                <w:b/>
                <w:bCs/>
              </w:rPr>
              <w:t>intruded into</w:t>
            </w:r>
            <w:r>
              <w:t xml:space="preserve"> the developing </w:t>
            </w:r>
            <w:r w:rsidRPr="005301FC">
              <w:rPr>
                <w:b/>
                <w:bCs/>
              </w:rPr>
              <w:t>tooth germ</w:t>
            </w:r>
            <w:r>
              <w:t>,</w:t>
            </w:r>
            <w:r w:rsidRPr="005301FC">
              <w:rPr>
                <w:color w:val="B3186D" w:themeColor="accent1" w:themeShade="BF"/>
              </w:rPr>
              <w:t xml:space="preserve"> </w:t>
            </w:r>
            <w:r w:rsidRPr="005301FC">
              <w:rPr>
                <w:b/>
                <w:bCs/>
                <w:color w:val="B3186D" w:themeColor="accent1" w:themeShade="BF"/>
              </w:rPr>
              <w:t>extraction is indicated</w:t>
            </w:r>
            <w:r w:rsidRPr="005301FC">
              <w:rPr>
                <w:color w:val="B3186D" w:themeColor="accent1" w:themeShade="BF"/>
              </w:rPr>
              <w:t xml:space="preserve">. </w:t>
            </w:r>
            <w:r w:rsidRPr="005301FC">
              <w:rPr>
                <w:b/>
                <w:bCs/>
              </w:rPr>
              <w:t>Otherwise</w:t>
            </w:r>
            <w:r>
              <w:t xml:space="preserve"> the tooth may be allowed to </w:t>
            </w:r>
            <w:r w:rsidRPr="005301FC">
              <w:rPr>
                <w:b/>
                <w:bCs/>
                <w:color w:val="B3186D" w:themeColor="accent1" w:themeShade="BF"/>
              </w:rPr>
              <w:t>re-erupt spontaneously</w:t>
            </w:r>
            <w:r w:rsidRPr="005301FC">
              <w:rPr>
                <w:color w:val="B3186D" w:themeColor="accent1" w:themeShade="BF"/>
              </w:rPr>
              <w:t xml:space="preserve">. </w:t>
            </w:r>
          </w:p>
          <w:p w14:paraId="69AEDEFA" w14:textId="218CC1D3" w:rsidR="005301FC" w:rsidRPr="005301FC" w:rsidRDefault="005301FC" w:rsidP="00796487">
            <w:r w:rsidRPr="005301FC">
              <w:rPr>
                <w:u w:val="single"/>
              </w:rPr>
              <w:t>Direction of the apex can be determined by</w:t>
            </w:r>
            <w:r>
              <w:t>:</w:t>
            </w:r>
          </w:p>
          <w:p w14:paraId="289572B2" w14:textId="77777777" w:rsidR="005301FC" w:rsidRDefault="005301FC" w:rsidP="005301FC">
            <w:pPr>
              <w:pStyle w:val="ListParagraph"/>
              <w:numPr>
                <w:ilvl w:val="0"/>
                <w:numId w:val="10"/>
              </w:numPr>
            </w:pPr>
            <w:r>
              <w:t>Inclination of the crown</w:t>
            </w:r>
          </w:p>
          <w:p w14:paraId="4C3C06F0" w14:textId="77777777" w:rsidR="005301FC" w:rsidRDefault="005301FC" w:rsidP="005301FC">
            <w:pPr>
              <w:pStyle w:val="ListParagraph"/>
              <w:numPr>
                <w:ilvl w:val="0"/>
                <w:numId w:val="10"/>
              </w:numPr>
            </w:pPr>
            <w:r>
              <w:t>Palpation of the soft tissue above the affected tooth</w:t>
            </w:r>
          </w:p>
          <w:p w14:paraId="5D20CAC4" w14:textId="2FF47473" w:rsidR="005301FC" w:rsidRDefault="005301FC" w:rsidP="005301FC">
            <w:pPr>
              <w:pStyle w:val="ListParagraph"/>
              <w:numPr>
                <w:ilvl w:val="0"/>
                <w:numId w:val="10"/>
              </w:numPr>
            </w:pPr>
            <w:r>
              <w:t>Imaging with periapical/occlusal radiographs.</w:t>
            </w:r>
            <w:r>
              <w:br/>
            </w:r>
          </w:p>
          <w:p w14:paraId="0D64D641" w14:textId="50242D7A" w:rsidR="005301FC" w:rsidRDefault="005301FC" w:rsidP="005301FC">
            <w:r>
              <w:rPr>
                <w:u w:val="single"/>
              </w:rPr>
              <w:t>Determine whether the root is forced in palatal or buccal</w:t>
            </w:r>
            <w:r>
              <w:t>:</w:t>
            </w:r>
          </w:p>
          <w:p w14:paraId="16F18906" w14:textId="73FAC86B" w:rsidR="005301FC" w:rsidRDefault="000D1FE2" w:rsidP="000D1FE2">
            <w:pPr>
              <w:pStyle w:val="ListParagraph"/>
              <w:numPr>
                <w:ilvl w:val="0"/>
                <w:numId w:val="1"/>
              </w:numPr>
            </w:pPr>
            <w:r>
              <w:rPr>
                <w:b/>
                <w:bCs/>
              </w:rPr>
              <w:t>Foreshortened appearance of intruded tooth</w:t>
            </w:r>
            <w:r>
              <w:t>: buccal displacement of the root (away from tooth germ)</w:t>
            </w:r>
          </w:p>
          <w:p w14:paraId="76E79D84" w14:textId="289A0B99" w:rsidR="000D1FE2" w:rsidRPr="005301FC" w:rsidRDefault="000D1FE2" w:rsidP="000D1FE2">
            <w:pPr>
              <w:pStyle w:val="ListParagraph"/>
              <w:numPr>
                <w:ilvl w:val="0"/>
                <w:numId w:val="1"/>
              </w:numPr>
            </w:pPr>
            <w:r>
              <w:rPr>
                <w:b/>
                <w:bCs/>
              </w:rPr>
              <w:t>Elongated image</w:t>
            </w:r>
            <w:r w:rsidRPr="000D1FE2">
              <w:t>:</w:t>
            </w:r>
            <w:r>
              <w:t xml:space="preserve"> palatal displacement towards permanent successor. </w:t>
            </w:r>
          </w:p>
          <w:p w14:paraId="6D06589D" w14:textId="13988486" w:rsidR="005301FC" w:rsidRPr="005301FC" w:rsidRDefault="005301FC" w:rsidP="005301FC"/>
        </w:tc>
      </w:tr>
      <w:tr w:rsidR="000D1FE2" w14:paraId="79C0E940" w14:textId="77777777" w:rsidTr="000D1FE2">
        <w:tc>
          <w:tcPr>
            <w:tcW w:w="3865" w:type="dxa"/>
            <w:vAlign w:val="center"/>
          </w:tcPr>
          <w:p w14:paraId="17BA9AAC" w14:textId="073F951E" w:rsidR="000D1FE2" w:rsidRPr="000D1FE2" w:rsidRDefault="000D1FE2" w:rsidP="000D1FE2">
            <w:pPr>
              <w:jc w:val="center"/>
              <w:rPr>
                <w:b/>
                <w:bCs/>
              </w:rPr>
            </w:pPr>
            <w:r w:rsidRPr="000D1FE2">
              <w:rPr>
                <w:b/>
                <w:bCs/>
              </w:rPr>
              <w:t>Extrusion</w:t>
            </w:r>
          </w:p>
        </w:tc>
        <w:tc>
          <w:tcPr>
            <w:tcW w:w="5485" w:type="dxa"/>
          </w:tcPr>
          <w:p w14:paraId="6CCC6EBB" w14:textId="3B77C2EB" w:rsidR="000D1FE2" w:rsidRDefault="000D1FE2" w:rsidP="00796487">
            <w:r>
              <w:t xml:space="preserve">Might be left untreated, repositioned if there is occlusal interference or extracted if there is severe displacement and considerable mobility. </w:t>
            </w:r>
          </w:p>
        </w:tc>
      </w:tr>
      <w:tr w:rsidR="000D1FE2" w14:paraId="0B0DF505" w14:textId="77777777" w:rsidTr="000D1FE2">
        <w:tc>
          <w:tcPr>
            <w:tcW w:w="3865" w:type="dxa"/>
            <w:vAlign w:val="center"/>
          </w:tcPr>
          <w:p w14:paraId="25F5441B" w14:textId="579FCA96" w:rsidR="000D1FE2" w:rsidRPr="000D1FE2" w:rsidRDefault="000D1FE2" w:rsidP="000D1FE2">
            <w:pPr>
              <w:jc w:val="center"/>
              <w:rPr>
                <w:b/>
                <w:bCs/>
              </w:rPr>
            </w:pPr>
            <w:r w:rsidRPr="000D1FE2">
              <w:rPr>
                <w:b/>
                <w:bCs/>
              </w:rPr>
              <w:t>Lateral Luxation</w:t>
            </w:r>
          </w:p>
        </w:tc>
        <w:tc>
          <w:tcPr>
            <w:tcW w:w="5485" w:type="dxa"/>
          </w:tcPr>
          <w:p w14:paraId="0DEFF23C" w14:textId="77777777" w:rsidR="000D1FE2" w:rsidRDefault="000D1FE2" w:rsidP="00796487">
            <w:r>
              <w:rPr>
                <w:u w:val="single"/>
              </w:rPr>
              <w:t>Palatal Displacement of the Crown</w:t>
            </w:r>
            <w:r>
              <w:t xml:space="preserve">: leave it </w:t>
            </w:r>
            <w:r w:rsidRPr="000D1FE2">
              <w:rPr>
                <w:b/>
                <w:bCs/>
                <w:color w:val="B3186D" w:themeColor="accent1" w:themeShade="BF"/>
              </w:rPr>
              <w:t>untreated</w:t>
            </w:r>
            <w:r w:rsidRPr="000D1FE2">
              <w:rPr>
                <w:color w:val="B3186D" w:themeColor="accent1" w:themeShade="BF"/>
              </w:rPr>
              <w:t xml:space="preserve"> </w:t>
            </w:r>
            <w:r>
              <w:t xml:space="preserve">if there is no occlusal interference. </w:t>
            </w:r>
            <w:r>
              <w:br/>
              <w:t xml:space="preserve">Minor occlusal interference: </w:t>
            </w:r>
            <w:r w:rsidRPr="000D1FE2">
              <w:rPr>
                <w:b/>
                <w:bCs/>
                <w:color w:val="B3186D" w:themeColor="accent1" w:themeShade="BF"/>
              </w:rPr>
              <w:t>slight grinding</w:t>
            </w:r>
          </w:p>
          <w:p w14:paraId="15F59498" w14:textId="77777777" w:rsidR="000D1FE2" w:rsidRDefault="000D1FE2" w:rsidP="00796487">
            <w:r>
              <w:t xml:space="preserve">Major interference: </w:t>
            </w:r>
            <w:r w:rsidRPr="000D1FE2">
              <w:rPr>
                <w:b/>
                <w:bCs/>
                <w:color w:val="B3186D" w:themeColor="accent1" w:themeShade="BF"/>
              </w:rPr>
              <w:t>reposition</w:t>
            </w:r>
          </w:p>
          <w:p w14:paraId="4D427EF9" w14:textId="3E0BEE6A" w:rsidR="000D1FE2" w:rsidRPr="000D1FE2" w:rsidRDefault="000D1FE2" w:rsidP="00796487">
            <w:pPr>
              <w:rPr>
                <w:rFonts w:hint="cs"/>
                <w:rtl/>
                <w:lang w:bidi="ar-AE"/>
              </w:rPr>
            </w:pPr>
            <w:r>
              <w:rPr>
                <w:u w:val="single"/>
              </w:rPr>
              <w:t>Buccal Displacement of the Crown</w:t>
            </w:r>
            <w:r>
              <w:t xml:space="preserve">: In case of collision with permanent tooth bud, </w:t>
            </w:r>
            <w:r w:rsidRPr="000D1FE2">
              <w:rPr>
                <w:b/>
                <w:bCs/>
                <w:color w:val="B3186D" w:themeColor="accent1" w:themeShade="BF"/>
              </w:rPr>
              <w:t>extraction</w:t>
            </w:r>
            <w:r>
              <w:t xml:space="preserve">. </w:t>
            </w:r>
          </w:p>
        </w:tc>
      </w:tr>
      <w:tr w:rsidR="000D1FE2" w14:paraId="4176EBAB" w14:textId="77777777" w:rsidTr="000D1FE2">
        <w:tc>
          <w:tcPr>
            <w:tcW w:w="3865" w:type="dxa"/>
            <w:vAlign w:val="center"/>
          </w:tcPr>
          <w:p w14:paraId="5D4E879A" w14:textId="51D6C7E3" w:rsidR="000D1FE2" w:rsidRPr="000D1FE2" w:rsidRDefault="000D1FE2" w:rsidP="000D1FE2">
            <w:pPr>
              <w:jc w:val="center"/>
              <w:rPr>
                <w:b/>
                <w:bCs/>
              </w:rPr>
            </w:pPr>
            <w:r w:rsidRPr="000D1FE2">
              <w:rPr>
                <w:b/>
                <w:bCs/>
              </w:rPr>
              <w:t>Avulsion</w:t>
            </w:r>
          </w:p>
        </w:tc>
        <w:tc>
          <w:tcPr>
            <w:tcW w:w="5485" w:type="dxa"/>
          </w:tcPr>
          <w:p w14:paraId="2BAC5355" w14:textId="22CA9F54" w:rsidR="000D1FE2" w:rsidRPr="000D1FE2" w:rsidRDefault="000D1FE2" w:rsidP="000D1FE2">
            <w:pPr>
              <w:pStyle w:val="ListParagraph"/>
              <w:numPr>
                <w:ilvl w:val="0"/>
                <w:numId w:val="1"/>
              </w:numPr>
              <w:rPr>
                <w:b/>
                <w:bCs/>
              </w:rPr>
            </w:pPr>
            <w:r>
              <w:t>Ask the parents to bring the avulsed tooth.</w:t>
            </w:r>
          </w:p>
          <w:p w14:paraId="140EA79A" w14:textId="60BF45B4" w:rsidR="000D1FE2" w:rsidRDefault="000D1FE2" w:rsidP="000D1FE2">
            <w:r>
              <w:t xml:space="preserve">A </w:t>
            </w:r>
            <w:r>
              <w:rPr>
                <w:b/>
                <w:bCs/>
              </w:rPr>
              <w:t>radiographic examination</w:t>
            </w:r>
            <w:r>
              <w:t xml:space="preserve"> is essential to ensure that the missing tooth is not intruded. </w:t>
            </w:r>
            <w:r>
              <w:br/>
            </w:r>
          </w:p>
          <w:p w14:paraId="28B4F710" w14:textId="349F5CFE" w:rsidR="000D1FE2" w:rsidRPr="000D1FE2" w:rsidRDefault="000D1FE2" w:rsidP="000D1FE2">
            <w:r>
              <w:t xml:space="preserve">Replantation is </w:t>
            </w:r>
            <w:r>
              <w:rPr>
                <w:b/>
                <w:bCs/>
                <w:u w:val="single"/>
              </w:rPr>
              <w:t>CONTRAINDICATED</w:t>
            </w:r>
            <w:r>
              <w:t xml:space="preserve"> as pulp necrosis is a frequent complication. Moreover, there is a risk of further injury to the permanent tooth germ by replantation procedure, whereby the </w:t>
            </w:r>
            <w:r>
              <w:rPr>
                <w:u w:val="single"/>
              </w:rPr>
              <w:t>coagulum</w:t>
            </w:r>
            <w:r>
              <w:t xml:space="preserve"> from the socket can be forced into the </w:t>
            </w:r>
            <w:r>
              <w:rPr>
                <w:u w:val="single"/>
              </w:rPr>
              <w:t>follicle</w:t>
            </w:r>
            <w:r>
              <w:t>.</w:t>
            </w:r>
          </w:p>
        </w:tc>
      </w:tr>
    </w:tbl>
    <w:p w14:paraId="4825D893" w14:textId="77777777" w:rsidR="00796487" w:rsidRPr="00796487" w:rsidRDefault="00796487" w:rsidP="00796487"/>
    <w:sectPr w:rsidR="00796487"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617C6"/>
    <w:multiLevelType w:val="hybridMultilevel"/>
    <w:tmpl w:val="D338AFCA"/>
    <w:lvl w:ilvl="0" w:tplc="45E6E1D8">
      <w:start w:val="1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C72B0F"/>
    <w:multiLevelType w:val="hybridMultilevel"/>
    <w:tmpl w:val="56068D0E"/>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F63D52"/>
    <w:multiLevelType w:val="hybridMultilevel"/>
    <w:tmpl w:val="38269B46"/>
    <w:lvl w:ilvl="0" w:tplc="5A665766">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C23E07"/>
    <w:multiLevelType w:val="hybridMultilevel"/>
    <w:tmpl w:val="C5AAB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313E78"/>
    <w:multiLevelType w:val="hybridMultilevel"/>
    <w:tmpl w:val="92566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221D53"/>
    <w:multiLevelType w:val="hybridMultilevel"/>
    <w:tmpl w:val="774E6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786A8C"/>
    <w:multiLevelType w:val="hybridMultilevel"/>
    <w:tmpl w:val="01486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94376"/>
    <w:multiLevelType w:val="hybridMultilevel"/>
    <w:tmpl w:val="A6BC1A6C"/>
    <w:lvl w:ilvl="0" w:tplc="87F2B04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52456"/>
    <w:multiLevelType w:val="hybridMultilevel"/>
    <w:tmpl w:val="53DC9630"/>
    <w:lvl w:ilvl="0" w:tplc="EE1A0280">
      <w:start w:val="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916A7"/>
    <w:multiLevelType w:val="hybridMultilevel"/>
    <w:tmpl w:val="0828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1"/>
  </w:num>
  <w:num w:numId="5">
    <w:abstractNumId w:val="5"/>
  </w:num>
  <w:num w:numId="6">
    <w:abstractNumId w:val="4"/>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28"/>
    <w:rsid w:val="0007715C"/>
    <w:rsid w:val="000A0570"/>
    <w:rsid w:val="000A761D"/>
    <w:rsid w:val="000B3DFB"/>
    <w:rsid w:val="000D1FE2"/>
    <w:rsid w:val="000E0EAC"/>
    <w:rsid w:val="00161236"/>
    <w:rsid w:val="001B0381"/>
    <w:rsid w:val="002B278A"/>
    <w:rsid w:val="002E1702"/>
    <w:rsid w:val="005216FD"/>
    <w:rsid w:val="00525341"/>
    <w:rsid w:val="005301FC"/>
    <w:rsid w:val="00532342"/>
    <w:rsid w:val="005467B9"/>
    <w:rsid w:val="00584FDD"/>
    <w:rsid w:val="006240E0"/>
    <w:rsid w:val="00630F9C"/>
    <w:rsid w:val="0066233B"/>
    <w:rsid w:val="006A362D"/>
    <w:rsid w:val="00727544"/>
    <w:rsid w:val="00787ADF"/>
    <w:rsid w:val="00796487"/>
    <w:rsid w:val="007F1F79"/>
    <w:rsid w:val="0081135F"/>
    <w:rsid w:val="0082241E"/>
    <w:rsid w:val="008B1635"/>
    <w:rsid w:val="008D3774"/>
    <w:rsid w:val="008E188F"/>
    <w:rsid w:val="00911BAA"/>
    <w:rsid w:val="00935C2B"/>
    <w:rsid w:val="009408CE"/>
    <w:rsid w:val="0099562B"/>
    <w:rsid w:val="00A26861"/>
    <w:rsid w:val="00AD4181"/>
    <w:rsid w:val="00B13F80"/>
    <w:rsid w:val="00B266A9"/>
    <w:rsid w:val="00B40244"/>
    <w:rsid w:val="00BB7AA7"/>
    <w:rsid w:val="00BE3D4A"/>
    <w:rsid w:val="00CF073B"/>
    <w:rsid w:val="00D26053"/>
    <w:rsid w:val="00DD3FBD"/>
    <w:rsid w:val="00DE1189"/>
    <w:rsid w:val="00E10D42"/>
    <w:rsid w:val="00E40C41"/>
    <w:rsid w:val="00E94CFF"/>
    <w:rsid w:val="00E97A59"/>
    <w:rsid w:val="00EB6E28"/>
    <w:rsid w:val="00EF03C6"/>
    <w:rsid w:val="00FA11E9"/>
    <w:rsid w:val="00FA3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8956"/>
  <w15:chartTrackingRefBased/>
  <w15:docId w15:val="{FBA761F7-25EC-4A2B-B332-2F92383E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28"/>
  </w:style>
  <w:style w:type="paragraph" w:styleId="Heading1">
    <w:name w:val="heading 1"/>
    <w:basedOn w:val="Normal"/>
    <w:next w:val="Normal"/>
    <w:link w:val="Heading1Char"/>
    <w:uiPriority w:val="9"/>
    <w:qFormat/>
    <w:rsid w:val="00E10D42"/>
    <w:pPr>
      <w:keepNext/>
      <w:keepLines/>
      <w:shd w:val="clear" w:color="auto" w:fill="EEB5C6" w:themeFill="accent6" w:themeFillTint="66"/>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Heading2">
    <w:name w:val="heading 2"/>
    <w:basedOn w:val="Normal"/>
    <w:next w:val="Normal"/>
    <w:link w:val="Heading2Char"/>
    <w:uiPriority w:val="9"/>
    <w:unhideWhenUsed/>
    <w:qFormat/>
    <w:rsid w:val="00525341"/>
    <w:pPr>
      <w:keepNext/>
      <w:keepLines/>
      <w:shd w:val="clear" w:color="auto" w:fill="FCF2F5"/>
      <w:spacing w:before="200" w:after="0"/>
      <w:outlineLvl w:val="1"/>
    </w:pPr>
    <w:rPr>
      <w:rFonts w:asciiTheme="majorHAnsi" w:eastAsiaTheme="majorEastAsia" w:hAnsiTheme="majorHAnsi" w:cstheme="majorBidi"/>
      <w:b/>
      <w:bCs/>
      <w:color w:val="E32D91" w:themeColor="accent1"/>
      <w:sz w:val="26"/>
      <w:szCs w:val="26"/>
    </w:rPr>
  </w:style>
  <w:style w:type="paragraph" w:styleId="Heading3">
    <w:name w:val="heading 3"/>
    <w:basedOn w:val="Normal"/>
    <w:next w:val="Normal"/>
    <w:link w:val="Heading3Char"/>
    <w:uiPriority w:val="9"/>
    <w:unhideWhenUsed/>
    <w:qFormat/>
    <w:rsid w:val="00EB6E28"/>
    <w:pPr>
      <w:keepNext/>
      <w:keepLines/>
      <w:spacing w:before="200" w:after="0"/>
      <w:outlineLvl w:val="2"/>
    </w:pPr>
    <w:rPr>
      <w:rFonts w:asciiTheme="majorHAnsi" w:eastAsiaTheme="majorEastAsia" w:hAnsiTheme="majorHAnsi" w:cstheme="majorBidi"/>
      <w:b/>
      <w:bCs/>
      <w:color w:val="E32D91" w:themeColor="accent1"/>
    </w:rPr>
  </w:style>
  <w:style w:type="paragraph" w:styleId="Heading4">
    <w:name w:val="heading 4"/>
    <w:basedOn w:val="Normal"/>
    <w:next w:val="Normal"/>
    <w:link w:val="Heading4Char"/>
    <w:uiPriority w:val="9"/>
    <w:unhideWhenUsed/>
    <w:qFormat/>
    <w:rsid w:val="00EB6E28"/>
    <w:pPr>
      <w:keepNext/>
      <w:keepLines/>
      <w:spacing w:before="200" w:after="0"/>
      <w:outlineLvl w:val="3"/>
    </w:pPr>
    <w:rPr>
      <w:rFonts w:asciiTheme="majorHAnsi" w:eastAsiaTheme="majorEastAsia" w:hAnsiTheme="majorHAnsi" w:cstheme="majorBidi"/>
      <w:b/>
      <w:bCs/>
      <w:i/>
      <w:iCs/>
      <w:color w:val="E32D91" w:themeColor="accent1"/>
    </w:rPr>
  </w:style>
  <w:style w:type="paragraph" w:styleId="Heading5">
    <w:name w:val="heading 5"/>
    <w:basedOn w:val="Normal"/>
    <w:next w:val="Normal"/>
    <w:link w:val="Heading5Char"/>
    <w:uiPriority w:val="9"/>
    <w:semiHidden/>
    <w:unhideWhenUsed/>
    <w:qFormat/>
    <w:rsid w:val="00EB6E28"/>
    <w:pPr>
      <w:keepNext/>
      <w:keepLines/>
      <w:spacing w:before="200" w:after="0"/>
      <w:outlineLvl w:val="4"/>
    </w:pPr>
    <w:rPr>
      <w:rFonts w:asciiTheme="majorHAnsi" w:eastAsiaTheme="majorEastAsia" w:hAnsiTheme="majorHAnsi" w:cstheme="majorBidi"/>
      <w:color w:val="771048" w:themeColor="accent1" w:themeShade="7F"/>
    </w:rPr>
  </w:style>
  <w:style w:type="paragraph" w:styleId="Heading6">
    <w:name w:val="heading 6"/>
    <w:basedOn w:val="Normal"/>
    <w:next w:val="Normal"/>
    <w:link w:val="Heading6Char"/>
    <w:uiPriority w:val="9"/>
    <w:semiHidden/>
    <w:unhideWhenUsed/>
    <w:qFormat/>
    <w:rsid w:val="00EB6E28"/>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Heading7">
    <w:name w:val="heading 7"/>
    <w:basedOn w:val="Normal"/>
    <w:next w:val="Normal"/>
    <w:link w:val="Heading7Char"/>
    <w:uiPriority w:val="9"/>
    <w:semiHidden/>
    <w:unhideWhenUsed/>
    <w:qFormat/>
    <w:rsid w:val="00EB6E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6E28"/>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Heading9">
    <w:name w:val="heading 9"/>
    <w:basedOn w:val="Normal"/>
    <w:next w:val="Normal"/>
    <w:link w:val="Heading9Char"/>
    <w:uiPriority w:val="9"/>
    <w:semiHidden/>
    <w:unhideWhenUsed/>
    <w:qFormat/>
    <w:rsid w:val="00EB6E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42"/>
    <w:rPr>
      <w:rFonts w:asciiTheme="majorHAnsi" w:eastAsiaTheme="majorEastAsia" w:hAnsiTheme="majorHAnsi" w:cstheme="majorBidi"/>
      <w:b/>
      <w:bCs/>
      <w:color w:val="B3186D" w:themeColor="accent1" w:themeShade="BF"/>
      <w:sz w:val="28"/>
      <w:szCs w:val="28"/>
      <w:shd w:val="clear" w:color="auto" w:fill="EEB5C6" w:themeFill="accent6" w:themeFillTint="66"/>
    </w:rPr>
  </w:style>
  <w:style w:type="character" w:customStyle="1" w:styleId="Heading2Char">
    <w:name w:val="Heading 2 Char"/>
    <w:basedOn w:val="DefaultParagraphFont"/>
    <w:link w:val="Heading2"/>
    <w:uiPriority w:val="9"/>
    <w:rsid w:val="00525341"/>
    <w:rPr>
      <w:rFonts w:asciiTheme="majorHAnsi" w:eastAsiaTheme="majorEastAsia" w:hAnsiTheme="majorHAnsi" w:cstheme="majorBidi"/>
      <w:b/>
      <w:bCs/>
      <w:color w:val="E32D91" w:themeColor="accent1"/>
      <w:sz w:val="26"/>
      <w:szCs w:val="26"/>
      <w:shd w:val="clear" w:color="auto" w:fill="FCF2F5"/>
    </w:rPr>
  </w:style>
  <w:style w:type="character" w:customStyle="1" w:styleId="Heading3Char">
    <w:name w:val="Heading 3 Char"/>
    <w:basedOn w:val="DefaultParagraphFont"/>
    <w:link w:val="Heading3"/>
    <w:uiPriority w:val="9"/>
    <w:rsid w:val="00EB6E28"/>
    <w:rPr>
      <w:rFonts w:asciiTheme="majorHAnsi" w:eastAsiaTheme="majorEastAsia" w:hAnsiTheme="majorHAnsi" w:cstheme="majorBidi"/>
      <w:b/>
      <w:bCs/>
      <w:color w:val="E32D91" w:themeColor="accent1"/>
    </w:rPr>
  </w:style>
  <w:style w:type="character" w:customStyle="1" w:styleId="Heading4Char">
    <w:name w:val="Heading 4 Char"/>
    <w:basedOn w:val="DefaultParagraphFont"/>
    <w:link w:val="Heading4"/>
    <w:uiPriority w:val="9"/>
    <w:rsid w:val="00EB6E28"/>
    <w:rPr>
      <w:rFonts w:asciiTheme="majorHAnsi" w:eastAsiaTheme="majorEastAsia" w:hAnsiTheme="majorHAnsi" w:cstheme="majorBidi"/>
      <w:b/>
      <w:bCs/>
      <w:i/>
      <w:iCs/>
      <w:color w:val="E32D91" w:themeColor="accent1"/>
    </w:rPr>
  </w:style>
  <w:style w:type="character" w:customStyle="1" w:styleId="Heading5Char">
    <w:name w:val="Heading 5 Char"/>
    <w:basedOn w:val="DefaultParagraphFont"/>
    <w:link w:val="Heading5"/>
    <w:uiPriority w:val="9"/>
    <w:semiHidden/>
    <w:rsid w:val="00EB6E28"/>
    <w:rPr>
      <w:rFonts w:asciiTheme="majorHAnsi" w:eastAsiaTheme="majorEastAsia" w:hAnsiTheme="majorHAnsi" w:cstheme="majorBidi"/>
      <w:color w:val="771048" w:themeColor="accent1" w:themeShade="7F"/>
    </w:rPr>
  </w:style>
  <w:style w:type="character" w:customStyle="1" w:styleId="Heading6Char">
    <w:name w:val="Heading 6 Char"/>
    <w:basedOn w:val="DefaultParagraphFont"/>
    <w:link w:val="Heading6"/>
    <w:uiPriority w:val="9"/>
    <w:semiHidden/>
    <w:rsid w:val="00EB6E28"/>
    <w:rPr>
      <w:rFonts w:asciiTheme="majorHAnsi" w:eastAsiaTheme="majorEastAsia" w:hAnsiTheme="majorHAnsi" w:cstheme="majorBidi"/>
      <w:i/>
      <w:iCs/>
      <w:color w:val="771048" w:themeColor="accent1" w:themeShade="7F"/>
    </w:rPr>
  </w:style>
  <w:style w:type="character" w:customStyle="1" w:styleId="Heading7Char">
    <w:name w:val="Heading 7 Char"/>
    <w:basedOn w:val="DefaultParagraphFont"/>
    <w:link w:val="Heading7"/>
    <w:uiPriority w:val="9"/>
    <w:semiHidden/>
    <w:rsid w:val="00EB6E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6E28"/>
    <w:rPr>
      <w:rFonts w:asciiTheme="majorHAnsi" w:eastAsiaTheme="majorEastAsia" w:hAnsiTheme="majorHAnsi" w:cstheme="majorBidi"/>
      <w:color w:val="E32D91" w:themeColor="accent1"/>
      <w:sz w:val="20"/>
      <w:szCs w:val="20"/>
    </w:rPr>
  </w:style>
  <w:style w:type="character" w:customStyle="1" w:styleId="Heading9Char">
    <w:name w:val="Heading 9 Char"/>
    <w:basedOn w:val="DefaultParagraphFont"/>
    <w:link w:val="Heading9"/>
    <w:uiPriority w:val="9"/>
    <w:semiHidden/>
    <w:rsid w:val="00EB6E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6E28"/>
    <w:pPr>
      <w:spacing w:line="240" w:lineRule="auto"/>
    </w:pPr>
    <w:rPr>
      <w:b/>
      <w:bCs/>
      <w:color w:val="E32D91" w:themeColor="accent1"/>
      <w:sz w:val="18"/>
      <w:szCs w:val="18"/>
    </w:rPr>
  </w:style>
  <w:style w:type="paragraph" w:styleId="Title">
    <w:name w:val="Title"/>
    <w:basedOn w:val="Normal"/>
    <w:next w:val="Normal"/>
    <w:link w:val="TitleChar"/>
    <w:uiPriority w:val="10"/>
    <w:qFormat/>
    <w:rsid w:val="00EB6E28"/>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TitleChar">
    <w:name w:val="Title Char"/>
    <w:basedOn w:val="DefaultParagraphFont"/>
    <w:link w:val="Title"/>
    <w:uiPriority w:val="10"/>
    <w:rsid w:val="00EB6E28"/>
    <w:rPr>
      <w:rFonts w:asciiTheme="majorHAnsi" w:eastAsiaTheme="majorEastAsia" w:hAnsiTheme="majorHAnsi" w:cstheme="majorBidi"/>
      <w:color w:val="33333C" w:themeColor="text2" w:themeShade="BF"/>
      <w:spacing w:val="5"/>
      <w:sz w:val="52"/>
      <w:szCs w:val="52"/>
    </w:rPr>
  </w:style>
  <w:style w:type="paragraph" w:styleId="Subtitle">
    <w:name w:val="Subtitle"/>
    <w:basedOn w:val="Normal"/>
    <w:next w:val="Normal"/>
    <w:link w:val="SubtitleChar"/>
    <w:uiPriority w:val="11"/>
    <w:qFormat/>
    <w:rsid w:val="00EB6E28"/>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itleChar">
    <w:name w:val="Subtitle Char"/>
    <w:basedOn w:val="DefaultParagraphFont"/>
    <w:link w:val="Subtitle"/>
    <w:uiPriority w:val="11"/>
    <w:rsid w:val="00EB6E28"/>
    <w:rPr>
      <w:rFonts w:asciiTheme="majorHAnsi" w:eastAsiaTheme="majorEastAsia" w:hAnsiTheme="majorHAnsi" w:cstheme="majorBidi"/>
      <w:i/>
      <w:iCs/>
      <w:color w:val="E32D91" w:themeColor="accent1"/>
      <w:spacing w:val="15"/>
      <w:sz w:val="24"/>
      <w:szCs w:val="24"/>
    </w:rPr>
  </w:style>
  <w:style w:type="character" w:styleId="Strong">
    <w:name w:val="Strong"/>
    <w:basedOn w:val="DefaultParagraphFont"/>
    <w:uiPriority w:val="22"/>
    <w:qFormat/>
    <w:rsid w:val="00EB6E28"/>
    <w:rPr>
      <w:b/>
      <w:bCs/>
    </w:rPr>
  </w:style>
  <w:style w:type="character" w:styleId="Emphasis">
    <w:name w:val="Emphasis"/>
    <w:basedOn w:val="DefaultParagraphFont"/>
    <w:uiPriority w:val="20"/>
    <w:qFormat/>
    <w:rsid w:val="00EB6E28"/>
    <w:rPr>
      <w:i/>
      <w:iCs/>
    </w:rPr>
  </w:style>
  <w:style w:type="paragraph" w:styleId="NoSpacing">
    <w:name w:val="No Spacing"/>
    <w:uiPriority w:val="1"/>
    <w:qFormat/>
    <w:rsid w:val="00EB6E28"/>
    <w:pPr>
      <w:spacing w:after="0" w:line="240" w:lineRule="auto"/>
    </w:pPr>
  </w:style>
  <w:style w:type="paragraph" w:styleId="Quote">
    <w:name w:val="Quote"/>
    <w:basedOn w:val="Normal"/>
    <w:next w:val="Normal"/>
    <w:link w:val="QuoteChar"/>
    <w:uiPriority w:val="29"/>
    <w:qFormat/>
    <w:rsid w:val="00EB6E28"/>
    <w:rPr>
      <w:i/>
      <w:iCs/>
      <w:color w:val="000000" w:themeColor="text1"/>
    </w:rPr>
  </w:style>
  <w:style w:type="character" w:customStyle="1" w:styleId="QuoteChar">
    <w:name w:val="Quote Char"/>
    <w:basedOn w:val="DefaultParagraphFont"/>
    <w:link w:val="Quote"/>
    <w:uiPriority w:val="29"/>
    <w:rsid w:val="00EB6E28"/>
    <w:rPr>
      <w:i/>
      <w:iCs/>
      <w:color w:val="000000" w:themeColor="text1"/>
    </w:rPr>
  </w:style>
  <w:style w:type="paragraph" w:styleId="IntenseQuote">
    <w:name w:val="Intense Quote"/>
    <w:basedOn w:val="Normal"/>
    <w:next w:val="Normal"/>
    <w:link w:val="IntenseQuoteChar"/>
    <w:uiPriority w:val="30"/>
    <w:qFormat/>
    <w:rsid w:val="00EB6E28"/>
    <w:pPr>
      <w:pBdr>
        <w:bottom w:val="single" w:sz="4" w:space="4" w:color="E32D91" w:themeColor="accent1"/>
      </w:pBdr>
      <w:spacing w:before="200" w:after="280"/>
      <w:ind w:left="936" w:right="936"/>
    </w:pPr>
    <w:rPr>
      <w:b/>
      <w:bCs/>
      <w:i/>
      <w:iCs/>
      <w:color w:val="E32D91" w:themeColor="accent1"/>
    </w:rPr>
  </w:style>
  <w:style w:type="character" w:customStyle="1" w:styleId="IntenseQuoteChar">
    <w:name w:val="Intense Quote Char"/>
    <w:basedOn w:val="DefaultParagraphFont"/>
    <w:link w:val="IntenseQuote"/>
    <w:uiPriority w:val="30"/>
    <w:rsid w:val="00EB6E28"/>
    <w:rPr>
      <w:b/>
      <w:bCs/>
      <w:i/>
      <w:iCs/>
      <w:color w:val="E32D91" w:themeColor="accent1"/>
    </w:rPr>
  </w:style>
  <w:style w:type="character" w:styleId="SubtleEmphasis">
    <w:name w:val="Subtle Emphasis"/>
    <w:basedOn w:val="DefaultParagraphFont"/>
    <w:uiPriority w:val="19"/>
    <w:qFormat/>
    <w:rsid w:val="00EB6E28"/>
    <w:rPr>
      <w:i/>
      <w:iCs/>
      <w:color w:val="808080" w:themeColor="text1" w:themeTint="7F"/>
    </w:rPr>
  </w:style>
  <w:style w:type="character" w:styleId="IntenseEmphasis">
    <w:name w:val="Intense Emphasis"/>
    <w:basedOn w:val="DefaultParagraphFont"/>
    <w:uiPriority w:val="21"/>
    <w:qFormat/>
    <w:rsid w:val="00EB6E28"/>
    <w:rPr>
      <w:b/>
      <w:bCs/>
      <w:i/>
      <w:iCs/>
      <w:color w:val="E32D91" w:themeColor="accent1"/>
    </w:rPr>
  </w:style>
  <w:style w:type="character" w:styleId="SubtleReference">
    <w:name w:val="Subtle Reference"/>
    <w:basedOn w:val="DefaultParagraphFont"/>
    <w:uiPriority w:val="31"/>
    <w:qFormat/>
    <w:rsid w:val="00EB6E28"/>
    <w:rPr>
      <w:smallCaps/>
      <w:color w:val="C830CC" w:themeColor="accent2"/>
      <w:u w:val="single"/>
    </w:rPr>
  </w:style>
  <w:style w:type="character" w:styleId="IntenseReference">
    <w:name w:val="Intense Reference"/>
    <w:basedOn w:val="DefaultParagraphFont"/>
    <w:uiPriority w:val="32"/>
    <w:qFormat/>
    <w:rsid w:val="00EB6E28"/>
    <w:rPr>
      <w:b/>
      <w:bCs/>
      <w:smallCaps/>
      <w:color w:val="C830CC" w:themeColor="accent2"/>
      <w:spacing w:val="5"/>
      <w:u w:val="single"/>
    </w:rPr>
  </w:style>
  <w:style w:type="character" w:styleId="BookTitle">
    <w:name w:val="Book Title"/>
    <w:basedOn w:val="DefaultParagraphFont"/>
    <w:uiPriority w:val="33"/>
    <w:qFormat/>
    <w:rsid w:val="00EB6E28"/>
    <w:rPr>
      <w:b/>
      <w:bCs/>
      <w:smallCaps/>
      <w:spacing w:val="5"/>
    </w:rPr>
  </w:style>
  <w:style w:type="paragraph" w:styleId="TOCHeading">
    <w:name w:val="TOC Heading"/>
    <w:basedOn w:val="Heading1"/>
    <w:next w:val="Normal"/>
    <w:uiPriority w:val="39"/>
    <w:semiHidden/>
    <w:unhideWhenUsed/>
    <w:qFormat/>
    <w:rsid w:val="00EB6E28"/>
    <w:pPr>
      <w:outlineLvl w:val="9"/>
    </w:pPr>
  </w:style>
  <w:style w:type="paragraph" w:styleId="ListParagraph">
    <w:name w:val="List Paragraph"/>
    <w:basedOn w:val="Normal"/>
    <w:uiPriority w:val="34"/>
    <w:qFormat/>
    <w:rsid w:val="00EB6E28"/>
    <w:pPr>
      <w:ind w:left="720"/>
      <w:contextualSpacing/>
    </w:pPr>
  </w:style>
  <w:style w:type="table" w:styleId="TableGrid">
    <w:name w:val="Table Grid"/>
    <w:basedOn w:val="TableNormal"/>
    <w:uiPriority w:val="39"/>
    <w:rsid w:val="00EB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4C724-63C0-4562-B560-D84695E4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5151</Words>
  <Characters>29362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cp:lastPrinted>2020-06-09T11:46:00Z</cp:lastPrinted>
  <dcterms:created xsi:type="dcterms:W3CDTF">2020-06-06T13:20:00Z</dcterms:created>
  <dcterms:modified xsi:type="dcterms:W3CDTF">2020-06-09T11:47:00Z</dcterms:modified>
</cp:coreProperties>
</file>