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0F7C" w14:textId="4CC3497E" w:rsidR="00843773" w:rsidRDefault="0075529E" w:rsidP="0075529E">
      <w:pPr>
        <w:pStyle w:val="Title"/>
        <w:jc w:val="center"/>
      </w:pPr>
      <w:r>
        <w:t>Dental Crowding</w:t>
      </w:r>
    </w:p>
    <w:p w14:paraId="46642866" w14:textId="7FE433F7" w:rsidR="00B04EFC" w:rsidRPr="00B04EFC" w:rsidRDefault="0075529E" w:rsidP="00B04EFC">
      <w:pPr>
        <w:pStyle w:val="Subtitle"/>
        <w:rPr>
          <w:sz w:val="21"/>
          <w:szCs w:val="21"/>
        </w:rPr>
      </w:pPr>
      <w:r w:rsidRPr="00B04EFC">
        <w:rPr>
          <w:sz w:val="21"/>
          <w:szCs w:val="21"/>
        </w:rPr>
        <w:t>Malalignment of teeth is caused by inadequate space. The crowded tooth is displaced labially or lingually and/or rotated. The last tooth to erupt within an arch tends to be the most affected. Dental crowding makes cleaning teeth harder (leads to caries/periodontal disease), prevent achievement of ideal occlusion, and provides an unattractive smile (leads to low self-esteem).</w:t>
      </w:r>
    </w:p>
    <w:p w14:paraId="70AA896E" w14:textId="0141C6D8" w:rsidR="00B04EFC" w:rsidRDefault="00B04EFC" w:rsidP="00B04EFC">
      <w:pPr>
        <w:pStyle w:val="Heading1"/>
      </w:pPr>
      <w:r>
        <w:t>Aetiology of Crowding</w:t>
      </w:r>
    </w:p>
    <w:p w14:paraId="5375F993" w14:textId="59971B84" w:rsidR="00B04EFC" w:rsidRDefault="00B04EFC" w:rsidP="00B04EFC">
      <w:pPr>
        <w:pStyle w:val="Heading2"/>
        <w:numPr>
          <w:ilvl w:val="0"/>
          <w:numId w:val="5"/>
        </w:numPr>
      </w:pPr>
      <w:r>
        <w:t>Hereditary</w:t>
      </w:r>
    </w:p>
    <w:p w14:paraId="15078181" w14:textId="7C02B62A" w:rsidR="00B04EFC" w:rsidRDefault="00B04EFC" w:rsidP="00B04EFC">
      <w:pPr>
        <w:pStyle w:val="ListParagraph"/>
        <w:numPr>
          <w:ilvl w:val="0"/>
          <w:numId w:val="7"/>
        </w:numPr>
      </w:pPr>
      <w:r>
        <w:t>Tooth size – jaw size discrepancy</w:t>
      </w:r>
    </w:p>
    <w:p w14:paraId="3497B205" w14:textId="43694437" w:rsidR="00B04EFC" w:rsidRDefault="00B04EFC" w:rsidP="00B04EFC">
      <w:pPr>
        <w:pStyle w:val="Heading2"/>
        <w:numPr>
          <w:ilvl w:val="0"/>
          <w:numId w:val="5"/>
        </w:numPr>
      </w:pPr>
      <w:r>
        <w:t>Environmental</w:t>
      </w:r>
    </w:p>
    <w:tbl>
      <w:tblPr>
        <w:tblStyle w:val="TableGrid"/>
        <w:tblW w:w="0" w:type="auto"/>
        <w:tblInd w:w="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56"/>
        <w:gridCol w:w="2784"/>
      </w:tblGrid>
      <w:tr w:rsidR="00B04EFC" w14:paraId="51CCAB82" w14:textId="77777777" w:rsidTr="00B04EFC">
        <w:tc>
          <w:tcPr>
            <w:tcW w:w="2730" w:type="dxa"/>
          </w:tcPr>
          <w:p w14:paraId="563826A7" w14:textId="7F3E78BA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04EFC">
              <w:rPr>
                <w:sz w:val="20"/>
                <w:szCs w:val="20"/>
              </w:rPr>
              <w:t>Premature loss of primary teeth</w:t>
            </w:r>
            <w:r>
              <w:rPr>
                <w:sz w:val="20"/>
                <w:szCs w:val="20"/>
              </w:rPr>
              <w:t>/ Trauma</w:t>
            </w:r>
          </w:p>
        </w:tc>
        <w:tc>
          <w:tcPr>
            <w:tcW w:w="2756" w:type="dxa"/>
          </w:tcPr>
          <w:p w14:paraId="432FB39A" w14:textId="6B20DC70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Altered eruption sequence</w:t>
            </w:r>
          </w:p>
        </w:tc>
        <w:tc>
          <w:tcPr>
            <w:tcW w:w="2784" w:type="dxa"/>
          </w:tcPr>
          <w:p w14:paraId="1809FA1B" w14:textId="240046E4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Abnormal eruption path</w:t>
            </w:r>
          </w:p>
        </w:tc>
      </w:tr>
      <w:tr w:rsidR="00B04EFC" w14:paraId="6C51BD71" w14:textId="77777777" w:rsidTr="00B04EFC">
        <w:tc>
          <w:tcPr>
            <w:tcW w:w="2730" w:type="dxa"/>
          </w:tcPr>
          <w:p w14:paraId="33DC81EE" w14:textId="264B6170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Proximal caries leading to deficiency in dental arch</w:t>
            </w:r>
          </w:p>
        </w:tc>
        <w:tc>
          <w:tcPr>
            <w:tcW w:w="2756" w:type="dxa"/>
          </w:tcPr>
          <w:p w14:paraId="2D7149EC" w14:textId="5A2924E1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Discrepancy in individual tooth size</w:t>
            </w:r>
          </w:p>
        </w:tc>
        <w:tc>
          <w:tcPr>
            <w:tcW w:w="2784" w:type="dxa"/>
          </w:tcPr>
          <w:p w14:paraId="6E2DC0FE" w14:textId="7F222224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Transposition of teeth</w:t>
            </w:r>
          </w:p>
        </w:tc>
      </w:tr>
      <w:tr w:rsidR="00B04EFC" w14:paraId="143DA2AC" w14:textId="77777777" w:rsidTr="00B04EFC">
        <w:tc>
          <w:tcPr>
            <w:tcW w:w="2730" w:type="dxa"/>
          </w:tcPr>
          <w:p w14:paraId="16DD8AEB" w14:textId="5E26036B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Prolonged retention of primary teeth/ Ankylosis</w:t>
            </w:r>
          </w:p>
        </w:tc>
        <w:tc>
          <w:tcPr>
            <w:tcW w:w="2756" w:type="dxa"/>
          </w:tcPr>
          <w:p w14:paraId="4C271E61" w14:textId="521556AE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Abnormal shape of teeth</w:t>
            </w:r>
          </w:p>
        </w:tc>
        <w:tc>
          <w:tcPr>
            <w:tcW w:w="2784" w:type="dxa"/>
          </w:tcPr>
          <w:p w14:paraId="13C5543F" w14:textId="005ABD4F" w:rsidR="00B04EFC" w:rsidRPr="00B04EFC" w:rsidRDefault="00B04EFC" w:rsidP="00B04EFC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Iatrogenic treatment</w:t>
            </w:r>
          </w:p>
        </w:tc>
      </w:tr>
    </w:tbl>
    <w:p w14:paraId="4ADC4340" w14:textId="04B70471" w:rsidR="0075529E" w:rsidRPr="00B04EFC" w:rsidRDefault="0075529E" w:rsidP="00B04EFC">
      <w:pPr>
        <w:pStyle w:val="Heading1"/>
      </w:pPr>
      <w:r w:rsidRPr="00B04EFC">
        <w:t>Classification of Crowding</w:t>
      </w:r>
    </w:p>
    <w:p w14:paraId="7C321E17" w14:textId="29B95DA8" w:rsidR="0075529E" w:rsidRDefault="0075529E" w:rsidP="0075529E"/>
    <w:p w14:paraId="474AAEE7" w14:textId="3C100749" w:rsidR="0075529E" w:rsidRDefault="0075529E" w:rsidP="0075529E">
      <w:pPr>
        <w:pStyle w:val="Heading2"/>
        <w:numPr>
          <w:ilvl w:val="0"/>
          <w:numId w:val="1"/>
        </w:numPr>
      </w:pPr>
      <w:r>
        <w:t>According to Source</w:t>
      </w:r>
    </w:p>
    <w:p w14:paraId="4DF43FDB" w14:textId="460968C1" w:rsidR="0075529E" w:rsidRDefault="0075529E" w:rsidP="0075529E">
      <w:pPr>
        <w:pStyle w:val="ListParagraph"/>
        <w:numPr>
          <w:ilvl w:val="0"/>
          <w:numId w:val="2"/>
        </w:numPr>
      </w:pPr>
      <w:r>
        <w:t>Hereditary Crowding</w:t>
      </w:r>
    </w:p>
    <w:p w14:paraId="72048389" w14:textId="0381860E" w:rsidR="0075529E" w:rsidRDefault="0075529E" w:rsidP="0075529E">
      <w:pPr>
        <w:pStyle w:val="ListParagraph"/>
        <w:numPr>
          <w:ilvl w:val="0"/>
          <w:numId w:val="2"/>
        </w:numPr>
      </w:pPr>
      <w:r>
        <w:t>Environmental Crowding</w:t>
      </w:r>
    </w:p>
    <w:p w14:paraId="1B007D90" w14:textId="571AB6B4" w:rsidR="0075529E" w:rsidRDefault="0075529E" w:rsidP="0075529E">
      <w:pPr>
        <w:pStyle w:val="Heading2"/>
        <w:numPr>
          <w:ilvl w:val="0"/>
          <w:numId w:val="1"/>
        </w:numPr>
      </w:pPr>
      <w:r>
        <w:t>According to Time of Appearance</w:t>
      </w:r>
    </w:p>
    <w:p w14:paraId="36DFF0EE" w14:textId="1C9D4F76" w:rsidR="0075529E" w:rsidRDefault="0075529E" w:rsidP="0075529E">
      <w:pPr>
        <w:pStyle w:val="ListParagraph"/>
        <w:numPr>
          <w:ilvl w:val="0"/>
          <w:numId w:val="3"/>
        </w:numPr>
      </w:pPr>
      <w:r>
        <w:rPr>
          <w:b/>
          <w:bCs/>
        </w:rPr>
        <w:t>Primary Crowding</w:t>
      </w:r>
      <w:r>
        <w:t xml:space="preserve">: determined </w:t>
      </w:r>
      <w:r w:rsidRPr="0075529E">
        <w:rPr>
          <w:color w:val="455ED5" w:themeColor="text2" w:themeTint="99"/>
        </w:rPr>
        <w:t xml:space="preserve">genetically </w:t>
      </w:r>
      <w:r>
        <w:t xml:space="preserve">and caused by </w:t>
      </w:r>
      <w:r w:rsidRPr="0075529E">
        <w:rPr>
          <w:u w:val="single" w:color="CD8BD9" w:themeColor="accent1" w:themeTint="99"/>
        </w:rPr>
        <w:t>disproportion</w:t>
      </w:r>
      <w:r>
        <w:t xml:space="preserve"> between jaw size and teeth size.</w:t>
      </w:r>
    </w:p>
    <w:p w14:paraId="59FE1C1D" w14:textId="5C37AC87" w:rsidR="0075529E" w:rsidRDefault="0075529E" w:rsidP="0075529E">
      <w:pPr>
        <w:pStyle w:val="ListParagraph"/>
        <w:numPr>
          <w:ilvl w:val="0"/>
          <w:numId w:val="3"/>
        </w:numPr>
      </w:pPr>
      <w:r>
        <w:rPr>
          <w:b/>
          <w:bCs/>
        </w:rPr>
        <w:t>Secondary Crowding</w:t>
      </w:r>
      <w:r w:rsidRPr="0075529E">
        <w:t>:</w:t>
      </w:r>
      <w:r>
        <w:t xml:space="preserve"> acquired and caused by </w:t>
      </w:r>
      <w:r w:rsidRPr="0075529E">
        <w:rPr>
          <w:u w:val="single" w:color="CD8BD9" w:themeColor="accent1" w:themeTint="99"/>
        </w:rPr>
        <w:t>loss of arch length</w:t>
      </w:r>
      <w:r>
        <w:t xml:space="preserve"> due to </w:t>
      </w:r>
      <w:r w:rsidRPr="0075529E">
        <w:rPr>
          <w:color w:val="455ED5" w:themeColor="text2" w:themeTint="99"/>
        </w:rPr>
        <w:t>environmental</w:t>
      </w:r>
      <w:r>
        <w:t xml:space="preserve"> cause (premature loss of deciduous teeth)</w:t>
      </w:r>
    </w:p>
    <w:p w14:paraId="5EE29214" w14:textId="286843AA" w:rsidR="0075529E" w:rsidRDefault="0075529E" w:rsidP="0075529E">
      <w:pPr>
        <w:pStyle w:val="ListParagraph"/>
        <w:numPr>
          <w:ilvl w:val="0"/>
          <w:numId w:val="3"/>
        </w:numPr>
      </w:pPr>
      <w:r>
        <w:rPr>
          <w:b/>
          <w:bCs/>
        </w:rPr>
        <w:t>Tertiary Crowding</w:t>
      </w:r>
      <w:r w:rsidRPr="0075529E">
        <w:t>:</w:t>
      </w:r>
      <w:r>
        <w:t xml:space="preserve"> late lower incisor crowding during and after adolescence and caused primarily by:</w:t>
      </w:r>
    </w:p>
    <w:p w14:paraId="42F8A3EE" w14:textId="3F386609" w:rsidR="0075529E" w:rsidRDefault="0075529E" w:rsidP="0075529E">
      <w:pPr>
        <w:pStyle w:val="ListParagraph"/>
        <w:numPr>
          <w:ilvl w:val="1"/>
          <w:numId w:val="3"/>
        </w:numPr>
      </w:pPr>
      <w:r>
        <w:t>Forward mandibular growth</w:t>
      </w:r>
    </w:p>
    <w:p w14:paraId="71AF4B72" w14:textId="7F7678FC" w:rsidR="0075529E" w:rsidRDefault="0075529E" w:rsidP="0075529E">
      <w:pPr>
        <w:pStyle w:val="ListParagraph"/>
        <w:numPr>
          <w:ilvl w:val="1"/>
          <w:numId w:val="3"/>
        </w:numPr>
      </w:pPr>
      <w:r>
        <w:t>Soft tissue pressure</w:t>
      </w:r>
    </w:p>
    <w:p w14:paraId="7F0C56BA" w14:textId="1CCD78E1" w:rsidR="0075529E" w:rsidRDefault="0075529E" w:rsidP="0075529E">
      <w:pPr>
        <w:pStyle w:val="ListParagraph"/>
        <w:numPr>
          <w:ilvl w:val="1"/>
          <w:numId w:val="3"/>
        </w:numPr>
      </w:pPr>
      <w:r>
        <w:t>Mesial migration of posterior teeth</w:t>
      </w:r>
    </w:p>
    <w:p w14:paraId="11A2FF3F" w14:textId="35F0A17C" w:rsidR="0075529E" w:rsidRDefault="0075529E" w:rsidP="0075529E">
      <w:pPr>
        <w:pStyle w:val="ListParagraph"/>
        <w:numPr>
          <w:ilvl w:val="1"/>
          <w:numId w:val="3"/>
        </w:numPr>
      </w:pPr>
      <w:r>
        <w:t>+/- Eruption of 3</w:t>
      </w:r>
      <w:r w:rsidRPr="0075529E">
        <w:rPr>
          <w:vertAlign w:val="superscript"/>
        </w:rPr>
        <w:t>rd</w:t>
      </w:r>
      <w:r>
        <w:t xml:space="preserve"> Molar</w:t>
      </w:r>
    </w:p>
    <w:p w14:paraId="6B6FDD0C" w14:textId="630CF6F6" w:rsidR="0075529E" w:rsidRDefault="0075529E" w:rsidP="0075529E">
      <w:pPr>
        <w:pStyle w:val="Heading2"/>
        <w:numPr>
          <w:ilvl w:val="0"/>
          <w:numId w:val="1"/>
        </w:numPr>
      </w:pPr>
      <w:r>
        <w:t>According to Severity</w:t>
      </w:r>
    </w:p>
    <w:p w14:paraId="036B2339" w14:textId="4A2D36C8" w:rsidR="00B04EFC" w:rsidRDefault="00B04EFC" w:rsidP="00B04EFC">
      <w:pPr>
        <w:pStyle w:val="ListParagraph"/>
        <w:numPr>
          <w:ilvl w:val="0"/>
          <w:numId w:val="4"/>
        </w:numPr>
      </w:pPr>
      <w:r>
        <w:rPr>
          <w:b/>
          <w:bCs/>
        </w:rPr>
        <w:t>Mild</w:t>
      </w:r>
      <w:r>
        <w:t>: up to 4mm crowding</w:t>
      </w:r>
    </w:p>
    <w:p w14:paraId="439B85AA" w14:textId="4EBFA5F6" w:rsidR="00B04EFC" w:rsidRDefault="00B04EFC" w:rsidP="00B04EFC">
      <w:pPr>
        <w:pStyle w:val="ListParagraph"/>
        <w:numPr>
          <w:ilvl w:val="0"/>
          <w:numId w:val="4"/>
        </w:numPr>
      </w:pPr>
      <w:r>
        <w:rPr>
          <w:b/>
          <w:bCs/>
        </w:rPr>
        <w:t>Moderation</w:t>
      </w:r>
      <w:r w:rsidRPr="00B04EFC">
        <w:t>:</w:t>
      </w:r>
      <w:r>
        <w:t xml:space="preserve"> 4—8mm crowding</w:t>
      </w:r>
    </w:p>
    <w:p w14:paraId="294EADAD" w14:textId="0723030C" w:rsidR="00B04EFC" w:rsidRPr="00B04EFC" w:rsidRDefault="00B04EFC" w:rsidP="00B04EFC">
      <w:pPr>
        <w:pStyle w:val="ListParagraph"/>
        <w:numPr>
          <w:ilvl w:val="0"/>
          <w:numId w:val="4"/>
        </w:numPr>
      </w:pPr>
      <w:r>
        <w:rPr>
          <w:b/>
          <w:bCs/>
        </w:rPr>
        <w:t>Severe</w:t>
      </w:r>
      <w:r w:rsidRPr="00B04EFC">
        <w:t>:</w:t>
      </w:r>
      <w:r>
        <w:t xml:space="preserve"> &gt;8mm crowding</w:t>
      </w:r>
    </w:p>
    <w:p w14:paraId="3188BE12" w14:textId="06259D60" w:rsidR="0075529E" w:rsidRDefault="0075529E" w:rsidP="0075529E"/>
    <w:p w14:paraId="6C131994" w14:textId="03A770D5" w:rsidR="00B04EFC" w:rsidRDefault="00B04EFC" w:rsidP="00B04EFC">
      <w:pPr>
        <w:pStyle w:val="Heading1"/>
      </w:pPr>
      <w:r>
        <w:lastRenderedPageBreak/>
        <w:t>Management of Crowding</w:t>
      </w:r>
    </w:p>
    <w:p w14:paraId="49A05C44" w14:textId="28008215" w:rsidR="00B04EFC" w:rsidRDefault="00B04EFC" w:rsidP="00B04EFC"/>
    <w:p w14:paraId="368B3041" w14:textId="611F1C12" w:rsidR="00B04EFC" w:rsidRDefault="00C86324" w:rsidP="00C86324">
      <w:pPr>
        <w:pStyle w:val="Heading2"/>
        <w:numPr>
          <w:ilvl w:val="0"/>
          <w:numId w:val="8"/>
        </w:numPr>
      </w:pPr>
      <w:r>
        <w:t>Treatment of Crowding: Mixed Dentition (After 21/12 Eruption)</w:t>
      </w:r>
    </w:p>
    <w:tbl>
      <w:tblPr>
        <w:tblStyle w:val="TableGrid"/>
        <w:tblW w:w="0" w:type="auto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58"/>
        <w:gridCol w:w="2867"/>
        <w:gridCol w:w="2905"/>
      </w:tblGrid>
      <w:tr w:rsidR="00C86324" w14:paraId="7F922869" w14:textId="77777777" w:rsidTr="00C86324">
        <w:tc>
          <w:tcPr>
            <w:tcW w:w="3116" w:type="dxa"/>
            <w:shd w:val="clear" w:color="auto" w:fill="EED8F2" w:themeFill="accent1" w:themeFillTint="33"/>
            <w:vAlign w:val="center"/>
          </w:tcPr>
          <w:p w14:paraId="548C6831" w14:textId="7E958F32" w:rsidR="00C86324" w:rsidRDefault="00C86324" w:rsidP="00C86324">
            <w:pPr>
              <w:pStyle w:val="ListParagraph"/>
              <w:ind w:left="0"/>
              <w:jc w:val="center"/>
            </w:pPr>
            <w:r>
              <w:t>Type of Crowding</w:t>
            </w:r>
          </w:p>
        </w:tc>
        <w:tc>
          <w:tcPr>
            <w:tcW w:w="3117" w:type="dxa"/>
            <w:shd w:val="clear" w:color="auto" w:fill="EED8F2" w:themeFill="accent1" w:themeFillTint="33"/>
            <w:vAlign w:val="center"/>
          </w:tcPr>
          <w:p w14:paraId="29860781" w14:textId="23899CE1" w:rsidR="00C86324" w:rsidRDefault="00C86324" w:rsidP="00C86324">
            <w:pPr>
              <w:pStyle w:val="ListParagraph"/>
              <w:ind w:left="0"/>
              <w:jc w:val="center"/>
            </w:pPr>
            <w:r>
              <w:t>Timing</w:t>
            </w:r>
          </w:p>
        </w:tc>
        <w:tc>
          <w:tcPr>
            <w:tcW w:w="3117" w:type="dxa"/>
            <w:shd w:val="clear" w:color="auto" w:fill="EED8F2" w:themeFill="accent1" w:themeFillTint="33"/>
            <w:vAlign w:val="center"/>
          </w:tcPr>
          <w:p w14:paraId="15DAA254" w14:textId="25C7E3E9" w:rsidR="00C86324" w:rsidRDefault="00C86324" w:rsidP="00C86324">
            <w:pPr>
              <w:pStyle w:val="ListParagraph"/>
              <w:ind w:left="0"/>
              <w:jc w:val="center"/>
            </w:pPr>
            <w:r>
              <w:t>Treatment</w:t>
            </w:r>
          </w:p>
        </w:tc>
      </w:tr>
      <w:tr w:rsidR="00C86324" w14:paraId="5736EFBA" w14:textId="77777777" w:rsidTr="00C86324">
        <w:tc>
          <w:tcPr>
            <w:tcW w:w="3116" w:type="dxa"/>
            <w:vAlign w:val="center"/>
          </w:tcPr>
          <w:p w14:paraId="25253151" w14:textId="5CFE1D41" w:rsidR="00C86324" w:rsidRDefault="00C86324" w:rsidP="00C86324">
            <w:pPr>
              <w:pStyle w:val="ListParagraph"/>
              <w:ind w:left="0"/>
              <w:jc w:val="center"/>
            </w:pPr>
            <w:r>
              <w:t>Mild Crowding</w:t>
            </w:r>
          </w:p>
        </w:tc>
        <w:tc>
          <w:tcPr>
            <w:tcW w:w="3117" w:type="dxa"/>
            <w:vAlign w:val="center"/>
          </w:tcPr>
          <w:p w14:paraId="1EE1BCEE" w14:textId="4D9A2F63" w:rsidR="00C86324" w:rsidRDefault="00C86324" w:rsidP="00C86324">
            <w:pPr>
              <w:pStyle w:val="ListParagraph"/>
              <w:ind w:left="0"/>
              <w:jc w:val="center"/>
            </w:pPr>
            <w:r>
              <w:t>Wait and watch</w:t>
            </w:r>
          </w:p>
        </w:tc>
        <w:tc>
          <w:tcPr>
            <w:tcW w:w="3117" w:type="dxa"/>
            <w:vAlign w:val="center"/>
          </w:tcPr>
          <w:p w14:paraId="5519BB65" w14:textId="3388C151" w:rsidR="00C86324" w:rsidRDefault="00C86324" w:rsidP="00C86324">
            <w:pPr>
              <w:pStyle w:val="ListParagraph"/>
              <w:ind w:left="0"/>
              <w:jc w:val="center"/>
            </w:pPr>
            <w:r>
              <w:t>No treatment</w:t>
            </w:r>
          </w:p>
        </w:tc>
      </w:tr>
      <w:tr w:rsidR="00C86324" w14:paraId="55204D43" w14:textId="77777777" w:rsidTr="00C86324">
        <w:tc>
          <w:tcPr>
            <w:tcW w:w="3116" w:type="dxa"/>
            <w:vAlign w:val="center"/>
          </w:tcPr>
          <w:p w14:paraId="71978AD5" w14:textId="613249E5" w:rsidR="00C86324" w:rsidRDefault="00C86324" w:rsidP="00C86324">
            <w:pPr>
              <w:pStyle w:val="ListParagraph"/>
              <w:ind w:left="0"/>
              <w:jc w:val="center"/>
            </w:pPr>
            <w:r>
              <w:t>Moderate Crowding</w:t>
            </w:r>
          </w:p>
        </w:tc>
        <w:tc>
          <w:tcPr>
            <w:tcW w:w="3117" w:type="dxa"/>
            <w:vAlign w:val="center"/>
          </w:tcPr>
          <w:p w14:paraId="5DB60C88" w14:textId="73D4EF78" w:rsidR="00C86324" w:rsidRDefault="00C86324" w:rsidP="00C86324">
            <w:pPr>
              <w:pStyle w:val="ListParagraph"/>
              <w:ind w:left="0"/>
              <w:jc w:val="center"/>
            </w:pPr>
            <w:r>
              <w:t>Wait until premolar eruption or treat</w:t>
            </w:r>
          </w:p>
        </w:tc>
        <w:tc>
          <w:tcPr>
            <w:tcW w:w="3117" w:type="dxa"/>
          </w:tcPr>
          <w:p w14:paraId="108DB1D1" w14:textId="77777777" w:rsidR="00C86324" w:rsidRDefault="00C86324" w:rsidP="00C86324">
            <w:pPr>
              <w:pStyle w:val="ListParagraph"/>
              <w:numPr>
                <w:ilvl w:val="0"/>
                <w:numId w:val="6"/>
              </w:numPr>
            </w:pPr>
            <w:r>
              <w:t>Expansion</w:t>
            </w:r>
          </w:p>
          <w:p w14:paraId="2C0BA0B0" w14:textId="4042E906" w:rsidR="00C86324" w:rsidRDefault="00C86324" w:rsidP="00C86324">
            <w:pPr>
              <w:pStyle w:val="ListParagraph"/>
              <w:numPr>
                <w:ilvl w:val="0"/>
                <w:numId w:val="6"/>
              </w:numPr>
            </w:pPr>
            <w:r>
              <w:t>Eruption Guidance</w:t>
            </w:r>
          </w:p>
        </w:tc>
      </w:tr>
      <w:tr w:rsidR="00C86324" w14:paraId="15502C9E" w14:textId="77777777" w:rsidTr="00C86324">
        <w:tc>
          <w:tcPr>
            <w:tcW w:w="3116" w:type="dxa"/>
            <w:vAlign w:val="center"/>
          </w:tcPr>
          <w:p w14:paraId="5340EE90" w14:textId="628E52D6" w:rsidR="00C86324" w:rsidRDefault="00C86324" w:rsidP="00C86324">
            <w:pPr>
              <w:pStyle w:val="ListParagraph"/>
              <w:ind w:left="0"/>
              <w:jc w:val="center"/>
            </w:pPr>
            <w:r>
              <w:t>Severe Crowding</w:t>
            </w:r>
          </w:p>
        </w:tc>
        <w:tc>
          <w:tcPr>
            <w:tcW w:w="3117" w:type="dxa"/>
            <w:vAlign w:val="center"/>
          </w:tcPr>
          <w:p w14:paraId="7D0CE160" w14:textId="16E06CE8" w:rsidR="00C86324" w:rsidRDefault="00C86324" w:rsidP="00C86324">
            <w:pPr>
              <w:pStyle w:val="ListParagraph"/>
              <w:ind w:left="0"/>
              <w:jc w:val="center"/>
            </w:pPr>
            <w:r>
              <w:t>Immediate treatment</w:t>
            </w:r>
          </w:p>
        </w:tc>
        <w:tc>
          <w:tcPr>
            <w:tcW w:w="3117" w:type="dxa"/>
          </w:tcPr>
          <w:p w14:paraId="6397EF83" w14:textId="77777777" w:rsidR="00C86324" w:rsidRDefault="00C86324" w:rsidP="00C86324">
            <w:pPr>
              <w:pStyle w:val="ListParagraph"/>
              <w:numPr>
                <w:ilvl w:val="0"/>
                <w:numId w:val="6"/>
              </w:numPr>
            </w:pPr>
            <w:r>
              <w:t>Expansion</w:t>
            </w:r>
          </w:p>
          <w:p w14:paraId="270888CE" w14:textId="77777777" w:rsidR="00C86324" w:rsidRDefault="00C86324" w:rsidP="00C86324">
            <w:pPr>
              <w:pStyle w:val="ListParagraph"/>
              <w:numPr>
                <w:ilvl w:val="0"/>
                <w:numId w:val="6"/>
              </w:numPr>
            </w:pPr>
            <w:r>
              <w:t>Eruption Guidance</w:t>
            </w:r>
          </w:p>
          <w:p w14:paraId="5D4E526A" w14:textId="77777777" w:rsidR="00C86324" w:rsidRDefault="00C86324" w:rsidP="00C86324">
            <w:pPr>
              <w:pStyle w:val="ListParagraph"/>
              <w:numPr>
                <w:ilvl w:val="0"/>
                <w:numId w:val="6"/>
              </w:numPr>
            </w:pPr>
            <w:r>
              <w:t>Serial Extraction</w:t>
            </w:r>
          </w:p>
          <w:p w14:paraId="722F229F" w14:textId="5D5D7AC8" w:rsidR="00C86324" w:rsidRDefault="00C86324" w:rsidP="00C86324">
            <w:pPr>
              <w:pStyle w:val="ListParagraph"/>
              <w:numPr>
                <w:ilvl w:val="0"/>
                <w:numId w:val="6"/>
              </w:numPr>
            </w:pPr>
            <w:r>
              <w:t>Extraction and Ortho Tx.</w:t>
            </w:r>
          </w:p>
        </w:tc>
      </w:tr>
    </w:tbl>
    <w:p w14:paraId="51FBB9EE" w14:textId="551A34CD" w:rsidR="00C86324" w:rsidRDefault="00C86324" w:rsidP="00C86324">
      <w:pPr>
        <w:pStyle w:val="ListParagraph"/>
      </w:pPr>
    </w:p>
    <w:p w14:paraId="6BF6F73D" w14:textId="7F3D14F0" w:rsidR="00C86324" w:rsidRDefault="00C86324" w:rsidP="00C86324">
      <w:pPr>
        <w:pStyle w:val="Heading2"/>
        <w:numPr>
          <w:ilvl w:val="0"/>
          <w:numId w:val="8"/>
        </w:numPr>
      </w:pPr>
      <w:r>
        <w:t>Treatment of Crowding: Permanent Dentition</w:t>
      </w:r>
    </w:p>
    <w:p w14:paraId="594373C2" w14:textId="65594295" w:rsidR="00C86324" w:rsidRDefault="00D6495A" w:rsidP="00C8632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F7CC1" wp14:editId="04A500A7">
                <wp:simplePos x="0" y="0"/>
                <wp:positionH relativeFrom="column">
                  <wp:posOffset>-163551</wp:posOffset>
                </wp:positionH>
                <wp:positionV relativeFrom="page">
                  <wp:posOffset>3769112</wp:posOffset>
                </wp:positionV>
                <wp:extent cx="1583055" cy="3117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11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08A9" id="Rectangle 2" o:spid="_x0000_s1026" style="position:absolute;margin-left:-12.9pt;margin-top:296.8pt;width:124.65pt;height:2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" fillcolor="white [3212]" stroked="f" strokeweight="1.5pt">
                <v:stroke endcap="round"/>
                <w10:wrap anchory="page"/>
              </v:rect>
            </w:pict>
          </mc:Fallback>
        </mc:AlternateContent>
      </w:r>
      <w:r w:rsidRPr="00D6495A">
        <w:drawing>
          <wp:anchor distT="0" distB="0" distL="114300" distR="114300" simplePos="0" relativeHeight="251658240" behindDoc="0" locked="0" layoutInCell="1" allowOverlap="1" wp14:anchorId="2FCE697E" wp14:editId="0677600F">
            <wp:simplePos x="0" y="0"/>
            <wp:positionH relativeFrom="margin">
              <wp:posOffset>4980878</wp:posOffset>
            </wp:positionH>
            <wp:positionV relativeFrom="page">
              <wp:posOffset>3575824</wp:posOffset>
            </wp:positionV>
            <wp:extent cx="1033145" cy="9290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24">
        <w:t>Space analysis should be carried out (</w:t>
      </w:r>
      <w:r w:rsidR="00C86324">
        <w:rPr>
          <w:b/>
          <w:bCs/>
        </w:rPr>
        <w:t>Carey’s Analysis</w:t>
      </w:r>
      <w:r w:rsidR="00C86324">
        <w:t xml:space="preserve">) </w:t>
      </w:r>
    </w:p>
    <w:p w14:paraId="3349C89E" w14:textId="77777777" w:rsidR="00C86324" w:rsidRPr="00C86324" w:rsidRDefault="00C86324" w:rsidP="00D6495A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ind w:left="720"/>
      </w:pPr>
      <m:oMathPara>
        <m:oMath>
          <m:r>
            <w:rPr>
              <w:rFonts w:ascii="Cambria Math" w:hAnsi="Cambria Math"/>
            </w:rPr>
            <m:t>Degree of Crowding=Space Required-Space Available</m:t>
          </m:r>
        </m:oMath>
      </m:oMathPara>
    </w:p>
    <w:p w14:paraId="3456AB47" w14:textId="68A5B4F5" w:rsidR="00077719" w:rsidRPr="00D6495A" w:rsidRDefault="00C86324" w:rsidP="00C86324">
      <w:pPr>
        <w:ind w:left="720"/>
        <w:rPr>
          <w:rFonts w:ascii="Calibri" w:eastAsia="Times New Roman" w:hAnsi="Calibri" w:cs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8394E3" w:themeColor="text2" w:themeTint="66"/>
            </w:rPr>
            <m:t>Space Required: Total mesiodistal tooth mass</m:t>
          </m:r>
          <m:r>
            <w:rPr>
              <w:rFonts w:ascii="Cambria Math" w:hAnsi="Cambria Math"/>
              <w:color w:val="8394E3" w:themeColor="text2" w:themeTint="66"/>
            </w:rPr>
            <w:br/>
          </m:r>
        </m:oMath>
        <m:oMath>
          <m:r>
            <w:rPr>
              <w:rFonts w:ascii="Cambria Math" w:hAnsi="Cambria Math"/>
              <w:color w:val="8394E3" w:themeColor="text2" w:themeTint="66"/>
            </w:rPr>
            <m:t>Space Avaiable=A</m:t>
          </m:r>
          <m:r>
            <w:rPr>
              <w:rFonts w:ascii="Cambria Math" w:hAnsi="Cambria Math"/>
              <w:color w:val="8394E3" w:themeColor="text2" w:themeTint="66"/>
            </w:rPr>
            <m:t>+B     C+D</m:t>
          </m:r>
        </m:oMath>
      </m:oMathPara>
    </w:p>
    <w:tbl>
      <w:tblPr>
        <w:tblStyle w:val="TableGrid"/>
        <w:tblW w:w="0" w:type="auto"/>
        <w:tblInd w:w="72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58"/>
        <w:gridCol w:w="5772"/>
      </w:tblGrid>
      <w:tr w:rsidR="00077719" w14:paraId="483A7A94" w14:textId="77777777" w:rsidTr="00EF5BCD">
        <w:tc>
          <w:tcPr>
            <w:tcW w:w="2858" w:type="dxa"/>
            <w:shd w:val="clear" w:color="auto" w:fill="EED8F2" w:themeFill="accent1" w:themeFillTint="33"/>
            <w:vAlign w:val="center"/>
          </w:tcPr>
          <w:p w14:paraId="7BF58ADF" w14:textId="77777777" w:rsidR="00077719" w:rsidRDefault="00077719" w:rsidP="00203B67">
            <w:pPr>
              <w:pStyle w:val="ListParagraph"/>
              <w:ind w:left="0"/>
              <w:jc w:val="center"/>
            </w:pPr>
            <w:r>
              <w:t>Type of Crowding</w:t>
            </w:r>
          </w:p>
        </w:tc>
        <w:tc>
          <w:tcPr>
            <w:tcW w:w="5772" w:type="dxa"/>
            <w:shd w:val="clear" w:color="auto" w:fill="EED8F2" w:themeFill="accent1" w:themeFillTint="33"/>
            <w:vAlign w:val="center"/>
          </w:tcPr>
          <w:p w14:paraId="6DFE1A0E" w14:textId="77777777" w:rsidR="00077719" w:rsidRDefault="00077719" w:rsidP="00203B67">
            <w:pPr>
              <w:pStyle w:val="ListParagraph"/>
              <w:ind w:left="0"/>
              <w:jc w:val="center"/>
            </w:pPr>
            <w:r>
              <w:t>Treatment</w:t>
            </w:r>
          </w:p>
        </w:tc>
      </w:tr>
      <w:tr w:rsidR="00077719" w14:paraId="5E4F30D3" w14:textId="77777777" w:rsidTr="001C0864">
        <w:trPr>
          <w:trHeight w:val="523"/>
        </w:trPr>
        <w:tc>
          <w:tcPr>
            <w:tcW w:w="2858" w:type="dxa"/>
            <w:vAlign w:val="center"/>
          </w:tcPr>
          <w:p w14:paraId="067D6466" w14:textId="7EB54A4A" w:rsidR="00077719" w:rsidRDefault="00077719" w:rsidP="00203B67">
            <w:pPr>
              <w:pStyle w:val="ListParagraph"/>
              <w:ind w:left="0"/>
              <w:jc w:val="center"/>
            </w:pPr>
            <w:r>
              <w:t>Mild to Moderate Crowding</w:t>
            </w:r>
          </w:p>
        </w:tc>
        <w:tc>
          <w:tcPr>
            <w:tcW w:w="5772" w:type="dxa"/>
            <w:vAlign w:val="center"/>
          </w:tcPr>
          <w:p w14:paraId="5DD6072A" w14:textId="77777777" w:rsidR="00077719" w:rsidRDefault="00077719" w:rsidP="0007771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Expansion</w:t>
            </w:r>
          </w:p>
          <w:p w14:paraId="5707A598" w14:textId="77777777" w:rsidR="00077719" w:rsidRDefault="00077719" w:rsidP="0007771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Distalization</w:t>
            </w:r>
          </w:p>
          <w:p w14:paraId="62A7E6D4" w14:textId="647443E1" w:rsidR="00077719" w:rsidRDefault="00077719" w:rsidP="0007771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Stripping / Proximal Reduction</w:t>
            </w:r>
          </w:p>
        </w:tc>
      </w:tr>
      <w:tr w:rsidR="00077719" w14:paraId="67454CF1" w14:textId="77777777" w:rsidTr="00B348C5">
        <w:tc>
          <w:tcPr>
            <w:tcW w:w="2858" w:type="dxa"/>
            <w:vAlign w:val="center"/>
          </w:tcPr>
          <w:p w14:paraId="031321D3" w14:textId="03F389E7" w:rsidR="00077719" w:rsidRDefault="00077719" w:rsidP="00203B67">
            <w:pPr>
              <w:pStyle w:val="ListParagraph"/>
              <w:ind w:left="0"/>
              <w:jc w:val="center"/>
            </w:pPr>
            <w:r>
              <w:t xml:space="preserve">Moderate to </w:t>
            </w:r>
            <w:r>
              <w:t>Severe Crowding</w:t>
            </w:r>
          </w:p>
        </w:tc>
        <w:tc>
          <w:tcPr>
            <w:tcW w:w="5772" w:type="dxa"/>
            <w:vAlign w:val="center"/>
          </w:tcPr>
          <w:p w14:paraId="5BF8D4C0" w14:textId="4D1F5EFE" w:rsidR="00077719" w:rsidRDefault="00077719" w:rsidP="0007771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Expansion</w:t>
            </w:r>
          </w:p>
          <w:p w14:paraId="7908F253" w14:textId="30D1AA2C" w:rsidR="00077719" w:rsidRDefault="00077719" w:rsidP="00077719">
            <w:pPr>
              <w:pStyle w:val="ListParagraph"/>
              <w:numPr>
                <w:ilvl w:val="0"/>
                <w:numId w:val="6"/>
              </w:numPr>
              <w:jc w:val="center"/>
            </w:pPr>
            <w:r>
              <w:t>Extraction</w:t>
            </w:r>
          </w:p>
        </w:tc>
      </w:tr>
    </w:tbl>
    <w:p w14:paraId="7944533D" w14:textId="63600876" w:rsidR="00077719" w:rsidRDefault="00077719" w:rsidP="00077719">
      <w:pPr>
        <w:pStyle w:val="Heading2"/>
        <w:ind w:firstLine="720"/>
      </w:pPr>
      <w:r>
        <w:t>Proximal Reduction</w:t>
      </w:r>
    </w:p>
    <w:p w14:paraId="4D09FEDD" w14:textId="4DCADD8A" w:rsidR="00077719" w:rsidRDefault="00077719" w:rsidP="00077719">
      <w:pPr>
        <w:pStyle w:val="ListParagraph"/>
        <w:numPr>
          <w:ilvl w:val="0"/>
          <w:numId w:val="11"/>
        </w:numPr>
      </w:pPr>
      <w:r>
        <w:t>Mild crowding</w:t>
      </w:r>
    </w:p>
    <w:p w14:paraId="7AA1C9A0" w14:textId="08EBAFEF" w:rsidR="00077719" w:rsidRDefault="00077719" w:rsidP="00077719">
      <w:pPr>
        <w:pStyle w:val="ListParagraph"/>
        <w:numPr>
          <w:ilvl w:val="0"/>
          <w:numId w:val="11"/>
        </w:numPr>
      </w:pPr>
      <w:r>
        <w:t>Removable/fixed appliance</w:t>
      </w:r>
    </w:p>
    <w:p w14:paraId="54C90803" w14:textId="0F1D72BC" w:rsidR="00077719" w:rsidRDefault="00077719" w:rsidP="00077719">
      <w:pPr>
        <w:pStyle w:val="ListParagraph"/>
        <w:numPr>
          <w:ilvl w:val="0"/>
          <w:numId w:val="11"/>
        </w:numPr>
      </w:pPr>
      <w:r>
        <w:t>Not more than 0.25mm from each proximal surface to remain within enamel</w:t>
      </w:r>
    </w:p>
    <w:p w14:paraId="77C75F46" w14:textId="1C266C70" w:rsidR="00077719" w:rsidRDefault="00077719" w:rsidP="00077719">
      <w:pPr>
        <w:pStyle w:val="Heading2"/>
        <w:ind w:left="720"/>
      </w:pPr>
      <w:r>
        <w:t>Distalization lower arch – Lip Bumper</w:t>
      </w:r>
    </w:p>
    <w:p w14:paraId="05EC6FD0" w14:textId="414DBE07" w:rsidR="00077719" w:rsidRDefault="00077719" w:rsidP="00077719">
      <w:pPr>
        <w:pStyle w:val="ListParagraph"/>
        <w:numPr>
          <w:ilvl w:val="0"/>
          <w:numId w:val="11"/>
        </w:numPr>
      </w:pPr>
      <w:r>
        <w:t>Mild crowding</w:t>
      </w:r>
    </w:p>
    <w:p w14:paraId="6B63A2DA" w14:textId="7A3794A0" w:rsidR="00077719" w:rsidRDefault="00077719" w:rsidP="00077719">
      <w:pPr>
        <w:pStyle w:val="ListParagraph"/>
        <w:numPr>
          <w:ilvl w:val="0"/>
          <w:numId w:val="11"/>
        </w:numPr>
      </w:pPr>
      <w:r>
        <w:t>Proclined lower incisors</w:t>
      </w:r>
    </w:p>
    <w:p w14:paraId="28F55273" w14:textId="5FF752BD" w:rsidR="00077719" w:rsidRDefault="00077719" w:rsidP="00077719">
      <w:pPr>
        <w:pStyle w:val="ListParagraph"/>
        <w:numPr>
          <w:ilvl w:val="0"/>
          <w:numId w:val="11"/>
        </w:numPr>
      </w:pPr>
      <w:r>
        <w:t>Keeps permanent molars at correct position after eruption to prevent chance of crowding within premolars.</w:t>
      </w:r>
    </w:p>
    <w:p w14:paraId="2E2E01AA" w14:textId="5DDCDF48" w:rsidR="00077719" w:rsidRDefault="00077719" w:rsidP="00077719">
      <w:pPr>
        <w:pStyle w:val="Heading2"/>
        <w:ind w:left="720"/>
      </w:pPr>
      <w:r>
        <w:t>Arch Expansion</w:t>
      </w:r>
    </w:p>
    <w:p w14:paraId="003D8463" w14:textId="3676CC5D" w:rsidR="00077719" w:rsidRDefault="00077719" w:rsidP="00077719">
      <w:pPr>
        <w:pStyle w:val="ListParagraph"/>
        <w:numPr>
          <w:ilvl w:val="0"/>
          <w:numId w:val="11"/>
        </w:numPr>
      </w:pPr>
      <w:r>
        <w:t xml:space="preserve">Mild </w:t>
      </w:r>
      <w:r>
        <w:t xml:space="preserve">to moderate </w:t>
      </w:r>
      <w:r>
        <w:t>crowding</w:t>
      </w:r>
    </w:p>
    <w:p w14:paraId="530C8AA1" w14:textId="27092F8B" w:rsidR="00077719" w:rsidRDefault="00077719" w:rsidP="00077719">
      <w:pPr>
        <w:pStyle w:val="ListParagraph"/>
        <w:numPr>
          <w:ilvl w:val="0"/>
          <w:numId w:val="11"/>
        </w:numPr>
      </w:pPr>
      <w:r>
        <w:t>Removable/fixed appliance</w:t>
      </w:r>
    </w:p>
    <w:p w14:paraId="711EFF6F" w14:textId="057A60A2" w:rsidR="00077719" w:rsidRDefault="00077719" w:rsidP="00077719">
      <w:pPr>
        <w:pStyle w:val="Heading2"/>
        <w:ind w:left="720"/>
      </w:pPr>
      <w:r>
        <w:t>Extraction</w:t>
      </w:r>
    </w:p>
    <w:p w14:paraId="4D3A3DE2" w14:textId="3FA5AB5E" w:rsidR="00077719" w:rsidRDefault="00077719" w:rsidP="00077719">
      <w:pPr>
        <w:pStyle w:val="ListParagraph"/>
        <w:numPr>
          <w:ilvl w:val="0"/>
          <w:numId w:val="11"/>
        </w:numPr>
      </w:pPr>
      <w:r>
        <w:t>M</w:t>
      </w:r>
      <w:r>
        <w:t xml:space="preserve">oderate </w:t>
      </w:r>
      <w:r>
        <w:t xml:space="preserve">to severe </w:t>
      </w:r>
      <w:r>
        <w:t>crowding</w:t>
      </w:r>
    </w:p>
    <w:p w14:paraId="4E64EAFB" w14:textId="060FEEE1" w:rsidR="00077719" w:rsidRDefault="00077719" w:rsidP="00077719">
      <w:pPr>
        <w:pStyle w:val="ListParagraph"/>
        <w:numPr>
          <w:ilvl w:val="0"/>
          <w:numId w:val="11"/>
        </w:numPr>
      </w:pPr>
      <w:r>
        <w:t>Usually 1</w:t>
      </w:r>
      <w:r w:rsidRPr="00077719">
        <w:rPr>
          <w:vertAlign w:val="superscript"/>
        </w:rPr>
        <w:t>st</w:t>
      </w:r>
      <w:r>
        <w:t xml:space="preserve"> or 2</w:t>
      </w:r>
      <w:r w:rsidRPr="00077719">
        <w:rPr>
          <w:vertAlign w:val="superscript"/>
        </w:rPr>
        <w:t>nd</w:t>
      </w:r>
      <w:r>
        <w:t xml:space="preserve"> premolars if all other teeth have good long-term prognosis</w:t>
      </w:r>
    </w:p>
    <w:p w14:paraId="75A97013" w14:textId="77777777" w:rsidR="00077719" w:rsidRPr="00077719" w:rsidRDefault="00077719" w:rsidP="00077719"/>
    <w:sectPr w:rsidR="00077719" w:rsidRPr="0007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6F01"/>
    <w:multiLevelType w:val="hybridMultilevel"/>
    <w:tmpl w:val="09A8B7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7813"/>
    <w:multiLevelType w:val="hybridMultilevel"/>
    <w:tmpl w:val="815892C2"/>
    <w:lvl w:ilvl="0" w:tplc="93943B7C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6A0206F"/>
    <w:multiLevelType w:val="hybridMultilevel"/>
    <w:tmpl w:val="3708803C"/>
    <w:lvl w:ilvl="0" w:tplc="86F8594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D12A0"/>
    <w:multiLevelType w:val="hybridMultilevel"/>
    <w:tmpl w:val="CBBC7AE4"/>
    <w:lvl w:ilvl="0" w:tplc="6C02172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3B07"/>
    <w:multiLevelType w:val="hybridMultilevel"/>
    <w:tmpl w:val="52027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63135"/>
    <w:multiLevelType w:val="hybridMultilevel"/>
    <w:tmpl w:val="B128F5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931AA3"/>
    <w:multiLevelType w:val="hybridMultilevel"/>
    <w:tmpl w:val="676060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2A82"/>
    <w:multiLevelType w:val="hybridMultilevel"/>
    <w:tmpl w:val="877C0086"/>
    <w:lvl w:ilvl="0" w:tplc="9006A81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00057D"/>
    <w:multiLevelType w:val="hybridMultilevel"/>
    <w:tmpl w:val="BBB801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C197D"/>
    <w:multiLevelType w:val="hybridMultilevel"/>
    <w:tmpl w:val="D24E9F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04DA7"/>
    <w:multiLevelType w:val="hybridMultilevel"/>
    <w:tmpl w:val="75F0EEBC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9E"/>
    <w:rsid w:val="00077719"/>
    <w:rsid w:val="0075529E"/>
    <w:rsid w:val="008D62DC"/>
    <w:rsid w:val="00B04EFC"/>
    <w:rsid w:val="00C86324"/>
    <w:rsid w:val="00CD0616"/>
    <w:rsid w:val="00D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E817"/>
  <w15:chartTrackingRefBased/>
  <w15:docId w15:val="{F6B2B4A6-9299-4A6C-A389-FCB4F0DE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9E"/>
  </w:style>
  <w:style w:type="paragraph" w:styleId="Heading1">
    <w:name w:val="heading 1"/>
    <w:basedOn w:val="Normal"/>
    <w:next w:val="Normal"/>
    <w:link w:val="Heading1Char"/>
    <w:uiPriority w:val="9"/>
    <w:qFormat/>
    <w:rsid w:val="00B04EFC"/>
    <w:pPr>
      <w:keepNext/>
      <w:keepLines/>
      <w:pBdr>
        <w:bottom w:val="single" w:sz="4" w:space="1" w:color="AC3EC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2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02E9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FC"/>
    <w:rPr>
      <w:rFonts w:asciiTheme="majorHAnsi" w:eastAsiaTheme="majorEastAsia" w:hAnsiTheme="majorHAnsi" w:cstheme="majorBidi"/>
      <w:color w:val="802E9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529E"/>
    <w:rPr>
      <w:rFonts w:asciiTheme="majorHAnsi" w:eastAsiaTheme="majorEastAsia" w:hAnsiTheme="majorHAnsi" w:cstheme="majorBidi"/>
      <w:color w:val="802E9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2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5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2E9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529E"/>
    <w:rPr>
      <w:rFonts w:asciiTheme="majorHAnsi" w:eastAsiaTheme="majorEastAsia" w:hAnsiTheme="majorHAnsi" w:cstheme="majorBidi"/>
      <w:color w:val="802E9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52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529E"/>
    <w:rPr>
      <w:b/>
      <w:bCs/>
    </w:rPr>
  </w:style>
  <w:style w:type="character" w:styleId="Emphasis">
    <w:name w:val="Emphasis"/>
    <w:basedOn w:val="DefaultParagraphFont"/>
    <w:uiPriority w:val="20"/>
    <w:qFormat/>
    <w:rsid w:val="0075529E"/>
    <w:rPr>
      <w:i/>
      <w:iCs/>
    </w:rPr>
  </w:style>
  <w:style w:type="paragraph" w:styleId="NoSpacing">
    <w:name w:val="No Spacing"/>
    <w:uiPriority w:val="1"/>
    <w:qFormat/>
    <w:rsid w:val="00755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52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52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9E"/>
    <w:rPr>
      <w:rFonts w:asciiTheme="majorHAnsi" w:eastAsiaTheme="majorEastAsia" w:hAnsiTheme="majorHAnsi" w:cstheme="majorBidi"/>
      <w:color w:val="AC3EC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52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52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52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52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52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29E"/>
    <w:pPr>
      <w:outlineLvl w:val="9"/>
    </w:pPr>
  </w:style>
  <w:style w:type="paragraph" w:styleId="ListParagraph">
    <w:name w:val="List Paragraph"/>
    <w:basedOn w:val="Normal"/>
    <w:uiPriority w:val="34"/>
    <w:qFormat/>
    <w:rsid w:val="0075529E"/>
    <w:pPr>
      <w:ind w:left="720"/>
      <w:contextualSpacing/>
    </w:pPr>
  </w:style>
  <w:style w:type="table" w:styleId="TableGrid">
    <w:name w:val="Table Grid"/>
    <w:basedOn w:val="TableNormal"/>
    <w:uiPriority w:val="39"/>
    <w:rsid w:val="00B0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 Walid Zakhour</dc:creator>
  <cp:keywords/>
  <dc:description/>
  <cp:lastModifiedBy>Yamen Walid Zakhour</cp:lastModifiedBy>
  <cp:revision>1</cp:revision>
  <dcterms:created xsi:type="dcterms:W3CDTF">2020-07-04T10:38:00Z</dcterms:created>
  <dcterms:modified xsi:type="dcterms:W3CDTF">2020-07-04T12:05:00Z</dcterms:modified>
</cp:coreProperties>
</file>