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A3BD" w14:textId="6E48015B" w:rsidR="00843773" w:rsidRDefault="0055425E" w:rsidP="0055425E">
      <w:pPr>
        <w:pStyle w:val="Title"/>
        <w:jc w:val="center"/>
      </w:pPr>
      <w:r>
        <w:t>Crossbite</w:t>
      </w:r>
    </w:p>
    <w:p w14:paraId="5B68FAA4" w14:textId="4A536D7F" w:rsidR="0055425E" w:rsidRDefault="0055425E" w:rsidP="0055425E">
      <w:pPr>
        <w:pStyle w:val="Subtitle"/>
      </w:pPr>
      <w:r w:rsidRPr="0055425E">
        <w:rPr>
          <w:highlight w:val="lightGray"/>
        </w:rPr>
        <w:t>Crossbite</w:t>
      </w:r>
      <w:r>
        <w:t xml:space="preserve"> is a buccolingual malrelationship of upper and lower teeth; it can be anterior or posterior, unilateral of bilateral. It may be associated with mandibular displacement on closing (occlusal contact deflects the mandible laterally or anteriorly to allow maximum interdigitation). </w:t>
      </w:r>
      <w:r>
        <w:br/>
        <w:t xml:space="preserve">With a lateral displacement, there is often a </w:t>
      </w:r>
      <w:r>
        <w:rPr>
          <w:b/>
          <w:bCs/>
        </w:rPr>
        <w:t xml:space="preserve">centerline shift. </w:t>
      </w:r>
      <w:r>
        <w:t>Conventionally, the lower teeth are described relative to the upper (if lower teeth occlude buccal to opposing teeth, a buccal crossbite exists. Conversely, if lower teeth occlude lingual to palatal cusps of upper teeth, a lingual (scissors) crossbite exists).</w:t>
      </w:r>
    </w:p>
    <w:p w14:paraId="7D9C8038" w14:textId="20F3BEB5" w:rsidR="0055425E" w:rsidRDefault="0055425E" w:rsidP="0055425E">
      <w:pPr>
        <w:pStyle w:val="Heading1"/>
      </w:pPr>
      <w:r>
        <w:t>Aetiology</w:t>
      </w:r>
    </w:p>
    <w:p w14:paraId="41E7EDE9" w14:textId="1F5209CB" w:rsidR="0055425E" w:rsidRDefault="0055425E" w:rsidP="0055425E"/>
    <w:p w14:paraId="294E7695" w14:textId="35A6E151" w:rsidR="0055425E" w:rsidRDefault="0055425E" w:rsidP="0055425E">
      <w:pPr>
        <w:pStyle w:val="Heading2"/>
        <w:numPr>
          <w:ilvl w:val="0"/>
          <w:numId w:val="1"/>
        </w:numPr>
      </w:pPr>
      <w:r>
        <w:t>Skeletal Factors</w:t>
      </w:r>
    </w:p>
    <w:p w14:paraId="5E1EBD09" w14:textId="42C895EE" w:rsidR="0055425E" w:rsidRDefault="0055425E" w:rsidP="0055425E">
      <w:pPr>
        <w:pStyle w:val="ListParagraph"/>
        <w:numPr>
          <w:ilvl w:val="0"/>
          <w:numId w:val="3"/>
        </w:numPr>
      </w:pPr>
      <w:r>
        <w:t>Mismatch in widths of dental arches or anteroposterior skeletal discrepancy may produce a crossbite of a complete arch segment.</w:t>
      </w:r>
    </w:p>
    <w:p w14:paraId="3EA6C23E" w14:textId="7CFADEC1" w:rsidR="0055425E" w:rsidRPr="0055425E" w:rsidRDefault="0055425E" w:rsidP="0055425E">
      <w:pPr>
        <w:pStyle w:val="ListParagraph"/>
        <w:numPr>
          <w:ilvl w:val="1"/>
          <w:numId w:val="3"/>
        </w:numPr>
      </w:pPr>
      <w:r>
        <w:t xml:space="preserve">A </w:t>
      </w:r>
      <w:r w:rsidRPr="0055425E">
        <w:rPr>
          <w:b/>
          <w:bCs/>
        </w:rPr>
        <w:t>lingual crossbite</w:t>
      </w:r>
      <w:r>
        <w:t xml:space="preserve"> is commonly found in </w:t>
      </w:r>
      <w:r w:rsidRPr="0055425E">
        <w:rPr>
          <w:color w:val="CD8BD9" w:themeColor="accent1" w:themeTint="99"/>
        </w:rPr>
        <w:t xml:space="preserve">Class II Skeletal </w:t>
      </w:r>
      <w:r>
        <w:rPr>
          <w:color w:val="CD8BD9" w:themeColor="accent1" w:themeTint="99"/>
        </w:rPr>
        <w:t>Malocclusion</w:t>
      </w:r>
    </w:p>
    <w:p w14:paraId="4BEEC7E1" w14:textId="3F407B3D" w:rsidR="0055425E" w:rsidRPr="0055425E" w:rsidRDefault="0055425E" w:rsidP="0055425E">
      <w:pPr>
        <w:pStyle w:val="ListParagraph"/>
        <w:numPr>
          <w:ilvl w:val="1"/>
          <w:numId w:val="3"/>
        </w:numPr>
      </w:pPr>
      <w:r>
        <w:t xml:space="preserve">A </w:t>
      </w:r>
      <w:r>
        <w:rPr>
          <w:b/>
          <w:bCs/>
        </w:rPr>
        <w:t xml:space="preserve">buccal and/or anterior </w:t>
      </w:r>
      <w:r w:rsidRPr="0055425E">
        <w:rPr>
          <w:b/>
          <w:bCs/>
        </w:rPr>
        <w:t>crossbite</w:t>
      </w:r>
      <w:r>
        <w:t xml:space="preserve"> is commonly found in </w:t>
      </w:r>
      <w:r w:rsidRPr="0055425E">
        <w:rPr>
          <w:color w:val="CD8BD9" w:themeColor="accent1" w:themeTint="99"/>
        </w:rPr>
        <w:t>Class II</w:t>
      </w:r>
      <w:r>
        <w:rPr>
          <w:color w:val="CD8BD9" w:themeColor="accent1" w:themeTint="99"/>
        </w:rPr>
        <w:t>I</w:t>
      </w:r>
      <w:r w:rsidRPr="0055425E">
        <w:rPr>
          <w:color w:val="CD8BD9" w:themeColor="accent1" w:themeTint="99"/>
        </w:rPr>
        <w:t xml:space="preserve"> Skeletal </w:t>
      </w:r>
      <w:r>
        <w:rPr>
          <w:color w:val="CD8BD9" w:themeColor="accent1" w:themeTint="99"/>
        </w:rPr>
        <w:t>Malocclusion</w:t>
      </w:r>
    </w:p>
    <w:p w14:paraId="27C4A702" w14:textId="7E226BFB" w:rsidR="0055425E" w:rsidRPr="00EE4F07" w:rsidRDefault="0055425E" w:rsidP="0055425E">
      <w:pPr>
        <w:pStyle w:val="ListParagraph"/>
        <w:numPr>
          <w:ilvl w:val="1"/>
          <w:numId w:val="3"/>
        </w:numPr>
      </w:pPr>
      <w:r>
        <w:t xml:space="preserve">Growth restriction of maxilla following </w:t>
      </w:r>
      <w:r w:rsidRPr="00EE4F07">
        <w:rPr>
          <w:color w:val="CD8BD9" w:themeColor="accent1" w:themeTint="99"/>
          <w:u w:color="CD8BD9" w:themeColor="accent1" w:themeTint="99"/>
        </w:rPr>
        <w:t>cleft repair</w:t>
      </w:r>
      <w:r w:rsidRPr="00EE4F07">
        <w:rPr>
          <w:color w:val="CD8BD9" w:themeColor="accent1" w:themeTint="99"/>
        </w:rPr>
        <w:t xml:space="preserve"> </w:t>
      </w:r>
      <w:r>
        <w:t xml:space="preserve">or of the mandible secondary to </w:t>
      </w:r>
      <w:r w:rsidRPr="00EE4F07">
        <w:rPr>
          <w:color w:val="CD8BD9" w:themeColor="accent1" w:themeTint="99"/>
          <w:u w:color="CD8BD9" w:themeColor="accent1" w:themeTint="99"/>
        </w:rPr>
        <w:t>condylar trauma</w:t>
      </w:r>
      <w:r w:rsidRPr="00EE4F07">
        <w:rPr>
          <w:color w:val="CD8BD9" w:themeColor="accent1" w:themeTint="99"/>
        </w:rPr>
        <w:t xml:space="preserve"> </w:t>
      </w:r>
      <w:r>
        <w:t xml:space="preserve">can lead to </w:t>
      </w:r>
      <w:r w:rsidRPr="0055425E">
        <w:rPr>
          <w:b/>
          <w:bCs/>
        </w:rPr>
        <w:t>buccal crossbite</w:t>
      </w:r>
    </w:p>
    <w:p w14:paraId="016D44C2" w14:textId="4FB76CFD" w:rsidR="00EE4F07" w:rsidRDefault="00EE4F07" w:rsidP="00EE4F07">
      <w:pPr>
        <w:pStyle w:val="Heading2"/>
        <w:numPr>
          <w:ilvl w:val="0"/>
          <w:numId w:val="1"/>
        </w:numPr>
      </w:pPr>
      <w:r>
        <w:t>Soft Tissue Factors</w:t>
      </w:r>
    </w:p>
    <w:p w14:paraId="52D332AE" w14:textId="556D64A3" w:rsidR="0055425E" w:rsidRPr="00EE4F07" w:rsidRDefault="00EE4F07" w:rsidP="00EE4F07">
      <w:pPr>
        <w:pStyle w:val="ListParagraph"/>
        <w:numPr>
          <w:ilvl w:val="0"/>
          <w:numId w:val="3"/>
        </w:numPr>
        <w:rPr>
          <w:color w:val="CD8BD9" w:themeColor="accent1" w:themeTint="99"/>
        </w:rPr>
      </w:pPr>
      <w:r>
        <w:t xml:space="preserve">With a </w:t>
      </w:r>
      <w:r w:rsidRPr="00EE4F07">
        <w:rPr>
          <w:color w:val="CD8BD9" w:themeColor="accent1" w:themeTint="99"/>
        </w:rPr>
        <w:t>digit-sucking habit</w:t>
      </w:r>
      <w:r>
        <w:rPr>
          <w:color w:val="CD8BD9" w:themeColor="accent1" w:themeTint="99"/>
        </w:rPr>
        <w:t xml:space="preserve"> </w:t>
      </w:r>
      <w:r>
        <w:rPr>
          <w:color w:val="000000" w:themeColor="text1"/>
        </w:rPr>
        <w:t xml:space="preserve">the tongue position is lowered and contraction of cheeks during sucking is unopposed. This displaces the upper posterior teeth palatally and often creates a </w:t>
      </w:r>
      <w:r>
        <w:rPr>
          <w:b/>
          <w:bCs/>
          <w:color w:val="000000" w:themeColor="text1"/>
        </w:rPr>
        <w:t>crossbite (buccal?)</w:t>
      </w:r>
      <w:r>
        <w:rPr>
          <w:color w:val="000000" w:themeColor="text1"/>
        </w:rPr>
        <w:t>.</w:t>
      </w:r>
    </w:p>
    <w:p w14:paraId="4E76E628" w14:textId="17BFF376" w:rsidR="00EE4F07" w:rsidRDefault="00EE4F07" w:rsidP="00EE4F07">
      <w:pPr>
        <w:pStyle w:val="Heading2"/>
        <w:numPr>
          <w:ilvl w:val="0"/>
          <w:numId w:val="1"/>
        </w:numPr>
      </w:pPr>
      <w:r>
        <w:t>Dental Factors</w:t>
      </w:r>
    </w:p>
    <w:p w14:paraId="60BA9F8C" w14:textId="59B5484B" w:rsidR="00EE4F07" w:rsidRPr="00EE4F07" w:rsidRDefault="00EE4F07" w:rsidP="00EE4F07">
      <w:pPr>
        <w:pStyle w:val="ListParagraph"/>
        <w:numPr>
          <w:ilvl w:val="0"/>
          <w:numId w:val="3"/>
        </w:numPr>
        <w:rPr>
          <w:color w:val="CD8BD9" w:themeColor="accent1" w:themeTint="99"/>
        </w:rPr>
      </w:pPr>
      <w:r>
        <w:t>W</w:t>
      </w:r>
      <w:r>
        <w:t>here the arch is inherently</w:t>
      </w:r>
      <w:r>
        <w:t xml:space="preserve"> </w:t>
      </w:r>
      <w:r w:rsidRPr="00EE4F07">
        <w:rPr>
          <w:color w:val="CD8BD9" w:themeColor="accent1" w:themeTint="99"/>
        </w:rPr>
        <w:t>crowded</w:t>
      </w:r>
      <w:r w:rsidRPr="00EE4F07">
        <w:rPr>
          <w:color w:val="CD8BD9" w:themeColor="accent1" w:themeTint="99"/>
        </w:rPr>
        <w:t xml:space="preserve"> </w:t>
      </w:r>
      <w:r w:rsidRPr="00EE4F0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upper lateral incisor may be displaced palatally and the upper second/third molar pushed into a </w:t>
      </w:r>
      <w:r>
        <w:rPr>
          <w:b/>
          <w:bCs/>
          <w:color w:val="000000" w:themeColor="text1"/>
        </w:rPr>
        <w:t>scissors (lingual) crossbite</w:t>
      </w:r>
      <w:r>
        <w:rPr>
          <w:color w:val="000000" w:themeColor="text1"/>
        </w:rPr>
        <w:t>.</w:t>
      </w:r>
    </w:p>
    <w:p w14:paraId="1AA350D9" w14:textId="24F6AE63" w:rsidR="00EE4F07" w:rsidRPr="00EE4F07" w:rsidRDefault="00EE4F07" w:rsidP="00EE4F07">
      <w:pPr>
        <w:pStyle w:val="ListParagraph"/>
        <w:numPr>
          <w:ilvl w:val="1"/>
          <w:numId w:val="3"/>
        </w:numPr>
        <w:rPr>
          <w:color w:val="CD8BD9" w:themeColor="accent1" w:themeTint="99"/>
        </w:rPr>
      </w:pPr>
      <w:r>
        <w:t>Retention of primary tooth or early loss of a primary second molar in a crowded arch can lead to permanent successor erupting in crossbite.</w:t>
      </w:r>
    </w:p>
    <w:p w14:paraId="268CC4B0" w14:textId="13B79346" w:rsidR="00EE4F07" w:rsidRDefault="00EE4F07">
      <w:pPr>
        <w:rPr>
          <w:color w:val="CD8BD9" w:themeColor="accent1" w:themeTint="99"/>
        </w:rPr>
      </w:pPr>
      <w:r>
        <w:rPr>
          <w:color w:val="CD8BD9" w:themeColor="accent1" w:themeTint="99"/>
        </w:rPr>
        <w:br w:type="page"/>
      </w:r>
    </w:p>
    <w:p w14:paraId="0499B07C" w14:textId="5F749BB9" w:rsidR="00EE4F07" w:rsidRDefault="00EE4F07" w:rsidP="00EE4F07">
      <w:pPr>
        <w:pStyle w:val="Heading1"/>
      </w:pPr>
      <w:r>
        <w:lastRenderedPageBreak/>
        <w:t>Treatment</w:t>
      </w:r>
    </w:p>
    <w:p w14:paraId="178704AA" w14:textId="13A29305" w:rsidR="00EE4F07" w:rsidRDefault="00EE4F07" w:rsidP="00EE4F07">
      <w:r>
        <w:t xml:space="preserve">Rationale: If a crossbite is associated with a </w:t>
      </w:r>
      <w:r w:rsidRPr="00EE4F07">
        <w:rPr>
          <w:u w:val="single" w:color="CD8BD9" w:themeColor="accent1" w:themeTint="99"/>
        </w:rPr>
        <w:t>mandibular displacement</w:t>
      </w:r>
      <w:r>
        <w:t xml:space="preserve">, there is a functional indication for its correction, as displacing occlusal contacts may </w:t>
      </w:r>
      <w:r w:rsidRPr="00EE4F07">
        <w:rPr>
          <w:b/>
          <w:bCs/>
        </w:rPr>
        <w:t xml:space="preserve">predispose to TMJ problems </w:t>
      </w:r>
      <w:r>
        <w:t xml:space="preserve">in susceptible individuals. In addition, a </w:t>
      </w:r>
      <w:r w:rsidRPr="00EE4F07">
        <w:rPr>
          <w:u w:val="single" w:color="CD8BD9" w:themeColor="accent1" w:themeTint="99"/>
        </w:rPr>
        <w:t>traumatic displacing anterior occlusion</w:t>
      </w:r>
      <w:r>
        <w:t xml:space="preserve"> may defect a lower incisor labially and </w:t>
      </w:r>
      <w:r w:rsidRPr="00EE4F07">
        <w:rPr>
          <w:b/>
          <w:bCs/>
        </w:rPr>
        <w:t>compromise periodontal support</w:t>
      </w:r>
      <w:r>
        <w:t>.</w:t>
      </w:r>
    </w:p>
    <w:p w14:paraId="5DEB1EB0" w14:textId="7C48B6A2" w:rsidR="00EE4F07" w:rsidRDefault="00EE4F07" w:rsidP="00EE4F07">
      <w:pPr>
        <w:pStyle w:val="Heading2"/>
        <w:numPr>
          <w:ilvl w:val="0"/>
          <w:numId w:val="4"/>
        </w:numPr>
      </w:pPr>
      <w:r>
        <w:t>Treatment of Anterior Crossbite</w:t>
      </w:r>
    </w:p>
    <w:p w14:paraId="0C93559F" w14:textId="793D1BE9" w:rsidR="00EE4F07" w:rsidRDefault="00F01AFE" w:rsidP="00EE4F07">
      <w:pPr>
        <w:pStyle w:val="ListParagraph"/>
        <w:numPr>
          <w:ilvl w:val="0"/>
          <w:numId w:val="3"/>
        </w:numPr>
      </w:pPr>
      <w:r w:rsidRPr="00F01AFE">
        <w:drawing>
          <wp:anchor distT="0" distB="0" distL="114300" distR="114300" simplePos="0" relativeHeight="251658240" behindDoc="0" locked="0" layoutInCell="1" allowOverlap="1" wp14:anchorId="34FE13F4" wp14:editId="31B8D68E">
            <wp:simplePos x="0" y="0"/>
            <wp:positionH relativeFrom="margin">
              <wp:posOffset>4376057</wp:posOffset>
            </wp:positionH>
            <wp:positionV relativeFrom="page">
              <wp:posOffset>2279469</wp:posOffset>
            </wp:positionV>
            <wp:extent cx="1566545" cy="1436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170" cy="1451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4F07">
        <w:t>Where one or two incisors are in crossbite, there is usually a mandibular displacement. Correction early in the mixed dentition is advisable</w:t>
      </w:r>
      <w:r w:rsidR="00606E13">
        <w:t xml:space="preserve"> provided </w:t>
      </w:r>
      <w:r w:rsidR="00606E13" w:rsidRPr="00606E13">
        <w:rPr>
          <w:u w:val="single" w:color="CD8BD9" w:themeColor="accent1" w:themeTint="99"/>
        </w:rPr>
        <w:t>adequate overbite</w:t>
      </w:r>
      <w:r w:rsidR="00606E13" w:rsidRPr="00606E13">
        <w:rPr>
          <w:u w:color="CD8BD9" w:themeColor="accent1" w:themeTint="99"/>
        </w:rPr>
        <w:t xml:space="preserve"> </w:t>
      </w:r>
      <w:r w:rsidR="00606E13">
        <w:t>exists to maintain correction</w:t>
      </w:r>
      <w:r>
        <w:t>.</w:t>
      </w:r>
    </w:p>
    <w:p w14:paraId="05B42DED" w14:textId="1E684BB7" w:rsidR="00F01AFE" w:rsidRDefault="00F01AFE" w:rsidP="00F01AFE">
      <w:pPr>
        <w:pStyle w:val="ListParagraph"/>
        <w:numPr>
          <w:ilvl w:val="1"/>
          <w:numId w:val="3"/>
        </w:numPr>
      </w:pPr>
      <w:r>
        <w:t>Space must be present in the arch (or created by extraction) to allow alignment of tooth.</w:t>
      </w:r>
    </w:p>
    <w:p w14:paraId="33615645" w14:textId="30725697" w:rsidR="00F01AFE" w:rsidRDefault="00F01AFE" w:rsidP="00F01AFE">
      <w:pPr>
        <w:pStyle w:val="ListParagraph"/>
        <w:numPr>
          <w:ilvl w:val="1"/>
          <w:numId w:val="3"/>
        </w:numPr>
      </w:pPr>
      <w:r>
        <w:t xml:space="preserve">If </w:t>
      </w:r>
      <w:r w:rsidRPr="00E82B4E">
        <w:rPr>
          <w:u w:val="single" w:color="CD8BD9" w:themeColor="accent1" w:themeTint="99"/>
        </w:rPr>
        <w:t>tooth inclination is susceptible to tipping</w:t>
      </w:r>
      <w:r>
        <w:t xml:space="preserve">, an </w:t>
      </w:r>
      <w:r>
        <w:rPr>
          <w:b/>
          <w:bCs/>
        </w:rPr>
        <w:t xml:space="preserve">upper removable appliance </w:t>
      </w:r>
      <w:r>
        <w:t xml:space="preserve">with </w:t>
      </w:r>
      <w:r w:rsidRPr="00E82B4E">
        <w:rPr>
          <w:b/>
          <w:bCs/>
          <w:u w:color="CD8BD9" w:themeColor="accent1" w:themeTint="99"/>
        </w:rPr>
        <w:t>buccal capping</w:t>
      </w:r>
      <w:r>
        <w:t xml:space="preserve"> to free the occlusion and a </w:t>
      </w:r>
      <w:r w:rsidRPr="00E82B4E">
        <w:rPr>
          <w:b/>
          <w:bCs/>
          <w:u w:color="CD8BD9" w:themeColor="accent1" w:themeTint="99"/>
        </w:rPr>
        <w:t>Z-spring</w:t>
      </w:r>
      <w:r w:rsidRPr="00E82B4E">
        <w:rPr>
          <w:u w:color="CD8BD9" w:themeColor="accent1" w:themeTint="99"/>
        </w:rPr>
        <w:t xml:space="preserve"> </w:t>
      </w:r>
      <w:r>
        <w:t>for proclination may be used.</w:t>
      </w:r>
    </w:p>
    <w:p w14:paraId="0322BA22" w14:textId="77777777" w:rsidR="00606E13" w:rsidRDefault="00F01AFE" w:rsidP="00606E13">
      <w:pPr>
        <w:pStyle w:val="ListParagraph"/>
        <w:numPr>
          <w:ilvl w:val="1"/>
          <w:numId w:val="3"/>
        </w:numPr>
      </w:pPr>
      <w:r w:rsidRPr="00E82B4E">
        <w:rPr>
          <w:u w:val="single" w:color="CD8BD9" w:themeColor="accent1" w:themeTint="99"/>
        </w:rPr>
        <w:t>Anterior retention</w:t>
      </w:r>
      <w:r>
        <w:t xml:space="preserve"> must be good to resist displacing force caused by the action of the spring. Alternatively</w:t>
      </w:r>
      <w:r w:rsidR="00E82B4E">
        <w:t>,</w:t>
      </w:r>
      <w:r>
        <w:t xml:space="preserve"> an appliance with a </w:t>
      </w:r>
      <w:r>
        <w:rPr>
          <w:b/>
          <w:bCs/>
        </w:rPr>
        <w:t xml:space="preserve">screw section, </w:t>
      </w:r>
      <w:r>
        <w:t>clasping the teeth to be moved overcomes this problem.</w:t>
      </w:r>
    </w:p>
    <w:p w14:paraId="4CAED35D" w14:textId="2676B947" w:rsidR="00E82B4E" w:rsidRDefault="00E82B4E" w:rsidP="006D6D71">
      <w:pPr>
        <w:pStyle w:val="ListParagraph"/>
        <w:numPr>
          <w:ilvl w:val="0"/>
          <w:numId w:val="3"/>
        </w:numPr>
      </w:pPr>
      <w:r>
        <w:t xml:space="preserve">Posttreatment, if an </w:t>
      </w:r>
      <w:r w:rsidRPr="00606E13">
        <w:rPr>
          <w:u w:val="single" w:color="CD8BD9" w:themeColor="accent1" w:themeTint="99"/>
        </w:rPr>
        <w:t>insufficient overbite</w:t>
      </w:r>
      <w:r>
        <w:t xml:space="preserve"> is likely to exist, or </w:t>
      </w:r>
      <w:r w:rsidRPr="00606E13">
        <w:rPr>
          <w:u w:val="single" w:color="CD8BD9" w:themeColor="accent1" w:themeTint="99"/>
        </w:rPr>
        <w:t>incisor body is displaced</w:t>
      </w:r>
      <w:r>
        <w:t xml:space="preserve">, the treatment is better carried out with a </w:t>
      </w:r>
      <w:r w:rsidRPr="00606E13">
        <w:rPr>
          <w:b/>
          <w:bCs/>
        </w:rPr>
        <w:t xml:space="preserve">fixed appliance </w:t>
      </w:r>
      <w:r>
        <w:t>in permanent dentition.</w:t>
      </w:r>
    </w:p>
    <w:p w14:paraId="5B87C218" w14:textId="407E8C96" w:rsidR="00E82B4E" w:rsidRDefault="00E82B4E" w:rsidP="00E82B4E">
      <w:pPr>
        <w:pStyle w:val="Heading2"/>
        <w:numPr>
          <w:ilvl w:val="0"/>
          <w:numId w:val="4"/>
        </w:numPr>
      </w:pPr>
      <w:r>
        <w:t xml:space="preserve">Treatment of </w:t>
      </w:r>
      <w:r>
        <w:t>Unilateral Buccal Crossbite</w:t>
      </w:r>
    </w:p>
    <w:p w14:paraId="488EB73C" w14:textId="4D05CADB" w:rsidR="00F01AFE" w:rsidRDefault="00606E13" w:rsidP="00E82B4E">
      <w:pPr>
        <w:pStyle w:val="ListParagraph"/>
        <w:numPr>
          <w:ilvl w:val="0"/>
          <w:numId w:val="3"/>
        </w:numPr>
      </w:pPr>
      <w:r w:rsidRPr="00606E13">
        <w:drawing>
          <wp:anchor distT="0" distB="0" distL="114300" distR="114300" simplePos="0" relativeHeight="251661312" behindDoc="0" locked="0" layoutInCell="1" allowOverlap="1" wp14:anchorId="0FD9F496" wp14:editId="4BB1A6F8">
            <wp:simplePos x="0" y="0"/>
            <wp:positionH relativeFrom="margin">
              <wp:align>right</wp:align>
            </wp:positionH>
            <wp:positionV relativeFrom="paragraph">
              <wp:posOffset>8618</wp:posOffset>
            </wp:positionV>
            <wp:extent cx="1185545" cy="19005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668" cy="191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B4E" w:rsidRPr="00F01AFE">
        <w:drawing>
          <wp:anchor distT="0" distB="0" distL="114300" distR="114300" simplePos="0" relativeHeight="251660288" behindDoc="0" locked="0" layoutInCell="1" allowOverlap="1" wp14:anchorId="39629E65" wp14:editId="17635772">
            <wp:simplePos x="0" y="0"/>
            <wp:positionH relativeFrom="margin">
              <wp:posOffset>4376057</wp:posOffset>
            </wp:positionH>
            <wp:positionV relativeFrom="page">
              <wp:posOffset>2279469</wp:posOffset>
            </wp:positionV>
            <wp:extent cx="1566545" cy="1436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170" cy="1451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B4E">
        <w:t xml:space="preserve">An </w:t>
      </w:r>
      <w:r w:rsidR="00E82B4E">
        <w:rPr>
          <w:b/>
          <w:bCs/>
        </w:rPr>
        <w:t xml:space="preserve">upper removable appliance </w:t>
      </w:r>
      <w:r w:rsidR="00E82B4E">
        <w:t xml:space="preserve">incorporating a </w:t>
      </w:r>
      <w:r w:rsidR="00E82B4E" w:rsidRPr="00E82B4E">
        <w:rPr>
          <w:b/>
        </w:rPr>
        <w:t>T-Spring</w:t>
      </w:r>
      <w:r w:rsidR="00E82B4E">
        <w:t xml:space="preserve"> (premolar) or a </w:t>
      </w:r>
      <w:r w:rsidR="00E82B4E">
        <w:rPr>
          <w:b/>
          <w:bCs/>
        </w:rPr>
        <w:t xml:space="preserve">Screw Section </w:t>
      </w:r>
      <w:r w:rsidR="00E82B4E">
        <w:t xml:space="preserve">(molar) may often be considered for correcting the crossbite. </w:t>
      </w:r>
    </w:p>
    <w:p w14:paraId="4F24B5AE" w14:textId="09DCBA65" w:rsidR="00E82B4E" w:rsidRDefault="00E82B4E" w:rsidP="00E82B4E">
      <w:pPr>
        <w:pStyle w:val="ListParagraph"/>
        <w:numPr>
          <w:ilvl w:val="1"/>
          <w:numId w:val="3"/>
        </w:numPr>
      </w:pPr>
      <w:r>
        <w:t xml:space="preserve">However, where </w:t>
      </w:r>
      <w:r w:rsidRPr="00E82B4E">
        <w:rPr>
          <w:u w:val="single" w:color="CD8BD9" w:themeColor="accent1" w:themeTint="99"/>
        </w:rPr>
        <w:t>reciprocal movement of opposing teeth</w:t>
      </w:r>
      <w:r>
        <w:t xml:space="preserve"> is needed, </w:t>
      </w:r>
      <w:r w:rsidRPr="00E82B4E">
        <w:rPr>
          <w:b/>
          <w:bCs/>
        </w:rPr>
        <w:t>fixed attachments</w:t>
      </w:r>
      <w:r>
        <w:t xml:space="preserve"> should be placed, and </w:t>
      </w:r>
      <w:r>
        <w:rPr>
          <w:b/>
          <w:bCs/>
        </w:rPr>
        <w:t xml:space="preserve">cross-elastics </w:t>
      </w:r>
      <w:r w:rsidRPr="00E82B4E">
        <w:t>are</w:t>
      </w:r>
      <w:r>
        <w:rPr>
          <w:b/>
          <w:bCs/>
        </w:rPr>
        <w:t xml:space="preserve"> </w:t>
      </w:r>
      <w:r>
        <w:t>used to achieve desired movement.</w:t>
      </w:r>
    </w:p>
    <w:p w14:paraId="141F2C35" w14:textId="446F20EB" w:rsidR="00E82B4E" w:rsidRDefault="00E82B4E" w:rsidP="00E82B4E">
      <w:pPr>
        <w:pStyle w:val="ListParagraph"/>
        <w:numPr>
          <w:ilvl w:val="1"/>
          <w:numId w:val="3"/>
        </w:numPr>
      </w:pPr>
      <w:r>
        <w:t xml:space="preserve">Where a single tooth is </w:t>
      </w:r>
      <w:r w:rsidRPr="00E82B4E">
        <w:rPr>
          <w:u w:val="single" w:color="CD8BD9" w:themeColor="accent1" w:themeTint="99"/>
        </w:rPr>
        <w:t>mildly displaced</w:t>
      </w:r>
      <w:r>
        <w:t xml:space="preserve"> from the arch, </w:t>
      </w:r>
      <w:r>
        <w:rPr>
          <w:b/>
          <w:bCs/>
        </w:rPr>
        <w:t>relief of crowding</w:t>
      </w:r>
      <w:r>
        <w:t xml:space="preserve"> may be necessary to aid crossbite correction.</w:t>
      </w:r>
    </w:p>
    <w:p w14:paraId="3C68970D" w14:textId="0D0F6FF0" w:rsidR="00E82B4E" w:rsidRDefault="00E82B4E" w:rsidP="00E82B4E">
      <w:pPr>
        <w:pStyle w:val="ListParagraph"/>
        <w:numPr>
          <w:ilvl w:val="2"/>
          <w:numId w:val="3"/>
        </w:numPr>
      </w:pPr>
      <w:r>
        <w:t xml:space="preserve">In those with more </w:t>
      </w:r>
      <w:r w:rsidRPr="00E82B4E">
        <w:rPr>
          <w:u w:val="single" w:color="CD8BD9" w:themeColor="accent1" w:themeTint="99"/>
        </w:rPr>
        <w:t>marked tooth displacement</w:t>
      </w:r>
      <w:r>
        <w:t xml:space="preserve">, </w:t>
      </w:r>
      <w:r>
        <w:rPr>
          <w:b/>
          <w:bCs/>
        </w:rPr>
        <w:t>extraction</w:t>
      </w:r>
      <w:r>
        <w:t xml:space="preserve"> rather than orthodontic alignment may be a better option.</w:t>
      </w:r>
    </w:p>
    <w:p w14:paraId="028C71B5" w14:textId="774E195F" w:rsidR="00606E13" w:rsidRDefault="00606E13" w:rsidP="00606E13">
      <w:pPr>
        <w:pStyle w:val="ListParagraph"/>
        <w:numPr>
          <w:ilvl w:val="0"/>
          <w:numId w:val="3"/>
        </w:numPr>
      </w:pPr>
      <w:r>
        <w:t xml:space="preserve">If a unilateral buccal segment crossbite is associated with </w:t>
      </w:r>
      <w:r w:rsidRPr="00606E13">
        <w:rPr>
          <w:u w:val="single" w:color="CD8BD9" w:themeColor="accent1" w:themeTint="99"/>
        </w:rPr>
        <w:t>mandibular displacement</w:t>
      </w:r>
      <w:r>
        <w:t xml:space="preserve">, this usually results from mild mismatch in widths of dental bases, sometimes because of narrowing of upper arch caused by digit sucking. </w:t>
      </w:r>
    </w:p>
    <w:p w14:paraId="66F5BDA3" w14:textId="35530CD8" w:rsidR="00606E13" w:rsidRDefault="00606E13" w:rsidP="00606E13">
      <w:pPr>
        <w:pStyle w:val="ListParagraph"/>
        <w:numPr>
          <w:ilvl w:val="1"/>
          <w:numId w:val="3"/>
        </w:numPr>
      </w:pPr>
      <w:r w:rsidRPr="00606E13">
        <w:rPr>
          <w:b/>
          <w:bCs/>
        </w:rPr>
        <w:t>Grinding</w:t>
      </w:r>
      <w:r>
        <w:t xml:space="preserve"> of the relevant primary teeth, where premature contact results in a mandibular displacement.</w:t>
      </w:r>
    </w:p>
    <w:p w14:paraId="33355497" w14:textId="12A30DAE" w:rsidR="00606E13" w:rsidRDefault="00606E13" w:rsidP="00606E13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 xml:space="preserve">upper arch expansion </w:t>
      </w:r>
      <w:r>
        <w:t xml:space="preserve">using a </w:t>
      </w:r>
      <w:r>
        <w:rPr>
          <w:b/>
          <w:bCs/>
        </w:rPr>
        <w:t xml:space="preserve">removable appliance </w:t>
      </w:r>
      <w:r>
        <w:t xml:space="preserve">with </w:t>
      </w:r>
      <w:r>
        <w:rPr>
          <w:b/>
          <w:bCs/>
        </w:rPr>
        <w:t>midline expansion screw</w:t>
      </w:r>
      <w:r>
        <w:t xml:space="preserve"> and </w:t>
      </w:r>
      <w:r>
        <w:rPr>
          <w:b/>
          <w:bCs/>
        </w:rPr>
        <w:t>buccal capping</w:t>
      </w:r>
      <w:r>
        <w:t xml:space="preserve">, or by a </w:t>
      </w:r>
      <w:proofErr w:type="spellStart"/>
      <w:r>
        <w:rPr>
          <w:b/>
          <w:bCs/>
        </w:rPr>
        <w:t>quadhelix</w:t>
      </w:r>
      <w:proofErr w:type="spellEnd"/>
      <w:r>
        <w:rPr>
          <w:b/>
          <w:bCs/>
        </w:rPr>
        <w:t xml:space="preserve"> appliance, </w:t>
      </w:r>
      <w:r>
        <w:t>may be used.</w:t>
      </w:r>
    </w:p>
    <w:p w14:paraId="7CCB2BCA" w14:textId="7B871949" w:rsidR="00606E13" w:rsidRDefault="00606E13" w:rsidP="00606E13"/>
    <w:p w14:paraId="08E1F085" w14:textId="5ED4E07A" w:rsidR="00606E13" w:rsidRDefault="00606E13" w:rsidP="00606E13"/>
    <w:p w14:paraId="27B49112" w14:textId="552E36D4" w:rsidR="00606E13" w:rsidRDefault="00606E13" w:rsidP="00606E13"/>
    <w:p w14:paraId="31C6C593" w14:textId="46C4C3B0" w:rsidR="00606E13" w:rsidRDefault="00606E13" w:rsidP="00606E13">
      <w:pPr>
        <w:pStyle w:val="Heading2"/>
        <w:numPr>
          <w:ilvl w:val="0"/>
          <w:numId w:val="4"/>
        </w:numPr>
      </w:pPr>
      <w:r>
        <w:lastRenderedPageBreak/>
        <w:t>Treatment of Bilateral Buccal Crossbite</w:t>
      </w:r>
    </w:p>
    <w:p w14:paraId="059402FE" w14:textId="2250EF55" w:rsidR="00606E13" w:rsidRDefault="006D6D71" w:rsidP="00606E13">
      <w:pPr>
        <w:pStyle w:val="ListParagraph"/>
        <w:numPr>
          <w:ilvl w:val="0"/>
          <w:numId w:val="3"/>
        </w:numPr>
      </w:pPr>
      <w:r w:rsidRPr="006D6D71">
        <w:drawing>
          <wp:anchor distT="0" distB="0" distL="114300" distR="114300" simplePos="0" relativeHeight="251662336" behindDoc="0" locked="0" layoutInCell="1" allowOverlap="1" wp14:anchorId="5F06E38A" wp14:editId="22F961E2">
            <wp:simplePos x="0" y="0"/>
            <wp:positionH relativeFrom="margin">
              <wp:align>right</wp:align>
            </wp:positionH>
            <wp:positionV relativeFrom="paragraph">
              <wp:posOffset>5261</wp:posOffset>
            </wp:positionV>
            <wp:extent cx="1157296" cy="766768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96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6E13">
        <w:t xml:space="preserve">A bilateral buccal crossbite is </w:t>
      </w:r>
      <w:r w:rsidR="00606E13">
        <w:rPr>
          <w:b/>
          <w:bCs/>
        </w:rPr>
        <w:t>seldom</w:t>
      </w:r>
      <w:r w:rsidR="00606E13">
        <w:t xml:space="preserve"> associated with </w:t>
      </w:r>
      <w:r w:rsidR="00606E13">
        <w:rPr>
          <w:b/>
          <w:bCs/>
        </w:rPr>
        <w:t>functional problems</w:t>
      </w:r>
      <w:r w:rsidR="00606E13">
        <w:t xml:space="preserve">. Generally, as its existence indicated an underlying symmetrical transverse skeletal discrepancy, it is best accepted unless correction is planned as part of overall treatment, and </w:t>
      </w:r>
      <w:r w:rsidR="00606E13">
        <w:rPr>
          <w:b/>
          <w:bCs/>
        </w:rPr>
        <w:t xml:space="preserve">rapid expansion of midpalatal suture </w:t>
      </w:r>
      <w:r w:rsidR="00606E13">
        <w:t>should be attempted only by a specialist.</w:t>
      </w:r>
    </w:p>
    <w:p w14:paraId="73913BCD" w14:textId="470A9C5E" w:rsidR="00606E13" w:rsidRDefault="00606E13" w:rsidP="00606E13">
      <w:pPr>
        <w:pStyle w:val="ListParagraph"/>
        <w:numPr>
          <w:ilvl w:val="1"/>
          <w:numId w:val="3"/>
        </w:numPr>
      </w:pPr>
      <w:r>
        <w:t xml:space="preserve">This is achieved by turning a </w:t>
      </w:r>
      <w:r w:rsidRPr="00606E13">
        <w:rPr>
          <w:b/>
          <w:bCs/>
        </w:rPr>
        <w:t>midline screw</w:t>
      </w:r>
      <w:r>
        <w:t xml:space="preserve"> twice daily for 2 weeks</w:t>
      </w:r>
    </w:p>
    <w:p w14:paraId="41165608" w14:textId="304D1897" w:rsidR="00606E13" w:rsidRDefault="00606E13" w:rsidP="00606E13">
      <w:pPr>
        <w:pStyle w:val="ListParagraph"/>
        <w:numPr>
          <w:ilvl w:val="1"/>
          <w:numId w:val="3"/>
        </w:numPr>
      </w:pPr>
      <w:r>
        <w:t>Expansion of the suture must be carried out not later than in early teenage years but, based on limited data, it appears that only 25% of the expansion achieved is stable long term.</w:t>
      </w:r>
      <w:r w:rsidR="006D6D71">
        <w:t xml:space="preserve"> In adults, </w:t>
      </w:r>
      <w:proofErr w:type="gramStart"/>
      <w:r w:rsidR="006D6D71">
        <w:rPr>
          <w:b/>
          <w:bCs/>
        </w:rPr>
        <w:t>Surgically-assisted</w:t>
      </w:r>
      <w:proofErr w:type="gramEnd"/>
      <w:r w:rsidR="006D6D71">
        <w:rPr>
          <w:b/>
          <w:bCs/>
        </w:rPr>
        <w:t xml:space="preserve"> rapid palatal expansion (SARPE) </w:t>
      </w:r>
      <w:r w:rsidR="006D6D71">
        <w:t>may be considered.</w:t>
      </w:r>
      <w:r>
        <w:t xml:space="preserve"> </w:t>
      </w:r>
    </w:p>
    <w:p w14:paraId="76630E10" w14:textId="7786C9C1" w:rsidR="006D6D71" w:rsidRDefault="006D6D71" w:rsidP="006D6D71">
      <w:pPr>
        <w:pStyle w:val="Heading2"/>
        <w:numPr>
          <w:ilvl w:val="0"/>
          <w:numId w:val="4"/>
        </w:numPr>
      </w:pPr>
      <w:r>
        <w:t xml:space="preserve">Treatment of </w:t>
      </w:r>
      <w:r>
        <w:t>Lingual Crossbite of Single Tooth</w:t>
      </w:r>
    </w:p>
    <w:p w14:paraId="1BF517ED" w14:textId="02371FD5" w:rsidR="006D6D71" w:rsidRDefault="006D6D71" w:rsidP="006D6D71">
      <w:pPr>
        <w:pStyle w:val="ListParagraph"/>
        <w:numPr>
          <w:ilvl w:val="0"/>
          <w:numId w:val="3"/>
        </w:numPr>
      </w:pPr>
      <w:r>
        <w:t>Crowding may displace a single tooth into lingual crossbite.</w:t>
      </w:r>
    </w:p>
    <w:p w14:paraId="17CCD8F1" w14:textId="5D24B872" w:rsidR="006D6D71" w:rsidRPr="006D6D71" w:rsidRDefault="006D6D71" w:rsidP="006D6D7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Once crowding is </w:t>
      </w:r>
      <w:r>
        <w:rPr>
          <w:b/>
          <w:bCs/>
        </w:rPr>
        <w:t>relieved</w:t>
      </w:r>
      <w:r>
        <w:t xml:space="preserve">, crossbite may be corrected by palatal movement of upper unit using a </w:t>
      </w:r>
      <w:r w:rsidRPr="006D6D71">
        <w:rPr>
          <w:b/>
          <w:bCs/>
        </w:rPr>
        <w:t xml:space="preserve">buccally approaching spring </w:t>
      </w:r>
      <w:r>
        <w:t xml:space="preserve">on a </w:t>
      </w:r>
      <w:r>
        <w:rPr>
          <w:b/>
          <w:bCs/>
        </w:rPr>
        <w:t xml:space="preserve">removable appliance </w:t>
      </w:r>
      <w:r>
        <w:t xml:space="preserve">provided the </w:t>
      </w:r>
      <w:r w:rsidRPr="006D6D71">
        <w:rPr>
          <w:u w:val="single" w:color="CD8BD9" w:themeColor="accent1" w:themeTint="99"/>
        </w:rPr>
        <w:t>occlusion is disengaged</w:t>
      </w:r>
      <w:r>
        <w:t>.</w:t>
      </w:r>
    </w:p>
    <w:p w14:paraId="143E1667" w14:textId="45B2807D" w:rsidR="006D6D71" w:rsidRDefault="006D6D71" w:rsidP="006D6D71">
      <w:pPr>
        <w:pStyle w:val="Heading2"/>
        <w:numPr>
          <w:ilvl w:val="0"/>
          <w:numId w:val="4"/>
        </w:numPr>
      </w:pPr>
      <w:r>
        <w:t xml:space="preserve">Treatment of </w:t>
      </w:r>
      <w:r>
        <w:t>Unilateral Lingual Crossbite</w:t>
      </w:r>
    </w:p>
    <w:p w14:paraId="4760BC77" w14:textId="68A13CB7" w:rsidR="006D6D71" w:rsidRPr="006D6D71" w:rsidRDefault="006D6D71" w:rsidP="006D6D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Surgical Correction </w:t>
      </w:r>
      <w:r>
        <w:t xml:space="preserve">may be indicated to correct a </w:t>
      </w:r>
      <w:r w:rsidRPr="006D6D71">
        <w:rPr>
          <w:u w:color="CD8BD9" w:themeColor="accent1" w:themeTint="99"/>
        </w:rPr>
        <w:t xml:space="preserve">unilateral lingual crossbite with </w:t>
      </w:r>
      <w:r w:rsidRPr="006D6D71">
        <w:rPr>
          <w:u w:val="single" w:color="CD8BD9" w:themeColor="accent1" w:themeTint="99"/>
        </w:rPr>
        <w:t>no displacement</w:t>
      </w:r>
      <w:r>
        <w:t>.</w:t>
      </w:r>
    </w:p>
    <w:p w14:paraId="178A9B6B" w14:textId="589E2E3D" w:rsidR="006D6D71" w:rsidRPr="006D6D71" w:rsidRDefault="006D6D71" w:rsidP="006D6D7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If a complete unilateral lingual crossbite is associated with </w:t>
      </w:r>
      <w:r w:rsidRPr="006D6D71">
        <w:rPr>
          <w:u w:val="single" w:color="CD8BD9" w:themeColor="accent1" w:themeTint="99"/>
        </w:rPr>
        <w:t>mandibular displacement</w:t>
      </w:r>
      <w:r>
        <w:rPr>
          <w:u w:color="CD8BD9" w:themeColor="accent1" w:themeTint="99"/>
        </w:rPr>
        <w:t xml:space="preserve"> </w:t>
      </w:r>
      <w:r w:rsidRPr="006D6D71">
        <w:rPr>
          <w:b/>
          <w:bCs/>
          <w:u w:color="CD8BD9" w:themeColor="accent1" w:themeTint="99"/>
        </w:rPr>
        <w:t>lower arch expansion</w:t>
      </w:r>
      <w:r>
        <w:rPr>
          <w:u w:color="CD8BD9" w:themeColor="accent1" w:themeTint="99"/>
        </w:rPr>
        <w:t xml:space="preserve"> and </w:t>
      </w:r>
      <w:r w:rsidRPr="006D6D71">
        <w:rPr>
          <w:b/>
          <w:bCs/>
          <w:u w:color="CD8BD9" w:themeColor="accent1" w:themeTint="99"/>
        </w:rPr>
        <w:t>upper arch contraction</w:t>
      </w:r>
      <w:r>
        <w:rPr>
          <w:u w:color="CD8BD9" w:themeColor="accent1" w:themeTint="99"/>
        </w:rPr>
        <w:t xml:space="preserve"> with either </w:t>
      </w:r>
      <w:r w:rsidRPr="006D6D71">
        <w:rPr>
          <w:b/>
          <w:bCs/>
          <w:u w:color="CD8BD9" w:themeColor="accent1" w:themeTint="99"/>
        </w:rPr>
        <w:t>removable or fixed appliances</w:t>
      </w:r>
      <w:r>
        <w:rPr>
          <w:u w:color="CD8BD9" w:themeColor="accent1" w:themeTint="99"/>
        </w:rPr>
        <w:t xml:space="preserve"> can produce a stable result provided a good </w:t>
      </w:r>
      <w:r w:rsidRPr="006D6D71">
        <w:rPr>
          <w:u w:val="single" w:color="CD8BD9" w:themeColor="accent1" w:themeTint="99"/>
        </w:rPr>
        <w:t>buccal intercuspation</w:t>
      </w:r>
      <w:r>
        <w:rPr>
          <w:u w:color="CD8BD9" w:themeColor="accent1" w:themeTint="99"/>
        </w:rPr>
        <w:t xml:space="preserve"> is achieved.</w:t>
      </w:r>
      <w:r>
        <w:t xml:space="preserve"> </w:t>
      </w:r>
    </w:p>
    <w:p w14:paraId="4DB83213" w14:textId="15FE49C7" w:rsidR="006D6D71" w:rsidRDefault="006D6D71" w:rsidP="006D6D71">
      <w:pPr>
        <w:pStyle w:val="Heading2"/>
        <w:numPr>
          <w:ilvl w:val="0"/>
          <w:numId w:val="4"/>
        </w:numPr>
      </w:pPr>
      <w:r>
        <w:t xml:space="preserve">Treatment of </w:t>
      </w:r>
      <w:r>
        <w:t>Bilateral Lingual Crossbite</w:t>
      </w:r>
    </w:p>
    <w:p w14:paraId="08829295" w14:textId="3E0D3FF5" w:rsidR="006D6D71" w:rsidRPr="006D6D71" w:rsidRDefault="006D6D71" w:rsidP="006D6D71">
      <w:pPr>
        <w:pStyle w:val="ListParagraph"/>
        <w:numPr>
          <w:ilvl w:val="0"/>
          <w:numId w:val="3"/>
        </w:numPr>
      </w:pPr>
      <w:r w:rsidRPr="006D6D71">
        <w:rPr>
          <w:b/>
          <w:bCs/>
        </w:rPr>
        <w:t xml:space="preserve">Surgical Correction </w:t>
      </w:r>
      <w:r>
        <w:t xml:space="preserve">may be indicated to correct a complete bilateral lingual crossbite </w:t>
      </w:r>
    </w:p>
    <w:sectPr w:rsidR="006D6D71" w:rsidRPr="006D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CA0"/>
    <w:multiLevelType w:val="hybridMultilevel"/>
    <w:tmpl w:val="5838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597"/>
    <w:multiLevelType w:val="hybridMultilevel"/>
    <w:tmpl w:val="01B0FACE"/>
    <w:lvl w:ilvl="0" w:tplc="1F30D0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2D5A"/>
    <w:multiLevelType w:val="hybridMultilevel"/>
    <w:tmpl w:val="7FCA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2EB6"/>
    <w:multiLevelType w:val="hybridMultilevel"/>
    <w:tmpl w:val="19B8047E"/>
    <w:lvl w:ilvl="0" w:tplc="AC442AB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5E"/>
    <w:rsid w:val="0055425E"/>
    <w:rsid w:val="00606E13"/>
    <w:rsid w:val="006D6D71"/>
    <w:rsid w:val="008D62DC"/>
    <w:rsid w:val="00CD0616"/>
    <w:rsid w:val="00E82B4E"/>
    <w:rsid w:val="00EE4F07"/>
    <w:rsid w:val="00F0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ADA8"/>
  <w15:chartTrackingRefBased/>
  <w15:docId w15:val="{3D944865-FFE7-43AF-B06F-9808FF2F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5E"/>
  </w:style>
  <w:style w:type="paragraph" w:styleId="Heading1">
    <w:name w:val="heading 1"/>
    <w:basedOn w:val="Normal"/>
    <w:next w:val="Normal"/>
    <w:link w:val="Heading1Char"/>
    <w:uiPriority w:val="9"/>
    <w:qFormat/>
    <w:rsid w:val="0055425E"/>
    <w:pPr>
      <w:keepNext/>
      <w:keepLines/>
      <w:pBdr>
        <w:bottom w:val="single" w:sz="4" w:space="1" w:color="AC3EC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5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2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2E9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5425E"/>
    <w:rPr>
      <w:rFonts w:asciiTheme="majorHAnsi" w:eastAsiaTheme="majorEastAsia" w:hAnsiTheme="majorHAnsi" w:cstheme="majorBidi"/>
      <w:color w:val="802E90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5425E"/>
    <w:rPr>
      <w:rFonts w:asciiTheme="majorHAnsi" w:eastAsiaTheme="majorEastAsia" w:hAnsiTheme="majorHAnsi" w:cstheme="majorBidi"/>
      <w:color w:val="802E9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425E"/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5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5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5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5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5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2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425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5425E"/>
    <w:rPr>
      <w:b/>
      <w:bCs/>
    </w:rPr>
  </w:style>
  <w:style w:type="character" w:styleId="Emphasis">
    <w:name w:val="Emphasis"/>
    <w:basedOn w:val="DefaultParagraphFont"/>
    <w:uiPriority w:val="20"/>
    <w:qFormat/>
    <w:rsid w:val="0055425E"/>
    <w:rPr>
      <w:i/>
      <w:iCs/>
    </w:rPr>
  </w:style>
  <w:style w:type="paragraph" w:styleId="NoSpacing">
    <w:name w:val="No Spacing"/>
    <w:uiPriority w:val="1"/>
    <w:qFormat/>
    <w:rsid w:val="005542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2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425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5E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42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42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2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542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42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25E"/>
    <w:pPr>
      <w:outlineLvl w:val="9"/>
    </w:pPr>
  </w:style>
  <w:style w:type="paragraph" w:styleId="ListParagraph">
    <w:name w:val="List Paragraph"/>
    <w:basedOn w:val="Normal"/>
    <w:uiPriority w:val="34"/>
    <w:qFormat/>
    <w:rsid w:val="0055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 Walid Zakhour</dc:creator>
  <cp:keywords/>
  <dc:description/>
  <cp:lastModifiedBy>Yamen Walid Zakhour</cp:lastModifiedBy>
  <cp:revision>1</cp:revision>
  <dcterms:created xsi:type="dcterms:W3CDTF">2020-07-07T10:53:00Z</dcterms:created>
  <dcterms:modified xsi:type="dcterms:W3CDTF">2020-07-07T11:51:00Z</dcterms:modified>
</cp:coreProperties>
</file>