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F08B3" w14:textId="77777777" w:rsidR="009C1B5E" w:rsidRPr="009C1B5E" w:rsidRDefault="009C1B5E" w:rsidP="009C1B5E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</w:pPr>
      <w:r w:rsidRPr="009C1B5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  <w:t>Technical specifications of the Keitt variety</w:t>
      </w:r>
    </w:p>
    <w:p w14:paraId="3EDD8103" w14:textId="77777777" w:rsidR="00BC160F" w:rsidRDefault="00BC160F">
      <w:pPr>
        <w:rPr>
          <w:lang w:val="fr-FR"/>
        </w:rPr>
      </w:pPr>
    </w:p>
    <w:p w14:paraId="52AB1C97" w14:textId="77777777" w:rsidR="009C1B5E" w:rsidRDefault="009C1B5E">
      <w:pPr>
        <w:rPr>
          <w:lang w:val="fr-FR"/>
        </w:rPr>
      </w:pPr>
    </w:p>
    <w:tbl>
      <w:tblPr>
        <w:tblStyle w:val="TableauGrille2-Accentuation5"/>
        <w:tblW w:w="9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2"/>
        <w:gridCol w:w="2866"/>
        <w:gridCol w:w="3190"/>
      </w:tblGrid>
      <w:tr w:rsidR="009C1B5E" w:rsidRPr="009C1B5E" w14:paraId="64DA8C52" w14:textId="77777777" w:rsidTr="009C1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0974B828" w14:textId="77777777" w:rsidR="009C1B5E" w:rsidRPr="009C1B5E" w:rsidRDefault="009C1B5E" w:rsidP="009C1B5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DC98E34" w14:textId="77777777" w:rsidR="009C1B5E" w:rsidRPr="009C1B5E" w:rsidRDefault="009C1B5E" w:rsidP="009C1B5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Average Value (Keitt)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18613929" w14:textId="77777777" w:rsidR="009C1B5E" w:rsidRPr="009C1B5E" w:rsidRDefault="009C1B5E" w:rsidP="009C1B5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Remarks</w:t>
            </w:r>
          </w:p>
        </w:tc>
      </w:tr>
      <w:tr w:rsidR="009C1B5E" w:rsidRPr="009C1B5E" w14:paraId="4C372B17" w14:textId="77777777" w:rsidTr="009C1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4608FF" w14:textId="77777777" w:rsidR="009C1B5E" w:rsidRPr="009C1B5E" w:rsidRDefault="009C1B5E" w:rsidP="009C1B5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Fresh weight</w:t>
            </w:r>
          </w:p>
        </w:tc>
        <w:tc>
          <w:tcPr>
            <w:tcW w:w="0" w:type="auto"/>
            <w:vAlign w:val="center"/>
            <w:hideMark/>
          </w:tcPr>
          <w:p w14:paraId="2CD3E4FF" w14:textId="77777777" w:rsidR="009C1B5E" w:rsidRPr="009C1B5E" w:rsidRDefault="009C1B5E" w:rsidP="009C1B5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to </w:t>
            </w: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900 g</w:t>
            </w:r>
          </w:p>
        </w:tc>
        <w:tc>
          <w:tcPr>
            <w:tcW w:w="0" w:type="auto"/>
            <w:vAlign w:val="center"/>
            <w:hideMark/>
          </w:tcPr>
          <w:p w14:paraId="5804D39E" w14:textId="77777777" w:rsidR="009C1B5E" w:rsidRPr="009C1B5E" w:rsidRDefault="009C1B5E" w:rsidP="009C1B5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depending on maturity</w:t>
            </w:r>
          </w:p>
        </w:tc>
      </w:tr>
      <w:tr w:rsidR="009C1B5E" w:rsidRPr="009C1B5E" w14:paraId="14BB23E0" w14:textId="77777777" w:rsidTr="009C1B5E">
        <w:trPr>
          <w:trHeight w:val="5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7CF143" w14:textId="77777777" w:rsidR="009C1B5E" w:rsidRPr="009C1B5E" w:rsidRDefault="009C1B5E" w:rsidP="009C1B5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340845D" w14:textId="77777777" w:rsidR="009C1B5E" w:rsidRPr="009C1B5E" w:rsidRDefault="009C1B5E" w:rsidP="009C1B5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to</w:t>
            </w: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18 cm</w:t>
            </w:r>
          </w:p>
        </w:tc>
        <w:tc>
          <w:tcPr>
            <w:tcW w:w="0" w:type="auto"/>
            <w:vAlign w:val="center"/>
            <w:hideMark/>
          </w:tcPr>
          <w:p w14:paraId="5D22A259" w14:textId="77777777" w:rsidR="009C1B5E" w:rsidRPr="009C1B5E" w:rsidRDefault="009C1B5E" w:rsidP="009C1B5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elongated oval shape</w:t>
            </w:r>
          </w:p>
        </w:tc>
      </w:tr>
      <w:tr w:rsidR="009C1B5E" w:rsidRPr="009C1B5E" w14:paraId="1FA40E70" w14:textId="77777777" w:rsidTr="009C1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5C164C" w14:textId="77777777" w:rsidR="009C1B5E" w:rsidRPr="009C1B5E" w:rsidRDefault="009C1B5E" w:rsidP="009C1B5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Cutting thickness for drying</w:t>
            </w:r>
          </w:p>
        </w:tc>
        <w:tc>
          <w:tcPr>
            <w:tcW w:w="0" w:type="auto"/>
            <w:vAlign w:val="center"/>
            <w:hideMark/>
          </w:tcPr>
          <w:p w14:paraId="69D05E37" w14:textId="77777777" w:rsidR="009C1B5E" w:rsidRPr="009C1B5E" w:rsidRDefault="009C1B5E" w:rsidP="009C1B5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to </w:t>
            </w: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7 mm</w:t>
            </w:r>
          </w:p>
        </w:tc>
        <w:tc>
          <w:tcPr>
            <w:tcW w:w="0" w:type="auto"/>
            <w:vAlign w:val="center"/>
            <w:hideMark/>
          </w:tcPr>
          <w:p w14:paraId="79BB4070" w14:textId="77777777" w:rsidR="009C1B5E" w:rsidRPr="009C1B5E" w:rsidRDefault="009C1B5E" w:rsidP="009C1B5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uniform slices</w:t>
            </w:r>
          </w:p>
        </w:tc>
      </w:tr>
      <w:tr w:rsidR="009C1B5E" w:rsidRPr="009C1B5E" w14:paraId="511DDE59" w14:textId="77777777" w:rsidTr="009C1B5E">
        <w:trPr>
          <w:trHeight w:val="5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CA9B00" w14:textId="77777777" w:rsidR="009C1B5E" w:rsidRPr="009C1B5E" w:rsidRDefault="009C1B5E" w:rsidP="009C1B5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Yield after drying</w:t>
            </w:r>
          </w:p>
        </w:tc>
        <w:tc>
          <w:tcPr>
            <w:tcW w:w="0" w:type="auto"/>
            <w:vAlign w:val="center"/>
            <w:hideMark/>
          </w:tcPr>
          <w:p w14:paraId="3EA957AB" w14:textId="77777777" w:rsidR="009C1B5E" w:rsidRPr="009C1B5E" w:rsidRDefault="009C1B5E" w:rsidP="009C1B5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to </w:t>
            </w: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30 %</w:t>
            </w:r>
          </w:p>
        </w:tc>
        <w:tc>
          <w:tcPr>
            <w:tcW w:w="0" w:type="auto"/>
            <w:vAlign w:val="center"/>
            <w:hideMark/>
          </w:tcPr>
          <w:p w14:paraId="019520F4" w14:textId="77777777" w:rsidR="009C1B5E" w:rsidRPr="009C1B5E" w:rsidRDefault="009C1B5E" w:rsidP="009C1B5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depends on temperature</w:t>
            </w:r>
          </w:p>
        </w:tc>
      </w:tr>
      <w:tr w:rsidR="009C1B5E" w:rsidRPr="009C1B5E" w14:paraId="2CF8360E" w14:textId="77777777" w:rsidTr="009C1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E7CE89" w14:textId="77777777" w:rsidR="009C1B5E" w:rsidRPr="009C1B5E" w:rsidRDefault="009C1B5E" w:rsidP="009C1B5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Target final moisture</w:t>
            </w:r>
          </w:p>
        </w:tc>
        <w:tc>
          <w:tcPr>
            <w:tcW w:w="0" w:type="auto"/>
            <w:vAlign w:val="center"/>
            <w:hideMark/>
          </w:tcPr>
          <w:p w14:paraId="34EB0050" w14:textId="77777777" w:rsidR="009C1B5E" w:rsidRPr="009C1B5E" w:rsidRDefault="009C1B5E" w:rsidP="009C1B5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to </w:t>
            </w: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15 %</w:t>
            </w:r>
          </w:p>
        </w:tc>
        <w:tc>
          <w:tcPr>
            <w:tcW w:w="0" w:type="auto"/>
            <w:vAlign w:val="center"/>
            <w:hideMark/>
          </w:tcPr>
          <w:p w14:paraId="3677CCCA" w14:textId="77777777" w:rsidR="009C1B5E" w:rsidRPr="009C1B5E" w:rsidRDefault="009C1B5E" w:rsidP="009C1B5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for export storage</w:t>
            </w:r>
          </w:p>
        </w:tc>
      </w:tr>
      <w:tr w:rsidR="009C1B5E" w:rsidRPr="009C1B5E" w14:paraId="49168AD9" w14:textId="77777777" w:rsidTr="009C1B5E">
        <w:trPr>
          <w:trHeight w:val="5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3E744D" w14:textId="77777777" w:rsidR="009C1B5E" w:rsidRPr="009C1B5E" w:rsidRDefault="009C1B5E" w:rsidP="009C1B5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Drying temperature</w:t>
            </w:r>
          </w:p>
        </w:tc>
        <w:tc>
          <w:tcPr>
            <w:tcW w:w="0" w:type="auto"/>
            <w:vAlign w:val="center"/>
            <w:hideMark/>
          </w:tcPr>
          <w:p w14:paraId="7C00972B" w14:textId="77777777" w:rsidR="009C1B5E" w:rsidRPr="009C1B5E" w:rsidRDefault="009C1B5E" w:rsidP="009C1B5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to </w:t>
            </w: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65 °C</w:t>
            </w:r>
          </w:p>
        </w:tc>
        <w:tc>
          <w:tcPr>
            <w:tcW w:w="0" w:type="auto"/>
            <w:vAlign w:val="center"/>
            <w:hideMark/>
          </w:tcPr>
          <w:p w14:paraId="3DB44DB9" w14:textId="77777777" w:rsidR="009C1B5E" w:rsidRPr="009C1B5E" w:rsidRDefault="009C1B5E" w:rsidP="009C1B5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ideal for golden color</w:t>
            </w:r>
          </w:p>
        </w:tc>
      </w:tr>
      <w:tr w:rsidR="009C1B5E" w:rsidRPr="009C1B5E" w14:paraId="1B880E18" w14:textId="77777777" w:rsidTr="009C1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D97C1B" w14:textId="77777777" w:rsidR="009C1B5E" w:rsidRPr="009C1B5E" w:rsidRDefault="009C1B5E" w:rsidP="009C1B5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Drying time</w:t>
            </w:r>
          </w:p>
        </w:tc>
        <w:tc>
          <w:tcPr>
            <w:tcW w:w="0" w:type="auto"/>
            <w:vAlign w:val="center"/>
            <w:hideMark/>
          </w:tcPr>
          <w:p w14:paraId="327AC00C" w14:textId="77777777" w:rsidR="009C1B5E" w:rsidRPr="009C1B5E" w:rsidRDefault="009C1B5E" w:rsidP="009C1B5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to </w:t>
            </w: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14:paraId="2A265498" w14:textId="77777777" w:rsidR="009C1B5E" w:rsidRPr="009C1B5E" w:rsidRDefault="009C1B5E" w:rsidP="009C1B5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solar or hybrid</w:t>
            </w:r>
          </w:p>
        </w:tc>
      </w:tr>
      <w:tr w:rsidR="009C1B5E" w:rsidRPr="009C1B5E" w14:paraId="03332E49" w14:textId="77777777" w:rsidTr="009C1B5E">
        <w:trPr>
          <w:trHeight w:val="9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9179C2" w14:textId="77777777" w:rsidR="009C1B5E" w:rsidRPr="009C1B5E" w:rsidRDefault="009C1B5E" w:rsidP="009C1B5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Pulp</w:t>
            </w:r>
          </w:p>
        </w:tc>
        <w:tc>
          <w:tcPr>
            <w:tcW w:w="0" w:type="auto"/>
            <w:vAlign w:val="center"/>
            <w:hideMark/>
          </w:tcPr>
          <w:p w14:paraId="60F8F129" w14:textId="77777777" w:rsidR="009C1B5E" w:rsidRPr="009C1B5E" w:rsidRDefault="009C1B5E" w:rsidP="009C1B5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yellow-orange, low fiber</w:t>
            </w:r>
          </w:p>
        </w:tc>
        <w:tc>
          <w:tcPr>
            <w:tcW w:w="0" w:type="auto"/>
            <w:vAlign w:val="center"/>
            <w:hideMark/>
          </w:tcPr>
          <w:p w14:paraId="4948A6C8" w14:textId="77777777" w:rsidR="009C1B5E" w:rsidRPr="009C1B5E" w:rsidRDefault="009C1B5E" w:rsidP="009C1B5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maintains shape after cutting</w:t>
            </w:r>
          </w:p>
        </w:tc>
      </w:tr>
      <w:tr w:rsidR="009C1B5E" w:rsidRPr="009C1B5E" w14:paraId="4D923393" w14:textId="77777777" w:rsidTr="009C1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836203" w14:textId="77777777" w:rsidR="009C1B5E" w:rsidRPr="009C1B5E" w:rsidRDefault="009C1B5E" w:rsidP="009C1B5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453EF7A" w14:textId="77777777" w:rsidR="009C1B5E" w:rsidRPr="009C1B5E" w:rsidRDefault="009C1B5E" w:rsidP="009C1B5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drying, pulp, juice, export</w:t>
            </w:r>
          </w:p>
        </w:tc>
        <w:tc>
          <w:tcPr>
            <w:tcW w:w="0" w:type="auto"/>
            <w:vAlign w:val="center"/>
            <w:hideMark/>
          </w:tcPr>
          <w:p w14:paraId="7316D264" w14:textId="77777777" w:rsidR="009C1B5E" w:rsidRPr="009C1B5E" w:rsidRDefault="009C1B5E" w:rsidP="009C1B5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B5E">
              <w:rPr>
                <w:rFonts w:ascii="Times New Roman" w:hAnsi="Times New Roman" w:cs="Times New Roman"/>
                <w:sz w:val="28"/>
                <w:szCs w:val="28"/>
              </w:rPr>
              <w:t>high sensory quality</w:t>
            </w:r>
          </w:p>
        </w:tc>
      </w:tr>
    </w:tbl>
    <w:p w14:paraId="7CD161F2" w14:textId="77777777" w:rsidR="009C1B5E" w:rsidRDefault="009C1B5E">
      <w:pPr>
        <w:rPr>
          <w:lang w:val="fr-FR"/>
        </w:rPr>
      </w:pPr>
    </w:p>
    <w:p w14:paraId="07A76F10" w14:textId="77777777" w:rsidR="009C1B5E" w:rsidRDefault="009C1B5E">
      <w:pPr>
        <w:rPr>
          <w:lang w:val="fr-FR"/>
        </w:rPr>
      </w:pPr>
    </w:p>
    <w:p w14:paraId="3D5C6CE3" w14:textId="77777777" w:rsidR="009C1B5E" w:rsidRDefault="009C1B5E" w:rsidP="009C1B5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fr-FR"/>
        </w:rPr>
      </w:pPr>
      <w:r w:rsidRPr="009C1B5E">
        <w:rPr>
          <w:rFonts w:ascii="Times New Roman" w:hAnsi="Times New Roman" w:cs="Times New Roman"/>
          <w:b/>
          <w:bCs/>
          <w:sz w:val="36"/>
          <w:szCs w:val="36"/>
          <w:u w:val="single"/>
        </w:rPr>
        <w:t>Sources of the above information</w:t>
      </w:r>
    </w:p>
    <w:p w14:paraId="1DCA2386" w14:textId="77777777" w:rsidR="009C1B5E" w:rsidRPr="009C1B5E" w:rsidRDefault="009C1B5E" w:rsidP="009C1B5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fr-FR"/>
        </w:rPr>
      </w:pPr>
    </w:p>
    <w:p w14:paraId="6EC18419" w14:textId="77777777" w:rsidR="009C1B5E" w:rsidRPr="009C1B5E" w:rsidRDefault="009C1B5E" w:rsidP="009C1B5E">
      <w:pPr>
        <w:pStyle w:val="Paragraphedeliste"/>
        <w:numPr>
          <w:ilvl w:val="0"/>
          <w:numId w:val="1"/>
        </w:numPr>
        <w:spacing w:before="240"/>
        <w:rPr>
          <w:rFonts w:ascii="Arial" w:hAnsi="Arial" w:cs="Arial"/>
          <w:sz w:val="28"/>
          <w:szCs w:val="28"/>
          <w:lang w:val="fr-FR"/>
        </w:rPr>
      </w:pPr>
      <w:hyperlink r:id="rId5" w:history="1">
        <w:r w:rsidRPr="009C1B5E">
          <w:rPr>
            <w:rStyle w:val="Lienhypertexte"/>
            <w:rFonts w:ascii="Arial" w:hAnsi="Arial" w:cs="Arial"/>
            <w:sz w:val="28"/>
            <w:szCs w:val="28"/>
            <w:lang w:val="fr-FR"/>
          </w:rPr>
          <w:t>https://www.fao.org/fileadmin/user_upload/inpho/docs/Post_Harvest_Compendium_-_Mango.pdf</w:t>
        </w:r>
      </w:hyperlink>
    </w:p>
    <w:p w14:paraId="10F5AAAC" w14:textId="77777777" w:rsidR="009C1B5E" w:rsidRPr="009C1B5E" w:rsidRDefault="009C1B5E" w:rsidP="009C1B5E">
      <w:pPr>
        <w:pStyle w:val="Paragraphedeliste"/>
        <w:spacing w:before="240"/>
        <w:rPr>
          <w:rFonts w:ascii="Arial" w:hAnsi="Arial" w:cs="Arial"/>
          <w:sz w:val="28"/>
          <w:szCs w:val="28"/>
          <w:lang w:val="fr-FR"/>
        </w:rPr>
      </w:pPr>
    </w:p>
    <w:p w14:paraId="3BA13810" w14:textId="77777777" w:rsidR="009C1B5E" w:rsidRPr="009C1B5E" w:rsidRDefault="009C1B5E" w:rsidP="009C1B5E">
      <w:pPr>
        <w:pStyle w:val="Paragraphedeliste"/>
        <w:numPr>
          <w:ilvl w:val="0"/>
          <w:numId w:val="1"/>
        </w:numPr>
        <w:spacing w:before="240"/>
        <w:rPr>
          <w:rFonts w:ascii="Arial" w:hAnsi="Arial" w:cs="Arial"/>
          <w:sz w:val="28"/>
          <w:szCs w:val="28"/>
          <w:lang w:val="fr-FR"/>
        </w:rPr>
      </w:pPr>
      <w:r w:rsidRPr="009C1B5E">
        <w:rPr>
          <w:rFonts w:ascii="Arial" w:hAnsi="Arial" w:cs="Arial"/>
          <w:sz w:val="28"/>
          <w:szCs w:val="28"/>
          <w:lang w:val="fr-FR"/>
        </w:rPr>
        <w:t xml:space="preserve"> </w:t>
      </w:r>
      <w:hyperlink r:id="rId6" w:history="1">
        <w:r w:rsidRPr="009C1B5E">
          <w:rPr>
            <w:rStyle w:val="Lienhypertexte"/>
            <w:rFonts w:ascii="Arial" w:hAnsi="Arial" w:cs="Arial"/>
            <w:sz w:val="28"/>
            <w:szCs w:val="28"/>
            <w:lang w:val="fr-FR"/>
          </w:rPr>
          <w:t>https://cftri.res.in/hweb1/technologies/FVP/odm.pdf</w:t>
        </w:r>
      </w:hyperlink>
    </w:p>
    <w:sectPr w:rsidR="009C1B5E" w:rsidRPr="009C1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0694F"/>
    <w:multiLevelType w:val="hybridMultilevel"/>
    <w:tmpl w:val="AA4213C2"/>
    <w:lvl w:ilvl="0" w:tplc="1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44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5E"/>
    <w:rsid w:val="001316C7"/>
    <w:rsid w:val="006772CA"/>
    <w:rsid w:val="009C1B5E"/>
    <w:rsid w:val="009C559A"/>
    <w:rsid w:val="00B2412F"/>
    <w:rsid w:val="00BC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C455D"/>
  <w15:chartTrackingRefBased/>
  <w15:docId w15:val="{286EDCA6-EEEC-4568-AC1E-C6F4CAA1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1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1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1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1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1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1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1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1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1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1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1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1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1B5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1B5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1B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1B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1B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1B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1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1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1B5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1B5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1B5E"/>
    <w:pPr>
      <w:spacing w:before="160"/>
      <w:jc w:val="center"/>
    </w:pPr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C1B5E"/>
    <w:rPr>
      <w:i/>
      <w:iCs/>
      <w:color w:val="000000" w:themeColor="text1"/>
    </w:rPr>
  </w:style>
  <w:style w:type="paragraph" w:styleId="Paragraphedeliste">
    <w:name w:val="List Paragraph"/>
    <w:basedOn w:val="Normal"/>
    <w:uiPriority w:val="34"/>
    <w:qFormat/>
    <w:rsid w:val="009C1B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1B5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1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1B5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1B5E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C1B5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1B5E"/>
    <w:rPr>
      <w:color w:val="605E5C"/>
      <w:shd w:val="clear" w:color="auto" w:fill="E1DFDD"/>
    </w:rPr>
  </w:style>
  <w:style w:type="table" w:styleId="TableauGrille2-Accentuation5">
    <w:name w:val="Grid Table 2 Accent 5"/>
    <w:basedOn w:val="TableauNormal"/>
    <w:uiPriority w:val="47"/>
    <w:rsid w:val="009C1B5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ftri.res.in/hweb1/technologies/FVP/odm.pdf" TargetMode="External"/><Relationship Id="rId5" Type="http://schemas.openxmlformats.org/officeDocument/2006/relationships/hyperlink" Target="https://www.fao.org/fileadmin/user_upload/inpho/docs/Post_Harvest_Compendium_-_Mango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Zalika Maré</dc:creator>
  <cp:keywords/>
  <dc:description/>
  <cp:lastModifiedBy>Zalika Maré</cp:lastModifiedBy>
  <cp:revision>1</cp:revision>
  <dcterms:created xsi:type="dcterms:W3CDTF">2025-10-30T12:20:00Z</dcterms:created>
  <dcterms:modified xsi:type="dcterms:W3CDTF">2025-10-30T12:33:00Z</dcterms:modified>
</cp:coreProperties>
</file>