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100"/>
        <w:gridCol w:w="100"/>
      </w:tblGrid>
      <w:tr>
        <w:tc>
          <w:tcPr>
            <w:tcW w:type="pct" w:w="50%"/>
            <w:vAlign w:val="center"/>
          </w:tcPr>
          <w:p>
            <w:r>
              <w:drawing>
                <wp:inline distT="0" distB="0" distL="0" distR="0">
                  <wp:extent cx="857250" cy="4953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857250" cy="495300"/>
                          </a:xfrm>
                          <a:prstGeom prst="rect">
                            <a:avLst/>
                          </a:prstGeom>
                        </pic:spPr>
                      </pic:pic>
                    </a:graphicData>
                  </a:graphic>
                </wp:inline>
              </w:drawing>
            </w:r>
          </w:p>
        </w:tc>
        <w:tc>
          <w:tcPr>
            <w:tcW w:type="pct" w:w="50%"/>
            <w:vAlign w:val="center"/>
          </w:tcPr>
          <w:p>
            <w:pPr>
              <w:jc w:val="right"/>
            </w:pPr>
            <w:r>
              <w:drawing>
                <wp:inline distT="0" distB="0" distL="0" distR="0">
                  <wp:extent cx="1143000" cy="5048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1143000" cy="504825"/>
                          </a:xfrm>
                          <a:prstGeom prst="rect">
                            <a:avLst/>
                          </a:prstGeom>
                        </pic:spPr>
                      </pic:pic>
                    </a:graphicData>
                  </a:graphic>
                </wp:inline>
              </w:drawing>
            </w:r>
          </w:p>
        </w:tc>
      </w:tr>
    </w:tbl>
    <w:p>
      <w:pPr>
        <w:spacing w:after="300"/>
      </w:pPr>
    </w:p>
    <w:p>
      <w:pPr>
        <w:spacing w:after="60"/>
      </w:pPr>
      <w:r>
        <w:rPr>
          <w:b/>
          <w:bCs/>
          <w:color w:val="000000"/>
          <w:sz w:val="20"/>
          <w:szCs w:val="20"/>
        </w:rPr>
        <w:t xml:space="preserve">INFINEON / BIT EXCELLENCE PROGRAM — 2026</w:t>
      </w:r>
    </w:p>
    <w:p>
      <w:pPr>
        <w:spacing w:after="60"/>
      </w:pPr>
      <w:r>
        <w:rPr>
          <w:b/>
          <w:bCs/>
          <w:color w:val="000000"/>
          <w:sz w:val="40"/>
          <w:szCs w:val="40"/>
        </w:rPr>
        <w:t xml:space="preserve">WATER SUPPLY APP</w:t>
      </w:r>
    </w:p>
    <w:p>
      <w:pPr>
        <w:spacing w:after="260"/>
      </w:pPr>
      <w:r>
        <w:rPr>
          <w:b/>
          <w:bCs/>
          <w:color w:val="000000"/>
          <w:sz w:val="26"/>
          <w:szCs w:val="26"/>
        </w:rPr>
        <w:t xml:space="preserve">Reviewing My Own Work, Then Submitting It Officially</w:t>
      </w:r>
    </w:p>
    <w:p>
      <w:pPr>
        <w:spacing w:after="200"/>
      </w:pPr>
    </w:p>
    <w:p>
      <w:pPr>
        <w:pStyle w:val="Heading1"/>
        <w:spacing w:after="200" w:before="420"/>
      </w:pPr>
      <w:r>
        <w:rPr>
          <w:b/>
          <w:bCs/>
          <w:color w:val="000000"/>
          <w:sz w:val="30"/>
          <w:szCs w:val="30"/>
        </w:rPr>
        <w:t xml:space="preserve">1. Reviewing My Own Work</w:t>
      </w:r>
    </w:p>
    <w:p>
      <w:pPr>
        <w:spacing w:after="120"/>
      </w:pPr>
      <w:r>
        <w:rPr>
          <w:b/>
          <w:bCs/>
          <w:color w:val="000000"/>
          <w:sz w:val="18"/>
          <w:szCs w:val="18"/>
        </w:rPr>
        <w:t xml:space="preserve">  COMPLETED  </w:t>
      </w:r>
    </w:p>
    <w:p>
      <w:pPr>
        <w:spacing w:after="160" w:line="300"/>
      </w:pPr>
      <w:r>
        <w:rPr>
          <w:color w:val="000000"/>
          <w:sz w:val="22"/>
          <w:szCs w:val="22"/>
        </w:rPr>
        <w:t xml:space="preserve">Normally, once someone finishes making changes to an application, a teammate reads through those changes carefully before they are accepted, to catch anything that might have been missed. Since this work was carried out solo, without a team, that same careful re-reading was done personally instead: going back through everything that had been built or fixed, line by line, as if reviewing someone else's work, before considering it finished.</w:t>
      </w:r>
    </w:p>
    <w:p>
      <w:pPr>
        <w:spacing w:after="160" w:line="300"/>
      </w:pPr>
      <w:r>
        <w:rPr>
          <w:color w:val="000000"/>
          <w:sz w:val="22"/>
          <w:szCs w:val="22"/>
        </w:rPr>
        <w:t xml:space="preserve">This self-review covered everything described in the earlier updates: the fixes, the new features, the clean-up, and the tests. Its purpose is to catch mistakes, leftover temporary code, or anything unclear, before anyone else ever looks at it.</w:t>
      </w:r>
    </w:p>
    <w:p>
      <w:pPr>
        <w:pStyle w:val="Heading1"/>
        <w:spacing w:after="200" w:before="420"/>
      </w:pPr>
      <w:r>
        <w:rPr>
          <w:b/>
          <w:bCs/>
          <w:color w:val="000000"/>
          <w:sz w:val="30"/>
          <w:szCs w:val="30"/>
        </w:rPr>
        <w:t xml:space="preserve">2. Submitting the Work Officially</w:t>
      </w:r>
    </w:p>
    <w:p>
      <w:pPr>
        <w:spacing w:after="120"/>
      </w:pPr>
      <w:r>
        <w:rPr>
          <w:b/>
          <w:bCs/>
          <w:color w:val="000000"/>
          <w:sz w:val="18"/>
          <w:szCs w:val="18"/>
        </w:rPr>
        <w:t xml:space="preserve">  COMPLETED  </w:t>
      </w:r>
    </w:p>
    <w:p>
      <w:pPr>
        <w:spacing w:after="160" w:line="300"/>
      </w:pPr>
      <w:r>
        <w:rPr>
          <w:color w:val="000000"/>
          <w:sz w:val="22"/>
          <w:szCs w:val="22"/>
        </w:rPr>
        <w:t xml:space="preserve">Once the self-review was done, the finished work was formally submitted using the standard process for proposing changes to a shared project. This happened in three steps:</w:t>
      </w:r>
    </w:p>
    <w:p>
      <w:pPr>
        <w:pStyle w:val="Heading2"/>
        <w:spacing w:after="140" w:before="280"/>
      </w:pPr>
      <w:r>
        <w:rPr>
          <w:b/>
          <w:bCs/>
          <w:color w:val="000000"/>
          <w:sz w:val="24"/>
          <w:szCs w:val="24"/>
        </w:rPr>
        <w:t xml:space="preserve">Saving the changes as an official checkpoint (“commit”)</w:t>
      </w:r>
    </w:p>
    <w:p>
      <w:pPr>
        <w:spacing w:after="160" w:line="300"/>
      </w:pPr>
      <w:r>
        <w:rPr>
          <w:color w:val="000000"/>
          <w:sz w:val="22"/>
          <w:szCs w:val="22"/>
        </w:rPr>
        <w:t xml:space="preserve">All the finished changes were saved together as a labelled checkpoint in the project's history, on a separate working copy of the project set aside for this task (a “branch”), so that none of it was mixed in directly with the main, official version of the application yet.</w:t>
      </w:r>
    </w:p>
    <w:p>
      <w:pPr>
        <w:pStyle w:val="Heading2"/>
        <w:spacing w:after="140" w:before="280"/>
      </w:pPr>
      <w:r>
        <w:rPr>
          <w:b/>
          <w:bCs/>
          <w:color w:val="000000"/>
          <w:sz w:val="24"/>
          <w:szCs w:val="24"/>
        </w:rPr>
        <w:t xml:space="preserve">Sending it online (“push”)</w:t>
      </w:r>
    </w:p>
    <w:p>
      <w:pPr>
        <w:spacing w:after="160" w:line="300"/>
      </w:pPr>
      <w:r>
        <w:rPr>
          <w:color w:val="000000"/>
          <w:sz w:val="22"/>
          <w:szCs w:val="22"/>
        </w:rPr>
        <w:t xml:space="preserve">That checkpoint was then sent from the local computer up to the shared online copy of the project, making it visible and available to the rest of the team, instead of only existing on one machine.</w:t>
      </w:r>
    </w:p>
    <w:p>
      <w:pPr>
        <w:pStyle w:val="Heading2"/>
        <w:spacing w:after="140" w:before="280"/>
      </w:pPr>
      <w:r>
        <w:rPr>
          <w:b/>
          <w:bCs/>
          <w:color w:val="000000"/>
          <w:sz w:val="24"/>
          <w:szCs w:val="24"/>
        </w:rPr>
        <w:t xml:space="preserve">Requesting that it be merged in (“Pull Request”)</w:t>
      </w:r>
    </w:p>
    <w:p>
      <w:pPr>
        <w:spacing w:after="160" w:line="300"/>
      </w:pPr>
      <w:r>
        <w:rPr>
          <w:color w:val="000000"/>
          <w:sz w:val="22"/>
          <w:szCs w:val="22"/>
        </w:rPr>
        <w:t xml:space="preserve">Finally, a formal request was opened asking for this set of changes to be reviewed and, once approved, merged into the main, official version of the application. This is the standard way of proposing changes in a shared project: nothing is added to the main application directly or silently — it first goes through this visible, trackable request, which anyone on the team can open, read, and comment on before it is accepted.</w:t>
      </w:r>
    </w:p>
    <w:p>
      <w:pPr>
        <w:pStyle w:val="Heading1"/>
        <w:spacing w:after="200" w:before="420"/>
      </w:pPr>
      <w:r>
        <w:rPr>
          <w:b/>
          <w:bCs/>
          <w:color w:val="000000"/>
          <w:sz w:val="30"/>
          <w:szCs w:val="30"/>
        </w:rPr>
        <w:t xml:space="preserve">Summary in One Paragraph</w:t>
      </w:r>
    </w:p>
    <w:tbl>
      <w:tblPr>
        <w:tblW w:type="pct" w:w="100%"/>
        <w:tblBorders>
          <w:top w:val="single" w:color="000000" w:sz="4"/>
          <w:left w:val="single" w:color="000000" w:sz="24"/>
          <w:bottom w:val="single" w:color="000000" w:sz="4"/>
          <w:right w:val="single" w:color="000000" w:sz="4"/>
          <w:insideH w:val="none" w:color="FFFFFF" w:sz="0"/>
          <w:insideV w:val="none" w:color="FFFFFF" w:sz="0"/>
        </w:tblBorders>
      </w:tblPr>
      <w:tblGrid>
        <w:gridCol w:w="100"/>
      </w:tblGrid>
      <w:tr>
        <w:tc>
          <w:tcPr>
            <w:tcMar>
              <w:top w:type="dxa" w:w="180"/>
              <w:left w:type="dxa" w:w="260"/>
              <w:bottom w:type="dxa" w:w="180"/>
              <w:right w:type="dxa" w:w="260"/>
            </w:tcMar>
          </w:tcPr>
          <w:p>
            <w:pPr>
              <w:spacing w:after="90"/>
            </w:pPr>
            <w:r>
              <w:rPr>
                <w:b/>
                <w:bCs/>
                <w:color w:val="000000"/>
                <w:sz w:val="22"/>
                <w:szCs w:val="22"/>
              </w:rPr>
              <w:t xml:space="preserve">In short</w:t>
            </w:r>
          </w:p>
          <w:p>
            <w:pPr>
              <w:spacing w:after="60" w:line="290"/>
            </w:pPr>
            <w:r>
              <w:rPr>
                <w:color w:val="000000"/>
                <w:sz w:val="21"/>
                <w:szCs w:val="21"/>
              </w:rPr>
              <w:t xml:space="preserve">With all the development and testing work complete, the changes were reviewed personally from start to finish, in place of a teammate review, since this work was done solo. The finished result was then saved as an official checkpoint, sent to the shared online project, and submitted as a formal request for it to be reviewed and merged into the main application.</w:t>
            </w:r>
          </w:p>
        </w:tc>
      </w:tr>
    </w:tbl>
    <w:sectPr>
      <w:headerReference w:type="default" r:id="rId7"/>
      <w:footerReference w:type="default" r:id="rId8"/>
      <w:pgSz w:w="11906" w:h="16838" w:orient="portrait"/>
      <w:pgMar w:top="900" w:right="1100" w:bottom="900" w:left="11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000000"/>
        <w:sz w:val="16"/>
        <w:szCs w:val="16"/>
      </w:rPr>
      <w:t xml:space="preserve">BIT · Infineon Excellence Program 2026   ·   Page </w:t>
    </w:r>
    <w:r>
      <w:rPr>
        <w:color w:val="000000"/>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000000"/>
        <w:sz w:val="16"/>
        <w:szCs w:val="16"/>
      </w:rPr>
      <w:t xml:space="preserve">Water Supply App — Self-Review &amp; Submission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eb78169d20a2bbfce40511892f49c190ef21d348.png"/><Relationship Id="rId10" Type="http://schemas.openxmlformats.org/officeDocument/2006/relationships/image" Target="media/a7b0ddb83b65a153268e522763e214404400d48d.png"/><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2026-10-01T17:38:24.406Z</dcterms:created>
  <dcterms:modified xsi:type="dcterms:W3CDTF">2026-10-01T17:38:24.414Z</dcterms:modified>
</cp:coreProperties>
</file>

<file path=docProps/custom.xml><?xml version="1.0" encoding="utf-8"?>
<Properties xmlns="http://schemas.openxmlformats.org/officeDocument/2006/custom-properties" xmlns:vt="http://schemas.openxmlformats.org/officeDocument/2006/docPropsVTypes"/>
</file>