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853"/>
        <w:gridCol w:w="4853"/>
      </w:tblGrid>
      <w:tr w:rsidR="0024518E" w:rsidRPr="0024518E" w14:paraId="7148461D" w14:textId="77777777">
        <w:tc>
          <w:tcPr>
            <w:tcW w:w="2500" w:type="pct"/>
            <w:vAlign w:val="center"/>
          </w:tcPr>
          <w:p w14:paraId="0798850F" w14:textId="77777777" w:rsidR="00750647" w:rsidRPr="0024518E" w:rsidRDefault="00000000">
            <w:pPr>
              <w:rPr>
                <w:color w:val="000000" w:themeColor="text1"/>
              </w:rPr>
            </w:pPr>
            <w:r>
              <w:rPr>
                <w:noProof/>
                <w:color w:val="000000" w:themeColor="text1"/>
              </w:rPr>
              <w:drawing>
                <wp:inline distT="0" distB="0" distL="0" distR="0" wp14:anchorId="3338BA64" wp14:editId="22535A88">
                  <wp:extent cx="857250" cy="4953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57250" cy="495300"/>
                          </a:xfrm>
                          <a:prstGeom prst="rect">
                            <a:avLst/>
                          </a:prstGeom>
                        </pic:spPr>
                      </pic:pic>
                    </a:graphicData>
                  </a:graphic>
                </wp:inline>
              </w:drawing>
            </w:r>
          </w:p>
        </w:tc>
        <w:tc>
          <w:tcPr>
            <w:tcW w:w="2500" w:type="pct"/>
            <w:vAlign w:val="center"/>
          </w:tcPr>
          <w:p w14:paraId="0135353E" w14:textId="77777777" w:rsidR="00750647" w:rsidRPr="0024518E" w:rsidRDefault="00000000">
            <w:pPr>
              <w:jc w:val="right"/>
              <w:rPr>
                <w:color w:val="000000" w:themeColor="text1"/>
              </w:rPr>
            </w:pPr>
            <w:r>
              <w:rPr>
                <w:noProof/>
                <w:color w:val="000000" w:themeColor="text1"/>
              </w:rPr>
              <w:drawing>
                <wp:inline distT="0" distB="0" distL="0" distR="0" wp14:anchorId="72C4E2D4" wp14:editId="063ECD8A">
                  <wp:extent cx="1143000" cy="50482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143000" cy="504825"/>
                          </a:xfrm>
                          <a:prstGeom prst="rect">
                            <a:avLst/>
                          </a:prstGeom>
                        </pic:spPr>
                      </pic:pic>
                    </a:graphicData>
                  </a:graphic>
                </wp:inline>
              </w:drawing>
            </w:r>
          </w:p>
        </w:tc>
      </w:tr>
    </w:tbl>
    <w:p w14:paraId="7CB6C862" w14:textId="77777777" w:rsidR="00750647" w:rsidRPr="0024518E" w:rsidRDefault="00750647">
      <w:pPr>
        <w:spacing w:after="300"/>
        <w:rPr>
          <w:color w:val="000000" w:themeColor="text1"/>
        </w:rPr>
      </w:pPr>
    </w:p>
    <w:p w14:paraId="0B325B1B" w14:textId="51924296" w:rsidR="00750647" w:rsidRPr="0024518E" w:rsidRDefault="00000000">
      <w:pPr>
        <w:spacing w:after="60"/>
        <w:rPr>
          <w:color w:val="000000" w:themeColor="text1"/>
        </w:rPr>
      </w:pPr>
      <w:r>
        <w:rPr>
          <w:b/>
          <w:bCs/>
          <w:color w:val="000000" w:themeColor="text1"/>
        </w:rPr>
        <w:t>INFINEON / BIT EXCELLENCE PROGRAM  2026</w:t>
      </w:r>
    </w:p>
    <w:p w14:paraId="25DDC5E5" w14:textId="77777777" w:rsidR="00750647" w:rsidRPr="0024518E" w:rsidRDefault="00000000">
      <w:pPr>
        <w:spacing w:after="60"/>
        <w:rPr>
          <w:color w:val="000000" w:themeColor="text1"/>
        </w:rPr>
      </w:pPr>
      <w:r>
        <w:rPr>
          <w:b/>
          <w:bCs/>
          <w:color w:val="000000" w:themeColor="text1"/>
          <w:sz w:val="40"/>
          <w:szCs w:val="40"/>
        </w:rPr>
        <w:t>WATER SUPPLY APP</w:t>
      </w:r>
    </w:p>
    <w:p w14:paraId="47FDA6AD" w14:textId="77777777" w:rsidR="00750647" w:rsidRPr="0024518E" w:rsidRDefault="00000000">
      <w:pPr>
        <w:spacing w:after="260"/>
        <w:rPr>
          <w:color w:val="000000" w:themeColor="text1"/>
        </w:rPr>
      </w:pPr>
      <w:r>
        <w:rPr>
          <w:b/>
          <w:bCs/>
          <w:color w:val="000000" w:themeColor="text1"/>
          <w:sz w:val="26"/>
          <w:szCs w:val="26"/>
        </w:rPr>
        <w:t>Backend Check-Up: Everything Tested, Every Problem Fixed</w:t>
      </w:r>
    </w:p>
    <w:p w14:paraId="68F0156F" w14:textId="36AAF577" w:rsidR="00750647" w:rsidRPr="0024518E" w:rsidRDefault="00000000">
      <w:pPr>
        <w:spacing w:after="160" w:line="300" w:lineRule="auto"/>
        <w:rPr>
          <w:color w:val="000000" w:themeColor="text1"/>
        </w:rPr>
      </w:pPr>
      <w:r>
        <w:rPr>
          <w:i/>
          <w:iCs/>
          <w:color w:val="000000" w:themeColor="text1"/>
          <w:sz w:val="21"/>
          <w:szCs w:val="21"/>
        </w:rPr>
        <w:t xml:space="preserve">This document explains, what has been checked, what was found, and what has now been fixed in the application before any new feature is added. </w:t>
      </w:r>
    </w:p>
    <w:p w14:paraId="5D733451" w14:textId="77777777" w:rsidR="00750647" w:rsidRPr="0024518E" w:rsidRDefault="00750647">
      <w:pPr>
        <w:spacing w:after="200"/>
        <w:rPr>
          <w:color w:val="000000" w:themeColor="text1"/>
        </w:rPr>
      </w:pPr>
    </w:p>
    <w:p w14:paraId="27AADDF8" w14:textId="77777777" w:rsidR="00750647" w:rsidRPr="0024518E" w:rsidRDefault="00000000">
      <w:pPr>
        <w:pStyle w:val="Titre1"/>
        <w:spacing w:before="420" w:after="200"/>
        <w:rPr>
          <w:color w:val="000000" w:themeColor="text1"/>
        </w:rPr>
      </w:pPr>
      <w:r>
        <w:rPr>
          <w:b/>
          <w:bCs/>
          <w:color w:val="000000" w:themeColor="text1"/>
          <w:sz w:val="30"/>
          <w:szCs w:val="30"/>
        </w:rPr>
        <w:t>1. Why We Did This Check First</w:t>
      </w:r>
    </w:p>
    <w:p w14:paraId="61124510" w14:textId="77777777" w:rsidR="00750647" w:rsidRPr="0024518E" w:rsidRDefault="00000000">
      <w:pPr>
        <w:spacing w:after="160" w:line="300" w:lineRule="auto"/>
        <w:rPr>
          <w:color w:val="000000" w:themeColor="text1"/>
        </w:rPr>
      </w:pPr>
      <w:r>
        <w:rPr>
          <w:color w:val="000000" w:themeColor="text1"/>
          <w:sz w:val="22"/>
          <w:szCs w:val="22"/>
        </w:rPr>
        <w:t>Before building the features that are still missing, we were asked to make sure that everything that already exists in the application works the way it should. The instruction we followed was simple:</w:t>
      </w:r>
    </w:p>
    <w:tbl>
      <w:tblPr>
        <w:tblW w:w="5000" w:type="pct"/>
        <w:tblBorders>
          <w:top w:val="single" w:sz="4" w:space="0" w:color="D9E3E0"/>
          <w:left w:val="single" w:sz="24" w:space="0" w:color="0A8276"/>
          <w:bottom w:val="single" w:sz="4" w:space="0" w:color="D9E3E0"/>
          <w:right w:val="single" w:sz="4" w:space="0" w:color="D9E3E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71"/>
      </w:tblGrid>
      <w:tr w:rsidR="0024518E" w:rsidRPr="0024518E" w14:paraId="4A538EFA" w14:textId="77777777">
        <w:tc>
          <w:tcPr>
            <w:tcW w:w="0" w:type="auto"/>
            <w:shd w:val="clear" w:color="auto" w:fill="FAFCFC"/>
            <w:tcMar>
              <w:top w:w="180" w:type="dxa"/>
              <w:left w:w="260" w:type="dxa"/>
              <w:bottom w:w="180" w:type="dxa"/>
              <w:right w:w="260" w:type="dxa"/>
            </w:tcMar>
          </w:tcPr>
          <w:p w14:paraId="14F06C14" w14:textId="77777777" w:rsidR="00750647" w:rsidRPr="0024518E" w:rsidRDefault="00000000">
            <w:pPr>
              <w:spacing w:after="90"/>
              <w:rPr>
                <w:color w:val="000000" w:themeColor="text1"/>
              </w:rPr>
            </w:pPr>
            <w:r>
              <w:rPr>
                <w:b/>
                <w:bCs/>
                <w:color w:val="000000" w:themeColor="text1"/>
                <w:sz w:val="22"/>
                <w:szCs w:val="22"/>
              </w:rPr>
              <w:t>The instruction we received</w:t>
            </w:r>
          </w:p>
          <w:p w14:paraId="666EF901" w14:textId="77777777" w:rsidR="00750647" w:rsidRPr="0024518E" w:rsidRDefault="00000000">
            <w:pPr>
              <w:spacing w:after="60" w:line="290" w:lineRule="auto"/>
              <w:rPr>
                <w:color w:val="000000" w:themeColor="text1"/>
              </w:rPr>
            </w:pPr>
            <w:r>
              <w:rPr>
                <w:color w:val="000000" w:themeColor="text1"/>
                <w:sz w:val="21"/>
                <w:szCs w:val="21"/>
              </w:rPr>
              <w:t>“Before adding the remaining features, make sure that everything currently implemented works correctly. Test the existing functionality and resolve any issues before moving forward. This will help ensure a stable and reliable final module.”</w:t>
            </w:r>
          </w:p>
        </w:tc>
      </w:tr>
    </w:tbl>
    <w:p w14:paraId="02A0F114" w14:textId="77777777" w:rsidR="00750647" w:rsidRPr="0024518E" w:rsidRDefault="00750647">
      <w:pPr>
        <w:spacing w:after="160"/>
        <w:rPr>
          <w:color w:val="000000" w:themeColor="text1"/>
        </w:rPr>
      </w:pPr>
    </w:p>
    <w:p w14:paraId="734D4116" w14:textId="77777777" w:rsidR="00750647" w:rsidRPr="0024518E" w:rsidRDefault="00000000">
      <w:pPr>
        <w:spacing w:after="160" w:line="300" w:lineRule="auto"/>
        <w:rPr>
          <w:color w:val="000000" w:themeColor="text1"/>
        </w:rPr>
      </w:pPr>
      <w:r>
        <w:rPr>
          <w:color w:val="000000" w:themeColor="text1"/>
          <w:sz w:val="22"/>
          <w:szCs w:val="22"/>
        </w:rPr>
        <w:t>This is a normal and important step in building any application, similar to checking that all the doors and windows of a house close properly before painting the walls or adding furniture. This update confirms that step is now complete: everything that was found broken has been repaired, and the repairs have been verified.</w:t>
      </w:r>
    </w:p>
    <w:p w14:paraId="75C6EB5E" w14:textId="77777777" w:rsidR="00750647" w:rsidRPr="0024518E" w:rsidRDefault="00000000">
      <w:pPr>
        <w:pStyle w:val="Titre1"/>
        <w:spacing w:before="420" w:after="200"/>
        <w:rPr>
          <w:color w:val="000000" w:themeColor="text1"/>
        </w:rPr>
      </w:pPr>
      <w:r>
        <w:rPr>
          <w:b/>
          <w:bCs/>
          <w:color w:val="000000" w:themeColor="text1"/>
          <w:sz w:val="30"/>
          <w:szCs w:val="30"/>
        </w:rPr>
        <w:t>2. The Scope of the Check-Up</w:t>
      </w:r>
    </w:p>
    <w:p w14:paraId="6B406829" w14:textId="77777777" w:rsidR="00750647" w:rsidRPr="0024518E" w:rsidRDefault="00000000">
      <w:pPr>
        <w:spacing w:after="120"/>
        <w:rPr>
          <w:color w:val="000000" w:themeColor="text1"/>
        </w:rPr>
      </w:pPr>
      <w:r>
        <w:rPr>
          <w:b/>
          <w:bCs/>
          <w:color w:val="000000" w:themeColor="text1"/>
          <w:sz w:val="18"/>
          <w:szCs w:val="18"/>
          <w:shd w:val="clear" w:color="auto" w:fill="2E7D32"/>
        </w:rPr>
        <w:t xml:space="preserve">  COMPLETED  </w:t>
      </w:r>
    </w:p>
    <w:p w14:paraId="20E8E635" w14:textId="77777777" w:rsidR="00750647" w:rsidRPr="0024518E" w:rsidRDefault="00000000">
      <w:pPr>
        <w:spacing w:after="160" w:line="300" w:lineRule="auto"/>
        <w:rPr>
          <w:color w:val="000000" w:themeColor="text1"/>
        </w:rPr>
      </w:pPr>
      <w:r>
        <w:rPr>
          <w:color w:val="000000" w:themeColor="text1"/>
          <w:sz w:val="22"/>
          <w:szCs w:val="22"/>
        </w:rPr>
        <w:t>We tested the application in a very thorough way, covering both the invisible, behind-the-scenes part (the “backend”) and the screens the user actually sees and clicks on (the “frontend”):</w:t>
      </w:r>
    </w:p>
    <w:p w14:paraId="21D435BB" w14:textId="77777777" w:rsidR="00750647" w:rsidRPr="0024518E" w:rsidRDefault="00000000">
      <w:pPr>
        <w:pStyle w:val="Paragraphedeliste"/>
        <w:numPr>
          <w:ilvl w:val="0"/>
          <w:numId w:val="1"/>
        </w:numPr>
        <w:spacing w:after="100" w:line="300" w:lineRule="auto"/>
        <w:rPr>
          <w:color w:val="000000" w:themeColor="text1"/>
        </w:rPr>
      </w:pPr>
      <w:r>
        <w:rPr>
          <w:color w:val="000000" w:themeColor="text1"/>
          <w:sz w:val="22"/>
          <w:szCs w:val="22"/>
        </w:rPr>
        <w:t>70 different actions (“endpoints”) were tested directly against the real, running version of the application, not a simplified copy.</w:t>
      </w:r>
    </w:p>
    <w:p w14:paraId="651DFC6E" w14:textId="7DDF378B" w:rsidR="00750647" w:rsidRPr="0024518E" w:rsidRDefault="00000000">
      <w:pPr>
        <w:pStyle w:val="Paragraphedeliste"/>
        <w:numPr>
          <w:ilvl w:val="0"/>
          <w:numId w:val="1"/>
        </w:numPr>
        <w:spacing w:after="100" w:line="300" w:lineRule="auto"/>
        <w:rPr>
          <w:color w:val="000000" w:themeColor="text1"/>
        </w:rPr>
      </w:pPr>
      <w:r>
        <w:rPr>
          <w:color w:val="000000" w:themeColor="text1"/>
          <w:sz w:val="22"/>
          <w:szCs w:val="22"/>
        </w:rPr>
        <w:t>This included the complete life cycle of a piece of information  create it, change it, then delete it  tested on 13 different types of information handled by the system (for example farms, fields, or irrigation zones), going through the exact same path a real user's action would take.</w:t>
      </w:r>
    </w:p>
    <w:p w14:paraId="4A69FC53" w14:textId="77777777" w:rsidR="00750647" w:rsidRPr="0024518E" w:rsidRDefault="00000000">
      <w:pPr>
        <w:pStyle w:val="Paragraphedeliste"/>
        <w:numPr>
          <w:ilvl w:val="0"/>
          <w:numId w:val="1"/>
        </w:numPr>
        <w:spacing w:after="100" w:line="300" w:lineRule="auto"/>
        <w:rPr>
          <w:color w:val="000000" w:themeColor="text1"/>
        </w:rPr>
      </w:pPr>
      <w:r>
        <w:rPr>
          <w:color w:val="000000" w:themeColor="text1"/>
          <w:sz w:val="22"/>
          <w:szCs w:val="22"/>
        </w:rPr>
        <w:t xml:space="preserve">We also deliberately tested unusual or incorrect situations, on purpose, to see how the application would react: asking for something using an identifier that does not exist (which should say “not found”), sending a badly formatted technical reference number (which should say “invalid request”), sending incomplete information (which should be rejected with a clear validation </w:t>
      </w:r>
      <w:r>
        <w:rPr>
          <w:color w:val="000000" w:themeColor="text1"/>
          <w:sz w:val="22"/>
          <w:szCs w:val="22"/>
        </w:rPr>
        <w:lastRenderedPageBreak/>
        <w:t>message), and asking for something that refers to another piece of information that no longer exists (which should also say “not found”).</w:t>
      </w:r>
    </w:p>
    <w:p w14:paraId="5F01D95D" w14:textId="77777777" w:rsidR="00750647" w:rsidRPr="0024518E" w:rsidRDefault="00000000">
      <w:pPr>
        <w:pStyle w:val="Paragraphedeliste"/>
        <w:numPr>
          <w:ilvl w:val="0"/>
          <w:numId w:val="1"/>
        </w:numPr>
        <w:spacing w:after="100" w:line="300" w:lineRule="auto"/>
        <w:rPr>
          <w:color w:val="000000" w:themeColor="text1"/>
        </w:rPr>
      </w:pPr>
      <w:r>
        <w:rPr>
          <w:color w:val="000000" w:themeColor="text1"/>
          <w:sz w:val="22"/>
          <w:szCs w:val="22"/>
        </w:rPr>
        <w:t>All 10 screens of the application were also opened and checked one by one in a live preview.</w:t>
      </w:r>
    </w:p>
    <w:p w14:paraId="64FC9D20" w14:textId="77777777" w:rsidR="00750647" w:rsidRPr="0024518E" w:rsidRDefault="00000000">
      <w:pPr>
        <w:spacing w:after="160" w:line="300" w:lineRule="auto"/>
        <w:rPr>
          <w:color w:val="000000" w:themeColor="text1"/>
        </w:rPr>
      </w:pPr>
      <w:r>
        <w:rPr>
          <w:color w:val="000000" w:themeColor="text1"/>
          <w:sz w:val="22"/>
          <w:szCs w:val="22"/>
        </w:rPr>
        <w:t>Result: none of this broke the application. This gave us a reliable, complete map of everything that needed attention, described below.</w:t>
      </w:r>
    </w:p>
    <w:p w14:paraId="4A24B462" w14:textId="106E0138" w:rsidR="00750647" w:rsidRPr="0024518E" w:rsidRDefault="00000000">
      <w:pPr>
        <w:pStyle w:val="Titre1"/>
        <w:spacing w:before="420" w:after="200"/>
        <w:rPr>
          <w:color w:val="000000" w:themeColor="text1"/>
        </w:rPr>
      </w:pPr>
      <w:r>
        <w:rPr>
          <w:b/>
          <w:bCs/>
          <w:color w:val="000000" w:themeColor="text1"/>
          <w:sz w:val="30"/>
          <w:szCs w:val="30"/>
        </w:rPr>
        <w:t>3. Problems We Found  All Now Fixed</w:t>
      </w:r>
    </w:p>
    <w:p w14:paraId="7D28F2AF" w14:textId="77777777" w:rsidR="00750647" w:rsidRPr="0024518E" w:rsidRDefault="00000000">
      <w:pPr>
        <w:spacing w:after="160" w:line="300" w:lineRule="auto"/>
        <w:rPr>
          <w:color w:val="000000" w:themeColor="text1"/>
        </w:rPr>
      </w:pPr>
      <w:r>
        <w:rPr>
          <w:color w:val="000000" w:themeColor="text1"/>
          <w:sz w:val="22"/>
          <w:szCs w:val="22"/>
        </w:rPr>
        <w:t>We found four problems in total. One of them (number 4) is new since the previous update; the other three were already known and are now resolved, along with several related issues they led us to discover. Each one is explained below: what was wrong, why it mattered, what exactly caused it, and what was done to fix it.</w:t>
      </w:r>
    </w:p>
    <w:p w14:paraId="26F310AC" w14:textId="67317245" w:rsidR="00750647" w:rsidRPr="0024518E" w:rsidRDefault="00000000">
      <w:pPr>
        <w:pStyle w:val="Titre2"/>
        <w:spacing w:before="300" w:after="140"/>
        <w:rPr>
          <w:color w:val="000000" w:themeColor="text1"/>
        </w:rPr>
      </w:pPr>
      <w:r>
        <w:rPr>
          <w:b/>
          <w:bCs/>
          <w:color w:val="000000" w:themeColor="text1"/>
          <w:sz w:val="24"/>
          <w:szCs w:val="24"/>
        </w:rPr>
        <w:t>Problem 1  The application gave the wrong kind of error message</w:t>
      </w:r>
    </w:p>
    <w:p w14:paraId="55D35BF1" w14:textId="77777777" w:rsidR="00750647" w:rsidRPr="0024518E" w:rsidRDefault="00000000">
      <w:pPr>
        <w:spacing w:after="120"/>
        <w:rPr>
          <w:color w:val="000000" w:themeColor="text1"/>
        </w:rPr>
      </w:pPr>
      <w:r>
        <w:rPr>
          <w:b/>
          <w:bCs/>
          <w:color w:val="000000" w:themeColor="text1"/>
          <w:sz w:val="18"/>
          <w:szCs w:val="18"/>
          <w:shd w:val="clear" w:color="auto" w:fill="2E7D32"/>
        </w:rPr>
        <w:t xml:space="preserve">  FIXED  </w:t>
      </w:r>
    </w:p>
    <w:p w14:paraId="287B1501" w14:textId="6EF9B25B" w:rsidR="00750647" w:rsidRPr="0024518E" w:rsidRDefault="00000000">
      <w:pPr>
        <w:spacing w:after="160" w:line="300" w:lineRule="auto"/>
        <w:rPr>
          <w:color w:val="000000" w:themeColor="text1"/>
        </w:rPr>
      </w:pPr>
      <w:r>
        <w:rPr>
          <w:color w:val="000000" w:themeColor="text1"/>
          <w:sz w:val="22"/>
          <w:szCs w:val="22"/>
        </w:rPr>
        <w:t>What was happening: whenever someone asked the application for something that did not exist, or asked for something in a way it did not support, the application answered with the same generic, alarming “something went very wrong” message every time  even for small, harmless situations.</w:t>
      </w:r>
    </w:p>
    <w:p w14:paraId="14E182C9" w14:textId="2E5BECE2" w:rsidR="00750647" w:rsidRPr="0024518E" w:rsidRDefault="00000000">
      <w:pPr>
        <w:spacing w:after="160" w:line="300" w:lineRule="auto"/>
        <w:rPr>
          <w:color w:val="000000" w:themeColor="text1"/>
        </w:rPr>
      </w:pPr>
      <w:r>
        <w:rPr>
          <w:color w:val="000000" w:themeColor="text1"/>
          <w:sz w:val="22"/>
          <w:szCs w:val="22"/>
        </w:rPr>
        <w:t>What we found was actually causing it: the application had a single, very broad safety net meant to catch unexpected problems. That safety net was accidentally also catching normal, everyday situations that are built into the software the application runs on  such as someone simply asking for a page that does not exist, or trying to use an action the application does not support at that address  and was wrongly treating all of them as severe internal failures.</w:t>
      </w:r>
    </w:p>
    <w:p w14:paraId="2A630E12" w14:textId="77777777" w:rsidR="00750647" w:rsidRPr="0024518E" w:rsidRDefault="00000000">
      <w:pPr>
        <w:spacing w:after="160" w:line="300" w:lineRule="auto"/>
        <w:rPr>
          <w:color w:val="000000" w:themeColor="text1"/>
        </w:rPr>
      </w:pPr>
      <w:r>
        <w:rPr>
          <w:color w:val="000000" w:themeColor="text1"/>
          <w:sz w:val="22"/>
          <w:szCs w:val="22"/>
        </w:rPr>
        <w:t>What made this worse: real, serious internal failures were not being written down anywhere. Until now, if a genuine error happened, nothing about it appeared in the application's internal activity records, which made it practically impossible for the team to investigate what had actually gone wrong.</w:t>
      </w:r>
    </w:p>
    <w:p w14:paraId="351F9318" w14:textId="179B718C" w:rsidR="00750647" w:rsidRPr="0024518E" w:rsidRDefault="00000000">
      <w:pPr>
        <w:spacing w:after="160" w:line="300" w:lineRule="auto"/>
        <w:rPr>
          <w:color w:val="000000" w:themeColor="text1"/>
        </w:rPr>
      </w:pPr>
      <w:r>
        <w:rPr>
          <w:color w:val="000000" w:themeColor="text1"/>
          <w:sz w:val="22"/>
          <w:szCs w:val="22"/>
        </w:rPr>
        <w:t>What we fixed: the application now replies with the correct, specific message for each situation  a clear “this does not exist” message, a clear “this action is not supported here” message, and so on. Genuine internal failures are now correctly recorded in full detail in the application's internal activity records, so the team can now actually see and investigate them when they happen.</w:t>
      </w:r>
    </w:p>
    <w:p w14:paraId="175ACF4C" w14:textId="415FBA5C" w:rsidR="00750647" w:rsidRPr="0024518E" w:rsidRDefault="00000000">
      <w:pPr>
        <w:pStyle w:val="Titre2"/>
        <w:spacing w:before="300" w:after="140"/>
        <w:rPr>
          <w:color w:val="000000" w:themeColor="text1"/>
        </w:rPr>
      </w:pPr>
      <w:r>
        <w:rPr>
          <w:b/>
          <w:bCs/>
          <w:color w:val="000000" w:themeColor="text1"/>
          <w:sz w:val="24"/>
          <w:szCs w:val="24"/>
        </w:rPr>
        <w:t>Problem 2  One bad piece of sensor data was blocking an entire delivery of data</w:t>
      </w:r>
    </w:p>
    <w:p w14:paraId="11CF4658" w14:textId="77777777" w:rsidR="00750647" w:rsidRPr="0024518E" w:rsidRDefault="00000000">
      <w:pPr>
        <w:spacing w:after="120"/>
        <w:rPr>
          <w:color w:val="000000" w:themeColor="text1"/>
        </w:rPr>
      </w:pPr>
      <w:r>
        <w:rPr>
          <w:b/>
          <w:bCs/>
          <w:color w:val="000000" w:themeColor="text1"/>
          <w:sz w:val="18"/>
          <w:szCs w:val="18"/>
          <w:shd w:val="clear" w:color="auto" w:fill="2E7D32"/>
        </w:rPr>
        <w:t xml:space="preserve">  FIXED  </w:t>
      </w:r>
    </w:p>
    <w:p w14:paraId="57CA4621" w14:textId="107D4599" w:rsidR="00750647" w:rsidRPr="0024518E" w:rsidRDefault="00000000">
      <w:pPr>
        <w:spacing w:after="160" w:line="300" w:lineRule="auto"/>
        <w:rPr>
          <w:color w:val="000000" w:themeColor="text1"/>
        </w:rPr>
      </w:pPr>
      <w:r>
        <w:rPr>
          <w:color w:val="000000" w:themeColor="text1"/>
          <w:sz w:val="22"/>
          <w:szCs w:val="22"/>
        </w:rPr>
        <w:t>What was happening: the application regularly receives sensor readings in batches, meaning several readings delivered together at once. If just one single reading inside that batch was invalid, the entire batch was rejected, including all the other readings that were perfectly correct  even though the system was specifically designed to never let one bad reading affect the others.</w:t>
      </w:r>
    </w:p>
    <w:p w14:paraId="05F1479E" w14:textId="2C6901A5" w:rsidR="00750647" w:rsidRPr="0024518E" w:rsidRDefault="00000000">
      <w:pPr>
        <w:spacing w:after="160" w:line="300" w:lineRule="auto"/>
        <w:rPr>
          <w:color w:val="000000" w:themeColor="text1"/>
        </w:rPr>
      </w:pPr>
      <w:r>
        <w:rPr>
          <w:color w:val="000000" w:themeColor="text1"/>
          <w:sz w:val="22"/>
          <w:szCs w:val="22"/>
        </w:rPr>
        <w:t>What we found was actually causing it: one specific kind of invalid reading  one that was missing the identifier of the device it came from  was breaking a basic data-consistency rule inside the system. Because all the readings in the batch were being saved together as a single, all-or-nothing operation, that one broken reading caused the entire operation to be cancelled, taking every other reading down with it.</w:t>
      </w:r>
    </w:p>
    <w:p w14:paraId="145533E5" w14:textId="77777777" w:rsidR="00750647" w:rsidRPr="0024518E" w:rsidRDefault="00000000">
      <w:pPr>
        <w:spacing w:after="160" w:line="300" w:lineRule="auto"/>
        <w:rPr>
          <w:color w:val="000000" w:themeColor="text1"/>
        </w:rPr>
      </w:pPr>
      <w:r>
        <w:rPr>
          <w:color w:val="000000" w:themeColor="text1"/>
          <w:sz w:val="22"/>
          <w:szCs w:val="22"/>
        </w:rPr>
        <w:lastRenderedPageBreak/>
        <w:t>What we fixed: each reading in a batch is now saved completely on its own, entirely separately from the others arriving alongside it, and is checked for correctness before anything is saved at all. We confirmed the fix directly: sending a single empty, invalid reading is now correctly rejected on its own, and when a batch contains a mix of good and bad readings, every good reading is still saved normally while only the bad one is set aside.</w:t>
      </w:r>
    </w:p>
    <w:p w14:paraId="23B49436" w14:textId="5370EA1C" w:rsidR="00750647" w:rsidRPr="0024518E" w:rsidRDefault="00000000">
      <w:pPr>
        <w:pStyle w:val="Titre2"/>
        <w:spacing w:before="300" w:after="140"/>
        <w:rPr>
          <w:color w:val="000000" w:themeColor="text1"/>
        </w:rPr>
      </w:pPr>
      <w:r>
        <w:rPr>
          <w:b/>
          <w:bCs/>
          <w:color w:val="000000" w:themeColor="text1"/>
          <w:sz w:val="24"/>
          <w:szCs w:val="24"/>
        </w:rPr>
        <w:t>Problem 3  Notifications could not be created, and the underlying database setup process was not running at all</w:t>
      </w:r>
    </w:p>
    <w:p w14:paraId="61A6A20C" w14:textId="77777777" w:rsidR="00750647" w:rsidRPr="0024518E" w:rsidRDefault="00000000">
      <w:pPr>
        <w:spacing w:after="120"/>
        <w:rPr>
          <w:color w:val="000000" w:themeColor="text1"/>
        </w:rPr>
      </w:pPr>
      <w:r>
        <w:rPr>
          <w:b/>
          <w:bCs/>
          <w:color w:val="000000" w:themeColor="text1"/>
          <w:sz w:val="18"/>
          <w:szCs w:val="18"/>
          <w:shd w:val="clear" w:color="auto" w:fill="2E7D32"/>
        </w:rPr>
        <w:t xml:space="preserve">  FIXED  </w:t>
      </w:r>
    </w:p>
    <w:p w14:paraId="50A39CAC" w14:textId="77777777" w:rsidR="00750647" w:rsidRPr="0024518E" w:rsidRDefault="00000000">
      <w:pPr>
        <w:spacing w:after="160" w:line="300" w:lineRule="auto"/>
        <w:rPr>
          <w:color w:val="000000" w:themeColor="text1"/>
        </w:rPr>
      </w:pPr>
      <w:r>
        <w:rPr>
          <w:color w:val="000000" w:themeColor="text1"/>
          <w:sz w:val="22"/>
          <w:szCs w:val="22"/>
        </w:rPr>
        <w:t>What was happening: the feature responsible for sending notifications (for example, an alert about a low water tank or a task needing attention) could not create a single notification.</w:t>
      </w:r>
    </w:p>
    <w:p w14:paraId="2FBE450F" w14:textId="2DD225D7" w:rsidR="00750647" w:rsidRPr="0024518E" w:rsidRDefault="00000000">
      <w:pPr>
        <w:spacing w:after="160" w:line="300" w:lineRule="auto"/>
        <w:rPr>
          <w:color w:val="000000" w:themeColor="text1"/>
        </w:rPr>
      </w:pPr>
      <w:r>
        <w:rPr>
          <w:color w:val="000000" w:themeColor="text1"/>
          <w:sz w:val="22"/>
          <w:szCs w:val="22"/>
        </w:rPr>
        <w:t>What we found was actually causing it: the application relies on an automatic tool whose job is to apply a numbered checklist of setup steps to the database every time the application is installed or updated, in a strict, reliable order (creating the necessary internal accounts, tables, and structures). We discovered this tool had never actually been running  not a single one of its setup steps had ever been applied. Instead, the database's structure had been assembled indirectly and unreliably by a different internal mechanism that was never meant to be trusted for this purpose. The root technical cause was that a required add-on component, needed since the latest major version of the application's underlying framework, had never been added.</w:t>
      </w:r>
    </w:p>
    <w:p w14:paraId="316C0A5F" w14:textId="62CE4D75" w:rsidR="00750647" w:rsidRPr="0024518E" w:rsidRDefault="00000000">
      <w:pPr>
        <w:spacing w:after="160" w:line="300" w:lineRule="auto"/>
        <w:rPr>
          <w:color w:val="000000" w:themeColor="text1"/>
        </w:rPr>
      </w:pPr>
      <w:r>
        <w:rPr>
          <w:color w:val="000000" w:themeColor="text1"/>
          <w:sz w:val="22"/>
          <w:szCs w:val="22"/>
        </w:rPr>
        <w:t>Why this became serious: because that setup tool had never run, one of its steps  the one responsible for creating a special internal “system” account used behind the scenes  had also never run. As a result, the application had no user accounts at all. All 16 existing schedules and alerts were silently pointing to a system account that did not exist, and any attempt to create a notification was immediately refused with a “user not found” message. In short, the entire notification feature was unusable.</w:t>
      </w:r>
    </w:p>
    <w:p w14:paraId="18D6A1A6" w14:textId="1F7E7A37" w:rsidR="00750647" w:rsidRPr="0024518E" w:rsidRDefault="00000000">
      <w:pPr>
        <w:spacing w:after="160" w:line="300" w:lineRule="auto"/>
        <w:rPr>
          <w:color w:val="000000" w:themeColor="text1"/>
        </w:rPr>
      </w:pPr>
      <w:r>
        <w:rPr>
          <w:color w:val="000000" w:themeColor="text1"/>
          <w:sz w:val="22"/>
          <w:szCs w:val="22"/>
        </w:rPr>
        <w:t>What turning the setup tool back on revealed: once we switched this setup tool on properly, four additional hidden problems appeared inside the historical setup checklist itself  problems that had been sitting there unnoticed and would have completely prevented a brand new installation of the application from starting up correctly:</w:t>
      </w:r>
    </w:p>
    <w:p w14:paraId="7D042D8D" w14:textId="77777777" w:rsidR="00750647" w:rsidRPr="0024518E" w:rsidRDefault="00000000">
      <w:pPr>
        <w:pStyle w:val="Paragraphedeliste"/>
        <w:numPr>
          <w:ilvl w:val="1"/>
          <w:numId w:val="1"/>
        </w:numPr>
        <w:spacing w:after="100" w:line="300" w:lineRule="auto"/>
        <w:ind w:left="500"/>
        <w:rPr>
          <w:color w:val="000000" w:themeColor="text1"/>
        </w:rPr>
      </w:pPr>
      <w:r>
        <w:rPr>
          <w:color w:val="000000" w:themeColor="text1"/>
          <w:sz w:val="21"/>
          <w:szCs w:val="21"/>
        </w:rPr>
        <w:t>Two setup steps tried to rename a table to a name it might already have, which caused the step to fail whenever that had already happened.</w:t>
      </w:r>
    </w:p>
    <w:p w14:paraId="245468AB" w14:textId="77777777" w:rsidR="00750647" w:rsidRPr="0024518E" w:rsidRDefault="00000000">
      <w:pPr>
        <w:pStyle w:val="Paragraphedeliste"/>
        <w:numPr>
          <w:ilvl w:val="1"/>
          <w:numId w:val="1"/>
        </w:numPr>
        <w:spacing w:after="100" w:line="300" w:lineRule="auto"/>
        <w:ind w:left="500"/>
        <w:rPr>
          <w:color w:val="000000" w:themeColor="text1"/>
        </w:rPr>
      </w:pPr>
      <w:r>
        <w:rPr>
          <w:color w:val="000000" w:themeColor="text1"/>
          <w:sz w:val="21"/>
          <w:szCs w:val="21"/>
        </w:rPr>
        <w:t>A setup step tried to rename columns using names that, in some cases, did not exist yet, causing a “this does not exist” error partway through setup.</w:t>
      </w:r>
    </w:p>
    <w:p w14:paraId="55403812" w14:textId="77777777" w:rsidR="00750647" w:rsidRPr="0024518E" w:rsidRDefault="00000000">
      <w:pPr>
        <w:pStyle w:val="Paragraphedeliste"/>
        <w:numPr>
          <w:ilvl w:val="1"/>
          <w:numId w:val="1"/>
        </w:numPr>
        <w:spacing w:after="100" w:line="300" w:lineRule="auto"/>
        <w:ind w:left="500"/>
        <w:rPr>
          <w:color w:val="000000" w:themeColor="text1"/>
        </w:rPr>
      </w:pPr>
      <w:r>
        <w:rPr>
          <w:color w:val="000000" w:themeColor="text1"/>
          <w:sz w:val="21"/>
          <w:szCs w:val="21"/>
        </w:rPr>
        <w:t>A setup step added a rule requiring a link to the special system account before an earlier, separate step had even finished creating that account, putting the steps in the wrong order.</w:t>
      </w:r>
    </w:p>
    <w:p w14:paraId="1BB3DD1D" w14:textId="77777777" w:rsidR="00750647" w:rsidRPr="0024518E" w:rsidRDefault="00000000">
      <w:pPr>
        <w:pStyle w:val="Paragraphedeliste"/>
        <w:numPr>
          <w:ilvl w:val="1"/>
          <w:numId w:val="1"/>
        </w:numPr>
        <w:spacing w:after="100" w:line="300" w:lineRule="auto"/>
        <w:ind w:left="500"/>
        <w:rPr>
          <w:color w:val="000000" w:themeColor="text1"/>
        </w:rPr>
      </w:pPr>
      <w:r>
        <w:rPr>
          <w:color w:val="000000" w:themeColor="text1"/>
          <w:sz w:val="21"/>
          <w:szCs w:val="21"/>
        </w:rPr>
        <w:t>A setup step created a piece of storage under one name, while the rest of the application was written to expect that same piece of information under a slightly different name.</w:t>
      </w:r>
    </w:p>
    <w:p w14:paraId="5E365B74" w14:textId="77777777" w:rsidR="00750647" w:rsidRPr="0024518E" w:rsidRDefault="00000000">
      <w:pPr>
        <w:spacing w:after="160" w:line="300" w:lineRule="auto"/>
        <w:rPr>
          <w:color w:val="000000" w:themeColor="text1"/>
        </w:rPr>
      </w:pPr>
      <w:r>
        <w:rPr>
          <w:color w:val="000000" w:themeColor="text1"/>
          <w:sz w:val="22"/>
          <w:szCs w:val="22"/>
        </w:rPr>
        <w:t>What we fixed: the missing add-on component was installed, and the application was switched to a safety mode where it only checks that the database structure matches what is expected, rather than letting it be changed indirectly and unpredictably. All four hidden setup problems above were corrected. The special system account is now created automatically and reliably every time, and creating a notification now works correctly.</w:t>
      </w:r>
    </w:p>
    <w:p w14:paraId="484B0679" w14:textId="3174A7EC" w:rsidR="00750647" w:rsidRPr="0024518E" w:rsidRDefault="00000000">
      <w:pPr>
        <w:pStyle w:val="Titre2"/>
        <w:spacing w:before="300" w:after="140"/>
        <w:rPr>
          <w:color w:val="000000" w:themeColor="text1"/>
        </w:rPr>
      </w:pPr>
      <w:r>
        <w:rPr>
          <w:b/>
          <w:bCs/>
          <w:color w:val="000000" w:themeColor="text1"/>
          <w:sz w:val="24"/>
          <w:szCs w:val="24"/>
        </w:rPr>
        <w:lastRenderedPageBreak/>
        <w:t>Problem 4  Garbled, unreadable text appearing in some messages (new)</w:t>
      </w:r>
    </w:p>
    <w:p w14:paraId="01443557" w14:textId="77777777" w:rsidR="00750647" w:rsidRPr="0024518E" w:rsidRDefault="00000000">
      <w:pPr>
        <w:spacing w:after="120"/>
        <w:rPr>
          <w:color w:val="000000" w:themeColor="text1"/>
        </w:rPr>
      </w:pPr>
      <w:r>
        <w:rPr>
          <w:b/>
          <w:bCs/>
          <w:color w:val="000000" w:themeColor="text1"/>
          <w:sz w:val="18"/>
          <w:szCs w:val="18"/>
          <w:shd w:val="clear" w:color="auto" w:fill="2E7D32"/>
        </w:rPr>
        <w:t xml:space="preserve">  FIXED  </w:t>
      </w:r>
    </w:p>
    <w:p w14:paraId="30BEF4DE" w14:textId="2F17E592" w:rsidR="00750647" w:rsidRPr="0024518E" w:rsidRDefault="00000000">
      <w:pPr>
        <w:spacing w:after="160" w:line="300" w:lineRule="auto"/>
        <w:rPr>
          <w:color w:val="000000" w:themeColor="text1"/>
        </w:rPr>
      </w:pPr>
      <w:r>
        <w:rPr>
          <w:color w:val="000000" w:themeColor="text1"/>
          <w:sz w:val="22"/>
          <w:szCs w:val="22"/>
        </w:rPr>
        <w:t>What was happening: certain confirmation messages  shown, for example, in notifications and in the delete-confirmation window  displayed strange, broken sequences of characters instead of normal text in place of certain accented letters.</w:t>
      </w:r>
    </w:p>
    <w:p w14:paraId="28C4AD36" w14:textId="77777777" w:rsidR="00750647" w:rsidRPr="0024518E" w:rsidRDefault="00000000">
      <w:pPr>
        <w:spacing w:after="160" w:line="300" w:lineRule="auto"/>
        <w:rPr>
          <w:color w:val="000000" w:themeColor="text1"/>
        </w:rPr>
      </w:pPr>
      <w:r>
        <w:rPr>
          <w:color w:val="000000" w:themeColor="text1"/>
          <w:sz w:val="22"/>
          <w:szCs w:val="22"/>
        </w:rPr>
        <w:t>What we found was actually causing it: this is a well-known technical mistake called “double encoding.” Text on a computer is stored using a specific character code; in two specific files in the application, certain accented letters had been translated into that code twice instead of once, the way a message translated twice between two languages can come out completely wrong the second time. We confirmed and pinpointed the exact two files responsible.</w:t>
      </w:r>
    </w:p>
    <w:p w14:paraId="1C35B751" w14:textId="77777777" w:rsidR="00750647" w:rsidRPr="0024518E" w:rsidRDefault="00000000">
      <w:pPr>
        <w:spacing w:after="160" w:line="300" w:lineRule="auto"/>
        <w:rPr>
          <w:color w:val="000000" w:themeColor="text1"/>
        </w:rPr>
      </w:pPr>
      <w:r>
        <w:rPr>
          <w:color w:val="000000" w:themeColor="text1"/>
          <w:sz w:val="22"/>
          <w:szCs w:val="22"/>
        </w:rPr>
        <w:t>What we fixed: the affected files were corrected so that text is translated into computer code only once, as it should be. We double-checked the fix directly inside the application's underlying page structure to confirm every accented letter, including capital letters, now displays correctly.</w:t>
      </w:r>
    </w:p>
    <w:p w14:paraId="53C64D38" w14:textId="77777777" w:rsidR="00750647" w:rsidRPr="0024518E" w:rsidRDefault="00750647">
      <w:pPr>
        <w:spacing w:after="80"/>
        <w:rPr>
          <w:color w:val="000000" w:themeColor="text1"/>
        </w:rPr>
      </w:pPr>
    </w:p>
    <w:tbl>
      <w:tblPr>
        <w:tblW w:w="5000" w:type="pct"/>
        <w:tblBorders>
          <w:top w:val="single" w:sz="4" w:space="0" w:color="D9E3E0"/>
          <w:left w:val="single" w:sz="4" w:space="0" w:color="D9E3E0"/>
          <w:bottom w:val="single" w:sz="4" w:space="0" w:color="D9E3E0"/>
          <w:right w:val="single" w:sz="4" w:space="0" w:color="D9E3E0"/>
          <w:insideH w:val="single" w:sz="3" w:space="0" w:color="D9E3E0"/>
          <w:insideV w:val="single" w:sz="3" w:space="0" w:color="D9E3E0"/>
        </w:tblBorders>
        <w:tblCellMar>
          <w:left w:w="10" w:type="dxa"/>
          <w:right w:w="10" w:type="dxa"/>
        </w:tblCellMar>
        <w:tblLook w:val="04A0" w:firstRow="1" w:lastRow="0" w:firstColumn="1" w:lastColumn="0" w:noHBand="0" w:noVBand="1"/>
      </w:tblPr>
      <w:tblGrid>
        <w:gridCol w:w="7563"/>
        <w:gridCol w:w="2133"/>
      </w:tblGrid>
      <w:tr w:rsidR="0024518E" w:rsidRPr="0024518E" w14:paraId="304B48A8" w14:textId="77777777">
        <w:trPr>
          <w:tblHeader/>
        </w:trPr>
        <w:tc>
          <w:tcPr>
            <w:tcW w:w="3900" w:type="pct"/>
            <w:shd w:val="clear" w:color="auto" w:fill="E3F2EF"/>
            <w:tcMar>
              <w:top w:w="100" w:type="dxa"/>
              <w:left w:w="160" w:type="dxa"/>
              <w:bottom w:w="100" w:type="dxa"/>
              <w:right w:w="160" w:type="dxa"/>
            </w:tcMar>
          </w:tcPr>
          <w:p w14:paraId="798D34AB" w14:textId="77777777" w:rsidR="00750647" w:rsidRPr="0024518E" w:rsidRDefault="00000000">
            <w:pPr>
              <w:rPr>
                <w:color w:val="000000" w:themeColor="text1"/>
              </w:rPr>
            </w:pPr>
            <w:r>
              <w:rPr>
                <w:b/>
                <w:bCs/>
                <w:color w:val="000000" w:themeColor="text1"/>
              </w:rPr>
              <w:t>Problem</w:t>
            </w:r>
          </w:p>
        </w:tc>
        <w:tc>
          <w:tcPr>
            <w:tcW w:w="1100" w:type="pct"/>
            <w:shd w:val="clear" w:color="auto" w:fill="E3F2EF"/>
            <w:tcMar>
              <w:top w:w="100" w:type="dxa"/>
              <w:left w:w="160" w:type="dxa"/>
              <w:bottom w:w="100" w:type="dxa"/>
              <w:right w:w="160" w:type="dxa"/>
            </w:tcMar>
          </w:tcPr>
          <w:p w14:paraId="392A8C0B" w14:textId="77777777" w:rsidR="00750647" w:rsidRPr="0024518E" w:rsidRDefault="00000000">
            <w:pPr>
              <w:jc w:val="center"/>
              <w:rPr>
                <w:color w:val="000000" w:themeColor="text1"/>
              </w:rPr>
            </w:pPr>
            <w:r>
              <w:rPr>
                <w:b/>
                <w:bCs/>
                <w:color w:val="000000" w:themeColor="text1"/>
              </w:rPr>
              <w:t>Status</w:t>
            </w:r>
          </w:p>
        </w:tc>
      </w:tr>
      <w:tr w:rsidR="0024518E" w:rsidRPr="0024518E" w14:paraId="147702E0" w14:textId="77777777">
        <w:tc>
          <w:tcPr>
            <w:tcW w:w="0" w:type="auto"/>
            <w:tcBorders>
              <w:bottom w:val="single" w:sz="3" w:space="0" w:color="D9E3E0"/>
            </w:tcBorders>
            <w:tcMar>
              <w:top w:w="100" w:type="dxa"/>
              <w:left w:w="160" w:type="dxa"/>
              <w:bottom w:w="100" w:type="dxa"/>
              <w:right w:w="160" w:type="dxa"/>
            </w:tcMar>
          </w:tcPr>
          <w:p w14:paraId="532F1385" w14:textId="77777777" w:rsidR="00750647" w:rsidRPr="0024518E" w:rsidRDefault="00000000">
            <w:pPr>
              <w:rPr>
                <w:color w:val="000000" w:themeColor="text1"/>
              </w:rPr>
            </w:pPr>
            <w:r>
              <w:rPr>
                <w:color w:val="000000" w:themeColor="text1"/>
              </w:rPr>
              <w:t>Wrong error messages for missing pages or unsupported actions</w:t>
            </w:r>
          </w:p>
        </w:tc>
        <w:tc>
          <w:tcPr>
            <w:tcW w:w="0" w:type="auto"/>
            <w:tcBorders>
              <w:bottom w:val="single" w:sz="3" w:space="0" w:color="D9E3E0"/>
            </w:tcBorders>
            <w:tcMar>
              <w:top w:w="100" w:type="dxa"/>
              <w:left w:w="160" w:type="dxa"/>
              <w:bottom w:w="100" w:type="dxa"/>
              <w:right w:w="160" w:type="dxa"/>
            </w:tcMar>
          </w:tcPr>
          <w:p w14:paraId="500CC1E3" w14:textId="77777777" w:rsidR="00750647" w:rsidRPr="0024518E" w:rsidRDefault="00000000">
            <w:pPr>
              <w:jc w:val="center"/>
              <w:rPr>
                <w:color w:val="000000" w:themeColor="text1"/>
              </w:rPr>
            </w:pPr>
            <w:r>
              <w:rPr>
                <w:b/>
                <w:bCs/>
                <w:color w:val="000000" w:themeColor="text1"/>
              </w:rPr>
              <w:t>✓ Fixed</w:t>
            </w:r>
          </w:p>
        </w:tc>
      </w:tr>
      <w:tr w:rsidR="0024518E" w:rsidRPr="0024518E" w14:paraId="473AB89A" w14:textId="77777777">
        <w:tc>
          <w:tcPr>
            <w:tcW w:w="0" w:type="auto"/>
            <w:tcBorders>
              <w:bottom w:val="single" w:sz="3" w:space="0" w:color="D9E3E0"/>
            </w:tcBorders>
            <w:tcMar>
              <w:top w:w="100" w:type="dxa"/>
              <w:left w:w="160" w:type="dxa"/>
              <w:bottom w:w="100" w:type="dxa"/>
              <w:right w:w="160" w:type="dxa"/>
            </w:tcMar>
          </w:tcPr>
          <w:p w14:paraId="34B603F2" w14:textId="77777777" w:rsidR="00750647" w:rsidRPr="0024518E" w:rsidRDefault="00000000">
            <w:pPr>
              <w:rPr>
                <w:color w:val="000000" w:themeColor="text1"/>
              </w:rPr>
            </w:pPr>
            <w:r>
              <w:rPr>
                <w:color w:val="000000" w:themeColor="text1"/>
              </w:rPr>
              <w:t>One bad sensor reading blocking an entire batch of good readings</w:t>
            </w:r>
          </w:p>
        </w:tc>
        <w:tc>
          <w:tcPr>
            <w:tcW w:w="0" w:type="auto"/>
            <w:tcBorders>
              <w:bottom w:val="single" w:sz="3" w:space="0" w:color="D9E3E0"/>
            </w:tcBorders>
            <w:tcMar>
              <w:top w:w="100" w:type="dxa"/>
              <w:left w:w="160" w:type="dxa"/>
              <w:bottom w:w="100" w:type="dxa"/>
              <w:right w:w="160" w:type="dxa"/>
            </w:tcMar>
          </w:tcPr>
          <w:p w14:paraId="45C23A13" w14:textId="77777777" w:rsidR="00750647" w:rsidRPr="0024518E" w:rsidRDefault="00000000">
            <w:pPr>
              <w:jc w:val="center"/>
              <w:rPr>
                <w:color w:val="000000" w:themeColor="text1"/>
              </w:rPr>
            </w:pPr>
            <w:r>
              <w:rPr>
                <w:b/>
                <w:bCs/>
                <w:color w:val="000000" w:themeColor="text1"/>
              </w:rPr>
              <w:t>✓ Fixed</w:t>
            </w:r>
          </w:p>
        </w:tc>
      </w:tr>
      <w:tr w:rsidR="0024518E" w:rsidRPr="0024518E" w14:paraId="1E56C277" w14:textId="77777777">
        <w:tc>
          <w:tcPr>
            <w:tcW w:w="0" w:type="auto"/>
            <w:tcBorders>
              <w:bottom w:val="single" w:sz="3" w:space="0" w:color="D9E3E0"/>
            </w:tcBorders>
            <w:tcMar>
              <w:top w:w="100" w:type="dxa"/>
              <w:left w:w="160" w:type="dxa"/>
              <w:bottom w:w="100" w:type="dxa"/>
              <w:right w:w="160" w:type="dxa"/>
            </w:tcMar>
          </w:tcPr>
          <w:p w14:paraId="32C8D3A6" w14:textId="77777777" w:rsidR="00750647" w:rsidRPr="0024518E" w:rsidRDefault="00000000">
            <w:pPr>
              <w:rPr>
                <w:color w:val="000000" w:themeColor="text1"/>
              </w:rPr>
            </w:pPr>
            <w:r>
              <w:rPr>
                <w:color w:val="000000" w:themeColor="text1"/>
              </w:rPr>
              <w:t>Notifications unusable due to the database setup tool never running</w:t>
            </w:r>
          </w:p>
        </w:tc>
        <w:tc>
          <w:tcPr>
            <w:tcW w:w="0" w:type="auto"/>
            <w:tcBorders>
              <w:bottom w:val="single" w:sz="3" w:space="0" w:color="D9E3E0"/>
            </w:tcBorders>
            <w:tcMar>
              <w:top w:w="100" w:type="dxa"/>
              <w:left w:w="160" w:type="dxa"/>
              <w:bottom w:w="100" w:type="dxa"/>
              <w:right w:w="160" w:type="dxa"/>
            </w:tcMar>
          </w:tcPr>
          <w:p w14:paraId="5D6C49C4" w14:textId="77777777" w:rsidR="00750647" w:rsidRPr="0024518E" w:rsidRDefault="00000000">
            <w:pPr>
              <w:jc w:val="center"/>
              <w:rPr>
                <w:color w:val="000000" w:themeColor="text1"/>
              </w:rPr>
            </w:pPr>
            <w:r>
              <w:rPr>
                <w:b/>
                <w:bCs/>
                <w:color w:val="000000" w:themeColor="text1"/>
              </w:rPr>
              <w:t>✓ Fixed</w:t>
            </w:r>
          </w:p>
        </w:tc>
      </w:tr>
      <w:tr w:rsidR="0024518E" w:rsidRPr="0024518E" w14:paraId="196C4EA7" w14:textId="77777777">
        <w:tc>
          <w:tcPr>
            <w:tcW w:w="0" w:type="auto"/>
            <w:tcBorders>
              <w:bottom w:val="single" w:sz="3" w:space="0" w:color="D9E3E0"/>
            </w:tcBorders>
            <w:tcMar>
              <w:top w:w="100" w:type="dxa"/>
              <w:left w:w="160" w:type="dxa"/>
              <w:bottom w:w="100" w:type="dxa"/>
              <w:right w:w="160" w:type="dxa"/>
            </w:tcMar>
          </w:tcPr>
          <w:p w14:paraId="218D90F4" w14:textId="77777777" w:rsidR="00750647" w:rsidRPr="0024518E" w:rsidRDefault="00000000">
            <w:pPr>
              <w:rPr>
                <w:color w:val="000000" w:themeColor="text1"/>
              </w:rPr>
            </w:pPr>
            <w:r>
              <w:rPr>
                <w:color w:val="000000" w:themeColor="text1"/>
              </w:rPr>
              <w:t>Garbled (double-encoded) text in confirmation messages</w:t>
            </w:r>
          </w:p>
        </w:tc>
        <w:tc>
          <w:tcPr>
            <w:tcW w:w="0" w:type="auto"/>
            <w:tcBorders>
              <w:bottom w:val="single" w:sz="3" w:space="0" w:color="D9E3E0"/>
            </w:tcBorders>
            <w:tcMar>
              <w:top w:w="100" w:type="dxa"/>
              <w:left w:w="160" w:type="dxa"/>
              <w:bottom w:w="100" w:type="dxa"/>
              <w:right w:w="160" w:type="dxa"/>
            </w:tcMar>
          </w:tcPr>
          <w:p w14:paraId="4EFEA0D1" w14:textId="77777777" w:rsidR="00750647" w:rsidRPr="0024518E" w:rsidRDefault="00000000">
            <w:pPr>
              <w:jc w:val="center"/>
              <w:rPr>
                <w:color w:val="000000" w:themeColor="text1"/>
              </w:rPr>
            </w:pPr>
            <w:r>
              <w:rPr>
                <w:b/>
                <w:bCs/>
                <w:color w:val="000000" w:themeColor="text1"/>
              </w:rPr>
              <w:t>✓ Fixed</w:t>
            </w:r>
          </w:p>
        </w:tc>
      </w:tr>
    </w:tbl>
    <w:p w14:paraId="6B121ADB" w14:textId="77777777" w:rsidR="00750647" w:rsidRPr="0024518E" w:rsidRDefault="00000000">
      <w:pPr>
        <w:pStyle w:val="Titre1"/>
        <w:spacing w:before="420" w:after="200"/>
        <w:rPr>
          <w:color w:val="000000" w:themeColor="text1"/>
        </w:rPr>
      </w:pPr>
      <w:r>
        <w:rPr>
          <w:b/>
          <w:bCs/>
          <w:color w:val="000000" w:themeColor="text1"/>
          <w:sz w:val="30"/>
          <w:szCs w:val="30"/>
        </w:rPr>
        <w:t>4. How We Confirmed Everything Now Works</w:t>
      </w:r>
    </w:p>
    <w:p w14:paraId="309D3A9F" w14:textId="77777777" w:rsidR="00750647" w:rsidRPr="0024518E" w:rsidRDefault="00000000">
      <w:pPr>
        <w:spacing w:after="120"/>
        <w:rPr>
          <w:color w:val="000000" w:themeColor="text1"/>
        </w:rPr>
      </w:pPr>
      <w:r>
        <w:rPr>
          <w:b/>
          <w:bCs/>
          <w:color w:val="000000" w:themeColor="text1"/>
          <w:sz w:val="18"/>
          <w:szCs w:val="18"/>
          <w:shd w:val="clear" w:color="auto" w:fill="2E7D32"/>
        </w:rPr>
        <w:t xml:space="preserve">  COMPLETED  </w:t>
      </w:r>
    </w:p>
    <w:p w14:paraId="1ADEB15E" w14:textId="77777777" w:rsidR="00750647" w:rsidRPr="0024518E" w:rsidRDefault="00000000">
      <w:pPr>
        <w:spacing w:after="160" w:line="300" w:lineRule="auto"/>
        <w:rPr>
          <w:color w:val="000000" w:themeColor="text1"/>
        </w:rPr>
      </w:pPr>
      <w:r>
        <w:rPr>
          <w:color w:val="000000" w:themeColor="text1"/>
          <w:sz w:val="22"/>
          <w:szCs w:val="22"/>
        </w:rPr>
        <w:t>Fixing the problems above is only meaningful if we can prove, with evidence, that the fixes actually work and that nothing else was accidentally broken in the process. We therefore repeated a full round of checks from start to finish:</w:t>
      </w:r>
    </w:p>
    <w:p w14:paraId="6C472130" w14:textId="77777777" w:rsidR="00750647" w:rsidRPr="0024518E" w:rsidRDefault="00000000">
      <w:pPr>
        <w:pStyle w:val="Titre2"/>
        <w:spacing w:before="300" w:after="140"/>
        <w:rPr>
          <w:color w:val="000000" w:themeColor="text1"/>
        </w:rPr>
      </w:pPr>
      <w:r>
        <w:rPr>
          <w:b/>
          <w:bCs/>
          <w:color w:val="000000" w:themeColor="text1"/>
          <w:sz w:val="24"/>
          <w:szCs w:val="24"/>
        </w:rPr>
        <w:t>Automated tests</w:t>
      </w:r>
    </w:p>
    <w:p w14:paraId="7FD1178F" w14:textId="42CED2ED" w:rsidR="00750647" w:rsidRPr="0024518E" w:rsidRDefault="00000000">
      <w:pPr>
        <w:pStyle w:val="Paragraphedeliste"/>
        <w:numPr>
          <w:ilvl w:val="0"/>
          <w:numId w:val="1"/>
        </w:numPr>
        <w:spacing w:after="100" w:line="300" w:lineRule="auto"/>
        <w:rPr>
          <w:color w:val="000000" w:themeColor="text1"/>
        </w:rPr>
      </w:pPr>
      <w:r>
        <w:rPr>
          <w:color w:val="000000" w:themeColor="text1"/>
          <w:sz w:val="22"/>
          <w:szCs w:val="22"/>
        </w:rPr>
        <w:t>On the invisible, behind-the-scenes part of the application (“backend”): all 37 automated checks pass, including 5 brand new ones written specifically to permanently confirm the fixes above  checking that an unknown address correctly says “not found,” that an unsupported action is correctly refused, that invalid sensor data is correctly rejected, that one bad reading no longer blocks the rest of a batch, and that the special system account is correctly created.</w:t>
      </w:r>
    </w:p>
    <w:p w14:paraId="1381C329" w14:textId="77777777" w:rsidR="00750647" w:rsidRPr="0024518E" w:rsidRDefault="00000000">
      <w:pPr>
        <w:pStyle w:val="Paragraphedeliste"/>
        <w:numPr>
          <w:ilvl w:val="0"/>
          <w:numId w:val="1"/>
        </w:numPr>
        <w:spacing w:after="100" w:line="300" w:lineRule="auto"/>
        <w:rPr>
          <w:color w:val="000000" w:themeColor="text1"/>
        </w:rPr>
      </w:pPr>
      <w:r>
        <w:rPr>
          <w:color w:val="000000" w:themeColor="text1"/>
          <w:sz w:val="22"/>
          <w:szCs w:val="22"/>
        </w:rPr>
        <w:t>On the part the user sees and clicks on (“frontend”): zero code-quality warnings, all 26 automated checks pass, and the application successfully builds into a ready-to-use version.</w:t>
      </w:r>
    </w:p>
    <w:p w14:paraId="7428B942" w14:textId="77777777" w:rsidR="00750647" w:rsidRPr="0024518E" w:rsidRDefault="00000000">
      <w:pPr>
        <w:pStyle w:val="Titre2"/>
        <w:spacing w:before="300" w:after="140"/>
        <w:rPr>
          <w:color w:val="000000" w:themeColor="text1"/>
        </w:rPr>
      </w:pPr>
      <w:r>
        <w:rPr>
          <w:b/>
          <w:bCs/>
          <w:color w:val="000000" w:themeColor="text1"/>
          <w:sz w:val="24"/>
          <w:szCs w:val="24"/>
        </w:rPr>
        <w:t>Database setup, tested from two different starting points</w:t>
      </w:r>
    </w:p>
    <w:p w14:paraId="5958101D" w14:textId="77777777" w:rsidR="00750647" w:rsidRPr="0024518E" w:rsidRDefault="00000000">
      <w:pPr>
        <w:pStyle w:val="Paragraphedeliste"/>
        <w:numPr>
          <w:ilvl w:val="0"/>
          <w:numId w:val="1"/>
        </w:numPr>
        <w:spacing w:after="100" w:line="300" w:lineRule="auto"/>
        <w:rPr>
          <w:color w:val="000000" w:themeColor="text1"/>
        </w:rPr>
      </w:pPr>
      <w:r>
        <w:rPr>
          <w:color w:val="000000" w:themeColor="text1"/>
          <w:sz w:val="22"/>
          <w:szCs w:val="22"/>
        </w:rPr>
        <w:t>Starting from an already-existing database (as would be the case for an update to a system already in use): the setup tool is now properly in charge going forward, all 9 setup steps recorded so far are confirmed valid, and the application starts up correctly in its new safety mode.</w:t>
      </w:r>
    </w:p>
    <w:p w14:paraId="226EFB2F" w14:textId="77777777" w:rsidR="00750647" w:rsidRPr="0024518E" w:rsidRDefault="00000000">
      <w:pPr>
        <w:pStyle w:val="Paragraphedeliste"/>
        <w:numPr>
          <w:ilvl w:val="0"/>
          <w:numId w:val="1"/>
        </w:numPr>
        <w:spacing w:after="100" w:line="300" w:lineRule="auto"/>
        <w:rPr>
          <w:color w:val="000000" w:themeColor="text1"/>
        </w:rPr>
      </w:pPr>
      <w:r>
        <w:rPr>
          <w:color w:val="000000" w:themeColor="text1"/>
          <w:sz w:val="22"/>
          <w:szCs w:val="22"/>
        </w:rPr>
        <w:lastRenderedPageBreak/>
        <w:t>Starting from a completely empty, brand-new database (as would be the case for a fresh installation): all 8 initial setup steps run successfully on their own, the application starts up correctly, 2 user accounts are automatically created, and creating a notification immediately works and is confirmed successful.</w:t>
      </w:r>
    </w:p>
    <w:p w14:paraId="16A6FAF7" w14:textId="77777777" w:rsidR="00750647" w:rsidRPr="0024518E" w:rsidRDefault="00000000">
      <w:pPr>
        <w:pStyle w:val="Titre2"/>
        <w:spacing w:before="300" w:after="140"/>
        <w:rPr>
          <w:color w:val="000000" w:themeColor="text1"/>
        </w:rPr>
      </w:pPr>
      <w:r>
        <w:rPr>
          <w:b/>
          <w:bCs/>
          <w:color w:val="000000" w:themeColor="text1"/>
          <w:sz w:val="24"/>
          <w:szCs w:val="24"/>
        </w:rPr>
        <w:t>Live, hands-on double-check</w:t>
      </w:r>
    </w:p>
    <w:p w14:paraId="1EF694BF" w14:textId="77777777" w:rsidR="00750647" w:rsidRPr="0024518E" w:rsidRDefault="00000000">
      <w:pPr>
        <w:pStyle w:val="Paragraphedeliste"/>
        <w:numPr>
          <w:ilvl w:val="0"/>
          <w:numId w:val="1"/>
        </w:numPr>
        <w:spacing w:after="100" w:line="300" w:lineRule="auto"/>
        <w:rPr>
          <w:color w:val="000000" w:themeColor="text1"/>
        </w:rPr>
      </w:pPr>
      <w:r>
        <w:rPr>
          <w:color w:val="000000" w:themeColor="text1"/>
          <w:sz w:val="22"/>
          <w:szCs w:val="22"/>
        </w:rPr>
        <w:t>Usage indicators correctly display at 80% and 40% as expected.</w:t>
      </w:r>
    </w:p>
    <w:p w14:paraId="74B53402" w14:textId="77777777" w:rsidR="00750647" w:rsidRPr="0024518E" w:rsidRDefault="00000000">
      <w:pPr>
        <w:pStyle w:val="Paragraphedeliste"/>
        <w:numPr>
          <w:ilvl w:val="0"/>
          <w:numId w:val="1"/>
        </w:numPr>
        <w:spacing w:after="100" w:line="300" w:lineRule="auto"/>
        <w:rPr>
          <w:color w:val="000000" w:themeColor="text1"/>
        </w:rPr>
      </w:pPr>
      <w:r>
        <w:rPr>
          <w:color w:val="000000" w:themeColor="text1"/>
          <w:sz w:val="22"/>
          <w:szCs w:val="22"/>
        </w:rPr>
        <w:t>Exporting information as an image (PNG) and as a spreadsheet-style file (CSV) both work correctly.</w:t>
      </w:r>
    </w:p>
    <w:p w14:paraId="66991BA6" w14:textId="77777777" w:rsidR="00750647" w:rsidRPr="0024518E" w:rsidRDefault="00000000">
      <w:pPr>
        <w:pStyle w:val="Paragraphedeliste"/>
        <w:numPr>
          <w:ilvl w:val="0"/>
          <w:numId w:val="1"/>
        </w:numPr>
        <w:spacing w:after="100" w:line="300" w:lineRule="auto"/>
        <w:rPr>
          <w:color w:val="000000" w:themeColor="text1"/>
        </w:rPr>
      </w:pPr>
      <w:r>
        <w:rPr>
          <w:color w:val="000000" w:themeColor="text1"/>
          <w:sz w:val="22"/>
          <w:szCs w:val="22"/>
        </w:rPr>
        <w:t>Creating a notification works and is confirmed successful.</w:t>
      </w:r>
    </w:p>
    <w:p w14:paraId="1AC690F0" w14:textId="77777777" w:rsidR="00750647" w:rsidRPr="0024518E" w:rsidRDefault="00000000">
      <w:pPr>
        <w:pStyle w:val="Paragraphedeliste"/>
        <w:numPr>
          <w:ilvl w:val="0"/>
          <w:numId w:val="1"/>
        </w:numPr>
        <w:spacing w:after="100" w:line="300" w:lineRule="auto"/>
        <w:rPr>
          <w:color w:val="000000" w:themeColor="text1"/>
        </w:rPr>
      </w:pPr>
      <w:r>
        <w:rPr>
          <w:color w:val="000000" w:themeColor="text1"/>
          <w:sz w:val="22"/>
          <w:szCs w:val="22"/>
        </w:rPr>
        <w:t>The sensor performance indicator correctly shows 100%.</w:t>
      </w:r>
    </w:p>
    <w:p w14:paraId="4EB314AA" w14:textId="77777777" w:rsidR="00750647" w:rsidRPr="0024518E" w:rsidRDefault="00000000">
      <w:pPr>
        <w:pStyle w:val="Titre2"/>
        <w:spacing w:before="300" w:after="140"/>
        <w:rPr>
          <w:color w:val="000000" w:themeColor="text1"/>
        </w:rPr>
      </w:pPr>
      <w:r>
        <w:rPr>
          <w:b/>
          <w:bCs/>
          <w:color w:val="000000" w:themeColor="text1"/>
          <w:sz w:val="24"/>
          <w:szCs w:val="24"/>
        </w:rPr>
        <w:t>Clean-up</w:t>
      </w:r>
    </w:p>
    <w:p w14:paraId="472C908E" w14:textId="77777777" w:rsidR="00750647" w:rsidRPr="0024518E" w:rsidRDefault="00000000">
      <w:pPr>
        <w:spacing w:after="160" w:line="300" w:lineRule="auto"/>
        <w:rPr>
          <w:color w:val="000000" w:themeColor="text1"/>
        </w:rPr>
      </w:pPr>
      <w:r>
        <w:rPr>
          <w:color w:val="000000" w:themeColor="text1"/>
          <w:sz w:val="22"/>
          <w:szCs w:val="22"/>
        </w:rPr>
        <w:t>All temporary, fake data that had been intentionally created during this entire testing process has been identified and deleted, leaving the application clean and ready for genuine, real-world use.</w:t>
      </w:r>
    </w:p>
    <w:p w14:paraId="13B2666A" w14:textId="77777777" w:rsidR="00750647" w:rsidRPr="0024518E" w:rsidRDefault="00000000">
      <w:pPr>
        <w:pStyle w:val="Titre1"/>
        <w:spacing w:before="420" w:after="200"/>
        <w:rPr>
          <w:color w:val="000000" w:themeColor="text1"/>
        </w:rPr>
      </w:pPr>
      <w:r>
        <w:rPr>
          <w:b/>
          <w:bCs/>
          <w:color w:val="000000" w:themeColor="text1"/>
          <w:sz w:val="30"/>
          <w:szCs w:val="30"/>
        </w:rPr>
        <w:t>5. Two Things Worth Knowing</w:t>
      </w:r>
    </w:p>
    <w:p w14:paraId="3E0FA748" w14:textId="77777777" w:rsidR="00750647" w:rsidRPr="0024518E" w:rsidRDefault="00000000">
      <w:pPr>
        <w:spacing w:after="160" w:line="300" w:lineRule="auto"/>
        <w:rPr>
          <w:color w:val="000000" w:themeColor="text1"/>
        </w:rPr>
      </w:pPr>
      <w:r>
        <w:rPr>
          <w:color w:val="000000" w:themeColor="text1"/>
          <w:sz w:val="22"/>
          <w:szCs w:val="22"/>
        </w:rPr>
        <w:t>These are not new problems. They are two side effects of the fixes above that are worth understanding, since they slightly change how the application behaves compared to before.</w:t>
      </w:r>
    </w:p>
    <w:p w14:paraId="79914686" w14:textId="77777777" w:rsidR="00750647" w:rsidRPr="0024518E" w:rsidRDefault="00000000">
      <w:pPr>
        <w:pStyle w:val="Titre2"/>
        <w:spacing w:before="300" w:after="140"/>
        <w:rPr>
          <w:color w:val="000000" w:themeColor="text1"/>
        </w:rPr>
      </w:pPr>
      <w:r>
        <w:rPr>
          <w:b/>
          <w:bCs/>
          <w:color w:val="000000" w:themeColor="text1"/>
          <w:sz w:val="24"/>
          <w:szCs w:val="24"/>
        </w:rPr>
        <w:t>A. Deleting something that still has related items attached to it is now correctly blocked</w:t>
      </w:r>
    </w:p>
    <w:p w14:paraId="554B8CEC" w14:textId="137EB37B" w:rsidR="00750647" w:rsidRPr="0024518E" w:rsidRDefault="00000000">
      <w:pPr>
        <w:spacing w:after="160" w:line="300" w:lineRule="auto"/>
        <w:rPr>
          <w:color w:val="000000" w:themeColor="text1"/>
        </w:rPr>
      </w:pPr>
      <w:r>
        <w:rPr>
          <w:color w:val="000000" w:themeColor="text1"/>
          <w:sz w:val="22"/>
          <w:szCs w:val="22"/>
        </w:rPr>
        <w:t>The database now properly enforces the rule that related pieces of information must stay consistent with one another  for example, that a field must always belong to a farm that actually exists. This rule was not being properly enforced before. Now, if someone tries to delete something (for example, a farm) that still has other things depending on it (for example, fields that belong to it), the application correctly stops the deletion instead of silently leaving disconnected, orphaned leftover data behind in the database, invisible but still taking up space and potentially causing confusion later. This is a genuine improvement in the reliability and cleanliness of the data.</w:t>
      </w:r>
    </w:p>
    <w:p w14:paraId="4E6A1885" w14:textId="77777777" w:rsidR="00750647" w:rsidRPr="0024518E" w:rsidRDefault="00000000">
      <w:pPr>
        <w:pStyle w:val="Titre2"/>
        <w:spacing w:before="300" w:after="140"/>
        <w:rPr>
          <w:color w:val="000000" w:themeColor="text1"/>
        </w:rPr>
      </w:pPr>
      <w:r>
        <w:rPr>
          <w:b/>
          <w:bCs/>
          <w:color w:val="000000" w:themeColor="text1"/>
          <w:sz w:val="24"/>
          <w:szCs w:val="24"/>
        </w:rPr>
        <w:t>B. The message shown when this happens is still too generic</w:t>
      </w:r>
    </w:p>
    <w:p w14:paraId="573B778A" w14:textId="77777777" w:rsidR="00750647" w:rsidRPr="0024518E" w:rsidRDefault="00000000">
      <w:pPr>
        <w:spacing w:after="160" w:line="300" w:lineRule="auto"/>
        <w:rPr>
          <w:color w:val="000000" w:themeColor="text1"/>
        </w:rPr>
      </w:pPr>
      <w:r>
        <w:rPr>
          <w:color w:val="000000" w:themeColor="text1"/>
          <w:sz w:val="22"/>
          <w:szCs w:val="22"/>
        </w:rPr>
        <w:t>When a deletion is correctly blocked for the reason above, the message currently shown to the user is a generic, technical-sounding one: “Data already exists or violates a constraint.” This message does not clearly explain to a normal user why the deletion did not work. A worthwhile future improvement would be to replace it with a clear, specific message, such as “This farm cannot be deleted because it still contains fields,” so the person trying to delete something immediately understands what they need to do first.</w:t>
      </w:r>
    </w:p>
    <w:p w14:paraId="1F65BF14" w14:textId="77777777" w:rsidR="00750647" w:rsidRPr="0024518E" w:rsidRDefault="00000000">
      <w:pPr>
        <w:pStyle w:val="Titre1"/>
        <w:spacing w:before="420" w:after="200"/>
        <w:rPr>
          <w:color w:val="000000" w:themeColor="text1"/>
        </w:rPr>
      </w:pPr>
      <w:r>
        <w:rPr>
          <w:b/>
          <w:bCs/>
          <w:color w:val="000000" w:themeColor="text1"/>
          <w:sz w:val="30"/>
          <w:szCs w:val="30"/>
        </w:rPr>
        <w:t>6. Summary in One Paragraph</w:t>
      </w:r>
    </w:p>
    <w:tbl>
      <w:tblPr>
        <w:tblW w:w="5000" w:type="pct"/>
        <w:tblBorders>
          <w:top w:val="single" w:sz="4" w:space="0" w:color="D9E3E0"/>
          <w:left w:val="single" w:sz="24" w:space="0" w:color="0A8276"/>
          <w:bottom w:val="single" w:sz="4" w:space="0" w:color="D9E3E0"/>
          <w:right w:val="single" w:sz="4" w:space="0" w:color="D9E3E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71"/>
      </w:tblGrid>
      <w:tr w:rsidR="0024518E" w:rsidRPr="0024518E" w14:paraId="273747EC" w14:textId="77777777">
        <w:tc>
          <w:tcPr>
            <w:tcW w:w="0" w:type="auto"/>
            <w:shd w:val="clear" w:color="auto" w:fill="FAFCFC"/>
            <w:tcMar>
              <w:top w:w="180" w:type="dxa"/>
              <w:left w:w="260" w:type="dxa"/>
              <w:bottom w:w="180" w:type="dxa"/>
              <w:right w:w="260" w:type="dxa"/>
            </w:tcMar>
          </w:tcPr>
          <w:p w14:paraId="1D6022DB" w14:textId="77777777" w:rsidR="00750647" w:rsidRPr="0024518E" w:rsidRDefault="00000000">
            <w:pPr>
              <w:spacing w:after="90"/>
              <w:rPr>
                <w:color w:val="000000" w:themeColor="text1"/>
              </w:rPr>
            </w:pPr>
            <w:r>
              <w:rPr>
                <w:b/>
                <w:bCs/>
                <w:color w:val="000000" w:themeColor="text1"/>
                <w:sz w:val="22"/>
                <w:szCs w:val="22"/>
              </w:rPr>
              <w:t>In short</w:t>
            </w:r>
          </w:p>
          <w:p w14:paraId="0C25F511" w14:textId="78AE4B78" w:rsidR="00750647" w:rsidRPr="0024518E" w:rsidRDefault="00000000">
            <w:pPr>
              <w:spacing w:after="60" w:line="290" w:lineRule="auto"/>
              <w:rPr>
                <w:color w:val="000000" w:themeColor="text1"/>
              </w:rPr>
            </w:pPr>
            <w:r>
              <w:rPr>
                <w:color w:val="000000" w:themeColor="text1"/>
                <w:sz w:val="21"/>
                <w:szCs w:val="21"/>
              </w:rPr>
              <w:t xml:space="preserve">We thoroughly tested the entire application  70 actions, full create-change-delete cycles on 13 types of information, deliberately unusual situations, and all 10 screens  and found four problems. All four are now fixed: incorrect error messages, one bad sensor reading blocking a whole batch, a completely inactive </w:t>
            </w:r>
            <w:r>
              <w:rPr>
                <w:color w:val="000000" w:themeColor="text1"/>
                <w:sz w:val="21"/>
                <w:szCs w:val="21"/>
              </w:rPr>
              <w:lastRenderedPageBreak/>
              <w:t>database setup tool that made notifications unusable and hid four additional setup problems, and garbled text caused by a double-encoding mistake. Every fix has been verified through 37 backend tests, 26 frontend tests, two full database setup scenarios, and a live, hands-on check, and all temporary test data has been cleaned up. One minor, non-blocking improvement remains for later: making the message shown when a deletion is correctly blocked clearer for the user.</w:t>
            </w:r>
          </w:p>
        </w:tc>
      </w:tr>
    </w:tbl>
    <w:p w14:paraId="0ECEEBCC" w14:textId="77777777" w:rsidR="00D84FF8" w:rsidRPr="0024518E" w:rsidRDefault="00D84FF8">
      <w:pPr>
        <w:rPr>
          <w:color w:val="000000" w:themeColor="text1"/>
        </w:rPr>
      </w:pPr>
    </w:p>
    <w:sectPr w:rsidR="00D84FF8" w:rsidRPr="0024518E">
      <w:headerReference w:type="default" r:id="rId9"/>
      <w:footerReference w:type="default" r:id="rId10"/>
      <w:pgSz w:w="11906" w:h="16838"/>
      <w:pgMar w:top="900" w:right="1100" w:bottom="9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E5216D" w14:textId="77777777" w:rsidR="00B2103C" w:rsidRDefault="00B2103C">
      <w:r>
        <w:separator/>
      </w:r>
    </w:p>
  </w:endnote>
  <w:endnote w:type="continuationSeparator" w:id="0">
    <w:p w14:paraId="546353F9" w14:textId="77777777" w:rsidR="00B2103C" w:rsidRDefault="00B210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BE8B36" w14:textId="77777777" w:rsidR="00750647" w:rsidRDefault="00000000">
    <w:pPr>
      <w:jc w:val="center"/>
    </w:pPr>
    <w:r>
      <w:rPr>
        <w:color w:val="6B7A78"/>
        <w:sz w:val="16"/>
        <w:szCs w:val="16"/>
      </w:rPr>
      <w:t xml:space="preserve">BIT · Infineon Excellence Program 2026   ·   Page </w:t>
    </w:r>
    <w:r>
      <w:rPr>
        <w:color w:val="6B7A78"/>
        <w:sz w:val="16"/>
        <w:szCs w:val="16"/>
      </w:rPr>
      <w:fldChar w:fldCharType="begin"/>
    </w:r>
    <w:r>
      <w:rPr>
        <w:color w:val="6B7A78"/>
        <w:sz w:val="16"/>
        <w:szCs w:val="16"/>
      </w:rPr>
      <w:instrText>PAGE</w:instrText>
    </w:r>
    <w:r>
      <w:rPr>
        <w:color w:val="6B7A78"/>
        <w:sz w:val="16"/>
        <w:szCs w:val="16"/>
      </w:rPr>
      <w:fldChar w:fldCharType="separate"/>
    </w:r>
    <w:r w:rsidR="0024518E">
      <w:rPr>
        <w:noProof/>
        <w:color w:val="6B7A78"/>
        <w:sz w:val="16"/>
        <w:szCs w:val="16"/>
      </w:rPr>
      <w:t>1</w:t>
    </w:r>
    <w:r>
      <w:rPr>
        <w:color w:val="6B7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7CE6A0" w14:textId="77777777" w:rsidR="00B2103C" w:rsidRDefault="00B2103C">
      <w:r>
        <w:separator/>
      </w:r>
    </w:p>
  </w:footnote>
  <w:footnote w:type="continuationSeparator" w:id="0">
    <w:p w14:paraId="09534E78" w14:textId="77777777" w:rsidR="00B2103C" w:rsidRDefault="00B210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4BFD5" w14:textId="7762C0B6" w:rsidR="00750647" w:rsidRDefault="00000000">
    <w:pPr>
      <w:jc w:val="right"/>
    </w:pPr>
    <w:r>
      <w:rPr>
        <w:color w:val="6B7A78"/>
        <w:sz w:val="16"/>
        <w:szCs w:val="16"/>
      </w:rPr>
      <w:t>Water Supply App  Progress Update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7A6691"/>
    <w:multiLevelType w:val="hybridMultilevel"/>
    <w:tmpl w:val="2D08E6EA"/>
    <w:lvl w:ilvl="0" w:tplc="497201EA">
      <w:start w:val="1"/>
      <w:numFmt w:val="bullet"/>
      <w:lvlText w:val="●"/>
      <w:lvlJc w:val="left"/>
      <w:pPr>
        <w:ind w:left="720" w:hanging="360"/>
      </w:pPr>
    </w:lvl>
    <w:lvl w:ilvl="1" w:tplc="D0A017EA">
      <w:start w:val="1"/>
      <w:numFmt w:val="bullet"/>
      <w:lvlText w:val="○"/>
      <w:lvlJc w:val="left"/>
      <w:pPr>
        <w:ind w:left="1440" w:hanging="360"/>
      </w:pPr>
    </w:lvl>
    <w:lvl w:ilvl="2" w:tplc="CBD64BB2">
      <w:start w:val="1"/>
      <w:numFmt w:val="bullet"/>
      <w:lvlText w:val="■"/>
      <w:lvlJc w:val="left"/>
      <w:pPr>
        <w:ind w:left="2160" w:hanging="360"/>
      </w:pPr>
    </w:lvl>
    <w:lvl w:ilvl="3" w:tplc="5D10AE56">
      <w:start w:val="1"/>
      <w:numFmt w:val="bullet"/>
      <w:lvlText w:val="●"/>
      <w:lvlJc w:val="left"/>
      <w:pPr>
        <w:ind w:left="2880" w:hanging="360"/>
      </w:pPr>
    </w:lvl>
    <w:lvl w:ilvl="4" w:tplc="CE6EF936">
      <w:start w:val="1"/>
      <w:numFmt w:val="bullet"/>
      <w:lvlText w:val="○"/>
      <w:lvlJc w:val="left"/>
      <w:pPr>
        <w:ind w:left="3600" w:hanging="360"/>
      </w:pPr>
    </w:lvl>
    <w:lvl w:ilvl="5" w:tplc="136692DC">
      <w:start w:val="1"/>
      <w:numFmt w:val="bullet"/>
      <w:lvlText w:val="■"/>
      <w:lvlJc w:val="left"/>
      <w:pPr>
        <w:ind w:left="4320" w:hanging="360"/>
      </w:pPr>
    </w:lvl>
    <w:lvl w:ilvl="6" w:tplc="71DA47CE">
      <w:start w:val="1"/>
      <w:numFmt w:val="bullet"/>
      <w:lvlText w:val="●"/>
      <w:lvlJc w:val="left"/>
      <w:pPr>
        <w:ind w:left="5040" w:hanging="360"/>
      </w:pPr>
    </w:lvl>
    <w:lvl w:ilvl="7" w:tplc="FF261F26">
      <w:start w:val="1"/>
      <w:numFmt w:val="bullet"/>
      <w:lvlText w:val="●"/>
      <w:lvlJc w:val="left"/>
      <w:pPr>
        <w:ind w:left="5760" w:hanging="360"/>
      </w:pPr>
    </w:lvl>
    <w:lvl w:ilvl="8" w:tplc="420E88F4">
      <w:start w:val="1"/>
      <w:numFmt w:val="bullet"/>
      <w:lvlText w:val="●"/>
      <w:lvlJc w:val="left"/>
      <w:pPr>
        <w:ind w:left="6480" w:hanging="360"/>
      </w:pPr>
    </w:lvl>
  </w:abstractNum>
  <w:num w:numId="1" w16cid:durableId="17468002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0647"/>
    <w:rsid w:val="0024518E"/>
    <w:rsid w:val="00750647"/>
    <w:rsid w:val="007E3F57"/>
    <w:rsid w:val="00B2103C"/>
    <w:rsid w:val="00D84FF8"/>
    <w:rsid w:val="00E036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BA864"/>
  <w15:docId w15:val="{A87376DA-D2BA-451D-8D00-3C14DA855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2172</Words>
  <Characters>12383</Characters>
  <Application>Microsoft Office Word</Application>
  <DocSecurity>0</DocSecurity>
  <Lines>103</Lines>
  <Paragraphs>29</Paragraphs>
  <ScaleCrop>false</ScaleCrop>
  <Company/>
  <LinksUpToDate>false</LinksUpToDate>
  <CharactersWithSpaces>14526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Phares NADINGA</cp:lastModifiedBy>
  <cp:revision>3</cp:revision>
  <dcterms:created xsi:type="dcterms:W3CDTF">2026-09-17T20:05:00Z</dcterms:created>
  <dcterms:modified xsi:type="dcterms:W3CDTF">2026-09-17T20:35:00Z</dcterms:modified>
</cp:coreProperties>
</file>