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 March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SWTID-2026-6261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MicroGoal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="259" w:lineRule="auto"/>
        <w:rPr>
          <w:b w:val="1"/>
          <w:bCs w:val="1"/>
          <w:sz w:val="46"/>
          <w:szCs w:val="46"/>
        </w:rPr>
      </w:pPr>
      <w:bookmarkStart w:colFirst="0" w:colLast="0" w:name="_heading=h.t1ojv9y4jbx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Solution Architecture</w:t>
      </w:r>
    </w:p>
    <w:p w:rsidR="00000000" w:rsidDel="00000000" w:rsidP="00000000" w:rsidRDefault="00000000" w:rsidRPr="00000000" w14:paraId="0000000E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The solution architecture for the </w:t>
      </w:r>
      <w:r w:rsidDel="00000000" w:rsidR="00000000" w:rsidRPr="00000000">
        <w:rPr>
          <w:b w:val="1"/>
          <w:bCs w:val="1"/>
          <w:rtl w:val="0"/>
        </w:rPr>
        <w:t xml:space="preserve">MicroGoals Backend API</w:t>
      </w:r>
      <w:r w:rsidDel="00000000" w:rsidR="00000000" w:rsidRPr="00000000">
        <w:rPr>
          <w:rtl w:val="0"/>
        </w:rPr>
        <w:t xml:space="preserve"> ensures a secure, scalable, and structured system for managing user authentication and goal tracking efficiently.</w:t>
      </w:r>
    </w:p>
    <w:p w:rsidR="00000000" w:rsidDel="00000000" w:rsidP="00000000" w:rsidRDefault="00000000" w:rsidRPr="00000000" w14:paraId="0000000F">
      <w:pPr>
        <w:spacing w:after="160" w:line="259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="259" w:lineRule="auto"/>
        <w:rPr>
          <w:b w:val="1"/>
          <w:bCs w:val="1"/>
          <w:sz w:val="34"/>
          <w:szCs w:val="34"/>
        </w:rPr>
      </w:pPr>
      <w:bookmarkStart w:colFirst="0" w:colLast="0" w:name="_heading=h.dp9lasxfauc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Goals of the Solution Architecture</w:t>
      </w:r>
    </w:p>
    <w:p w:rsidR="00000000" w:rsidDel="00000000" w:rsidP="00000000" w:rsidRDefault="00000000" w:rsidRPr="00000000" w14:paraId="00000011">
      <w:pPr>
        <w:spacing w:after="160" w:line="259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="259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17ny6qcheq71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 Identify the Best Technical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before="24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Node.js</w:t>
      </w:r>
      <w:r w:rsidDel="00000000" w:rsidR="00000000" w:rsidRPr="00000000">
        <w:rPr>
          <w:rtl w:val="0"/>
        </w:rPr>
        <w:t xml:space="preserve"> for server-side runtime.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Express.js</w:t>
      </w:r>
      <w:r w:rsidDel="00000000" w:rsidR="00000000" w:rsidRPr="00000000">
        <w:rPr>
          <w:rtl w:val="0"/>
        </w:rPr>
        <w:t xml:space="preserve"> for building RESTful APIs.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MongoDB</w:t>
      </w:r>
      <w:r w:rsidDel="00000000" w:rsidR="00000000" w:rsidRPr="00000000">
        <w:rPr>
          <w:rtl w:val="0"/>
        </w:rPr>
        <w:t xml:space="preserve"> as a NoSQL database for flexible data storage.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JWT (JSON Web Token)</w:t>
      </w:r>
      <w:r w:rsidDel="00000000" w:rsidR="00000000" w:rsidRPr="00000000">
        <w:rPr>
          <w:rtl w:val="0"/>
        </w:rPr>
        <w:t xml:space="preserve"> for secure authentication.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Mongoose</w:t>
      </w:r>
      <w:r w:rsidDel="00000000" w:rsidR="00000000" w:rsidRPr="00000000">
        <w:rPr>
          <w:rtl w:val="0"/>
        </w:rPr>
        <w:t xml:space="preserve"> for schema modeling and database interaction.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Thunder Client</w:t>
      </w:r>
      <w:r w:rsidDel="00000000" w:rsidR="00000000" w:rsidRPr="00000000">
        <w:rPr>
          <w:rtl w:val="0"/>
        </w:rPr>
        <w:t xml:space="preserve"> for API testing and validation.</w:t>
        <w:br w:type="textWrapping"/>
      </w:r>
    </w:p>
    <w:p w:rsidR="00000000" w:rsidDel="00000000" w:rsidP="00000000" w:rsidRDefault="00000000" w:rsidRPr="00000000" w14:paraId="00000019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This stack ensures lightweight, fast, and scalable backend performance.</w:t>
      </w:r>
    </w:p>
    <w:p w:rsidR="00000000" w:rsidDel="00000000" w:rsidP="00000000" w:rsidRDefault="00000000" w:rsidRPr="00000000" w14:paraId="0000001A">
      <w:pPr>
        <w:spacing w:after="240" w:before="24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Define Structure:-</w:t>
      </w:r>
    </w:p>
    <w:p w:rsidR="00000000" w:rsidDel="00000000" w:rsidP="00000000" w:rsidRDefault="00000000" w:rsidRPr="00000000" w14:paraId="0000001C">
      <w:pPr>
        <w:spacing w:after="240" w:before="24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3962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r1QKmORJ3RXJ1F2wJKmgps9TRQ==">CgMxLjAyDmgudDFvanY5eTRqYnhyMg5oLmRwOWxhc3hmYXVjdzIOaC4xN255NnFjaGVxNzE4AHIhMWlZUVpPb1VYMDNPa2ZtenJmM1dMaV81NW1qNkVhSzhE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