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31DF" w:rsidRPr="003431DF" w:rsidRDefault="003431DF" w:rsidP="003431DF">
      <w:pPr>
        <w:pStyle w:val="Heading1"/>
        <w:rPr>
          <w:rFonts w:ascii="Arial Rounded MT Bold" w:hAnsi="Arial Rounded MT Bold"/>
          <w:sz w:val="40"/>
          <w:szCs w:val="40"/>
        </w:rPr>
      </w:pPr>
      <w:r w:rsidRPr="003431DF">
        <w:rPr>
          <w:rFonts w:ascii="Arial Rounded MT Bold" w:hAnsi="Arial Rounded MT Bold"/>
          <w:sz w:val="40"/>
          <w:szCs w:val="40"/>
        </w:rPr>
        <w:t>AI Assistant Coding</w:t>
      </w:r>
    </w:p>
    <w:p w:rsidR="003431DF" w:rsidRDefault="003431DF" w:rsidP="003431DF">
      <w:pPr>
        <w:rPr>
          <w:sz w:val="32"/>
          <w:szCs w:val="32"/>
        </w:rPr>
      </w:pPr>
      <w:r w:rsidRPr="003431DF">
        <w:rPr>
          <w:sz w:val="32"/>
          <w:szCs w:val="32"/>
        </w:rPr>
        <w:t>Lab Assignment -4.2</w:t>
      </w:r>
    </w:p>
    <w:p w:rsidR="003431DF" w:rsidRDefault="003431DF" w:rsidP="003431DF">
      <w:r w:rsidRPr="003431DF">
        <w:t>2303A52475</w:t>
      </w:r>
    </w:p>
    <w:p w:rsidR="003431DF" w:rsidRDefault="003431DF" w:rsidP="003431DF">
      <w:proofErr w:type="spellStart"/>
      <w:r>
        <w:t>Shivayamini</w:t>
      </w:r>
      <w:proofErr w:type="spellEnd"/>
    </w:p>
    <w:p w:rsidR="003431DF" w:rsidRPr="003431DF" w:rsidRDefault="003431DF" w:rsidP="003431DF">
      <w:r>
        <w:t>Batch-38</w:t>
      </w:r>
      <w:bookmarkStart w:id="0" w:name="_GoBack"/>
      <w:bookmarkEnd w:id="0"/>
    </w:p>
    <w:p w:rsidR="003431DF" w:rsidRDefault="003431DF" w:rsidP="003431DF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:rsidR="003431DF" w:rsidRDefault="003431DF" w:rsidP="003431DF">
      <w:pPr>
        <w:pStyle w:val="TableParagrap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Lab 4: Advanced Prompt Engineering – Zero-shot, One-shot, and Few-shot Techniques</w:t>
      </w:r>
    </w:p>
    <w:p w:rsidR="003431DF" w:rsidRDefault="003431DF" w:rsidP="003431DF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:rsidR="003431DF" w:rsidRDefault="003431DF" w:rsidP="003431D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Lab Objectives:</w:t>
      </w:r>
    </w:p>
    <w:p w:rsidR="003431DF" w:rsidRDefault="003431DF" w:rsidP="003431DF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:rsidR="003431DF" w:rsidRDefault="003431DF" w:rsidP="003431DF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To explore and apply different levels of prompt examples in AI-assisted code generation.</w:t>
      </w:r>
    </w:p>
    <w:p w:rsidR="003431DF" w:rsidRDefault="003431DF" w:rsidP="003431DF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To understand how zero-shot, one-shot, and few-shot prompting affect AI output quality.</w:t>
      </w:r>
    </w:p>
    <w:p w:rsidR="003431DF" w:rsidRDefault="003431DF" w:rsidP="003431DF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To evaluate the impact of context richness and example quantity on AI performance.</w:t>
      </w:r>
    </w:p>
    <w:p w:rsidR="003431DF" w:rsidRDefault="003431DF" w:rsidP="003431DF">
      <w:pPr>
        <w:pStyle w:val="TableParagraph"/>
        <w:numPr>
          <w:ilvl w:val="0"/>
          <w:numId w:val="1"/>
        </w:numPr>
        <w:rPr>
          <w:rFonts w:ascii="Times New Roman"/>
          <w:sz w:val="18"/>
        </w:rPr>
      </w:pPr>
      <w:r>
        <w:rPr>
          <w:rFonts w:ascii="Times New Roman" w:hAnsi="Times New Roman" w:cs="Times New Roman"/>
          <w:sz w:val="18"/>
          <w:szCs w:val="18"/>
        </w:rPr>
        <w:t>To build awareness of prompt strategy effectiveness for different problem types.</w:t>
      </w:r>
    </w:p>
    <w:p w:rsidR="00BD7137" w:rsidRDefault="00BD7137"/>
    <w:sectPr w:rsidR="00BD71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31DF"/>
    <w:rsid w:val="003431DF"/>
    <w:rsid w:val="00BD7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1D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431DF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3431D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1D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431DF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3431D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18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76</Words>
  <Characters>439</Characters>
  <Application>Microsoft Office Word</Application>
  <DocSecurity>0</DocSecurity>
  <Lines>3</Lines>
  <Paragraphs>1</Paragraphs>
  <ScaleCrop>false</ScaleCrop>
  <Company>HP</Company>
  <LinksUpToDate>false</LinksUpToDate>
  <CharactersWithSpaces>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Gangu Shivayamini</dc:creator>
  <cp:lastModifiedBy>Gangu Shivayamini</cp:lastModifiedBy>
  <cp:revision>1</cp:revision>
  <dcterms:created xsi:type="dcterms:W3CDTF">2026-01-21T04:20:00Z</dcterms:created>
  <dcterms:modified xsi:type="dcterms:W3CDTF">2026-01-21T04:23:00Z</dcterms:modified>
</cp:coreProperties>
</file>