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15A27" w14:textId="77777777" w:rsidR="00531BD5" w:rsidRDefault="007C67D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38C5B63" w14:textId="77777777" w:rsidR="00531BD5" w:rsidRDefault="007C67D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6A9AE145" w14:textId="77777777" w:rsidR="00531BD5" w:rsidRDefault="00531BD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102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58"/>
        <w:gridCol w:w="5326"/>
      </w:tblGrid>
      <w:tr w:rsidR="00531BD5" w14:paraId="17746CCA" w14:textId="77777777" w:rsidTr="00BF55F4">
        <w:trPr>
          <w:trHeight w:val="311"/>
          <w:jc w:val="center"/>
        </w:trPr>
        <w:tc>
          <w:tcPr>
            <w:tcW w:w="4958" w:type="dxa"/>
          </w:tcPr>
          <w:p w14:paraId="52C0FB18" w14:textId="77777777" w:rsidR="00531BD5" w:rsidRDefault="007C67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5326" w:type="dxa"/>
          </w:tcPr>
          <w:p w14:paraId="506D9831" w14:textId="77777777" w:rsidR="00531BD5" w:rsidRDefault="007C67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26-05-2025</w:t>
            </w:r>
          </w:p>
        </w:tc>
      </w:tr>
      <w:tr w:rsidR="00531BD5" w14:paraId="0AAC9453" w14:textId="77777777" w:rsidTr="00BF55F4">
        <w:trPr>
          <w:trHeight w:val="220"/>
          <w:jc w:val="center"/>
        </w:trPr>
        <w:tc>
          <w:tcPr>
            <w:tcW w:w="4958" w:type="dxa"/>
          </w:tcPr>
          <w:p w14:paraId="687E44D1" w14:textId="77777777" w:rsidR="00531BD5" w:rsidRDefault="007C67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5326" w:type="dxa"/>
          </w:tcPr>
          <w:p w14:paraId="4F22F20C" w14:textId="40431FD2" w:rsidR="00531BD5" w:rsidRDefault="00BF55F4">
            <w:pPr>
              <w:rPr>
                <w:rFonts w:ascii="Arial" w:eastAsia="Arial" w:hAnsi="Arial" w:cs="Arial"/>
              </w:rPr>
            </w:pPr>
            <w:r w:rsidRPr="00BF55F4">
              <w:rPr>
                <w:rFonts w:ascii="Arial" w:eastAsia="Arial" w:hAnsi="Arial" w:cs="Arial"/>
              </w:rPr>
              <w:t>LTVIP2025TMID5</w:t>
            </w:r>
            <w:r w:rsidR="007C67D5">
              <w:rPr>
                <w:rFonts w:ascii="Arial" w:eastAsia="Arial" w:hAnsi="Arial" w:cs="Arial"/>
              </w:rPr>
              <w:t>3677</w:t>
            </w:r>
          </w:p>
        </w:tc>
      </w:tr>
      <w:tr w:rsidR="00531BD5" w14:paraId="4FA21FBF" w14:textId="77777777" w:rsidTr="00BF55F4">
        <w:trPr>
          <w:trHeight w:val="182"/>
          <w:jc w:val="center"/>
        </w:trPr>
        <w:tc>
          <w:tcPr>
            <w:tcW w:w="4958" w:type="dxa"/>
          </w:tcPr>
          <w:p w14:paraId="19C2DF17" w14:textId="77777777" w:rsidR="00531BD5" w:rsidRDefault="007C67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5326" w:type="dxa"/>
          </w:tcPr>
          <w:p w14:paraId="63F52BE7" w14:textId="034867D1" w:rsidR="00531BD5" w:rsidRDefault="00BF55F4">
            <w:pPr>
              <w:rPr>
                <w:rFonts w:ascii="Arial" w:eastAsia="Arial" w:hAnsi="Arial" w:cs="Arial"/>
              </w:rPr>
            </w:pPr>
            <w:r w:rsidRPr="00BF55F4">
              <w:rPr>
                <w:rFonts w:ascii="Arial" w:eastAsia="Arial" w:hAnsi="Arial" w:cs="Arial"/>
              </w:rPr>
              <w:t>Docspot: seamless appointment for Booking health</w:t>
            </w:r>
          </w:p>
        </w:tc>
      </w:tr>
      <w:tr w:rsidR="00531BD5" w14:paraId="6BCAD5B8" w14:textId="77777777" w:rsidTr="00BF55F4">
        <w:trPr>
          <w:trHeight w:val="143"/>
          <w:jc w:val="center"/>
        </w:trPr>
        <w:tc>
          <w:tcPr>
            <w:tcW w:w="4958" w:type="dxa"/>
          </w:tcPr>
          <w:p w14:paraId="19A8D2A2" w14:textId="77777777" w:rsidR="00531BD5" w:rsidRDefault="007C67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5326" w:type="dxa"/>
          </w:tcPr>
          <w:p w14:paraId="7CA54812" w14:textId="77777777" w:rsidR="00531BD5" w:rsidRDefault="007C67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F75E55C" w14:textId="77777777" w:rsidR="00531BD5" w:rsidRDefault="00531BD5">
      <w:pPr>
        <w:rPr>
          <w:rFonts w:ascii="Arial" w:eastAsia="Arial" w:hAnsi="Arial" w:cs="Arial"/>
          <w:b/>
        </w:rPr>
      </w:pPr>
    </w:p>
    <w:p w14:paraId="48ECDB74" w14:textId="77777777" w:rsidR="00531BD5" w:rsidRDefault="007C67D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41ABD399" w14:textId="77777777" w:rsidR="00531BD5" w:rsidRDefault="007C67D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b/>
        </w:rPr>
        <w:t>Data Flow Diagram (DFD)</w:t>
      </w:r>
      <w:r>
        <w:rPr>
          <w:rFonts w:ascii="Arial" w:eastAsia="Arial" w:hAnsi="Arial" w:cs="Arial"/>
        </w:rPr>
        <w:t xml:space="preserve"> illustrates how data moves within the Resolve Now platform. It captures how user interact with the system, how information flows between different components, and where the data is stored.</w:t>
      </w:r>
    </w:p>
    <w:p w14:paraId="77E161FB" w14:textId="77777777" w:rsidR="00531BD5" w:rsidRDefault="007C67D5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B23786F" wp14:editId="7D41FA14">
            <wp:simplePos x="0" y="0"/>
            <wp:positionH relativeFrom="column">
              <wp:posOffset>209550</wp:posOffset>
            </wp:positionH>
            <wp:positionV relativeFrom="paragraph">
              <wp:posOffset>0</wp:posOffset>
            </wp:positionV>
            <wp:extent cx="8201025" cy="3390213"/>
            <wp:effectExtent l="0" t="0" r="0" b="0"/>
            <wp:wrapTopAndBottom distT="114300" distB="114300"/>
            <wp:docPr id="1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01025" cy="3390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78CC60" w14:textId="77777777" w:rsidR="00531BD5" w:rsidRDefault="00531BD5">
      <w:pPr>
        <w:rPr>
          <w:rFonts w:ascii="Arial" w:eastAsia="Arial" w:hAnsi="Arial" w:cs="Arial"/>
          <w:b/>
        </w:rPr>
      </w:pPr>
    </w:p>
    <w:p w14:paraId="614551D2" w14:textId="77777777" w:rsidR="00531BD5" w:rsidRDefault="007C67D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Freelance Finder</w:t>
      </w:r>
    </w:p>
    <w:tbl>
      <w:tblPr>
        <w:tblStyle w:val="a2"/>
        <w:tblW w:w="13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4320"/>
        <w:gridCol w:w="3030"/>
        <w:gridCol w:w="1005"/>
        <w:gridCol w:w="1050"/>
      </w:tblGrid>
      <w:tr w:rsidR="00531BD5" w14:paraId="5A253262" w14:textId="77777777">
        <w:trPr>
          <w:trHeight w:val="2858"/>
        </w:trPr>
        <w:tc>
          <w:tcPr>
            <w:tcW w:w="1605" w:type="dxa"/>
          </w:tcPr>
          <w:p w14:paraId="3B60C20D" w14:textId="77777777" w:rsidR="00531BD5" w:rsidRDefault="007C67D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14:paraId="0A01419F" w14:textId="77777777" w:rsidR="00531BD5" w:rsidRDefault="007C67D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4320" w:type="dxa"/>
          </w:tcPr>
          <w:p w14:paraId="6D3F1C84" w14:textId="77777777" w:rsidR="00531BD5" w:rsidRDefault="007C67D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14:paraId="2935F727" w14:textId="77777777" w:rsidR="00531BD5" w:rsidRDefault="007C67D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14:paraId="16576F1C" w14:textId="77777777" w:rsidR="00531BD5" w:rsidRDefault="007C67D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14:paraId="334E33C7" w14:textId="77777777" w:rsidR="00531BD5" w:rsidRDefault="007C67D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531BD5" w14:paraId="5179BE8E" w14:textId="77777777">
        <w:trPr>
          <w:trHeight w:val="2858"/>
        </w:trPr>
        <w:tc>
          <w:tcPr>
            <w:tcW w:w="1605" w:type="dxa"/>
          </w:tcPr>
          <w:p w14:paraId="600AB251" w14:textId="77777777" w:rsidR="00531BD5" w:rsidRDefault="007C67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Client</w:t>
            </w:r>
          </w:p>
        </w:tc>
        <w:tc>
          <w:tcPr>
            <w:tcW w:w="2130" w:type="dxa"/>
          </w:tcPr>
          <w:p w14:paraId="1567A9AA" w14:textId="77777777" w:rsidR="00531BD5" w:rsidRDefault="00531BD5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531BD5" w14:paraId="133D51C5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E4A93D" w14:textId="77777777" w:rsidR="00531BD5" w:rsidRDefault="00531BD5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3276A66B" w14:textId="77777777" w:rsidR="00531BD5" w:rsidRDefault="00531BD5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134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40"/>
            </w:tblGrid>
            <w:tr w:rsidR="00531BD5" w14:paraId="4E281BF7" w14:textId="77777777">
              <w:trPr>
                <w:trHeight w:val="515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DB2506" w14:textId="77777777" w:rsidR="00531BD5" w:rsidRDefault="007C67D5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Query Posting</w:t>
                  </w:r>
                </w:p>
              </w:tc>
            </w:tr>
          </w:tbl>
          <w:p w14:paraId="73C5A2D3" w14:textId="77777777" w:rsidR="00531BD5" w:rsidRDefault="00531BD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320" w:type="dxa"/>
          </w:tcPr>
          <w:p w14:paraId="00047F87" w14:textId="77777777" w:rsidR="00531BD5" w:rsidRDefault="007C67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post a Complaint.</w:t>
            </w:r>
          </w:p>
        </w:tc>
        <w:tc>
          <w:tcPr>
            <w:tcW w:w="3030" w:type="dxa"/>
          </w:tcPr>
          <w:p w14:paraId="479D0FB8" w14:textId="77777777" w:rsidR="00531BD5" w:rsidRDefault="007C67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Query appears on home page of the agent.</w:t>
            </w:r>
          </w:p>
        </w:tc>
        <w:tc>
          <w:tcPr>
            <w:tcW w:w="1005" w:type="dxa"/>
          </w:tcPr>
          <w:p w14:paraId="6F70F017" w14:textId="77777777" w:rsidR="00531BD5" w:rsidRDefault="007C67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5AB79FC9" w14:textId="77777777" w:rsidR="00531BD5" w:rsidRDefault="007C67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531BD5" w14:paraId="2A08007F" w14:textId="77777777">
        <w:trPr>
          <w:trHeight w:val="2858"/>
        </w:trPr>
        <w:tc>
          <w:tcPr>
            <w:tcW w:w="1605" w:type="dxa"/>
          </w:tcPr>
          <w:p w14:paraId="469033F0" w14:textId="77777777" w:rsidR="00531BD5" w:rsidRDefault="007C67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Agent</w:t>
            </w:r>
          </w:p>
        </w:tc>
        <w:tc>
          <w:tcPr>
            <w:tcW w:w="2130" w:type="dxa"/>
          </w:tcPr>
          <w:p w14:paraId="25255CAD" w14:textId="77777777" w:rsidR="00531BD5" w:rsidRDefault="007C67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User Query </w:t>
            </w:r>
          </w:p>
        </w:tc>
        <w:tc>
          <w:tcPr>
            <w:tcW w:w="4320" w:type="dxa"/>
          </w:tcPr>
          <w:p w14:paraId="25610E33" w14:textId="77777777" w:rsidR="00531BD5" w:rsidRDefault="00531BD5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41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10"/>
            </w:tblGrid>
            <w:tr w:rsidR="00531BD5" w14:paraId="6AEDD84E" w14:textId="77777777">
              <w:trPr>
                <w:trHeight w:val="781"/>
              </w:trPr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6A7A98" w14:textId="77777777" w:rsidR="00531BD5" w:rsidRDefault="007C67D5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an Agent, I will handle the queries.</w:t>
                  </w:r>
                </w:p>
              </w:tc>
            </w:tr>
          </w:tbl>
          <w:p w14:paraId="4190264A" w14:textId="77777777" w:rsidR="00531BD5" w:rsidRDefault="00531BD5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3030" w:type="dxa"/>
          </w:tcPr>
          <w:p w14:paraId="5219CBC2" w14:textId="77777777" w:rsidR="00531BD5" w:rsidRDefault="007C67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visible to client.</w:t>
            </w:r>
          </w:p>
        </w:tc>
        <w:tc>
          <w:tcPr>
            <w:tcW w:w="1005" w:type="dxa"/>
          </w:tcPr>
          <w:p w14:paraId="42AABA60" w14:textId="77777777" w:rsidR="00531BD5" w:rsidRDefault="007C67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2ABCDA1B" w14:textId="77777777" w:rsidR="00531BD5" w:rsidRDefault="007C67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531BD5" w14:paraId="1AFA9EC9" w14:textId="77777777">
        <w:trPr>
          <w:trHeight w:val="2858"/>
        </w:trPr>
        <w:tc>
          <w:tcPr>
            <w:tcW w:w="1605" w:type="dxa"/>
          </w:tcPr>
          <w:p w14:paraId="1007D4F1" w14:textId="77777777" w:rsidR="00531BD5" w:rsidRDefault="007C67D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2130" w:type="dxa"/>
          </w:tcPr>
          <w:p w14:paraId="1780DBFF" w14:textId="77777777" w:rsidR="00531BD5" w:rsidRDefault="007C67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Messaging</w:t>
            </w:r>
          </w:p>
        </w:tc>
        <w:tc>
          <w:tcPr>
            <w:tcW w:w="4320" w:type="dxa"/>
          </w:tcPr>
          <w:p w14:paraId="45849330" w14:textId="77777777" w:rsidR="00531BD5" w:rsidRDefault="007C67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chat with the other party in real-time.</w:t>
            </w:r>
          </w:p>
        </w:tc>
        <w:tc>
          <w:tcPr>
            <w:tcW w:w="3030" w:type="dxa"/>
          </w:tcPr>
          <w:p w14:paraId="0A0F7235" w14:textId="77777777" w:rsidR="00531BD5" w:rsidRDefault="007C67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Messages appear instantly.</w:t>
            </w:r>
          </w:p>
        </w:tc>
        <w:tc>
          <w:tcPr>
            <w:tcW w:w="1005" w:type="dxa"/>
          </w:tcPr>
          <w:p w14:paraId="0D9CFF99" w14:textId="77777777" w:rsidR="00531BD5" w:rsidRDefault="007C67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14:paraId="5B0647BA" w14:textId="77777777" w:rsidR="00531BD5" w:rsidRDefault="007C67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531BD5" w14:paraId="1A6735F4" w14:textId="77777777">
        <w:trPr>
          <w:trHeight w:val="2858"/>
        </w:trPr>
        <w:tc>
          <w:tcPr>
            <w:tcW w:w="1605" w:type="dxa"/>
          </w:tcPr>
          <w:p w14:paraId="1BAA544C" w14:textId="77777777" w:rsidR="00531BD5" w:rsidRDefault="007C67D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Client</w:t>
            </w:r>
          </w:p>
        </w:tc>
        <w:tc>
          <w:tcPr>
            <w:tcW w:w="2130" w:type="dxa"/>
          </w:tcPr>
          <w:p w14:paraId="7070A1D3" w14:textId="77777777" w:rsidR="00531BD5" w:rsidRDefault="007C67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Payment Processing</w:t>
            </w:r>
          </w:p>
        </w:tc>
        <w:tc>
          <w:tcPr>
            <w:tcW w:w="4320" w:type="dxa"/>
          </w:tcPr>
          <w:p w14:paraId="2BFD2107" w14:textId="77777777" w:rsidR="00531BD5" w:rsidRDefault="007C67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successfully register my complaints.</w:t>
            </w:r>
          </w:p>
        </w:tc>
        <w:tc>
          <w:tcPr>
            <w:tcW w:w="3030" w:type="dxa"/>
          </w:tcPr>
          <w:p w14:paraId="28E8C94F" w14:textId="77777777" w:rsidR="00531BD5" w:rsidRDefault="007C67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Agent will receive the queries.</w:t>
            </w:r>
          </w:p>
        </w:tc>
        <w:tc>
          <w:tcPr>
            <w:tcW w:w="1005" w:type="dxa"/>
          </w:tcPr>
          <w:p w14:paraId="057FA548" w14:textId="77777777" w:rsidR="00531BD5" w:rsidRDefault="007C67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0CF47CDF" w14:textId="77777777" w:rsidR="00531BD5" w:rsidRDefault="007C67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531BD5" w14:paraId="7A6475D6" w14:textId="77777777">
        <w:trPr>
          <w:trHeight w:val="2858"/>
        </w:trPr>
        <w:tc>
          <w:tcPr>
            <w:tcW w:w="1605" w:type="dxa"/>
          </w:tcPr>
          <w:p w14:paraId="048D9B4D" w14:textId="77777777" w:rsidR="00531BD5" w:rsidRDefault="007C67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Admin</w:t>
            </w:r>
          </w:p>
        </w:tc>
        <w:tc>
          <w:tcPr>
            <w:tcW w:w="2130" w:type="dxa"/>
          </w:tcPr>
          <w:p w14:paraId="478B7B4A" w14:textId="77777777" w:rsidR="00531BD5" w:rsidRDefault="007C67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Moderation</w:t>
            </w:r>
          </w:p>
        </w:tc>
        <w:tc>
          <w:tcPr>
            <w:tcW w:w="4320" w:type="dxa"/>
          </w:tcPr>
          <w:p w14:paraId="4D05A710" w14:textId="77777777" w:rsidR="00531BD5" w:rsidRDefault="007C67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an admin, I can review reported users and take action.</w:t>
            </w:r>
          </w:p>
        </w:tc>
        <w:tc>
          <w:tcPr>
            <w:tcW w:w="3030" w:type="dxa"/>
          </w:tcPr>
          <w:p w14:paraId="6CE70134" w14:textId="77777777" w:rsidR="00531BD5" w:rsidRDefault="007C67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Reports and actions logged.</w:t>
            </w:r>
          </w:p>
        </w:tc>
        <w:tc>
          <w:tcPr>
            <w:tcW w:w="1005" w:type="dxa"/>
          </w:tcPr>
          <w:p w14:paraId="75261369" w14:textId="77777777" w:rsidR="00531BD5" w:rsidRDefault="007C67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50C39629" w14:textId="77777777" w:rsidR="00531BD5" w:rsidRDefault="007C67D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14:paraId="7B0995DD" w14:textId="77777777" w:rsidR="00531BD5" w:rsidRDefault="00531BD5">
      <w:pPr>
        <w:rPr>
          <w:rFonts w:ascii="Arial" w:eastAsia="Arial" w:hAnsi="Arial" w:cs="Arial"/>
        </w:rPr>
      </w:pPr>
    </w:p>
    <w:p w14:paraId="39C73AB1" w14:textId="77777777" w:rsidR="00531BD5" w:rsidRDefault="00531BD5">
      <w:pPr>
        <w:rPr>
          <w:rFonts w:ascii="Arial" w:eastAsia="Arial" w:hAnsi="Arial" w:cs="Arial"/>
          <w:b/>
          <w:sz w:val="24"/>
          <w:szCs w:val="24"/>
        </w:rPr>
      </w:pPr>
    </w:p>
    <w:sectPr w:rsidR="00531BD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BD5"/>
    <w:rsid w:val="00531BD5"/>
    <w:rsid w:val="007C67D5"/>
    <w:rsid w:val="00A47E2B"/>
    <w:rsid w:val="00BF55F4"/>
    <w:rsid w:val="00D0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50479"/>
  <w15:docId w15:val="{68C1214C-3E9B-450E-89D3-EC6F70A1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oxvOWOvesPP/raYKmZVS30tMg==">CgMxLjA4AHIhMWdEdllBX0xOYjJ4U1FlMXhfZGRZWGNnYWtWdVlodVcx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172</Words>
  <Characters>985</Characters>
  <Application>Microsoft Office Word</Application>
  <DocSecurity>4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Bobby Sagar</cp:lastModifiedBy>
  <cp:revision>2</cp:revision>
  <dcterms:created xsi:type="dcterms:W3CDTF">2025-07-17T05:50:00Z</dcterms:created>
  <dcterms:modified xsi:type="dcterms:W3CDTF">2025-07-17T05:50:00Z</dcterms:modified>
</cp:coreProperties>
</file>