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35F1" w14:textId="77777777" w:rsidR="00894073" w:rsidRDefault="00000000">
      <w:pPr>
        <w:spacing w:after="40"/>
      </w:pPr>
      <w:proofErr w:type="spellStart"/>
      <w:r>
        <w:rPr>
          <w:b/>
          <w:bCs/>
          <w:color w:val="1A1F3C"/>
          <w:sz w:val="24"/>
          <w:szCs w:val="24"/>
        </w:rPr>
        <w:t>codebasics</w:t>
      </w:r>
      <w:proofErr w:type="spellEnd"/>
    </w:p>
    <w:p w14:paraId="17F24EDF" w14:textId="77777777" w:rsidR="00894073" w:rsidRDefault="00894073">
      <w:pPr>
        <w:pBdr>
          <w:bottom w:val="single" w:sz="18" w:space="6" w:color="F2B900"/>
        </w:pBdr>
        <w:spacing w:after="300"/>
      </w:pPr>
    </w:p>
    <w:p w14:paraId="45C87F34" w14:textId="77777777" w:rsidR="00894073" w:rsidRDefault="00000000">
      <w:pPr>
        <w:spacing w:after="80"/>
      </w:pPr>
      <w:r>
        <w:rPr>
          <w:b/>
          <w:bCs/>
          <w:color w:val="1A1F3C"/>
          <w:sz w:val="44"/>
          <w:szCs w:val="44"/>
        </w:rPr>
        <w:t>Digital Asset Assistant</w:t>
      </w:r>
    </w:p>
    <w:p w14:paraId="37C4BE97" w14:textId="77777777" w:rsidR="00894073" w:rsidRDefault="00000000">
      <w:pPr>
        <w:spacing w:after="280"/>
      </w:pPr>
      <w:r>
        <w:rPr>
          <w:color w:val="666666"/>
          <w:sz w:val="26"/>
          <w:szCs w:val="26"/>
        </w:rPr>
        <w:t>Product Requirements Document</w:t>
      </w:r>
    </w:p>
    <w:p w14:paraId="11D07263" w14:textId="0BEE38F3" w:rsidR="00894073" w:rsidRDefault="00000000">
      <w:pPr>
        <w:spacing w:after="60"/>
      </w:pPr>
      <w:r>
        <w:rPr>
          <w:b/>
          <w:bCs/>
        </w:rPr>
        <w:t>Prepared by</w:t>
      </w:r>
      <w:proofErr w:type="gramStart"/>
      <w:r>
        <w:rPr>
          <w:b/>
          <w:bCs/>
        </w:rPr>
        <w:t xml:space="preserve">:  </w:t>
      </w:r>
      <w:r w:rsidR="00C54A08">
        <w:t>Yamini</w:t>
      </w:r>
      <w:proofErr w:type="gramEnd"/>
      <w:r>
        <w:t xml:space="preserve"> Gheewala </w:t>
      </w:r>
    </w:p>
    <w:p w14:paraId="04C0F70B" w14:textId="77777777" w:rsidR="00894073" w:rsidRDefault="00000000">
      <w:pPr>
        <w:spacing w:after="60"/>
      </w:pPr>
      <w:r>
        <w:rPr>
          <w:b/>
          <w:bCs/>
        </w:rPr>
        <w:t>Date</w:t>
      </w:r>
      <w:proofErr w:type="gramStart"/>
      <w:r>
        <w:rPr>
          <w:b/>
          <w:bCs/>
        </w:rPr>
        <w:t xml:space="preserve">:  </w:t>
      </w:r>
      <w:r>
        <w:t>July</w:t>
      </w:r>
      <w:proofErr w:type="gramEnd"/>
      <w:r>
        <w:t xml:space="preserve"> 25, 2026</w:t>
      </w:r>
    </w:p>
    <w:p w14:paraId="79D20183" w14:textId="77777777" w:rsidR="00894073" w:rsidRDefault="00000000">
      <w:pPr>
        <w:spacing w:after="60"/>
      </w:pPr>
      <w:r>
        <w:rPr>
          <w:b/>
          <w:bCs/>
        </w:rPr>
        <w:t>Status</w:t>
      </w:r>
      <w:proofErr w:type="gramStart"/>
      <w:r>
        <w:rPr>
          <w:b/>
          <w:bCs/>
        </w:rPr>
        <w:t xml:space="preserve">:  </w:t>
      </w:r>
      <w:r>
        <w:t>Draft</w:t>
      </w:r>
      <w:proofErr w:type="gramEnd"/>
      <w:r>
        <w:t xml:space="preserve"> v0.1 — for review</w:t>
      </w:r>
    </w:p>
    <w:p w14:paraId="0890F85A" w14:textId="77777777" w:rsidR="00894073" w:rsidRDefault="00000000">
      <w:pPr>
        <w:spacing w:after="60"/>
      </w:pPr>
      <w:r>
        <w:rPr>
          <w:b/>
          <w:bCs/>
        </w:rPr>
        <w:t>Scope of this draft</w:t>
      </w:r>
      <w:proofErr w:type="gramStart"/>
      <w:r>
        <w:rPr>
          <w:b/>
          <w:bCs/>
        </w:rPr>
        <w:t xml:space="preserve">:  </w:t>
      </w:r>
      <w:r>
        <w:t>Grounded</w:t>
      </w:r>
      <w:proofErr w:type="gramEnd"/>
      <w:r>
        <w:t xml:space="preserve"> in a hands-on test of the </w:t>
      </w:r>
      <w:proofErr w:type="spellStart"/>
      <w:r>
        <w:t>Codebasics</w:t>
      </w:r>
      <w:proofErr w:type="spellEnd"/>
      <w:r>
        <w:t xml:space="preserve"> sample asset library (28 sample files + 59 public links); production scope will cover the full </w:t>
      </w:r>
      <w:proofErr w:type="spellStart"/>
      <w:r>
        <w:t>Codebasics</w:t>
      </w:r>
      <w:proofErr w:type="spellEnd"/>
      <w:r>
        <w:t xml:space="preserve"> OneDrive.</w:t>
      </w:r>
    </w:p>
    <w:p w14:paraId="3C944E9E" w14:textId="77777777" w:rsidR="00894073" w:rsidRDefault="00000000">
      <w:pPr>
        <w:pStyle w:val="Heading1"/>
        <w:spacing w:before="360" w:after="160"/>
      </w:pPr>
      <w:r>
        <w:t>1. Executive Summary</w:t>
      </w:r>
    </w:p>
    <w:p w14:paraId="2098C689" w14:textId="77777777" w:rsidR="00894073" w:rsidRDefault="00000000">
      <w:pPr>
        <w:spacing w:after="160"/>
      </w:pPr>
      <w:proofErr w:type="spellStart"/>
      <w:r>
        <w:t>Codebasics</w:t>
      </w:r>
      <w:proofErr w:type="spellEnd"/>
      <w:r>
        <w:t xml:space="preserve"> has ten years of creative output — course videos, thumbnails, decks, PDFs, promotional creatives — spread across drives and folders with no catalog and no consistent naming. Nobody can reliably find an existing asset, so teams either search manually, ask around, or quietly recreate work that already exists. This document proposes a Digital Asset Assistant: a natural-language search interface that lets anyone ask for an asset the way they'd ask a colleague (“the final Power BI thumbnail,” “the photo of Dhaval and Hemanand,” “the data analyst video”) and get back the right file or link — or an honest, ranked set of candidates when the request is genuinely ambiguous.</w:t>
      </w:r>
    </w:p>
    <w:p w14:paraId="20054605" w14:textId="77777777" w:rsidR="00894073" w:rsidRDefault="00000000">
      <w:pPr>
        <w:spacing w:after="160"/>
      </w:pPr>
      <w:r>
        <w:t xml:space="preserve">Before writing requirements, we hand-tested four representative queries against the actual sample dataset with no tool at all — just eyes and file browsing. The results (Section 3) are the evidence base for every requirement that follows: filenames lie, embedded metadata is mostly useless, some queries have one right answer and others have three, and no amount of clever keyword matching fixes that. The product </w:t>
      </w:r>
      <w:proofErr w:type="gramStart"/>
      <w:r>
        <w:t>has to</w:t>
      </w:r>
      <w:proofErr w:type="gramEnd"/>
      <w:r>
        <w:t xml:space="preserve"> </w:t>
      </w:r>
      <w:proofErr w:type="gramStart"/>
      <w:r>
        <w:t>understand content</w:t>
      </w:r>
      <w:proofErr w:type="gramEnd"/>
      <w:r>
        <w:t>, not just names.</w:t>
      </w:r>
    </w:p>
    <w:p w14:paraId="055BF5E7" w14:textId="77777777" w:rsidR="00894073" w:rsidRDefault="00000000">
      <w:pPr>
        <w:pStyle w:val="Heading1"/>
        <w:spacing w:before="360" w:after="160"/>
      </w:pPr>
      <w:r>
        <w:t>2. Background &amp; Problem</w:t>
      </w:r>
    </w:p>
    <w:p w14:paraId="33F5485B" w14:textId="77777777" w:rsidR="00894073" w:rsidRDefault="00000000">
      <w:pPr>
        <w:spacing w:after="160"/>
      </w:pPr>
      <w:proofErr w:type="spellStart"/>
      <w:r>
        <w:t>Codebasics</w:t>
      </w:r>
      <w:proofErr w:type="spellEnd"/>
      <w:r>
        <w:t xml:space="preserve"> started as a YouTube channel in 2016 and has grown into a learning platform: courses, bootcamps, YouTube tutorials, LinkedIn content, and a website. A decade of production has left thousands of assets — course videos, thumbnails, slide decks, PDFs, promotional creatives, scripts — made by multiple people and scattered across drives, folders, and platforms.</w:t>
      </w:r>
    </w:p>
    <w:p w14:paraId="63E58FB1" w14:textId="77777777" w:rsidR="00894073" w:rsidRDefault="00000000">
      <w:pPr>
        <w:spacing w:after="160"/>
      </w:pPr>
      <w:r>
        <w:t>There is no inventory of any of it. Naming is inconsistent (“final,” “final_v2,” “FINAL_USE_THIS”), the same asset often lives in three places in four versions, and frequently only the person who made a file knows it exists. A filename rarely describes what's inside it, and nobody can search inside a video or an image today.</w:t>
      </w:r>
    </w:p>
    <w:p w14:paraId="78C661D3" w14:textId="77777777" w:rsidR="00894073" w:rsidRDefault="00000000">
      <w:pPr>
        <w:spacing w:after="160"/>
      </w:pPr>
      <w:r>
        <w:t xml:space="preserve">The result: teams search manually, give up, and rebuild — a thumbnail that already existed, a deck built last year, an intro re-edited from scratch. The cost isn't </w:t>
      </w:r>
      <w:proofErr w:type="gramStart"/>
      <w:r>
        <w:t>only</w:t>
      </w:r>
      <w:proofErr w:type="gramEnd"/>
      <w:r>
        <w:t xml:space="preserve"> hours. It's inconsistent branding, outdated versions going public by accident, and creative energy spent remaking instead of making.</w:t>
      </w:r>
    </w:p>
    <w:p w14:paraId="6DA3C466" w14:textId="77777777" w:rsidR="00894073" w:rsidRDefault="00000000">
      <w:pPr>
        <w:pStyle w:val="Heading1"/>
        <w:spacing w:before="360" w:after="160"/>
      </w:pPr>
      <w:r>
        <w:t>3. Discovery: Testing the Problem by Hand</w:t>
      </w:r>
    </w:p>
    <w:p w14:paraId="3EB27ADC" w14:textId="77777777" w:rsidR="00894073" w:rsidRDefault="00000000">
      <w:pPr>
        <w:spacing w:after="160"/>
      </w:pPr>
      <w:r>
        <w:lastRenderedPageBreak/>
        <w:t xml:space="preserve">The brief for this project is explicit that no catalog exists — building one, even informally, is part of the job. Before designing the assistant, we tried to answer four representative user requests using only what's in the sample dataset (18 images, 3 PDFs, 7 decks, and 59 public YouTube/LinkedIn/website links), with no tool beyond manual file browsing. This is what a user does today, and it's the baseline the assistant </w:t>
      </w:r>
      <w:proofErr w:type="gramStart"/>
      <w:r>
        <w:t>has to</w:t>
      </w:r>
      <w:proofErr w:type="gramEnd"/>
      <w:r>
        <w:t xml:space="preserve"> beat.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
        <w:gridCol w:w="1364"/>
        <w:gridCol w:w="6441"/>
        <w:gridCol w:w="1836"/>
      </w:tblGrid>
      <w:tr w:rsidR="00894073" w14:paraId="5B4ADD78" w14:textId="77777777">
        <w:tblPrEx>
          <w:tblCellMar>
            <w:top w:w="0" w:type="dxa"/>
            <w:bottom w:w="0" w:type="dxa"/>
          </w:tblCellMar>
        </w:tblPrEx>
        <w:trPr>
          <w:tblHeader/>
        </w:trPr>
        <w:tc>
          <w:tcPr>
            <w:tcW w:w="500" w:type="dxa"/>
            <w:shd w:val="clear" w:color="auto" w:fill="1A1F3C"/>
            <w:tcMar>
              <w:top w:w="80" w:type="dxa"/>
              <w:left w:w="100" w:type="dxa"/>
              <w:bottom w:w="80" w:type="dxa"/>
              <w:right w:w="100" w:type="dxa"/>
            </w:tcMar>
          </w:tcPr>
          <w:p w14:paraId="602022DC" w14:textId="77777777" w:rsidR="00894073" w:rsidRDefault="00000000">
            <w:r>
              <w:rPr>
                <w:b/>
                <w:bCs/>
                <w:color w:val="FFFFFF"/>
                <w:sz w:val="19"/>
                <w:szCs w:val="19"/>
              </w:rPr>
              <w:t>#</w:t>
            </w:r>
          </w:p>
        </w:tc>
        <w:tc>
          <w:tcPr>
            <w:tcW w:w="2000" w:type="dxa"/>
            <w:shd w:val="clear" w:color="auto" w:fill="1A1F3C"/>
            <w:tcMar>
              <w:top w:w="80" w:type="dxa"/>
              <w:left w:w="100" w:type="dxa"/>
              <w:bottom w:w="80" w:type="dxa"/>
              <w:right w:w="100" w:type="dxa"/>
            </w:tcMar>
          </w:tcPr>
          <w:p w14:paraId="4BE64310" w14:textId="77777777" w:rsidR="00894073" w:rsidRDefault="00000000">
            <w:r>
              <w:rPr>
                <w:b/>
                <w:bCs/>
                <w:color w:val="FFFFFF"/>
                <w:sz w:val="19"/>
                <w:szCs w:val="19"/>
              </w:rPr>
              <w:t>Query (as asked)</w:t>
            </w:r>
          </w:p>
        </w:tc>
        <w:tc>
          <w:tcPr>
            <w:tcW w:w="4500" w:type="dxa"/>
            <w:shd w:val="clear" w:color="auto" w:fill="1A1F3C"/>
            <w:tcMar>
              <w:top w:w="80" w:type="dxa"/>
              <w:left w:w="100" w:type="dxa"/>
              <w:bottom w:w="80" w:type="dxa"/>
              <w:right w:w="100" w:type="dxa"/>
            </w:tcMar>
          </w:tcPr>
          <w:p w14:paraId="5BA7A14A" w14:textId="77777777" w:rsidR="00894073" w:rsidRDefault="00000000">
            <w:r>
              <w:rPr>
                <w:b/>
                <w:bCs/>
                <w:color w:val="FFFFFF"/>
                <w:sz w:val="19"/>
                <w:szCs w:val="19"/>
              </w:rPr>
              <w:t xml:space="preserve">What we </w:t>
            </w:r>
            <w:proofErr w:type="gramStart"/>
            <w:r>
              <w:rPr>
                <w:b/>
                <w:bCs/>
                <w:color w:val="FFFFFF"/>
                <w:sz w:val="19"/>
                <w:szCs w:val="19"/>
              </w:rPr>
              <w:t>actually found</w:t>
            </w:r>
            <w:proofErr w:type="gramEnd"/>
            <w:r>
              <w:rPr>
                <w:b/>
                <w:bCs/>
                <w:color w:val="FFFFFF"/>
                <w:sz w:val="19"/>
                <w:szCs w:val="19"/>
              </w:rPr>
              <w:t xml:space="preserve"> in the dataset</w:t>
            </w:r>
          </w:p>
        </w:tc>
        <w:tc>
          <w:tcPr>
            <w:tcW w:w="3000" w:type="dxa"/>
            <w:shd w:val="clear" w:color="auto" w:fill="1A1F3C"/>
            <w:tcMar>
              <w:top w:w="80" w:type="dxa"/>
              <w:left w:w="100" w:type="dxa"/>
              <w:bottom w:w="80" w:type="dxa"/>
              <w:right w:w="100" w:type="dxa"/>
            </w:tcMar>
          </w:tcPr>
          <w:p w14:paraId="48E383FA" w14:textId="77777777" w:rsidR="00894073" w:rsidRDefault="00000000">
            <w:r>
              <w:rPr>
                <w:b/>
                <w:bCs/>
                <w:color w:val="FFFFFF"/>
                <w:sz w:val="19"/>
                <w:szCs w:val="19"/>
              </w:rPr>
              <w:t>What it proves</w:t>
            </w:r>
          </w:p>
        </w:tc>
      </w:tr>
      <w:tr w:rsidR="00894073" w14:paraId="4B5EFD2F" w14:textId="77777777">
        <w:tblPrEx>
          <w:tblCellMar>
            <w:top w:w="0" w:type="dxa"/>
            <w:bottom w:w="0" w:type="dxa"/>
          </w:tblCellMar>
        </w:tblPrEx>
        <w:tc>
          <w:tcPr>
            <w:tcW w:w="500" w:type="dxa"/>
            <w:tcMar>
              <w:top w:w="80" w:type="dxa"/>
              <w:left w:w="100" w:type="dxa"/>
              <w:bottom w:w="80" w:type="dxa"/>
              <w:right w:w="100" w:type="dxa"/>
            </w:tcMar>
          </w:tcPr>
          <w:p w14:paraId="621F21A7" w14:textId="77777777" w:rsidR="00894073" w:rsidRDefault="00000000">
            <w:r>
              <w:rPr>
                <w:color w:val="000000"/>
                <w:sz w:val="19"/>
                <w:szCs w:val="19"/>
              </w:rPr>
              <w:t>1</w:t>
            </w:r>
          </w:p>
        </w:tc>
        <w:tc>
          <w:tcPr>
            <w:tcW w:w="2000" w:type="dxa"/>
            <w:tcMar>
              <w:top w:w="80" w:type="dxa"/>
              <w:left w:w="100" w:type="dxa"/>
              <w:bottom w:w="80" w:type="dxa"/>
              <w:right w:w="100" w:type="dxa"/>
            </w:tcMar>
          </w:tcPr>
          <w:p w14:paraId="5F5AF46F" w14:textId="77777777" w:rsidR="00894073" w:rsidRDefault="00000000">
            <w:r>
              <w:rPr>
                <w:color w:val="000000"/>
                <w:sz w:val="19"/>
                <w:szCs w:val="19"/>
              </w:rPr>
              <w:t>“Find me the final Power BI course thumbnail”</w:t>
            </w:r>
          </w:p>
        </w:tc>
        <w:tc>
          <w:tcPr>
            <w:tcW w:w="4500" w:type="dxa"/>
            <w:tcMar>
              <w:top w:w="80" w:type="dxa"/>
              <w:left w:w="100" w:type="dxa"/>
              <w:bottom w:w="80" w:type="dxa"/>
              <w:right w:w="100" w:type="dxa"/>
            </w:tcMar>
          </w:tcPr>
          <w:p w14:paraId="3F602E53" w14:textId="77777777" w:rsidR="00894073" w:rsidRDefault="00000000">
            <w:r>
              <w:rPr>
                <w:color w:val="000000"/>
                <w:sz w:val="19"/>
                <w:szCs w:val="19"/>
              </w:rPr>
              <w:t xml:space="preserve">Two candidates exist, and neither is named “final”: powerbi_course_thumb_07.png — despite its name — is </w:t>
            </w:r>
            <w:proofErr w:type="gramStart"/>
            <w:r>
              <w:rPr>
                <w:color w:val="000000"/>
                <w:sz w:val="19"/>
                <w:szCs w:val="19"/>
              </w:rPr>
              <w:t>actually an</w:t>
            </w:r>
            <w:proofErr w:type="gramEnd"/>
            <w:r>
              <w:rPr>
                <w:color w:val="000000"/>
                <w:sz w:val="19"/>
                <w:szCs w:val="19"/>
              </w:rPr>
              <w:t xml:space="preserve"> in-video chapter title card (“Power BI 3.0 Data Analytics Course – Chapter 7: DAX Fundamentals”), not a thumbnail at all. The real YouTube-style thumbnail is </w:t>
            </w:r>
            <w:proofErr w:type="spellStart"/>
            <w:r>
              <w:rPr>
                <w:color w:val="000000"/>
                <w:sz w:val="19"/>
                <w:szCs w:val="19"/>
              </w:rPr>
              <w:t>Thumbnails_and_Images</w:t>
            </w:r>
            <w:proofErr w:type="spellEnd"/>
            <w:r>
              <w:rPr>
                <w:color w:val="000000"/>
                <w:sz w:val="19"/>
                <w:szCs w:val="19"/>
              </w:rPr>
              <w:t xml:space="preserve">/what_is_power_bi_thumbnail.png, but it belongs to a different, shorter video (“What is BI Tool?”), not the full paid course. The “_07” suffix implies at least six other </w:t>
            </w:r>
            <w:proofErr w:type="gramStart"/>
            <w:r>
              <w:rPr>
                <w:color w:val="000000"/>
                <w:sz w:val="19"/>
                <w:szCs w:val="19"/>
              </w:rPr>
              <w:t>similarly-named</w:t>
            </w:r>
            <w:proofErr w:type="gramEnd"/>
            <w:r>
              <w:rPr>
                <w:color w:val="000000"/>
                <w:sz w:val="19"/>
                <w:szCs w:val="19"/>
              </w:rPr>
              <w:t xml:space="preserve"> files exist elsewhere.</w:t>
            </w:r>
          </w:p>
        </w:tc>
        <w:tc>
          <w:tcPr>
            <w:tcW w:w="3000" w:type="dxa"/>
            <w:tcMar>
              <w:top w:w="80" w:type="dxa"/>
              <w:left w:w="100" w:type="dxa"/>
              <w:bottom w:w="80" w:type="dxa"/>
              <w:right w:w="100" w:type="dxa"/>
            </w:tcMar>
          </w:tcPr>
          <w:p w14:paraId="67DE047C" w14:textId="77777777" w:rsidR="00894073" w:rsidRDefault="00000000">
            <w:r>
              <w:rPr>
                <w:color w:val="000000"/>
                <w:sz w:val="19"/>
                <w:szCs w:val="19"/>
              </w:rPr>
              <w:t xml:space="preserve">Filenames actively mislead. Keyword search alone would return a false positive with total confidence. Resolving this needs content understanding (is this </w:t>
            </w:r>
            <w:proofErr w:type="gramStart"/>
            <w:r>
              <w:rPr>
                <w:color w:val="000000"/>
                <w:sz w:val="19"/>
                <w:szCs w:val="19"/>
              </w:rPr>
              <w:t>actually a</w:t>
            </w:r>
            <w:proofErr w:type="gramEnd"/>
            <w:r>
              <w:rPr>
                <w:color w:val="000000"/>
                <w:sz w:val="19"/>
                <w:szCs w:val="19"/>
              </w:rPr>
              <w:t xml:space="preserve"> thumbnail?) plus a status field for “final.”</w:t>
            </w:r>
          </w:p>
        </w:tc>
      </w:tr>
      <w:tr w:rsidR="00894073" w14:paraId="70555130"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1623E2BF" w14:textId="77777777" w:rsidR="00894073" w:rsidRDefault="00000000">
            <w:r>
              <w:rPr>
                <w:color w:val="000000"/>
                <w:sz w:val="19"/>
                <w:szCs w:val="19"/>
              </w:rPr>
              <w:t>2</w:t>
            </w:r>
          </w:p>
        </w:tc>
        <w:tc>
          <w:tcPr>
            <w:tcW w:w="2000" w:type="dxa"/>
            <w:shd w:val="clear" w:color="auto" w:fill="F2F2F2"/>
            <w:tcMar>
              <w:top w:w="80" w:type="dxa"/>
              <w:left w:w="100" w:type="dxa"/>
              <w:bottom w:w="80" w:type="dxa"/>
              <w:right w:w="100" w:type="dxa"/>
            </w:tcMar>
          </w:tcPr>
          <w:p w14:paraId="79BE77B9" w14:textId="77777777" w:rsidR="00894073" w:rsidRDefault="00000000">
            <w:r>
              <w:rPr>
                <w:color w:val="000000"/>
                <w:sz w:val="19"/>
                <w:szCs w:val="19"/>
              </w:rPr>
              <w:t>“Give me the picture of Dhaval and Hemanand together”</w:t>
            </w:r>
          </w:p>
        </w:tc>
        <w:tc>
          <w:tcPr>
            <w:tcW w:w="4500" w:type="dxa"/>
            <w:shd w:val="clear" w:color="auto" w:fill="F2F2F2"/>
            <w:tcMar>
              <w:top w:w="80" w:type="dxa"/>
              <w:left w:w="100" w:type="dxa"/>
              <w:bottom w:w="80" w:type="dxa"/>
              <w:right w:w="100" w:type="dxa"/>
            </w:tcMar>
          </w:tcPr>
          <w:p w14:paraId="1B03F935" w14:textId="77777777" w:rsidR="00894073" w:rsidRDefault="00000000">
            <w:r>
              <w:rPr>
                <w:color w:val="000000"/>
                <w:sz w:val="19"/>
                <w:szCs w:val="19"/>
              </w:rPr>
              <w:t>Three “</w:t>
            </w:r>
            <w:proofErr w:type="spellStart"/>
            <w:r>
              <w:rPr>
                <w:color w:val="000000"/>
                <w:sz w:val="19"/>
                <w:szCs w:val="19"/>
              </w:rPr>
              <w:t>dhaval_with_X</w:t>
            </w:r>
            <w:proofErr w:type="spellEnd"/>
            <w:r>
              <w:rPr>
                <w:color w:val="000000"/>
                <w:sz w:val="19"/>
                <w:szCs w:val="19"/>
              </w:rPr>
              <w:t xml:space="preserve">” photos exist (hem, </w:t>
            </w:r>
            <w:proofErr w:type="spellStart"/>
            <w:r>
              <w:rPr>
                <w:color w:val="000000"/>
                <w:sz w:val="19"/>
                <w:szCs w:val="19"/>
              </w:rPr>
              <w:t>karandeep</w:t>
            </w:r>
            <w:proofErr w:type="spellEnd"/>
            <w:r>
              <w:rPr>
                <w:color w:val="000000"/>
                <w:sz w:val="19"/>
                <w:szCs w:val="19"/>
              </w:rPr>
              <w:t xml:space="preserve">, </w:t>
            </w:r>
            <w:proofErr w:type="spellStart"/>
            <w:r>
              <w:rPr>
                <w:color w:val="000000"/>
                <w:sz w:val="19"/>
                <w:szCs w:val="19"/>
              </w:rPr>
              <w:t>sid</w:t>
            </w:r>
            <w:proofErr w:type="spellEnd"/>
            <w:r>
              <w:rPr>
                <w:color w:val="000000"/>
                <w:sz w:val="19"/>
                <w:szCs w:val="19"/>
              </w:rPr>
              <w:t xml:space="preserve">). “hem” is a plausible short form of Hemanand, but nothing in the file — name, EXIF, folder — confirms who is </w:t>
            </w:r>
            <w:proofErr w:type="gramStart"/>
            <w:r>
              <w:rPr>
                <w:color w:val="000000"/>
                <w:sz w:val="19"/>
                <w:szCs w:val="19"/>
              </w:rPr>
              <w:t>actually pictured</w:t>
            </w:r>
            <w:proofErr w:type="gramEnd"/>
            <w:r>
              <w:rPr>
                <w:color w:val="000000"/>
                <w:sz w:val="19"/>
                <w:szCs w:val="19"/>
              </w:rPr>
              <w:t>; EXIF/people data is stripped from these images. A nearby file is even misspelled “</w:t>
            </w:r>
            <w:proofErr w:type="spellStart"/>
            <w:r>
              <w:rPr>
                <w:color w:val="000000"/>
                <w:sz w:val="19"/>
                <w:szCs w:val="19"/>
              </w:rPr>
              <w:t>daval_at_conference</w:t>
            </w:r>
            <w:proofErr w:type="spellEnd"/>
            <w:r>
              <w:rPr>
                <w:color w:val="000000"/>
                <w:sz w:val="19"/>
                <w:szCs w:val="19"/>
              </w:rPr>
              <w:t>.”</w:t>
            </w:r>
          </w:p>
        </w:tc>
        <w:tc>
          <w:tcPr>
            <w:tcW w:w="3000" w:type="dxa"/>
            <w:shd w:val="clear" w:color="auto" w:fill="F2F2F2"/>
            <w:tcMar>
              <w:top w:w="80" w:type="dxa"/>
              <w:left w:w="100" w:type="dxa"/>
              <w:bottom w:w="80" w:type="dxa"/>
              <w:right w:w="100" w:type="dxa"/>
            </w:tcMar>
          </w:tcPr>
          <w:p w14:paraId="027C299E" w14:textId="77777777" w:rsidR="00894073" w:rsidRDefault="00000000">
            <w:r>
              <w:rPr>
                <w:color w:val="000000"/>
                <w:sz w:val="19"/>
                <w:szCs w:val="19"/>
              </w:rPr>
              <w:t>Filename guessing is the ceiling of what's possible without people-tagging. Identity search needs either human-confirmed tags or face recognition — not text matching.</w:t>
            </w:r>
          </w:p>
        </w:tc>
      </w:tr>
      <w:tr w:rsidR="00894073" w14:paraId="02B3CA81" w14:textId="77777777">
        <w:tblPrEx>
          <w:tblCellMar>
            <w:top w:w="0" w:type="dxa"/>
            <w:bottom w:w="0" w:type="dxa"/>
          </w:tblCellMar>
        </w:tblPrEx>
        <w:tc>
          <w:tcPr>
            <w:tcW w:w="500" w:type="dxa"/>
            <w:tcMar>
              <w:top w:w="80" w:type="dxa"/>
              <w:left w:w="100" w:type="dxa"/>
              <w:bottom w:w="80" w:type="dxa"/>
              <w:right w:w="100" w:type="dxa"/>
            </w:tcMar>
          </w:tcPr>
          <w:p w14:paraId="14188086" w14:textId="77777777" w:rsidR="00894073" w:rsidRDefault="00000000">
            <w:r>
              <w:rPr>
                <w:color w:val="000000"/>
                <w:sz w:val="19"/>
                <w:szCs w:val="19"/>
              </w:rPr>
              <w:t>3</w:t>
            </w:r>
          </w:p>
        </w:tc>
        <w:tc>
          <w:tcPr>
            <w:tcW w:w="2000" w:type="dxa"/>
            <w:tcMar>
              <w:top w:w="80" w:type="dxa"/>
              <w:left w:w="100" w:type="dxa"/>
              <w:bottom w:w="80" w:type="dxa"/>
              <w:right w:w="100" w:type="dxa"/>
            </w:tcMar>
          </w:tcPr>
          <w:p w14:paraId="0B07563F" w14:textId="77777777" w:rsidR="00894073" w:rsidRDefault="00000000">
            <w:r>
              <w:rPr>
                <w:color w:val="000000"/>
                <w:sz w:val="19"/>
                <w:szCs w:val="19"/>
              </w:rPr>
              <w:t>“Give me the link to Data analyst video”</w:t>
            </w:r>
          </w:p>
        </w:tc>
        <w:tc>
          <w:tcPr>
            <w:tcW w:w="4500" w:type="dxa"/>
            <w:tcMar>
              <w:top w:w="80" w:type="dxa"/>
              <w:left w:w="100" w:type="dxa"/>
              <w:bottom w:w="80" w:type="dxa"/>
              <w:right w:w="100" w:type="dxa"/>
            </w:tcMar>
          </w:tcPr>
          <w:p w14:paraId="33845FE4" w14:textId="77777777" w:rsidR="00894073" w:rsidRDefault="00000000">
            <w:r>
              <w:rPr>
                <w:color w:val="000000"/>
                <w:sz w:val="19"/>
                <w:szCs w:val="19"/>
              </w:rPr>
              <w:t>At least three distinct YouTube videos qualify (“Data Analyst Roadmap 2024,” “Data Analyst vs Data Engineer vs Data Scientist in 2025,” “Roundtable with Aspirants who landed data analyst JOB”), plus a website blog post and two local files (a resume checklist PDF, a roadmap infographic).</w:t>
            </w:r>
          </w:p>
        </w:tc>
        <w:tc>
          <w:tcPr>
            <w:tcW w:w="3000" w:type="dxa"/>
            <w:tcMar>
              <w:top w:w="80" w:type="dxa"/>
              <w:left w:w="100" w:type="dxa"/>
              <w:bottom w:w="80" w:type="dxa"/>
              <w:right w:w="100" w:type="dxa"/>
            </w:tcMar>
          </w:tcPr>
          <w:p w14:paraId="785F7FB9" w14:textId="77777777" w:rsidR="00894073" w:rsidRDefault="00000000">
            <w:r>
              <w:rPr>
                <w:color w:val="000000"/>
                <w:sz w:val="19"/>
                <w:szCs w:val="19"/>
              </w:rPr>
              <w:t>The query is genuinely ambiguous — there is no single correct answer. A usable tool must rank/cluster candidates and ask a clarifying question rather than confidently return one link.</w:t>
            </w:r>
          </w:p>
        </w:tc>
      </w:tr>
      <w:tr w:rsidR="00894073" w14:paraId="1312A402"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466C78BA" w14:textId="77777777" w:rsidR="00894073" w:rsidRDefault="00000000">
            <w:r>
              <w:rPr>
                <w:color w:val="000000"/>
                <w:sz w:val="19"/>
                <w:szCs w:val="19"/>
              </w:rPr>
              <w:t>4</w:t>
            </w:r>
          </w:p>
        </w:tc>
        <w:tc>
          <w:tcPr>
            <w:tcW w:w="2000" w:type="dxa"/>
            <w:shd w:val="clear" w:color="auto" w:fill="F2F2F2"/>
            <w:tcMar>
              <w:top w:w="80" w:type="dxa"/>
              <w:left w:w="100" w:type="dxa"/>
              <w:bottom w:w="80" w:type="dxa"/>
              <w:right w:w="100" w:type="dxa"/>
            </w:tcMar>
          </w:tcPr>
          <w:p w14:paraId="4A604473" w14:textId="77777777" w:rsidR="00894073" w:rsidRDefault="00000000">
            <w:r>
              <w:rPr>
                <w:color w:val="000000"/>
                <w:sz w:val="19"/>
                <w:szCs w:val="19"/>
              </w:rPr>
              <w:t>“Search the photo of linear regression”</w:t>
            </w:r>
          </w:p>
        </w:tc>
        <w:tc>
          <w:tcPr>
            <w:tcW w:w="4500" w:type="dxa"/>
            <w:shd w:val="clear" w:color="auto" w:fill="F2F2F2"/>
            <w:tcMar>
              <w:top w:w="80" w:type="dxa"/>
              <w:left w:w="100" w:type="dxa"/>
              <w:bottom w:w="80" w:type="dxa"/>
              <w:right w:w="100" w:type="dxa"/>
            </w:tcMar>
          </w:tcPr>
          <w:p w14:paraId="6A2EC831" w14:textId="77777777" w:rsidR="00894073" w:rsidRDefault="00000000">
            <w:r>
              <w:rPr>
                <w:color w:val="000000"/>
                <w:sz w:val="19"/>
                <w:szCs w:val="19"/>
              </w:rPr>
              <w:t>One clean, unambiguous match: Thumbnails_and_Images/linear_regression_with_single_variable_thumbnail.jpg, consistent with the matching PPTX deck and the matching YouTube video title.</w:t>
            </w:r>
          </w:p>
        </w:tc>
        <w:tc>
          <w:tcPr>
            <w:tcW w:w="3000" w:type="dxa"/>
            <w:shd w:val="clear" w:color="auto" w:fill="F2F2F2"/>
            <w:tcMar>
              <w:top w:w="80" w:type="dxa"/>
              <w:left w:w="100" w:type="dxa"/>
              <w:bottom w:w="80" w:type="dxa"/>
              <w:right w:w="100" w:type="dxa"/>
            </w:tcMar>
          </w:tcPr>
          <w:p w14:paraId="1FC2E688" w14:textId="77777777" w:rsidR="00894073" w:rsidRDefault="00000000">
            <w:r>
              <w:rPr>
                <w:color w:val="000000"/>
                <w:sz w:val="19"/>
                <w:szCs w:val="19"/>
              </w:rPr>
              <w:t>The one case where naming happens to be consistent end-to-end. It's the baseline “easy case” — proof that search works when metadata and content agree, and a useful contrast against queries 1–3.</w:t>
            </w:r>
          </w:p>
        </w:tc>
      </w:tr>
    </w:tbl>
    <w:p w14:paraId="4D2AA7D5" w14:textId="77777777" w:rsidR="00894073" w:rsidRDefault="00894073">
      <w:pPr>
        <w:spacing w:after="200"/>
      </w:pPr>
    </w:p>
    <w:p w14:paraId="78757EAD" w14:textId="77777777" w:rsidR="00894073" w:rsidRDefault="00000000">
      <w:pPr>
        <w:pStyle w:val="Heading2"/>
        <w:spacing w:before="260" w:after="120"/>
      </w:pPr>
      <w:r>
        <w:lastRenderedPageBreak/>
        <w:t>3.1 Other patterns worth noting</w:t>
      </w:r>
    </w:p>
    <w:p w14:paraId="4E89AD0E" w14:textId="77777777" w:rsidR="00894073" w:rsidRDefault="00000000">
      <w:pPr>
        <w:pStyle w:val="ListParagraph"/>
        <w:numPr>
          <w:ilvl w:val="0"/>
          <w:numId w:val="1"/>
        </w:numPr>
        <w:spacing w:after="80"/>
      </w:pPr>
      <w:r>
        <w:t xml:space="preserve">Embedded metadata is mostly a dead end. Images have EXIF stripped almost everywhere, and all three sample PDFs share generic, identical </w:t>
      </w:r>
      <w:proofErr w:type="spellStart"/>
      <w:r>
        <w:t>ReportLab</w:t>
      </w:r>
      <w:proofErr w:type="spellEnd"/>
      <w:r>
        <w:t xml:space="preserve"> metadata (“Author: anonymous,” “Title: untitled”) and the same modified timestamp — the date the sample set was packaged, not a real edit date. File-system dates cannot be trusted to mean “created” or “most recent.”</w:t>
      </w:r>
    </w:p>
    <w:p w14:paraId="12C0D5D2" w14:textId="77777777" w:rsidR="00894073" w:rsidRDefault="00000000">
      <w:pPr>
        <w:pStyle w:val="ListParagraph"/>
        <w:numPr>
          <w:ilvl w:val="0"/>
          <w:numId w:val="1"/>
        </w:numPr>
        <w:spacing w:after="80"/>
      </w:pPr>
      <w:r>
        <w:t>PowerPoint is the exception. Every deck retained a real author (Dhaval Patel or Viral) and a real creation date spanning 2018–2025 — a genuinely usable ownership and provenance signal the assistant should mine, even though it isn't available for images or PDFs.</w:t>
      </w:r>
    </w:p>
    <w:p w14:paraId="0AD783B4" w14:textId="77777777" w:rsidR="00894073" w:rsidRDefault="00000000">
      <w:pPr>
        <w:pStyle w:val="ListParagraph"/>
        <w:numPr>
          <w:ilvl w:val="0"/>
          <w:numId w:val="1"/>
        </w:numPr>
        <w:spacing w:after="80"/>
      </w:pPr>
      <w:r>
        <w:t>The filenames themselves show the chaos described in the brief: inconsistent casing (dhaval.JPG vs. .jpg elsewhere), a typo (“</w:t>
      </w:r>
      <w:proofErr w:type="spellStart"/>
      <w:r>
        <w:t>daval_at_conference</w:t>
      </w:r>
      <w:proofErr w:type="spellEnd"/>
      <w:r>
        <w:t xml:space="preserve">”), and a numeric suffix that looks like a version number but is </w:t>
      </w:r>
      <w:proofErr w:type="gramStart"/>
      <w:r>
        <w:t>actually a</w:t>
      </w:r>
      <w:proofErr w:type="gramEnd"/>
      <w:r>
        <w:t xml:space="preserve"> chapter number (thumb_07). None of this is visible without opening the file.</w:t>
      </w:r>
    </w:p>
    <w:p w14:paraId="08E43C87" w14:textId="77777777" w:rsidR="00894073" w:rsidRDefault="00000000">
      <w:pPr>
        <w:pStyle w:val="ListParagraph"/>
        <w:numPr>
          <w:ilvl w:val="0"/>
          <w:numId w:val="1"/>
        </w:numPr>
        <w:spacing w:after="80"/>
      </w:pPr>
      <w:r>
        <w:t>Public assets (YouTube/LinkedIn/website) have the identical problem in miniature: several videos on overlapping topics, no tagging, and no link back to the internal source files (deck, thumbnail) that produced them.</w:t>
      </w:r>
    </w:p>
    <w:p w14:paraId="36F2B9FF" w14:textId="77777777" w:rsidR="00894073" w:rsidRDefault="00000000">
      <w:pPr>
        <w:pStyle w:val="Heading1"/>
        <w:spacing w:before="360" w:after="160"/>
      </w:pPr>
      <w:r>
        <w:t xml:space="preserve">4. Goals &amp; </w:t>
      </w:r>
      <w:proofErr w:type="gramStart"/>
      <w:r>
        <w:t>Non-Goals</w:t>
      </w:r>
      <w:proofErr w:type="gramEnd"/>
    </w:p>
    <w:p w14:paraId="18D632E5" w14:textId="77777777" w:rsidR="00894073" w:rsidRDefault="00000000">
      <w:pPr>
        <w:pStyle w:val="Heading2"/>
        <w:spacing w:before="260" w:after="120"/>
      </w:pPr>
      <w:r>
        <w:t>4.1 Goals</w:t>
      </w:r>
    </w:p>
    <w:p w14:paraId="6C6B4B10" w14:textId="77777777" w:rsidR="00894073" w:rsidRDefault="00000000">
      <w:pPr>
        <w:pStyle w:val="ListParagraph"/>
        <w:numPr>
          <w:ilvl w:val="0"/>
          <w:numId w:val="1"/>
        </w:numPr>
        <w:spacing w:after="80"/>
      </w:pPr>
      <w:r>
        <w:t>Let anyone describe an asset in plain language and get the right file or link back, without knowing its filename, folder, or who made it.</w:t>
      </w:r>
    </w:p>
    <w:p w14:paraId="6B2B96C7" w14:textId="77777777" w:rsidR="00894073" w:rsidRDefault="00000000">
      <w:pPr>
        <w:pStyle w:val="ListParagraph"/>
        <w:numPr>
          <w:ilvl w:val="0"/>
          <w:numId w:val="1"/>
        </w:numPr>
        <w:spacing w:after="80"/>
      </w:pPr>
      <w:r>
        <w:t>Surface duplicates and near-duplicates and indicate which is most likely current, without deleting or moving anything automatically.</w:t>
      </w:r>
    </w:p>
    <w:p w14:paraId="024434C7" w14:textId="77777777" w:rsidR="00894073" w:rsidRDefault="00000000">
      <w:pPr>
        <w:pStyle w:val="ListParagraph"/>
        <w:numPr>
          <w:ilvl w:val="0"/>
          <w:numId w:val="1"/>
        </w:numPr>
        <w:spacing w:after="80"/>
      </w:pPr>
      <w:r>
        <w:t>Cover every asset type in the library — video, thumbnail, slide deck, PDF, promotional image — plus published public content (YouTube, LinkedIn, website).</w:t>
      </w:r>
    </w:p>
    <w:p w14:paraId="0DA959BD" w14:textId="77777777" w:rsidR="00894073" w:rsidRDefault="00000000">
      <w:pPr>
        <w:pStyle w:val="ListParagraph"/>
        <w:numPr>
          <w:ilvl w:val="0"/>
          <w:numId w:val="1"/>
        </w:numPr>
        <w:spacing w:after="80"/>
      </w:pPr>
      <w:r>
        <w:t>Work without a pre-built catalog: build and continuously improve the index automatically from the files and links that already exist.</w:t>
      </w:r>
    </w:p>
    <w:p w14:paraId="34E457EB" w14:textId="77777777" w:rsidR="00894073" w:rsidRDefault="00000000">
      <w:pPr>
        <w:pStyle w:val="ListParagraph"/>
        <w:numPr>
          <w:ilvl w:val="0"/>
          <w:numId w:val="1"/>
        </w:numPr>
        <w:spacing w:after="80"/>
      </w:pPr>
      <w:r>
        <w:t>Be honest when a request is ambiguous (Section 3, query 3) instead of guessing a single wrong answer with false confidence.</w:t>
      </w:r>
    </w:p>
    <w:p w14:paraId="370D9BF4" w14:textId="77777777" w:rsidR="00894073" w:rsidRDefault="00000000">
      <w:pPr>
        <w:pStyle w:val="Heading2"/>
        <w:spacing w:before="260" w:after="120"/>
      </w:pPr>
      <w:r>
        <w:t xml:space="preserve">4.2 </w:t>
      </w:r>
      <w:proofErr w:type="gramStart"/>
      <w:r>
        <w:t>Non-Goals</w:t>
      </w:r>
      <w:proofErr w:type="gramEnd"/>
      <w:r>
        <w:t xml:space="preserve"> (V1)</w:t>
      </w:r>
    </w:p>
    <w:p w14:paraId="2024A15B" w14:textId="77777777" w:rsidR="00894073" w:rsidRDefault="00000000">
      <w:pPr>
        <w:pStyle w:val="ListParagraph"/>
        <w:numPr>
          <w:ilvl w:val="0"/>
          <w:numId w:val="1"/>
        </w:numPr>
        <w:spacing w:after="80"/>
      </w:pPr>
      <w:r>
        <w:t>Not a replacement for OneDrive/file storage — the assistant reads and indexes; it does not move, rename, or delete source files.</w:t>
      </w:r>
    </w:p>
    <w:p w14:paraId="384EDF00" w14:textId="77777777" w:rsidR="00894073" w:rsidRDefault="00000000">
      <w:pPr>
        <w:pStyle w:val="ListParagraph"/>
        <w:numPr>
          <w:ilvl w:val="0"/>
          <w:numId w:val="1"/>
        </w:numPr>
        <w:spacing w:after="80"/>
      </w:pPr>
      <w:r>
        <w:t>Not a video/image editing tool.</w:t>
      </w:r>
    </w:p>
    <w:p w14:paraId="44CDCCA8" w14:textId="77777777" w:rsidR="00894073" w:rsidRDefault="00000000">
      <w:pPr>
        <w:pStyle w:val="ListParagraph"/>
        <w:numPr>
          <w:ilvl w:val="0"/>
          <w:numId w:val="1"/>
        </w:numPr>
        <w:spacing w:after="80"/>
      </w:pPr>
      <w:r>
        <w:t>Not automatic facial recognition run without consent — V1 relies on human-confirmed people-tags, not silent biometric matching (see Section 9).</w:t>
      </w:r>
    </w:p>
    <w:p w14:paraId="263111B7" w14:textId="77777777" w:rsidR="00894073" w:rsidRDefault="00000000">
      <w:pPr>
        <w:pStyle w:val="ListParagraph"/>
        <w:numPr>
          <w:ilvl w:val="0"/>
          <w:numId w:val="1"/>
        </w:numPr>
        <w:spacing w:after="80"/>
      </w:pPr>
      <w:r>
        <w:t>Not responsible for licensing/rights metadata on public assets — that stays an editorial process.</w:t>
      </w:r>
    </w:p>
    <w:p w14:paraId="4381544D" w14:textId="77777777" w:rsidR="00894073" w:rsidRDefault="00000000">
      <w:pPr>
        <w:pStyle w:val="Heading1"/>
        <w:spacing w:before="360" w:after="160"/>
      </w:pPr>
      <w:r>
        <w:t>5. Users &amp; Personas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894073" w14:paraId="58F8D841" w14:textId="77777777">
        <w:tblPrEx>
          <w:tblCellMar>
            <w:top w:w="0" w:type="dxa"/>
            <w:bottom w:w="0" w:type="dxa"/>
          </w:tblCellMar>
        </w:tblPrEx>
        <w:trPr>
          <w:tblHeader/>
        </w:trPr>
        <w:tc>
          <w:tcPr>
            <w:tcW w:w="3200" w:type="dxa"/>
            <w:shd w:val="clear" w:color="auto" w:fill="1A1F3C"/>
            <w:tcMar>
              <w:top w:w="80" w:type="dxa"/>
              <w:left w:w="100" w:type="dxa"/>
              <w:bottom w:w="80" w:type="dxa"/>
              <w:right w:w="100" w:type="dxa"/>
            </w:tcMar>
          </w:tcPr>
          <w:p w14:paraId="538BD800" w14:textId="77777777" w:rsidR="00894073" w:rsidRDefault="00000000">
            <w:r>
              <w:rPr>
                <w:b/>
                <w:bCs/>
                <w:color w:val="FFFFFF"/>
                <w:sz w:val="19"/>
                <w:szCs w:val="19"/>
              </w:rPr>
              <w:t>Persona</w:t>
            </w:r>
          </w:p>
        </w:tc>
        <w:tc>
          <w:tcPr>
            <w:tcW w:w="6800" w:type="dxa"/>
            <w:shd w:val="clear" w:color="auto" w:fill="1A1F3C"/>
            <w:tcMar>
              <w:top w:w="80" w:type="dxa"/>
              <w:left w:w="100" w:type="dxa"/>
              <w:bottom w:w="80" w:type="dxa"/>
              <w:right w:w="100" w:type="dxa"/>
            </w:tcMar>
          </w:tcPr>
          <w:p w14:paraId="36EA6386" w14:textId="77777777" w:rsidR="00894073" w:rsidRDefault="00000000">
            <w:r>
              <w:rPr>
                <w:b/>
                <w:bCs/>
                <w:color w:val="FFFFFF"/>
                <w:sz w:val="19"/>
                <w:szCs w:val="19"/>
              </w:rPr>
              <w:t>What they need from this tool</w:t>
            </w:r>
          </w:p>
        </w:tc>
      </w:tr>
      <w:tr w:rsidR="00894073" w14:paraId="27352B4F" w14:textId="77777777">
        <w:tblPrEx>
          <w:tblCellMar>
            <w:top w:w="0" w:type="dxa"/>
            <w:bottom w:w="0" w:type="dxa"/>
          </w:tblCellMar>
        </w:tblPrEx>
        <w:tc>
          <w:tcPr>
            <w:tcW w:w="3200" w:type="dxa"/>
            <w:tcMar>
              <w:top w:w="80" w:type="dxa"/>
              <w:left w:w="100" w:type="dxa"/>
              <w:bottom w:w="80" w:type="dxa"/>
              <w:right w:w="100" w:type="dxa"/>
            </w:tcMar>
          </w:tcPr>
          <w:p w14:paraId="5D8D27E1" w14:textId="77777777" w:rsidR="00894073" w:rsidRDefault="00000000">
            <w:r>
              <w:rPr>
                <w:color w:val="000000"/>
                <w:sz w:val="19"/>
                <w:szCs w:val="19"/>
              </w:rPr>
              <w:t>Video editors / content producers</w:t>
            </w:r>
          </w:p>
        </w:tc>
        <w:tc>
          <w:tcPr>
            <w:tcW w:w="6800" w:type="dxa"/>
            <w:tcMar>
              <w:top w:w="80" w:type="dxa"/>
              <w:left w:w="100" w:type="dxa"/>
              <w:bottom w:w="80" w:type="dxa"/>
              <w:right w:w="100" w:type="dxa"/>
            </w:tcMar>
          </w:tcPr>
          <w:p w14:paraId="0B3FBCA8" w14:textId="77777777" w:rsidR="00894073" w:rsidRDefault="00000000">
            <w:r>
              <w:rPr>
                <w:color w:val="000000"/>
                <w:sz w:val="19"/>
                <w:szCs w:val="19"/>
              </w:rPr>
              <w:t>Find an existing thumbnail, intro clip, or B-roll before recreating it; confirm which version is current.</w:t>
            </w:r>
          </w:p>
        </w:tc>
      </w:tr>
      <w:tr w:rsidR="00894073" w14:paraId="375DA6E5"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DCB4AF8" w14:textId="77777777" w:rsidR="00894073" w:rsidRDefault="00000000">
            <w:r>
              <w:rPr>
                <w:color w:val="000000"/>
                <w:sz w:val="19"/>
                <w:szCs w:val="19"/>
              </w:rPr>
              <w:lastRenderedPageBreak/>
              <w:t>Course creators / instructors (e.g., Dhaval, Viral, Hemanand)</w:t>
            </w:r>
          </w:p>
        </w:tc>
        <w:tc>
          <w:tcPr>
            <w:tcW w:w="6800" w:type="dxa"/>
            <w:shd w:val="clear" w:color="auto" w:fill="F2F2F2"/>
            <w:tcMar>
              <w:top w:w="80" w:type="dxa"/>
              <w:left w:w="100" w:type="dxa"/>
              <w:bottom w:w="80" w:type="dxa"/>
              <w:right w:w="100" w:type="dxa"/>
            </w:tcMar>
          </w:tcPr>
          <w:p w14:paraId="3B07DAB2" w14:textId="77777777" w:rsidR="00894073" w:rsidRDefault="00000000">
            <w:r>
              <w:rPr>
                <w:color w:val="000000"/>
                <w:sz w:val="19"/>
                <w:szCs w:val="19"/>
              </w:rPr>
              <w:t>Find their own past decks and material fast; avoid rebuilding a chapter that already exists.</w:t>
            </w:r>
          </w:p>
        </w:tc>
      </w:tr>
      <w:tr w:rsidR="00894073" w14:paraId="3A6BFE78" w14:textId="77777777">
        <w:tblPrEx>
          <w:tblCellMar>
            <w:top w:w="0" w:type="dxa"/>
            <w:bottom w:w="0" w:type="dxa"/>
          </w:tblCellMar>
        </w:tblPrEx>
        <w:tc>
          <w:tcPr>
            <w:tcW w:w="3200" w:type="dxa"/>
            <w:tcMar>
              <w:top w:w="80" w:type="dxa"/>
              <w:left w:w="100" w:type="dxa"/>
              <w:bottom w:w="80" w:type="dxa"/>
              <w:right w:w="100" w:type="dxa"/>
            </w:tcMar>
          </w:tcPr>
          <w:p w14:paraId="1ED87CEE" w14:textId="77777777" w:rsidR="00894073" w:rsidRDefault="00000000">
            <w:r>
              <w:rPr>
                <w:color w:val="000000"/>
                <w:sz w:val="19"/>
                <w:szCs w:val="19"/>
              </w:rPr>
              <w:t>Marketing &amp; social team</w:t>
            </w:r>
          </w:p>
        </w:tc>
        <w:tc>
          <w:tcPr>
            <w:tcW w:w="6800" w:type="dxa"/>
            <w:tcMar>
              <w:top w:w="80" w:type="dxa"/>
              <w:left w:w="100" w:type="dxa"/>
              <w:bottom w:w="80" w:type="dxa"/>
              <w:right w:w="100" w:type="dxa"/>
            </w:tcMar>
          </w:tcPr>
          <w:p w14:paraId="723D72DA" w14:textId="77777777" w:rsidR="00894073" w:rsidRDefault="00000000">
            <w:r>
              <w:rPr>
                <w:color w:val="000000"/>
                <w:sz w:val="19"/>
                <w:szCs w:val="19"/>
              </w:rPr>
              <w:t>Find approved brand assets (logos, banners, event photos) and check what's already been published (YouTube/LinkedIn/website) before creating new promo content.</w:t>
            </w:r>
          </w:p>
        </w:tc>
      </w:tr>
      <w:tr w:rsidR="00894073" w14:paraId="5321E270"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5C0E2360" w14:textId="77777777" w:rsidR="00894073" w:rsidRDefault="00000000">
            <w:r>
              <w:rPr>
                <w:color w:val="000000"/>
                <w:sz w:val="19"/>
                <w:szCs w:val="19"/>
              </w:rPr>
              <w:t>Ops / leadership</w:t>
            </w:r>
          </w:p>
        </w:tc>
        <w:tc>
          <w:tcPr>
            <w:tcW w:w="6800" w:type="dxa"/>
            <w:shd w:val="clear" w:color="auto" w:fill="F2F2F2"/>
            <w:tcMar>
              <w:top w:w="80" w:type="dxa"/>
              <w:left w:w="100" w:type="dxa"/>
              <w:bottom w:w="80" w:type="dxa"/>
              <w:right w:w="100" w:type="dxa"/>
            </w:tcMar>
          </w:tcPr>
          <w:p w14:paraId="256FF54A" w14:textId="77777777" w:rsidR="00894073" w:rsidRDefault="00000000">
            <w:r>
              <w:rPr>
                <w:color w:val="000000"/>
                <w:sz w:val="19"/>
                <w:szCs w:val="19"/>
              </w:rPr>
              <w:t xml:space="preserve">Audit what exists, spot outdated or duplicate </w:t>
            </w:r>
            <w:proofErr w:type="gramStart"/>
            <w:r>
              <w:rPr>
                <w:color w:val="000000"/>
                <w:sz w:val="19"/>
                <w:szCs w:val="19"/>
              </w:rPr>
              <w:t>assets, and</w:t>
            </w:r>
            <w:proofErr w:type="gramEnd"/>
            <w:r>
              <w:rPr>
                <w:color w:val="000000"/>
                <w:sz w:val="19"/>
                <w:szCs w:val="19"/>
              </w:rPr>
              <w:t xml:space="preserve"> understand the size and health of the library over time.</w:t>
            </w:r>
          </w:p>
        </w:tc>
      </w:tr>
    </w:tbl>
    <w:p w14:paraId="55F8B243" w14:textId="77777777" w:rsidR="00894073" w:rsidRDefault="00000000">
      <w:pPr>
        <w:pStyle w:val="Heading1"/>
        <w:spacing w:before="360" w:after="160"/>
      </w:pPr>
      <w:r>
        <w:t>6. Core Use Cases</w:t>
      </w:r>
    </w:p>
    <w:p w14:paraId="40DB8A6F" w14:textId="77777777" w:rsidR="00894073" w:rsidRDefault="00000000">
      <w:pPr>
        <w:spacing w:after="160"/>
      </w:pPr>
      <w:r>
        <w:t>The four discovery queries map directly to the assistant's core use cases, plus three more implied by the same underlying problem:</w:t>
      </w:r>
    </w:p>
    <w:p w14:paraId="415A92D9" w14:textId="77777777" w:rsidR="00894073" w:rsidRDefault="00000000">
      <w:pPr>
        <w:pStyle w:val="ListParagraph"/>
        <w:numPr>
          <w:ilvl w:val="0"/>
          <w:numId w:val="1"/>
        </w:numPr>
        <w:spacing w:after="80"/>
      </w:pPr>
      <w:r>
        <w:t xml:space="preserve">UC1 — Find a specific asset by loose </w:t>
      </w:r>
      <w:proofErr w:type="gramStart"/>
      <w:r>
        <w:t>description (“</w:t>
      </w:r>
      <w:proofErr w:type="gramEnd"/>
      <w:r>
        <w:t xml:space="preserve">the final Power BI </w:t>
      </w:r>
      <w:proofErr w:type="gramStart"/>
      <w:r>
        <w:t>thumbnail”)</w:t>
      </w:r>
      <w:proofErr w:type="gramEnd"/>
      <w:r>
        <w:t>: resolve naming/status ambiguity using content, not filename.</w:t>
      </w:r>
    </w:p>
    <w:p w14:paraId="4AC07675" w14:textId="77777777" w:rsidR="00894073" w:rsidRDefault="00000000">
      <w:pPr>
        <w:pStyle w:val="ListParagraph"/>
        <w:numPr>
          <w:ilvl w:val="0"/>
          <w:numId w:val="1"/>
        </w:numPr>
        <w:spacing w:after="80"/>
      </w:pPr>
      <w:r>
        <w:t>UC2 — Find a photo by who's in it (“Dhaval and Hemanand together”): search by person, not filename fragment.</w:t>
      </w:r>
    </w:p>
    <w:p w14:paraId="548D485C" w14:textId="77777777" w:rsidR="00894073" w:rsidRDefault="00000000">
      <w:pPr>
        <w:pStyle w:val="ListParagraph"/>
        <w:numPr>
          <w:ilvl w:val="0"/>
          <w:numId w:val="1"/>
        </w:numPr>
        <w:spacing w:after="80"/>
      </w:pPr>
      <w:r>
        <w:t xml:space="preserve">UC3 — Find a public link by </w:t>
      </w:r>
      <w:proofErr w:type="gramStart"/>
      <w:r>
        <w:t>topic (“</w:t>
      </w:r>
      <w:proofErr w:type="gramEnd"/>
      <w:r>
        <w:t xml:space="preserve">the Data analyst </w:t>
      </w:r>
      <w:proofErr w:type="gramStart"/>
      <w:r>
        <w:t>video”)</w:t>
      </w:r>
      <w:proofErr w:type="gramEnd"/>
      <w:r>
        <w:t>: handle genuinely ambiguous requests gracefully.</w:t>
      </w:r>
    </w:p>
    <w:p w14:paraId="4B1DD3CD" w14:textId="77777777" w:rsidR="00894073" w:rsidRDefault="00000000">
      <w:pPr>
        <w:pStyle w:val="ListParagraph"/>
        <w:numPr>
          <w:ilvl w:val="0"/>
          <w:numId w:val="1"/>
        </w:numPr>
        <w:spacing w:after="80"/>
      </w:pPr>
      <w:r>
        <w:t>UC4 — Find an asset by visual subject (“the linear regression photo”): the baseline case that should just work.</w:t>
      </w:r>
    </w:p>
    <w:p w14:paraId="52534C45" w14:textId="77777777" w:rsidR="00894073" w:rsidRDefault="00000000">
      <w:pPr>
        <w:pStyle w:val="ListParagraph"/>
        <w:numPr>
          <w:ilvl w:val="0"/>
          <w:numId w:val="1"/>
        </w:numPr>
        <w:spacing w:after="80"/>
      </w:pPr>
      <w:r>
        <w:t>UC5 — “Does this already exist?” check before creating new work — the core anti-duplication use case.</w:t>
      </w:r>
    </w:p>
    <w:p w14:paraId="60A1C303" w14:textId="77777777" w:rsidR="00894073" w:rsidRDefault="00000000">
      <w:pPr>
        <w:pStyle w:val="ListParagraph"/>
        <w:numPr>
          <w:ilvl w:val="0"/>
          <w:numId w:val="1"/>
        </w:numPr>
        <w:spacing w:after="80"/>
      </w:pPr>
      <w:r>
        <w:t>UC6 — Pull everything related to one course/topic across types — video, deck, thumbnail, PDF — in one place.</w:t>
      </w:r>
    </w:p>
    <w:p w14:paraId="38C34306" w14:textId="77777777" w:rsidR="00894073" w:rsidRDefault="00000000">
      <w:pPr>
        <w:pStyle w:val="ListParagraph"/>
        <w:numPr>
          <w:ilvl w:val="0"/>
          <w:numId w:val="1"/>
        </w:numPr>
        <w:spacing w:after="80"/>
      </w:pPr>
      <w:r>
        <w:t>UC7 — Identify the most recent/authoritative version among several near-duplicates of the same asset.</w:t>
      </w:r>
    </w:p>
    <w:p w14:paraId="35EF1D77" w14:textId="77777777" w:rsidR="00894073" w:rsidRDefault="00000000">
      <w:pPr>
        <w:pStyle w:val="Heading1"/>
        <w:spacing w:before="360" w:after="160"/>
      </w:pPr>
      <w:r>
        <w:t>7. Functional Requirements</w:t>
      </w:r>
    </w:p>
    <w:p w14:paraId="314A215E" w14:textId="77777777" w:rsidR="00894073" w:rsidRDefault="00000000">
      <w:pPr>
        <w:pStyle w:val="Heading2"/>
        <w:spacing w:before="260" w:after="120"/>
      </w:pPr>
      <w:r>
        <w:t>7.1 Ingestion &amp; Indexing</w:t>
      </w:r>
    </w:p>
    <w:p w14:paraId="03EEE367" w14:textId="77777777" w:rsidR="00894073" w:rsidRDefault="00000000">
      <w:pPr>
        <w:pStyle w:val="ListParagraph"/>
        <w:numPr>
          <w:ilvl w:val="0"/>
          <w:numId w:val="1"/>
        </w:numPr>
        <w:spacing w:after="80"/>
      </w:pPr>
      <w:r>
        <w:t xml:space="preserve">Connect read-only to </w:t>
      </w:r>
      <w:proofErr w:type="spellStart"/>
      <w:r>
        <w:t>Codebasics</w:t>
      </w:r>
      <w:proofErr w:type="spellEnd"/>
      <w:r>
        <w:t xml:space="preserve">' OneDrive (and, during transition, the mixed </w:t>
      </w:r>
      <w:proofErr w:type="gramStart"/>
      <w:r>
        <w:t>drives</w:t>
      </w:r>
      <w:proofErr w:type="gramEnd"/>
      <w:r>
        <w:t>/laptops assets currently live on).</w:t>
      </w:r>
    </w:p>
    <w:p w14:paraId="7E968822" w14:textId="77777777" w:rsidR="00894073" w:rsidRDefault="00000000">
      <w:pPr>
        <w:pStyle w:val="ListParagraph"/>
        <w:numPr>
          <w:ilvl w:val="0"/>
          <w:numId w:val="1"/>
        </w:numPr>
        <w:spacing w:after="80"/>
      </w:pPr>
      <w:r>
        <w:t>Extract file-system facts: filename, path, type, size, created/modified dates.</w:t>
      </w:r>
    </w:p>
    <w:p w14:paraId="6FF17683" w14:textId="77777777" w:rsidR="00894073" w:rsidRDefault="00000000">
      <w:pPr>
        <w:pStyle w:val="ListParagraph"/>
        <w:numPr>
          <w:ilvl w:val="0"/>
          <w:numId w:val="1"/>
        </w:numPr>
        <w:spacing w:after="80"/>
      </w:pPr>
      <w:r>
        <w:t>Extract embedded document metadata where it exists and is trustworthy — confirmed reliable for PPTX (author, true creation date); confirmed unreliable for the PDFs and images in this sample, so treat file-system dates on those types as low-confidence signals only.</w:t>
      </w:r>
    </w:p>
    <w:p w14:paraId="1D5C6AAA" w14:textId="77777777" w:rsidR="00894073" w:rsidRDefault="00000000">
      <w:pPr>
        <w:pStyle w:val="ListParagraph"/>
        <w:numPr>
          <w:ilvl w:val="0"/>
          <w:numId w:val="1"/>
        </w:numPr>
        <w:spacing w:after="80"/>
      </w:pPr>
      <w:r>
        <w:t>Generate content-derived signals: OCR of on-image and on-slide text; auto-captioning of images and thumbnails; slide-text extraction from decks and PDFs; topic/keyword extraction from YouTube titles, descriptions and captions for public links.</w:t>
      </w:r>
    </w:p>
    <w:p w14:paraId="7D74C4F6" w14:textId="77777777" w:rsidR="00894073" w:rsidRDefault="00000000">
      <w:pPr>
        <w:pStyle w:val="ListParagraph"/>
        <w:numPr>
          <w:ilvl w:val="0"/>
          <w:numId w:val="1"/>
        </w:numPr>
        <w:spacing w:after="80"/>
      </w:pPr>
      <w:r>
        <w:t xml:space="preserve">Auto-tag each asset </w:t>
      </w:r>
      <w:proofErr w:type="gramStart"/>
      <w:r>
        <w:t>with:</w:t>
      </w:r>
      <w:proofErr w:type="gramEnd"/>
      <w:r>
        <w:t xml:space="preserve"> asset type (thumbnail vs. in-video slide vs. banner vs. infographic vs. event photo), course/topic, source (internal file vs. YouTube vs. LinkedIn vs. website), and detected people (pending human confirmation, see 7.3).</w:t>
      </w:r>
    </w:p>
    <w:p w14:paraId="03B4FCF8" w14:textId="77777777" w:rsidR="00894073" w:rsidRDefault="00000000">
      <w:pPr>
        <w:pStyle w:val="ListParagraph"/>
        <w:numPr>
          <w:ilvl w:val="0"/>
          <w:numId w:val="1"/>
        </w:numPr>
        <w:spacing w:after="80"/>
      </w:pPr>
      <w:r>
        <w:t>Detect duplicates and near-duplicates via perceptual image hashing and content-embedding similarity; group them into a single “asset family” with all known versions and their dates.</w:t>
      </w:r>
    </w:p>
    <w:p w14:paraId="51596346" w14:textId="77777777" w:rsidR="00894073" w:rsidRDefault="00000000">
      <w:pPr>
        <w:pStyle w:val="Heading2"/>
        <w:spacing w:before="260" w:after="120"/>
      </w:pPr>
      <w:r>
        <w:lastRenderedPageBreak/>
        <w:t>7.2 Search &amp; Retrieval</w:t>
      </w:r>
    </w:p>
    <w:p w14:paraId="6D426292" w14:textId="77777777" w:rsidR="00894073" w:rsidRDefault="00000000">
      <w:pPr>
        <w:pStyle w:val="ListParagraph"/>
        <w:numPr>
          <w:ilvl w:val="0"/>
          <w:numId w:val="1"/>
        </w:numPr>
        <w:spacing w:after="80"/>
      </w:pPr>
      <w:r>
        <w:t xml:space="preserve">A single natural-language search box, as demonstrated by the four discovery queries — no </w:t>
      </w:r>
      <w:proofErr w:type="gramStart"/>
      <w:r>
        <w:t>need to know</w:t>
      </w:r>
      <w:proofErr w:type="gramEnd"/>
      <w:r>
        <w:t xml:space="preserve"> filenames, folders, or exact keywords.</w:t>
      </w:r>
    </w:p>
    <w:p w14:paraId="26CC7BB1" w14:textId="77777777" w:rsidR="00894073" w:rsidRDefault="00000000">
      <w:pPr>
        <w:pStyle w:val="ListParagraph"/>
        <w:numPr>
          <w:ilvl w:val="0"/>
          <w:numId w:val="1"/>
        </w:numPr>
        <w:spacing w:after="80"/>
      </w:pPr>
      <w:r>
        <w:t>Hybrid ranking that combines keyword match, semantic/visual similarity, and tag filters, so a request like “linear regression photo” matches on visual and topical content, not just filename text.</w:t>
      </w:r>
    </w:p>
    <w:p w14:paraId="0DB20A7F" w14:textId="77777777" w:rsidR="00894073" w:rsidRDefault="00000000">
      <w:pPr>
        <w:pStyle w:val="ListParagraph"/>
        <w:numPr>
          <w:ilvl w:val="0"/>
          <w:numId w:val="1"/>
        </w:numPr>
        <w:spacing w:after="80"/>
      </w:pPr>
      <w:r>
        <w:t xml:space="preserve">When a query matches multiple plausible, distinct assets (as with the “Data analyst video” case), return a </w:t>
      </w:r>
      <w:proofErr w:type="gramStart"/>
      <w:r>
        <w:t>short ranked</w:t>
      </w:r>
      <w:proofErr w:type="gramEnd"/>
      <w:r>
        <w:t xml:space="preserve"> list with distinguishing detail and offer a clarifying follow-up, rather than confidently returning one wrong link.</w:t>
      </w:r>
    </w:p>
    <w:p w14:paraId="024971C6" w14:textId="77777777" w:rsidR="00894073" w:rsidRDefault="00000000">
      <w:pPr>
        <w:pStyle w:val="ListParagraph"/>
        <w:numPr>
          <w:ilvl w:val="0"/>
          <w:numId w:val="1"/>
        </w:numPr>
        <w:spacing w:after="80"/>
      </w:pPr>
      <w:r>
        <w:t>Filters for file type, course/topic, date range, source, person, and version status (e.g., “show only the marked-final version”).</w:t>
      </w:r>
    </w:p>
    <w:p w14:paraId="569E5EEB" w14:textId="77777777" w:rsidR="00894073" w:rsidRDefault="00000000">
      <w:pPr>
        <w:pStyle w:val="ListParagraph"/>
        <w:numPr>
          <w:ilvl w:val="0"/>
          <w:numId w:val="1"/>
        </w:numPr>
        <w:spacing w:after="80"/>
      </w:pPr>
      <w:r>
        <w:t>Every result shows a preview, its path or public URL, why it matched, and — for internal files — any other versions found in its asset family.</w:t>
      </w:r>
    </w:p>
    <w:p w14:paraId="14AC3ABD" w14:textId="77777777" w:rsidR="00894073" w:rsidRDefault="00000000">
      <w:pPr>
        <w:pStyle w:val="Heading2"/>
        <w:spacing w:before="260" w:after="120"/>
      </w:pPr>
      <w:r>
        <w:t>7.3 Human-in-the-loop correction</w:t>
      </w:r>
    </w:p>
    <w:p w14:paraId="2E561537" w14:textId="77777777" w:rsidR="00894073" w:rsidRDefault="00000000">
      <w:pPr>
        <w:pStyle w:val="ListParagraph"/>
        <w:numPr>
          <w:ilvl w:val="0"/>
          <w:numId w:val="1"/>
        </w:numPr>
        <w:spacing w:after="80"/>
      </w:pPr>
      <w:r>
        <w:t xml:space="preserve">Users can confirm or correct an auto-tag (e.g., confirm that “hem” in a filename is Hemanand) and that correction feeds back into the index for everyone — since no catalog exists today, the tool </w:t>
      </w:r>
      <w:proofErr w:type="gramStart"/>
      <w:r>
        <w:t>has to</w:t>
      </w:r>
      <w:proofErr w:type="gramEnd"/>
      <w:r>
        <w:t xml:space="preserve"> build one collaboratively rather than assume it can infer everything automatically.</w:t>
      </w:r>
    </w:p>
    <w:p w14:paraId="3778AD6E" w14:textId="77777777" w:rsidR="00894073" w:rsidRDefault="00000000">
      <w:pPr>
        <w:pStyle w:val="ListParagraph"/>
        <w:numPr>
          <w:ilvl w:val="0"/>
          <w:numId w:val="1"/>
        </w:numPr>
        <w:spacing w:after="80"/>
      </w:pPr>
      <w:r>
        <w:t>A user (ideally the asset's owner, using the PPTX author signal where available) can mark a specific version within an asset family as “current/final,” which the assistant then surfaces by default without deleting the others.</w:t>
      </w:r>
    </w:p>
    <w:p w14:paraId="2BA2359F" w14:textId="77777777" w:rsidR="00894073" w:rsidRDefault="00000000">
      <w:pPr>
        <w:pStyle w:val="Heading2"/>
        <w:spacing w:before="260" w:after="120"/>
      </w:pPr>
      <w:r>
        <w:t>7.4 Public asset coverage</w:t>
      </w:r>
    </w:p>
    <w:p w14:paraId="08EFD461" w14:textId="77777777" w:rsidR="00894073" w:rsidRDefault="00000000">
      <w:pPr>
        <w:pStyle w:val="ListParagraph"/>
        <w:numPr>
          <w:ilvl w:val="0"/>
          <w:numId w:val="1"/>
        </w:numPr>
        <w:spacing w:after="80"/>
      </w:pPr>
      <w:r>
        <w:t>Index all published YouTube, LinkedIn, and website assets alongside internal files, using the same tagging approach, so a search can return “we already published this” as well as “we already have this internal file.”</w:t>
      </w:r>
    </w:p>
    <w:p w14:paraId="73B348E1" w14:textId="77777777" w:rsidR="00894073" w:rsidRDefault="00000000">
      <w:pPr>
        <w:pStyle w:val="Heading1"/>
        <w:spacing w:before="360" w:after="160"/>
      </w:pPr>
      <w:r>
        <w:t>8. Non-Functional Requirements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894073" w14:paraId="75927D25" w14:textId="77777777">
        <w:tblPrEx>
          <w:tblCellMar>
            <w:top w:w="0" w:type="dxa"/>
            <w:bottom w:w="0" w:type="dxa"/>
          </w:tblCellMar>
        </w:tblPrEx>
        <w:trPr>
          <w:tblHeader/>
        </w:trPr>
        <w:tc>
          <w:tcPr>
            <w:tcW w:w="3000" w:type="dxa"/>
            <w:shd w:val="clear" w:color="auto" w:fill="1A1F3C"/>
            <w:tcMar>
              <w:top w:w="80" w:type="dxa"/>
              <w:left w:w="100" w:type="dxa"/>
              <w:bottom w:w="80" w:type="dxa"/>
              <w:right w:w="100" w:type="dxa"/>
            </w:tcMar>
          </w:tcPr>
          <w:p w14:paraId="3FFFD00E" w14:textId="77777777" w:rsidR="00894073" w:rsidRDefault="00000000">
            <w:r>
              <w:rPr>
                <w:b/>
                <w:bCs/>
                <w:color w:val="FFFFFF"/>
                <w:sz w:val="19"/>
                <w:szCs w:val="19"/>
              </w:rPr>
              <w:t>Requirement</w:t>
            </w:r>
          </w:p>
        </w:tc>
        <w:tc>
          <w:tcPr>
            <w:tcW w:w="7000" w:type="dxa"/>
            <w:shd w:val="clear" w:color="auto" w:fill="1A1F3C"/>
            <w:tcMar>
              <w:top w:w="80" w:type="dxa"/>
              <w:left w:w="100" w:type="dxa"/>
              <w:bottom w:w="80" w:type="dxa"/>
              <w:right w:w="100" w:type="dxa"/>
            </w:tcMar>
          </w:tcPr>
          <w:p w14:paraId="53DD8DB7" w14:textId="77777777" w:rsidR="00894073" w:rsidRDefault="00000000">
            <w:r>
              <w:rPr>
                <w:b/>
                <w:bCs/>
                <w:color w:val="FFFFFF"/>
                <w:sz w:val="19"/>
                <w:szCs w:val="19"/>
              </w:rPr>
              <w:t>Detail</w:t>
            </w:r>
          </w:p>
        </w:tc>
      </w:tr>
      <w:tr w:rsidR="00894073" w14:paraId="7E759230" w14:textId="77777777">
        <w:tblPrEx>
          <w:tblCellMar>
            <w:top w:w="0" w:type="dxa"/>
            <w:bottom w:w="0" w:type="dxa"/>
          </w:tblCellMar>
        </w:tblPrEx>
        <w:tc>
          <w:tcPr>
            <w:tcW w:w="3000" w:type="dxa"/>
            <w:tcMar>
              <w:top w:w="80" w:type="dxa"/>
              <w:left w:w="100" w:type="dxa"/>
              <w:bottom w:w="80" w:type="dxa"/>
              <w:right w:w="100" w:type="dxa"/>
            </w:tcMar>
          </w:tcPr>
          <w:p w14:paraId="0FD7E237" w14:textId="77777777" w:rsidR="00894073" w:rsidRDefault="00000000">
            <w:r>
              <w:rPr>
                <w:color w:val="000000"/>
                <w:sz w:val="19"/>
                <w:szCs w:val="19"/>
              </w:rPr>
              <w:t>Access &amp; security</w:t>
            </w:r>
          </w:p>
        </w:tc>
        <w:tc>
          <w:tcPr>
            <w:tcW w:w="7000" w:type="dxa"/>
            <w:tcMar>
              <w:top w:w="80" w:type="dxa"/>
              <w:left w:w="100" w:type="dxa"/>
              <w:bottom w:w="80" w:type="dxa"/>
              <w:right w:w="100" w:type="dxa"/>
            </w:tcMar>
          </w:tcPr>
          <w:p w14:paraId="680E0F80" w14:textId="77777777" w:rsidR="00894073" w:rsidRDefault="00000000">
            <w:r>
              <w:rPr>
                <w:color w:val="000000"/>
                <w:sz w:val="19"/>
                <w:szCs w:val="19"/>
              </w:rPr>
              <w:t>Read-only against source storage; respects existing OneDrive folder permissions — a user can never see, through search, an asset they couldn't already access directly.</w:t>
            </w:r>
          </w:p>
        </w:tc>
      </w:tr>
      <w:tr w:rsidR="00894073" w14:paraId="41780A17"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F7642D4" w14:textId="77777777" w:rsidR="00894073" w:rsidRDefault="00000000">
            <w:r>
              <w:rPr>
                <w:color w:val="000000"/>
                <w:sz w:val="19"/>
                <w:szCs w:val="19"/>
              </w:rPr>
              <w:t>Scale</w:t>
            </w:r>
          </w:p>
        </w:tc>
        <w:tc>
          <w:tcPr>
            <w:tcW w:w="7000" w:type="dxa"/>
            <w:shd w:val="clear" w:color="auto" w:fill="F2F2F2"/>
            <w:tcMar>
              <w:top w:w="80" w:type="dxa"/>
              <w:left w:w="100" w:type="dxa"/>
              <w:bottom w:w="80" w:type="dxa"/>
              <w:right w:w="100" w:type="dxa"/>
            </w:tcMar>
          </w:tcPr>
          <w:p w14:paraId="76EEC7E8" w14:textId="77777777" w:rsidR="00894073" w:rsidRDefault="00000000">
            <w:r>
              <w:rPr>
                <w:color w:val="000000"/>
                <w:sz w:val="19"/>
                <w:szCs w:val="19"/>
              </w:rPr>
              <w:t>Must scale from this ~28-file, 59-link sample to a real library described as “thousands” of assets without a redesign.</w:t>
            </w:r>
          </w:p>
        </w:tc>
      </w:tr>
      <w:tr w:rsidR="00894073" w14:paraId="7DA2444F" w14:textId="77777777">
        <w:tblPrEx>
          <w:tblCellMar>
            <w:top w:w="0" w:type="dxa"/>
            <w:bottom w:w="0" w:type="dxa"/>
          </w:tblCellMar>
        </w:tblPrEx>
        <w:tc>
          <w:tcPr>
            <w:tcW w:w="3000" w:type="dxa"/>
            <w:tcMar>
              <w:top w:w="80" w:type="dxa"/>
              <w:left w:w="100" w:type="dxa"/>
              <w:bottom w:w="80" w:type="dxa"/>
              <w:right w:w="100" w:type="dxa"/>
            </w:tcMar>
          </w:tcPr>
          <w:p w14:paraId="3527E31B" w14:textId="77777777" w:rsidR="00894073" w:rsidRDefault="00000000">
            <w:r>
              <w:rPr>
                <w:color w:val="000000"/>
                <w:sz w:val="19"/>
                <w:szCs w:val="19"/>
              </w:rPr>
              <w:t>Performance</w:t>
            </w:r>
          </w:p>
        </w:tc>
        <w:tc>
          <w:tcPr>
            <w:tcW w:w="7000" w:type="dxa"/>
            <w:tcMar>
              <w:top w:w="80" w:type="dxa"/>
              <w:left w:w="100" w:type="dxa"/>
              <w:bottom w:w="80" w:type="dxa"/>
              <w:right w:w="100" w:type="dxa"/>
            </w:tcMar>
          </w:tcPr>
          <w:p w14:paraId="564058FA" w14:textId="77777777" w:rsidR="00894073" w:rsidRDefault="00000000">
            <w:r>
              <w:rPr>
                <w:color w:val="000000"/>
                <w:sz w:val="19"/>
                <w:szCs w:val="19"/>
              </w:rPr>
              <w:t>Search results returned in a few seconds for a typical natural-language query.</w:t>
            </w:r>
          </w:p>
        </w:tc>
      </w:tr>
      <w:tr w:rsidR="00894073" w14:paraId="231D8324"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55239491" w14:textId="77777777" w:rsidR="00894073" w:rsidRDefault="00000000">
            <w:r>
              <w:rPr>
                <w:color w:val="000000"/>
                <w:sz w:val="19"/>
                <w:szCs w:val="19"/>
              </w:rPr>
              <w:t>Non-destructive</w:t>
            </w:r>
          </w:p>
        </w:tc>
        <w:tc>
          <w:tcPr>
            <w:tcW w:w="7000" w:type="dxa"/>
            <w:shd w:val="clear" w:color="auto" w:fill="F2F2F2"/>
            <w:tcMar>
              <w:top w:w="80" w:type="dxa"/>
              <w:left w:w="100" w:type="dxa"/>
              <w:bottom w:w="80" w:type="dxa"/>
              <w:right w:w="100" w:type="dxa"/>
            </w:tcMar>
          </w:tcPr>
          <w:p w14:paraId="510760E8" w14:textId="77777777" w:rsidR="00894073" w:rsidRDefault="00000000">
            <w:r>
              <w:rPr>
                <w:color w:val="000000"/>
                <w:sz w:val="19"/>
                <w:szCs w:val="19"/>
              </w:rPr>
              <w:t>Indexing never modifies, moves, renames, or deletes source files.</w:t>
            </w:r>
          </w:p>
        </w:tc>
      </w:tr>
      <w:tr w:rsidR="00894073" w14:paraId="54CEE7CA" w14:textId="77777777">
        <w:tblPrEx>
          <w:tblCellMar>
            <w:top w:w="0" w:type="dxa"/>
            <w:bottom w:w="0" w:type="dxa"/>
          </w:tblCellMar>
        </w:tblPrEx>
        <w:tc>
          <w:tcPr>
            <w:tcW w:w="3000" w:type="dxa"/>
            <w:tcMar>
              <w:top w:w="80" w:type="dxa"/>
              <w:left w:w="100" w:type="dxa"/>
              <w:bottom w:w="80" w:type="dxa"/>
              <w:right w:w="100" w:type="dxa"/>
            </w:tcMar>
          </w:tcPr>
          <w:p w14:paraId="3E3CD445" w14:textId="77777777" w:rsidR="00894073" w:rsidRDefault="00000000">
            <w:r>
              <w:rPr>
                <w:color w:val="000000"/>
                <w:sz w:val="19"/>
                <w:szCs w:val="19"/>
              </w:rPr>
              <w:t>Auditability</w:t>
            </w:r>
          </w:p>
        </w:tc>
        <w:tc>
          <w:tcPr>
            <w:tcW w:w="7000" w:type="dxa"/>
            <w:tcMar>
              <w:top w:w="80" w:type="dxa"/>
              <w:left w:w="100" w:type="dxa"/>
              <w:bottom w:w="80" w:type="dxa"/>
              <w:right w:w="100" w:type="dxa"/>
            </w:tcMar>
          </w:tcPr>
          <w:p w14:paraId="3EA82CE3" w14:textId="77777777" w:rsidR="00894073" w:rsidRDefault="00000000">
            <w:r>
              <w:rPr>
                <w:color w:val="000000"/>
                <w:sz w:val="19"/>
                <w:szCs w:val="19"/>
              </w:rPr>
              <w:t>Every auto-tag and duplicate grouping should be traceable to the signal that produced it (filename, OCR text, visual similarity score, etc.), so a wrong tag can be understood and corrected.</w:t>
            </w:r>
          </w:p>
        </w:tc>
      </w:tr>
    </w:tbl>
    <w:p w14:paraId="209F1CBB" w14:textId="77777777" w:rsidR="00894073" w:rsidRDefault="00000000">
      <w:pPr>
        <w:pStyle w:val="Heading1"/>
        <w:spacing w:before="360" w:after="160"/>
      </w:pPr>
      <w:r>
        <w:t>9. Open Questions &amp; Risks</w:t>
      </w:r>
    </w:p>
    <w:p w14:paraId="131DFE70" w14:textId="77777777" w:rsidR="00894073" w:rsidRDefault="00000000">
      <w:pPr>
        <w:pStyle w:val="ListParagraph"/>
        <w:numPr>
          <w:ilvl w:val="0"/>
          <w:numId w:val="1"/>
        </w:numPr>
        <w:spacing w:after="80"/>
      </w:pPr>
      <w:r>
        <w:t>No ground-truth catalog exists anywhere, so initial auto-tagging accuracy is unverified until real users start confirming/correcting results — the MVP needs that feedback loop from day one, not as a later add-on.</w:t>
      </w:r>
    </w:p>
    <w:p w14:paraId="00B6D3A0" w14:textId="77777777" w:rsidR="00894073" w:rsidRDefault="00000000">
      <w:pPr>
        <w:pStyle w:val="ListParagraph"/>
        <w:numPr>
          <w:ilvl w:val="0"/>
          <w:numId w:val="1"/>
        </w:numPr>
        <w:spacing w:after="80"/>
      </w:pPr>
      <w:r>
        <w:lastRenderedPageBreak/>
        <w:t>People identification touches staff privacy: automatic face recognition on event/team photos raises consent questions. Recommendation: V1 uses human-confirmed people-tags rather than running biometric matching automatically.</w:t>
      </w:r>
    </w:p>
    <w:p w14:paraId="00E158CD" w14:textId="77777777" w:rsidR="00894073" w:rsidRDefault="00000000">
      <w:pPr>
        <w:pStyle w:val="ListParagraph"/>
        <w:numPr>
          <w:ilvl w:val="0"/>
          <w:numId w:val="1"/>
        </w:numPr>
        <w:spacing w:after="80"/>
      </w:pPr>
      <w:r>
        <w:t>“Final” is a human judgment, not something reliably inferable from a file. The assistant can surface all versions and their dates/authors, but a person should confirm which one is canonical (Section 7.3) rather than the system silently deciding.</w:t>
      </w:r>
    </w:p>
    <w:p w14:paraId="60186260" w14:textId="77777777" w:rsidR="00894073" w:rsidRDefault="00000000">
      <w:pPr>
        <w:pStyle w:val="ListParagraph"/>
        <w:numPr>
          <w:ilvl w:val="0"/>
          <w:numId w:val="1"/>
        </w:numPr>
        <w:spacing w:after="80"/>
      </w:pPr>
      <w:r>
        <w:t>Some real queries will have no single correct answer (Section 3, query 3). Product needs a decision on default behavior: always ask a clarifying question, or default to “top match + 2–3 related matches” and let the user refine.</w:t>
      </w:r>
    </w:p>
    <w:p w14:paraId="2282E12B" w14:textId="77777777" w:rsidR="00894073" w:rsidRDefault="00000000">
      <w:pPr>
        <w:pStyle w:val="ListParagraph"/>
        <w:numPr>
          <w:ilvl w:val="0"/>
          <w:numId w:val="1"/>
        </w:numPr>
        <w:spacing w:after="80"/>
      </w:pPr>
      <w:r>
        <w:t xml:space="preserve">The production environment is the full </w:t>
      </w:r>
      <w:proofErr w:type="spellStart"/>
      <w:r>
        <w:t>Codebasics</w:t>
      </w:r>
      <w:proofErr w:type="spellEnd"/>
      <w:r>
        <w:t xml:space="preserve"> OneDrive at a scale far beyond this sample — ingestion cost and latency for visual embeddings across “thousands” of real assets needs sizing before committing to an architecture.</w:t>
      </w:r>
    </w:p>
    <w:p w14:paraId="1204E326" w14:textId="77777777" w:rsidR="00894073" w:rsidRDefault="00000000">
      <w:pPr>
        <w:pStyle w:val="Heading1"/>
        <w:spacing w:before="360" w:after="160"/>
      </w:pPr>
      <w:r>
        <w:t>10. Success Metrics</w:t>
      </w:r>
    </w:p>
    <w:p w14:paraId="608AE8F1" w14:textId="77777777" w:rsidR="00894073" w:rsidRDefault="00000000">
      <w:pPr>
        <w:pStyle w:val="ListParagraph"/>
        <w:numPr>
          <w:ilvl w:val="0"/>
          <w:numId w:val="1"/>
        </w:numPr>
        <w:spacing w:after="80"/>
      </w:pPr>
      <w:r>
        <w:t>Drop in self-reported “couldn't find it, rebuilt it” incidents across teams.</w:t>
      </w:r>
    </w:p>
    <w:p w14:paraId="4C1751F9" w14:textId="77777777" w:rsidR="00894073" w:rsidRDefault="00000000">
      <w:pPr>
        <w:pStyle w:val="ListParagraph"/>
        <w:numPr>
          <w:ilvl w:val="0"/>
          <w:numId w:val="1"/>
        </w:numPr>
        <w:spacing w:after="80"/>
      </w:pPr>
      <w:r>
        <w:t>Share of searches resolved from the tool alone, without asking a colleague.</w:t>
      </w:r>
    </w:p>
    <w:p w14:paraId="35B090EE" w14:textId="77777777" w:rsidR="00894073" w:rsidRDefault="00000000">
      <w:pPr>
        <w:pStyle w:val="ListParagraph"/>
        <w:numPr>
          <w:ilvl w:val="0"/>
          <w:numId w:val="1"/>
        </w:numPr>
        <w:spacing w:after="80"/>
      </w:pPr>
      <w:r>
        <w:t>Time-to-find for a known asset, tool vs. today's manual baseline (Section 3 is that baseline).</w:t>
      </w:r>
    </w:p>
    <w:p w14:paraId="51B4BB46" w14:textId="77777777" w:rsidR="00894073" w:rsidRDefault="00000000">
      <w:pPr>
        <w:pStyle w:val="ListParagraph"/>
        <w:numPr>
          <w:ilvl w:val="0"/>
          <w:numId w:val="1"/>
        </w:numPr>
        <w:spacing w:after="80"/>
      </w:pPr>
      <w:r>
        <w:t>Number of duplicate/outdated asset families identified and resolved (a “final” version confirmed).</w:t>
      </w:r>
    </w:p>
    <w:p w14:paraId="1D814AD7" w14:textId="77777777" w:rsidR="00894073" w:rsidRDefault="00000000">
      <w:pPr>
        <w:pStyle w:val="ListParagraph"/>
        <w:numPr>
          <w:ilvl w:val="0"/>
          <w:numId w:val="1"/>
        </w:numPr>
        <w:spacing w:after="80"/>
      </w:pPr>
      <w:r>
        <w:t>Weekly active searchers across content, marketing, and instructor teams.</w:t>
      </w:r>
    </w:p>
    <w:p w14:paraId="0420EEDA" w14:textId="77777777" w:rsidR="00894073" w:rsidRDefault="00000000">
      <w:pPr>
        <w:pStyle w:val="Heading1"/>
        <w:spacing w:before="360" w:after="160"/>
      </w:pPr>
      <w:r>
        <w:t>11. Phased Rollout</w:t>
      </w:r>
    </w:p>
    <w:p w14:paraId="7E77E560" w14:textId="77777777" w:rsidR="00894073" w:rsidRDefault="00000000">
      <w:pPr>
        <w:pStyle w:val="Heading2"/>
        <w:spacing w:before="260" w:after="120"/>
      </w:pPr>
      <w:r>
        <w:t>Phase 1 — MVP</w:t>
      </w:r>
    </w:p>
    <w:p w14:paraId="58A79F51" w14:textId="77777777" w:rsidR="00894073" w:rsidRDefault="00000000">
      <w:pPr>
        <w:pStyle w:val="ListParagraph"/>
        <w:numPr>
          <w:ilvl w:val="0"/>
          <w:numId w:val="1"/>
        </w:numPr>
        <w:spacing w:after="80"/>
      </w:pPr>
      <w:r>
        <w:t>Index the current sample-scale library plus all 59 public links; ship natural-language search with hybrid keyword/semantic matching; manual confirm/correct tagging; surface duplicate asset families.</w:t>
      </w:r>
    </w:p>
    <w:p w14:paraId="3197C19D" w14:textId="77777777" w:rsidR="00894073" w:rsidRDefault="00000000">
      <w:pPr>
        <w:pStyle w:val="Heading2"/>
        <w:spacing w:before="260" w:after="120"/>
      </w:pPr>
      <w:r>
        <w:t>Phase 2</w:t>
      </w:r>
    </w:p>
    <w:p w14:paraId="25EB800D" w14:textId="77777777" w:rsidR="00894073" w:rsidRDefault="00000000">
      <w:pPr>
        <w:pStyle w:val="ListParagraph"/>
        <w:numPr>
          <w:ilvl w:val="0"/>
          <w:numId w:val="1"/>
        </w:numPr>
        <w:spacing w:after="80"/>
      </w:pPr>
      <w:r>
        <w:t xml:space="preserve">Full connection to the live </w:t>
      </w:r>
      <w:proofErr w:type="spellStart"/>
      <w:r>
        <w:t>Codebasics</w:t>
      </w:r>
      <w:proofErr w:type="spellEnd"/>
      <w:r>
        <w:t xml:space="preserve"> OneDrive; automated ingestion for newly added assets; a proper people-tagging workflow with owner confirmation.</w:t>
      </w:r>
    </w:p>
    <w:p w14:paraId="569C284C" w14:textId="77777777" w:rsidR="00894073" w:rsidRDefault="00000000">
      <w:pPr>
        <w:pStyle w:val="Heading2"/>
        <w:spacing w:before="260" w:after="120"/>
      </w:pPr>
      <w:r>
        <w:t>Phase 3</w:t>
      </w:r>
    </w:p>
    <w:p w14:paraId="3FC2C094" w14:textId="77777777" w:rsidR="00894073" w:rsidRDefault="00000000">
      <w:pPr>
        <w:pStyle w:val="ListParagraph"/>
        <w:numPr>
          <w:ilvl w:val="0"/>
          <w:numId w:val="1"/>
        </w:numPr>
        <w:spacing w:after="80"/>
      </w:pPr>
      <w:r>
        <w:t>Proactive duplicate warnings at upload/creation time (“this looks like an asset that already exists — still create a new one?”); a library-health dashboard for ops/leadership.</w:t>
      </w:r>
    </w:p>
    <w:p w14:paraId="2D62C6DB" w14:textId="77777777" w:rsidR="00894073" w:rsidRDefault="00000000">
      <w:pPr>
        <w:pStyle w:val="Heading1"/>
        <w:spacing w:before="360" w:after="160"/>
      </w:pPr>
      <w:r>
        <w:t>12. Out of Scope (V1)</w:t>
      </w:r>
    </w:p>
    <w:p w14:paraId="41739846" w14:textId="77777777" w:rsidR="00894073" w:rsidRDefault="00000000">
      <w:pPr>
        <w:pStyle w:val="ListParagraph"/>
        <w:numPr>
          <w:ilvl w:val="0"/>
          <w:numId w:val="1"/>
        </w:numPr>
        <w:spacing w:after="80"/>
      </w:pPr>
      <w:r>
        <w:t xml:space="preserve">Automatic deletion or </w:t>
      </w:r>
      <w:proofErr w:type="gramStart"/>
      <w:r>
        <w:t>archiving of</w:t>
      </w:r>
      <w:proofErr w:type="gramEnd"/>
      <w:r>
        <w:t xml:space="preserve"> duplicate assets.</w:t>
      </w:r>
    </w:p>
    <w:p w14:paraId="0AA591AC" w14:textId="77777777" w:rsidR="00894073" w:rsidRDefault="00000000">
      <w:pPr>
        <w:pStyle w:val="ListParagraph"/>
        <w:numPr>
          <w:ilvl w:val="0"/>
          <w:numId w:val="1"/>
        </w:numPr>
        <w:spacing w:after="80"/>
      </w:pPr>
      <w:r>
        <w:t>Editing, regenerating, or transforming assets.</w:t>
      </w:r>
    </w:p>
    <w:p w14:paraId="0CD2179A" w14:textId="77777777" w:rsidR="00894073" w:rsidRDefault="00000000">
      <w:pPr>
        <w:pStyle w:val="ListParagraph"/>
        <w:numPr>
          <w:ilvl w:val="0"/>
          <w:numId w:val="1"/>
        </w:numPr>
        <w:spacing w:after="80"/>
      </w:pPr>
      <w:r>
        <w:t xml:space="preserve">Fully automatic facial recognition </w:t>
      </w:r>
      <w:proofErr w:type="gramStart"/>
      <w:r>
        <w:t>run</w:t>
      </w:r>
      <w:proofErr w:type="gramEnd"/>
      <w:r>
        <w:t xml:space="preserve"> without human confirmation.</w:t>
      </w:r>
    </w:p>
    <w:sectPr w:rsidR="0089407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763C0"/>
    <w:multiLevelType w:val="hybridMultilevel"/>
    <w:tmpl w:val="DF764668"/>
    <w:lvl w:ilvl="0" w:tplc="63368FB0">
      <w:start w:val="1"/>
      <w:numFmt w:val="bullet"/>
      <w:lvlText w:val="●"/>
      <w:lvlJc w:val="left"/>
      <w:pPr>
        <w:ind w:left="720" w:hanging="360"/>
      </w:pPr>
    </w:lvl>
    <w:lvl w:ilvl="1" w:tplc="F54AA654">
      <w:start w:val="1"/>
      <w:numFmt w:val="bullet"/>
      <w:lvlText w:val="○"/>
      <w:lvlJc w:val="left"/>
      <w:pPr>
        <w:ind w:left="1440" w:hanging="360"/>
      </w:pPr>
    </w:lvl>
    <w:lvl w:ilvl="2" w:tplc="662294C2">
      <w:start w:val="1"/>
      <w:numFmt w:val="bullet"/>
      <w:lvlText w:val="■"/>
      <w:lvlJc w:val="left"/>
      <w:pPr>
        <w:ind w:left="2160" w:hanging="360"/>
      </w:pPr>
    </w:lvl>
    <w:lvl w:ilvl="3" w:tplc="7618026E">
      <w:start w:val="1"/>
      <w:numFmt w:val="bullet"/>
      <w:lvlText w:val="●"/>
      <w:lvlJc w:val="left"/>
      <w:pPr>
        <w:ind w:left="2880" w:hanging="360"/>
      </w:pPr>
    </w:lvl>
    <w:lvl w:ilvl="4" w:tplc="9D7C1AAE">
      <w:start w:val="1"/>
      <w:numFmt w:val="bullet"/>
      <w:lvlText w:val="○"/>
      <w:lvlJc w:val="left"/>
      <w:pPr>
        <w:ind w:left="3600" w:hanging="360"/>
      </w:pPr>
    </w:lvl>
    <w:lvl w:ilvl="5" w:tplc="D8722A6E">
      <w:start w:val="1"/>
      <w:numFmt w:val="bullet"/>
      <w:lvlText w:val="■"/>
      <w:lvlJc w:val="left"/>
      <w:pPr>
        <w:ind w:left="4320" w:hanging="360"/>
      </w:pPr>
    </w:lvl>
    <w:lvl w:ilvl="6" w:tplc="28B4E8CA">
      <w:start w:val="1"/>
      <w:numFmt w:val="bullet"/>
      <w:lvlText w:val="●"/>
      <w:lvlJc w:val="left"/>
      <w:pPr>
        <w:ind w:left="5040" w:hanging="360"/>
      </w:pPr>
    </w:lvl>
    <w:lvl w:ilvl="7" w:tplc="10003E92">
      <w:start w:val="1"/>
      <w:numFmt w:val="bullet"/>
      <w:lvlText w:val="●"/>
      <w:lvlJc w:val="left"/>
      <w:pPr>
        <w:ind w:left="5760" w:hanging="360"/>
      </w:pPr>
    </w:lvl>
    <w:lvl w:ilvl="8" w:tplc="E59C139A">
      <w:start w:val="1"/>
      <w:numFmt w:val="bullet"/>
      <w:lvlText w:val="●"/>
      <w:lvlJc w:val="left"/>
      <w:pPr>
        <w:ind w:left="6480" w:hanging="360"/>
      </w:pPr>
    </w:lvl>
  </w:abstractNum>
  <w:num w:numId="1" w16cid:durableId="1721005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073"/>
    <w:rsid w:val="00437DA4"/>
    <w:rsid w:val="00894073"/>
    <w:rsid w:val="00C54A08"/>
    <w:rsid w:val="00C8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6A0E4"/>
  <w15:docId w15:val="{B9798992-1FC2-4090-90E8-F9B98452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F2B900"/>
      </w:pBdr>
      <w:spacing w:before="320" w:after="140"/>
      <w:outlineLvl w:val="0"/>
    </w:pPr>
    <w:rPr>
      <w:b/>
      <w:bCs/>
      <w:color w:val="1A1F3C"/>
      <w:sz w:val="30"/>
      <w:szCs w:val="30"/>
    </w:rPr>
  </w:style>
  <w:style w:type="paragraph" w:styleId="Heading2">
    <w:name w:val="heading 2"/>
    <w:uiPriority w:val="9"/>
    <w:unhideWhenUsed/>
    <w:qFormat/>
    <w:pPr>
      <w:spacing w:before="240" w:after="100"/>
      <w:outlineLvl w:val="1"/>
    </w:pPr>
    <w:rPr>
      <w:b/>
      <w:bCs/>
      <w:color w:val="1A1F3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2263</Words>
  <Characters>12901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Cox Communications</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Gheewala, Chirag (CCI-Atlanta)</cp:lastModifiedBy>
  <cp:revision>2</cp:revision>
  <dcterms:created xsi:type="dcterms:W3CDTF">2026-07-25T15:00:00Z</dcterms:created>
  <dcterms:modified xsi:type="dcterms:W3CDTF">2026-07-25T15:00:00Z</dcterms:modified>
</cp:coreProperties>
</file>