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CC" w:rsidRDefault="004D12CC" w:rsidP="004D12CC">
      <w:pPr>
        <w:jc w:val="center"/>
        <w:rPr>
          <w:rFonts w:ascii="Century" w:hAnsi="Century"/>
          <w:b/>
          <w:sz w:val="52"/>
          <w:szCs w:val="52"/>
          <w:lang w:val="en-US"/>
        </w:rPr>
      </w:pPr>
      <w:r w:rsidRPr="004D12CC">
        <w:rPr>
          <w:rFonts w:ascii="Century" w:hAnsi="Century"/>
          <w:b/>
          <w:sz w:val="52"/>
          <w:szCs w:val="52"/>
          <w:lang w:val="en-US"/>
        </w:rPr>
        <w:t>Project on</w:t>
      </w:r>
    </w:p>
    <w:p w:rsidR="004D12CC" w:rsidRDefault="00787101" w:rsidP="00787101">
      <w:pPr>
        <w:jc w:val="center"/>
        <w:rPr>
          <w:rFonts w:ascii="Century" w:hAnsi="Century"/>
          <w:b/>
          <w:sz w:val="52"/>
          <w:szCs w:val="52"/>
          <w:lang w:val="en-US"/>
        </w:rPr>
      </w:pPr>
      <w:proofErr w:type="spellStart"/>
      <w:r>
        <w:rPr>
          <w:rFonts w:ascii="Century" w:hAnsi="Century"/>
          <w:b/>
          <w:sz w:val="52"/>
          <w:szCs w:val="52"/>
          <w:lang w:val="en-US"/>
        </w:rPr>
        <w:t>Kalamkari</w:t>
      </w:r>
      <w:proofErr w:type="spellEnd"/>
      <w:r>
        <w:rPr>
          <w:rFonts w:ascii="Century" w:hAnsi="Century"/>
          <w:b/>
          <w:sz w:val="52"/>
          <w:szCs w:val="52"/>
          <w:lang w:val="en-US"/>
        </w:rPr>
        <w:t xml:space="preserve"> </w:t>
      </w:r>
      <w:r w:rsidR="00755AE4">
        <w:rPr>
          <w:rFonts w:ascii="Century" w:hAnsi="Century"/>
          <w:b/>
          <w:sz w:val="52"/>
          <w:szCs w:val="52"/>
          <w:lang w:val="en-US"/>
        </w:rPr>
        <w:t>collections</w:t>
      </w:r>
    </w:p>
    <w:p w:rsidR="00787101" w:rsidRDefault="00331111" w:rsidP="00787101">
      <w:pPr>
        <w:jc w:val="center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THE ART THAT SPEAKS..!</w:t>
      </w:r>
    </w:p>
    <w:p w:rsidR="00763C37" w:rsidRPr="00331111" w:rsidRDefault="00763C37" w:rsidP="00787101">
      <w:pPr>
        <w:jc w:val="center"/>
        <w:rPr>
          <w:rFonts w:ascii="Century" w:hAnsi="Century"/>
          <w:sz w:val="24"/>
          <w:szCs w:val="24"/>
          <w:lang w:val="en-US"/>
        </w:rPr>
      </w:pPr>
    </w:p>
    <w:p w:rsidR="00B01A65" w:rsidRDefault="004D12CC" w:rsidP="004D12CC">
      <w:pPr>
        <w:jc w:val="center"/>
        <w:rPr>
          <w:rFonts w:ascii="Century" w:hAnsi="Century"/>
          <w:sz w:val="52"/>
          <w:szCs w:val="52"/>
          <w:lang w:val="en-US"/>
        </w:rPr>
      </w:pPr>
      <w:r>
        <w:rPr>
          <w:rFonts w:ascii="Century" w:hAnsi="Century"/>
          <w:noProof/>
          <w:sz w:val="52"/>
          <w:szCs w:val="52"/>
          <w:lang w:eastAsia="en-IN"/>
        </w:rPr>
        <w:drawing>
          <wp:inline distT="0" distB="0" distL="0" distR="0">
            <wp:extent cx="1828800" cy="176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K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CC" w:rsidRDefault="004D12CC" w:rsidP="004D12CC">
      <w:pPr>
        <w:jc w:val="center"/>
        <w:rPr>
          <w:rFonts w:ascii="Century" w:hAnsi="Century"/>
          <w:sz w:val="44"/>
          <w:szCs w:val="44"/>
          <w:lang w:val="en-US"/>
        </w:rPr>
      </w:pPr>
      <w:r w:rsidRPr="004D12CC">
        <w:rPr>
          <w:rFonts w:ascii="Century" w:hAnsi="Century"/>
          <w:sz w:val="44"/>
          <w:szCs w:val="44"/>
          <w:lang w:val="en-US"/>
        </w:rPr>
        <w:t>Submitted by</w:t>
      </w:r>
    </w:p>
    <w:p w:rsidR="004D12CC" w:rsidRDefault="004D12CC" w:rsidP="004D12CC">
      <w:pPr>
        <w:jc w:val="center"/>
        <w:rPr>
          <w:rFonts w:ascii="Century" w:hAnsi="Century"/>
          <w:sz w:val="44"/>
          <w:szCs w:val="44"/>
          <w:lang w:val="en-US"/>
        </w:rPr>
      </w:pPr>
      <w:proofErr w:type="spellStart"/>
      <w:r>
        <w:rPr>
          <w:rFonts w:ascii="Century" w:hAnsi="Century"/>
          <w:sz w:val="44"/>
          <w:szCs w:val="44"/>
          <w:lang w:val="en-US"/>
        </w:rPr>
        <w:t>V.Yamini</w:t>
      </w:r>
      <w:proofErr w:type="spellEnd"/>
      <w:r>
        <w:rPr>
          <w:rFonts w:ascii="Century" w:hAnsi="Century"/>
          <w:sz w:val="44"/>
          <w:szCs w:val="44"/>
          <w:lang w:val="en-US"/>
        </w:rPr>
        <w:t xml:space="preserve"> Siva Ganeswari</w:t>
      </w:r>
    </w:p>
    <w:p w:rsidR="004D12CC" w:rsidRDefault="004D12CC" w:rsidP="004D12CC">
      <w:pPr>
        <w:ind w:left="2160"/>
        <w:rPr>
          <w:rFonts w:ascii="Century" w:hAnsi="Century"/>
          <w:sz w:val="44"/>
          <w:szCs w:val="44"/>
          <w:lang w:val="en-US"/>
        </w:rPr>
      </w:pPr>
      <w:proofErr w:type="spellStart"/>
      <w:r>
        <w:rPr>
          <w:rFonts w:ascii="Century" w:hAnsi="Century"/>
          <w:sz w:val="44"/>
          <w:szCs w:val="44"/>
          <w:lang w:val="en-US"/>
        </w:rPr>
        <w:t>Regd</w:t>
      </w:r>
      <w:proofErr w:type="spellEnd"/>
      <w:r>
        <w:rPr>
          <w:rFonts w:ascii="Century" w:hAnsi="Century"/>
          <w:sz w:val="44"/>
          <w:szCs w:val="44"/>
          <w:lang w:val="en-US"/>
        </w:rPr>
        <w:t xml:space="preserve"> </w:t>
      </w:r>
      <w:proofErr w:type="gramStart"/>
      <w:r>
        <w:rPr>
          <w:rFonts w:ascii="Century" w:hAnsi="Century"/>
          <w:sz w:val="44"/>
          <w:szCs w:val="44"/>
          <w:lang w:val="en-US"/>
        </w:rPr>
        <w:t>no :</w:t>
      </w:r>
      <w:proofErr w:type="gramEnd"/>
    </w:p>
    <w:p w:rsidR="004D12CC" w:rsidRDefault="004D12CC" w:rsidP="004D12CC">
      <w:pPr>
        <w:ind w:left="2160"/>
        <w:rPr>
          <w:rFonts w:ascii="Century" w:hAnsi="Century"/>
          <w:sz w:val="44"/>
          <w:szCs w:val="44"/>
          <w:lang w:val="en-US"/>
        </w:rPr>
      </w:pPr>
    </w:p>
    <w:p w:rsidR="004D12CC" w:rsidRDefault="004D12CC" w:rsidP="004D12CC">
      <w:pPr>
        <w:rPr>
          <w:rFonts w:ascii="Rockwell" w:eastAsia="Rockwell" w:hAnsi="Rockwell" w:cs="Rockwell"/>
          <w:sz w:val="36"/>
          <w:szCs w:val="36"/>
        </w:rPr>
      </w:pPr>
    </w:p>
    <w:p w:rsidR="004D12CC" w:rsidRDefault="004D12CC" w:rsidP="004D12CC">
      <w:pPr>
        <w:rPr>
          <w:rFonts w:ascii="Rockwell" w:eastAsia="Rockwell" w:hAnsi="Rockwell" w:cs="Rockwell"/>
          <w:sz w:val="36"/>
          <w:szCs w:val="36"/>
        </w:rPr>
      </w:pPr>
      <w:r w:rsidRPr="74039ED0">
        <w:rPr>
          <w:rFonts w:ascii="Rockwell" w:eastAsia="Rockwell" w:hAnsi="Rockwell" w:cs="Rockwell"/>
          <w:sz w:val="36"/>
          <w:szCs w:val="36"/>
        </w:rPr>
        <w:t xml:space="preserve">             </w:t>
      </w:r>
      <w:r w:rsidRPr="74039ED0">
        <w:rPr>
          <w:rFonts w:ascii="Rockwell" w:eastAsia="Rockwell" w:hAnsi="Rockwell" w:cs="Rockwell"/>
          <w:sz w:val="28"/>
          <w:szCs w:val="28"/>
        </w:rPr>
        <w:t>DEPARTMENT OF COMPUTER SCIENCE ENGINEERING</w:t>
      </w:r>
    </w:p>
    <w:p w:rsidR="004D12CC" w:rsidRDefault="004D12CC" w:rsidP="004D12CC">
      <w:pPr>
        <w:rPr>
          <w:rFonts w:ascii="Rockwell" w:eastAsia="Rockwell" w:hAnsi="Rockwell" w:cs="Rockwell"/>
          <w:sz w:val="28"/>
          <w:szCs w:val="28"/>
        </w:rPr>
      </w:pPr>
      <w:r w:rsidRPr="74039ED0">
        <w:rPr>
          <w:rFonts w:ascii="Rockwell" w:eastAsia="Rockwell" w:hAnsi="Rockwell" w:cs="Rockwell"/>
          <w:sz w:val="32"/>
          <w:szCs w:val="32"/>
        </w:rPr>
        <w:t xml:space="preserve">       SAGI RAMA KR</w:t>
      </w:r>
      <w:r>
        <w:rPr>
          <w:rFonts w:ascii="Rockwell" w:eastAsia="Rockwell" w:hAnsi="Rockwell" w:cs="Rockwell"/>
          <w:sz w:val="32"/>
          <w:szCs w:val="32"/>
        </w:rPr>
        <w:t xml:space="preserve">ISHNAM RAJU ENGINEERING </w:t>
      </w:r>
      <w:proofErr w:type="gramStart"/>
      <w:r>
        <w:rPr>
          <w:rFonts w:ascii="Rockwell" w:eastAsia="Rockwell" w:hAnsi="Rockwell" w:cs="Rockwell"/>
          <w:sz w:val="32"/>
          <w:szCs w:val="32"/>
        </w:rPr>
        <w:t>COLLEG</w:t>
      </w:r>
      <w:r w:rsidRPr="74039ED0">
        <w:rPr>
          <w:rFonts w:ascii="Rockwell" w:eastAsia="Rockwell" w:hAnsi="Rockwell" w:cs="Rockwell"/>
          <w:sz w:val="32"/>
          <w:szCs w:val="32"/>
        </w:rPr>
        <w:t>(</w:t>
      </w:r>
      <w:proofErr w:type="gramEnd"/>
      <w:r w:rsidRPr="74039ED0">
        <w:rPr>
          <w:rFonts w:ascii="Rockwell" w:eastAsia="Rockwell" w:hAnsi="Rockwell" w:cs="Rockwell"/>
          <w:sz w:val="32"/>
          <w:szCs w:val="32"/>
        </w:rPr>
        <w:t>A)</w:t>
      </w:r>
    </w:p>
    <w:p w:rsidR="004D12CC" w:rsidRDefault="004D12CC" w:rsidP="004D12CC">
      <w:pPr>
        <w:rPr>
          <w:rFonts w:ascii="Rockwell" w:eastAsia="Rockwell" w:hAnsi="Rockwell" w:cs="Rockwell"/>
          <w:sz w:val="32"/>
          <w:szCs w:val="32"/>
        </w:rPr>
      </w:pPr>
      <w:r w:rsidRPr="74039ED0">
        <w:rPr>
          <w:rFonts w:ascii="Rockwell" w:eastAsia="Rockwell" w:hAnsi="Rockwell" w:cs="Rockwell"/>
          <w:sz w:val="32"/>
          <w:szCs w:val="32"/>
        </w:rPr>
        <w:t xml:space="preserve">                                         BHIMAVARAM</w:t>
      </w:r>
    </w:p>
    <w:p w:rsidR="004D12CC" w:rsidRDefault="004D12CC" w:rsidP="004D12CC">
      <w:pPr>
        <w:rPr>
          <w:rFonts w:ascii="Rockwell" w:eastAsia="Rockwell" w:hAnsi="Rockwell" w:cs="Rockwell"/>
          <w:sz w:val="32"/>
          <w:szCs w:val="32"/>
        </w:rPr>
      </w:pPr>
      <w:r w:rsidRPr="74039ED0">
        <w:rPr>
          <w:rFonts w:ascii="Rockwell" w:eastAsia="Rockwell" w:hAnsi="Rockwell" w:cs="Rockwell"/>
          <w:sz w:val="32"/>
          <w:szCs w:val="32"/>
        </w:rPr>
        <w:t xml:space="preserve">                                            (2020-2021)</w:t>
      </w:r>
    </w:p>
    <w:p w:rsidR="004D12CC" w:rsidRDefault="004D12CC" w:rsidP="004D12CC">
      <w:pPr>
        <w:rPr>
          <w:rFonts w:ascii="Rockwell" w:eastAsia="Rockwell" w:hAnsi="Rockwell" w:cs="Rockwell"/>
          <w:sz w:val="40"/>
          <w:szCs w:val="40"/>
          <w:u w:val="single"/>
        </w:rPr>
      </w:pPr>
      <w:r>
        <w:rPr>
          <w:rFonts w:ascii="Century" w:hAnsi="Century"/>
          <w:sz w:val="44"/>
          <w:szCs w:val="44"/>
          <w:lang w:val="en-US"/>
        </w:rPr>
        <w:br w:type="page"/>
      </w:r>
      <w:r w:rsidRPr="5C13FB36">
        <w:rPr>
          <w:rFonts w:ascii="Rockwell" w:eastAsia="Rockwell" w:hAnsi="Rockwell" w:cs="Rockwell"/>
          <w:sz w:val="40"/>
          <w:szCs w:val="40"/>
          <w:u w:val="single"/>
        </w:rPr>
        <w:lastRenderedPageBreak/>
        <w:t>ABSTRACT</w:t>
      </w:r>
    </w:p>
    <w:p w:rsidR="004D12CC" w:rsidRDefault="00787101" w:rsidP="004D12CC">
      <w:pPr>
        <w:rPr>
          <w:rFonts w:ascii="Times New Roman" w:eastAsia="Rockwell" w:hAnsi="Times New Roman" w:cs="Times New Roman"/>
          <w:sz w:val="28"/>
          <w:szCs w:val="28"/>
        </w:rPr>
      </w:pPr>
      <w:r w:rsidRPr="00787101">
        <w:rPr>
          <w:rFonts w:ascii="Times New Roman" w:eastAsia="Rockwell" w:hAnsi="Times New Roman" w:cs="Times New Roman"/>
          <w:sz w:val="28"/>
          <w:szCs w:val="28"/>
        </w:rPr>
        <w:t>The project i</w:t>
      </w:r>
      <w:r>
        <w:rPr>
          <w:rFonts w:ascii="Times New Roman" w:eastAsia="Rockwell" w:hAnsi="Times New Roman" w:cs="Times New Roman"/>
          <w:sz w:val="28"/>
          <w:szCs w:val="28"/>
        </w:rPr>
        <w:t xml:space="preserve">s on </w:t>
      </w:r>
      <w:proofErr w:type="spellStart"/>
      <w:r>
        <w:rPr>
          <w:rFonts w:ascii="Times New Roman" w:eastAsia="Rockwell" w:hAnsi="Times New Roman" w:cs="Times New Roman"/>
          <w:sz w:val="28"/>
          <w:szCs w:val="28"/>
        </w:rPr>
        <w:t>Kalamkari</w:t>
      </w:r>
      <w:proofErr w:type="spellEnd"/>
      <w:r>
        <w:rPr>
          <w:rFonts w:ascii="Times New Roman" w:eastAsia="Rockwell" w:hAnsi="Times New Roman" w:cs="Times New Roman"/>
          <w:sz w:val="28"/>
          <w:szCs w:val="28"/>
        </w:rPr>
        <w:t xml:space="preserve"> store through online. Now through online we can purchase our loved once directly from this website</w:t>
      </w:r>
      <w:proofErr w:type="gramStart"/>
      <w:r>
        <w:rPr>
          <w:rFonts w:ascii="Times New Roman" w:eastAsia="Rockwell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Rockwell" w:hAnsi="Times New Roman" w:cs="Times New Roman"/>
          <w:sz w:val="28"/>
          <w:szCs w:val="28"/>
        </w:rPr>
        <w:t xml:space="preserve"> The website will displays the list of </w:t>
      </w:r>
      <w:proofErr w:type="spellStart"/>
      <w:r>
        <w:rPr>
          <w:rFonts w:ascii="Times New Roman" w:eastAsia="Rockwell" w:hAnsi="Times New Roman" w:cs="Times New Roman"/>
          <w:sz w:val="28"/>
          <w:szCs w:val="28"/>
        </w:rPr>
        <w:t>kalamkari</w:t>
      </w:r>
      <w:proofErr w:type="spellEnd"/>
      <w:r>
        <w:rPr>
          <w:rFonts w:ascii="Times New Roman" w:eastAsia="Rockwell" w:hAnsi="Times New Roman" w:cs="Times New Roman"/>
          <w:sz w:val="28"/>
          <w:szCs w:val="28"/>
        </w:rPr>
        <w:t xml:space="preserve"> present with it so</w:t>
      </w:r>
      <w:proofErr w:type="gramStart"/>
      <w:r>
        <w:rPr>
          <w:rFonts w:ascii="Times New Roman" w:eastAsia="Rockwell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Rockwell" w:hAnsi="Times New Roman" w:cs="Times New Roman"/>
          <w:sz w:val="28"/>
          <w:szCs w:val="28"/>
        </w:rPr>
        <w:t xml:space="preserve"> The customer can choose the required item from the given, then the list of dress and types will be displayed. Providing a lot of information </w:t>
      </w:r>
      <w:proofErr w:type="gramStart"/>
      <w:r>
        <w:rPr>
          <w:rFonts w:ascii="Times New Roman" w:eastAsia="Rockwell" w:hAnsi="Times New Roman" w:cs="Times New Roman"/>
          <w:sz w:val="28"/>
          <w:szCs w:val="28"/>
        </w:rPr>
        <w:t>to  the</w:t>
      </w:r>
      <w:proofErr w:type="gramEnd"/>
      <w:r>
        <w:rPr>
          <w:rFonts w:ascii="Times New Roman" w:eastAsia="Rockwell" w:hAnsi="Times New Roman" w:cs="Times New Roman"/>
          <w:sz w:val="28"/>
          <w:szCs w:val="28"/>
        </w:rPr>
        <w:t xml:space="preserve"> customer will make easy for them to discover what they want… the main advantage of this website is it select the </w:t>
      </w:r>
      <w:r w:rsidR="003E2DE4">
        <w:rPr>
          <w:rFonts w:ascii="Times New Roman" w:eastAsia="Rockwell" w:hAnsi="Times New Roman" w:cs="Times New Roman"/>
          <w:sz w:val="28"/>
          <w:szCs w:val="28"/>
        </w:rPr>
        <w:t xml:space="preserve"> particular </w:t>
      </w:r>
      <w:r>
        <w:rPr>
          <w:rFonts w:ascii="Times New Roman" w:eastAsia="Rockwell" w:hAnsi="Times New Roman" w:cs="Times New Roman"/>
          <w:sz w:val="28"/>
          <w:szCs w:val="28"/>
        </w:rPr>
        <w:t>items</w:t>
      </w:r>
      <w:r w:rsidR="003E2DE4">
        <w:rPr>
          <w:rFonts w:ascii="Times New Roman" w:eastAsia="Rockwell" w:hAnsi="Times New Roman" w:cs="Times New Roman"/>
          <w:sz w:val="28"/>
          <w:szCs w:val="28"/>
        </w:rPr>
        <w:t xml:space="preserve"> and select specific </w:t>
      </w:r>
      <w:proofErr w:type="spellStart"/>
      <w:r w:rsidR="003E2DE4">
        <w:rPr>
          <w:rFonts w:ascii="Times New Roman" w:eastAsia="Rockwell" w:hAnsi="Times New Roman" w:cs="Times New Roman"/>
          <w:sz w:val="28"/>
          <w:szCs w:val="28"/>
        </w:rPr>
        <w:t>colors</w:t>
      </w:r>
      <w:proofErr w:type="spellEnd"/>
      <w:r w:rsidR="003E2DE4">
        <w:rPr>
          <w:rFonts w:ascii="Times New Roman" w:eastAsia="Rockwell" w:hAnsi="Times New Roman" w:cs="Times New Roman"/>
          <w:sz w:val="28"/>
          <w:szCs w:val="28"/>
        </w:rPr>
        <w:t xml:space="preserve"> easily.</w:t>
      </w:r>
    </w:p>
    <w:p w:rsidR="003E2DE4" w:rsidRDefault="003E2DE4" w:rsidP="004D12CC">
      <w:pPr>
        <w:rPr>
          <w:rFonts w:ascii="Times New Roman" w:eastAsia="Rockwell" w:hAnsi="Times New Roman" w:cs="Times New Roman"/>
          <w:sz w:val="28"/>
          <w:szCs w:val="28"/>
        </w:rPr>
      </w:pPr>
    </w:p>
    <w:p w:rsidR="003E2DE4" w:rsidRDefault="003E2DE4" w:rsidP="004D12CC">
      <w:pPr>
        <w:rPr>
          <w:rFonts w:ascii="Times New Roman" w:eastAsia="Rockwell" w:hAnsi="Times New Roman" w:cs="Times New Roman"/>
          <w:sz w:val="28"/>
          <w:szCs w:val="28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8"/>
          <w:szCs w:val="28"/>
        </w:rPr>
      </w:pPr>
    </w:p>
    <w:p w:rsidR="003E2DE4" w:rsidRDefault="003E2DE4" w:rsidP="003E2DE4">
      <w:pPr>
        <w:rPr>
          <w:rFonts w:ascii="Rockwell" w:eastAsia="Rockwell" w:hAnsi="Rockwell" w:cs="Rockwell"/>
          <w:sz w:val="40"/>
          <w:szCs w:val="40"/>
          <w:u w:val="single"/>
        </w:rPr>
      </w:pPr>
    </w:p>
    <w:p w:rsidR="003E2DE4" w:rsidRDefault="003E2DE4" w:rsidP="003E2DE4">
      <w:pPr>
        <w:rPr>
          <w:rFonts w:ascii="Rockwell" w:eastAsia="Rockwell" w:hAnsi="Rockwell" w:cs="Rockwell"/>
          <w:sz w:val="40"/>
          <w:szCs w:val="40"/>
          <w:u w:val="single"/>
        </w:rPr>
      </w:pPr>
      <w:r w:rsidRPr="5C13FB36">
        <w:rPr>
          <w:rFonts w:ascii="Rockwell" w:eastAsia="Rockwell" w:hAnsi="Rockwell" w:cs="Rockwell"/>
          <w:sz w:val="40"/>
          <w:szCs w:val="40"/>
          <w:u w:val="single"/>
        </w:rPr>
        <w:t>DESCRIPTION</w:t>
      </w:r>
    </w:p>
    <w:p w:rsidR="003E2DE4" w:rsidRPr="003E2DE4" w:rsidRDefault="003E2DE4" w:rsidP="003E2DE4">
      <w:pPr>
        <w:jc w:val="both"/>
        <w:rPr>
          <w:rFonts w:ascii="Times New Roman" w:eastAsia="Rockwell" w:hAnsi="Times New Roman" w:cs="Times New Roman"/>
          <w:sz w:val="28"/>
          <w:szCs w:val="28"/>
        </w:rPr>
      </w:pPr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This website will displays a login page to login </w:t>
      </w:r>
      <w:proofErr w:type="spellStart"/>
      <w:r w:rsidRPr="003E2DE4">
        <w:rPr>
          <w:rFonts w:ascii="Times New Roman" w:eastAsia="Rockwell" w:hAnsi="Times New Roman" w:cs="Times New Roman"/>
          <w:sz w:val="28"/>
          <w:szCs w:val="28"/>
        </w:rPr>
        <w:t>in</w:t>
      </w:r>
      <w:proofErr w:type="gramStart"/>
      <w:r w:rsidRPr="003E2DE4">
        <w:rPr>
          <w:rFonts w:ascii="Times New Roman" w:eastAsia="Rockwell" w:hAnsi="Times New Roman" w:cs="Times New Roman"/>
          <w:sz w:val="28"/>
          <w:szCs w:val="28"/>
        </w:rPr>
        <w:t>..if</w:t>
      </w:r>
      <w:proofErr w:type="spellEnd"/>
      <w:proofErr w:type="gramEnd"/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 the customer    doesn’t have an account then the customer  can create an  account by signing up. then it displays the main page of  webpage showing</w:t>
      </w:r>
      <w:r>
        <w:rPr>
          <w:rFonts w:ascii="Times New Roman" w:eastAsia="Rockwell" w:hAnsi="Times New Roman" w:cs="Times New Roman"/>
          <w:sz w:val="28"/>
          <w:szCs w:val="28"/>
        </w:rPr>
        <w:t xml:space="preserve"> different </w:t>
      </w:r>
      <w:proofErr w:type="spellStart"/>
      <w:r>
        <w:rPr>
          <w:rFonts w:ascii="Times New Roman" w:eastAsia="Rockwell" w:hAnsi="Times New Roman" w:cs="Times New Roman"/>
          <w:sz w:val="28"/>
          <w:szCs w:val="28"/>
        </w:rPr>
        <w:t>kalamkari</w:t>
      </w:r>
      <w:proofErr w:type="spellEnd"/>
      <w:r>
        <w:rPr>
          <w:rFonts w:ascii="Times New Roman" w:eastAsia="Rockwell" w:hAnsi="Times New Roman" w:cs="Times New Roman"/>
          <w:sz w:val="28"/>
          <w:szCs w:val="28"/>
        </w:rPr>
        <w:t xml:space="preserve"> items,</w:t>
      </w:r>
      <w:r w:rsidR="00300517">
        <w:rPr>
          <w:rFonts w:ascii="Times New Roman" w:eastAsia="Rockwell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Rockwell" w:hAnsi="Times New Roman" w:cs="Times New Roman"/>
          <w:sz w:val="28"/>
          <w:szCs w:val="28"/>
        </w:rPr>
        <w:t>sarees</w:t>
      </w:r>
      <w:proofErr w:type="spellEnd"/>
      <w:r>
        <w:rPr>
          <w:rFonts w:ascii="Times New Roman" w:eastAsia="Rockwell" w:hAnsi="Times New Roman" w:cs="Times New Roman"/>
          <w:sz w:val="28"/>
          <w:szCs w:val="28"/>
        </w:rPr>
        <w:t xml:space="preserve"> and dresses</w:t>
      </w:r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 after finding the required one,</w:t>
      </w:r>
      <w:r w:rsidR="00300517">
        <w:rPr>
          <w:rFonts w:ascii="Times New Roman" w:eastAsia="Rockwell" w:hAnsi="Times New Roman" w:cs="Times New Roman"/>
          <w:sz w:val="28"/>
          <w:szCs w:val="28"/>
        </w:rPr>
        <w:t xml:space="preserve"> </w:t>
      </w:r>
      <w:r w:rsidRPr="003E2DE4">
        <w:rPr>
          <w:rFonts w:ascii="Times New Roman" w:eastAsia="Rockwell" w:hAnsi="Times New Roman" w:cs="Times New Roman"/>
          <w:sz w:val="28"/>
          <w:szCs w:val="28"/>
        </w:rPr>
        <w:t>the customer can select it and buys  it making the payment from th</w:t>
      </w:r>
      <w:r>
        <w:rPr>
          <w:rFonts w:ascii="Times New Roman" w:eastAsia="Rockwell" w:hAnsi="Times New Roman" w:cs="Times New Roman"/>
          <w:sz w:val="28"/>
          <w:szCs w:val="28"/>
        </w:rPr>
        <w:t>e payments option...then the item</w:t>
      </w:r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 wi</w:t>
      </w:r>
      <w:r>
        <w:rPr>
          <w:rFonts w:ascii="Times New Roman" w:eastAsia="Rockwell" w:hAnsi="Times New Roman" w:cs="Times New Roman"/>
          <w:sz w:val="28"/>
          <w:szCs w:val="28"/>
        </w:rPr>
        <w:t>ll be booked.</w:t>
      </w:r>
    </w:p>
    <w:p w:rsidR="003E2DE4" w:rsidRDefault="003E2DE4" w:rsidP="003E2DE4">
      <w:pPr>
        <w:jc w:val="both"/>
        <w:rPr>
          <w:rFonts w:ascii="Times New Roman" w:eastAsia="Rockwell" w:hAnsi="Times New Roman" w:cs="Times New Roman"/>
          <w:sz w:val="28"/>
          <w:szCs w:val="28"/>
        </w:rPr>
      </w:pPr>
      <w:r w:rsidRPr="003E2DE4">
        <w:rPr>
          <w:rFonts w:ascii="Times New Roman" w:eastAsia="Rockwell" w:hAnsi="Times New Roman" w:cs="Times New Roman"/>
          <w:sz w:val="28"/>
          <w:szCs w:val="28"/>
        </w:rPr>
        <w:t>The customer can log out after performing the required operations</w:t>
      </w:r>
      <w:proofErr w:type="gramStart"/>
      <w:r w:rsidRPr="003E2DE4">
        <w:rPr>
          <w:rFonts w:ascii="Times New Roman" w:eastAsia="Rockwell" w:hAnsi="Times New Roman" w:cs="Times New Roman"/>
          <w:sz w:val="28"/>
          <w:szCs w:val="28"/>
        </w:rPr>
        <w:t>..</w:t>
      </w:r>
      <w:proofErr w:type="gramEnd"/>
      <w:r w:rsidRPr="003E2DE4">
        <w:rPr>
          <w:rFonts w:ascii="Times New Roman" w:eastAsia="Rockwell" w:hAnsi="Times New Roman" w:cs="Times New Roman"/>
          <w:sz w:val="28"/>
          <w:szCs w:val="28"/>
        </w:rPr>
        <w:t xml:space="preserve"> </w:t>
      </w:r>
    </w:p>
    <w:p w:rsidR="003E2DE4" w:rsidRDefault="003E2DE4" w:rsidP="003E2DE4">
      <w:pPr>
        <w:jc w:val="both"/>
        <w:rPr>
          <w:rFonts w:ascii="Times New Roman" w:eastAsia="Rockwell" w:hAnsi="Times New Roman" w:cs="Times New Roman"/>
          <w:sz w:val="28"/>
          <w:szCs w:val="28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Pr="00FB070B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  <w:r w:rsidRPr="00FB070B">
        <w:rPr>
          <w:rFonts w:ascii="Times New Roman" w:eastAsia="Rockwell" w:hAnsi="Times New Roman" w:cs="Times New Roman"/>
          <w:sz w:val="24"/>
          <w:szCs w:val="24"/>
          <w:u w:val="single"/>
        </w:rPr>
        <w:t>M0DULES</w:t>
      </w:r>
      <w:r w:rsidRPr="00FB070B">
        <w:rPr>
          <w:rFonts w:ascii="Times New Roman" w:eastAsia="Rockwell" w:hAnsi="Times New Roman" w:cs="Times New Roman"/>
          <w:sz w:val="24"/>
          <w:szCs w:val="24"/>
        </w:rPr>
        <w:t>: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Registration page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Login page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Main web page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ckwell" w:hAnsi="Times New Roman" w:cs="Times New Roman"/>
          <w:sz w:val="24"/>
          <w:szCs w:val="24"/>
        </w:rPr>
        <w:t xml:space="preserve">Types of </w:t>
      </w:r>
      <w:proofErr w:type="spellStart"/>
      <w:r>
        <w:rPr>
          <w:rFonts w:ascii="Times New Roman" w:eastAsia="Rockwell" w:hAnsi="Times New Roman" w:cs="Times New Roman"/>
          <w:sz w:val="24"/>
          <w:szCs w:val="24"/>
        </w:rPr>
        <w:t>kalamkari</w:t>
      </w:r>
      <w:proofErr w:type="spellEnd"/>
      <w:r>
        <w:rPr>
          <w:rFonts w:ascii="Times New Roman" w:eastAsia="Rockwell" w:hAnsi="Times New Roman" w:cs="Times New Roman"/>
          <w:sz w:val="24"/>
          <w:szCs w:val="24"/>
        </w:rPr>
        <w:t xml:space="preserve"> items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ckwell" w:hAnsi="Times New Roman" w:cs="Times New Roman"/>
          <w:sz w:val="24"/>
          <w:szCs w:val="24"/>
        </w:rPr>
        <w:t xml:space="preserve">Colors and </w:t>
      </w:r>
    </w:p>
    <w:p w:rsidR="003E2DE4" w:rsidRPr="003E2DE4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Payments</w:t>
      </w:r>
    </w:p>
    <w:p w:rsidR="003E2DE4" w:rsidRPr="00FB070B" w:rsidRDefault="003E2DE4" w:rsidP="003E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Logging out</w:t>
      </w: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Default="003E2DE4" w:rsidP="003E2DE4">
      <w:pPr>
        <w:rPr>
          <w:rFonts w:ascii="Times New Roman" w:eastAsia="Rockwell" w:hAnsi="Times New Roman" w:cs="Times New Roman"/>
          <w:sz w:val="24"/>
          <w:szCs w:val="24"/>
          <w:u w:val="single"/>
        </w:rPr>
      </w:pPr>
    </w:p>
    <w:p w:rsidR="003E2DE4" w:rsidRPr="00FB070B" w:rsidRDefault="003E2DE4" w:rsidP="003E2DE4">
      <w:pPr>
        <w:rPr>
          <w:rFonts w:ascii="Times New Roman" w:eastAsia="Rockwell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  <w:u w:val="single"/>
        </w:rPr>
        <w:t>REQUIREMENTS</w:t>
      </w:r>
      <w:r w:rsidRPr="00FB070B">
        <w:rPr>
          <w:rFonts w:ascii="Times New Roman" w:eastAsia="Rockwell" w:hAnsi="Times New Roman" w:cs="Times New Roman"/>
          <w:sz w:val="24"/>
          <w:szCs w:val="24"/>
        </w:rPr>
        <w:t>:</w:t>
      </w:r>
    </w:p>
    <w:p w:rsidR="003E2DE4" w:rsidRPr="00FB070B" w:rsidRDefault="003E2DE4" w:rsidP="003E2D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NOTEPAD</w:t>
      </w:r>
    </w:p>
    <w:p w:rsidR="003E2DE4" w:rsidRPr="00FB070B" w:rsidRDefault="003E2DE4" w:rsidP="003E2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70B">
        <w:rPr>
          <w:rFonts w:ascii="Times New Roman" w:eastAsia="Rockwell" w:hAnsi="Times New Roman" w:cs="Times New Roman"/>
          <w:sz w:val="24"/>
          <w:szCs w:val="24"/>
        </w:rPr>
        <w:t>BROWSER</w:t>
      </w:r>
    </w:p>
    <w:p w:rsidR="003E2DE4" w:rsidRDefault="003E2DE4" w:rsidP="003E2DE4">
      <w:pPr>
        <w:rPr>
          <w:rFonts w:ascii="Rockwell" w:eastAsia="Rockwell" w:hAnsi="Rockwell" w:cs="Rockwell"/>
          <w:sz w:val="28"/>
          <w:szCs w:val="28"/>
        </w:rPr>
      </w:pPr>
    </w:p>
    <w:p w:rsidR="003E2DE4" w:rsidRPr="003E2DE4" w:rsidRDefault="003E2DE4" w:rsidP="004D12CC">
      <w:pPr>
        <w:rPr>
          <w:rFonts w:ascii="Times New Roman" w:eastAsia="Rockwell" w:hAnsi="Times New Roman" w:cs="Times New Roman"/>
          <w:sz w:val="28"/>
          <w:szCs w:val="28"/>
        </w:rPr>
      </w:pPr>
    </w:p>
    <w:sectPr w:rsidR="003E2DE4" w:rsidRPr="003E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C4450"/>
    <w:multiLevelType w:val="hybridMultilevel"/>
    <w:tmpl w:val="FFFFFFFF"/>
    <w:lvl w:ilvl="0" w:tplc="C292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A7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2A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26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0A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B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66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01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CB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3682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CC"/>
    <w:rsid w:val="00300517"/>
    <w:rsid w:val="00331111"/>
    <w:rsid w:val="003E2DE4"/>
    <w:rsid w:val="004D12CC"/>
    <w:rsid w:val="006274C0"/>
    <w:rsid w:val="00755AE4"/>
    <w:rsid w:val="00763C37"/>
    <w:rsid w:val="00787101"/>
    <w:rsid w:val="00B0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6CF8A-1FD9-4B38-97E7-AB33AC4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E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7</cp:revision>
  <dcterms:created xsi:type="dcterms:W3CDTF">2022-01-02T10:10:00Z</dcterms:created>
  <dcterms:modified xsi:type="dcterms:W3CDTF">2022-01-02T14:27:00Z</dcterms:modified>
</cp:coreProperties>
</file>