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D4A" w:rsidRPr="000B5235" w:rsidRDefault="00A651D9">
      <w:pPr>
        <w:rPr>
          <w:b/>
        </w:rPr>
      </w:pPr>
      <w:r w:rsidRPr="000B5235">
        <w:rPr>
          <w:b/>
        </w:rPr>
        <w:t>Dataset with</w:t>
      </w:r>
      <w:r w:rsidR="009324AC">
        <w:rPr>
          <w:b/>
        </w:rPr>
        <w:t xml:space="preserve"> value of </w:t>
      </w:r>
      <w:r w:rsidRPr="000B5235">
        <w:rPr>
          <w:b/>
        </w:rPr>
        <w:t xml:space="preserve"> direct links greater than or equal to zero( Original data sets)</w:t>
      </w:r>
    </w:p>
    <w:p w:rsidR="00A651D9" w:rsidRDefault="00A651D9">
      <w:r>
        <w:t>Top 20 nodes with respect to their outgoing degree.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top20DegreeNames                                     </w:t>
      </w:r>
      <w:proofErr w:type="spellStart"/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share_hol_type</w:t>
      </w:r>
      <w:proofErr w:type="spellEnd"/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           9022935 Public is used only for publicly quoted companies.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2          GB206486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3     US78-994-8150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4      BE0442733140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5           BE45621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6      CH0007257104                                   Industrial firm.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7           CH46911                                   Industrial firm.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8           ES22628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9           FR11150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10          FR11792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11          FR11804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12          FR11948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13          FR17481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14          FR19792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15      FR439208190                                   Industrial firm.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16      FR444369607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17       GB00248239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18       GB04303322                                            Finance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19      PT500097488                                   Industrial firm.</w:t>
      </w:r>
    </w:p>
    <w:p w:rsidR="00A651D9" w:rsidRPr="00A651D9" w:rsidRDefault="00A651D9" w:rsidP="00A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A651D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20    US06-384-3387                                            Finance</w:t>
      </w:r>
    </w:p>
    <w:p w:rsidR="00A651D9" w:rsidRDefault="00A651D9" w:rsidP="00A651D9"/>
    <w:p w:rsidR="0064481F" w:rsidRDefault="0064481F" w:rsidP="00A651D9">
      <w:r w:rsidRPr="0064481F">
        <w:t>Among 20 shareholders, 15 firms are financial form.</w:t>
      </w:r>
      <w:r>
        <w:t xml:space="preserve"> But these data are not ordered by their number of degrees. These are the nodes having degrees greater than 29,000.</w:t>
      </w:r>
    </w:p>
    <w:p w:rsidR="000B5235" w:rsidRDefault="000B5235" w:rsidP="00A651D9">
      <w:r>
        <w:t>table below shows the hubs sorted according to their out degrees.</w:t>
      </w:r>
    </w:p>
    <w:p w:rsidR="000B5235" w:rsidRPr="000B5235" w:rsidRDefault="000B5235" w:rsidP="000B5235">
      <w:pPr>
        <w:pStyle w:val="HTMLPreformatted"/>
        <w:wordWrap w:val="0"/>
        <w:rPr>
          <w:rFonts w:ascii="Lucida Console" w:hAnsi="Lucida Console"/>
          <w:color w:val="8064A2" w:themeColor="accent4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top20DegreeNames </w:t>
      </w:r>
      <w:proofErr w:type="spellStart"/>
      <w:r>
        <w:rPr>
          <w:rFonts w:ascii="Lucida Console" w:hAnsi="Lucida Console"/>
          <w:shd w:val="clear" w:color="auto" w:fill="E1E2E5"/>
        </w:rPr>
        <w:t>share_hol_type</w:t>
      </w:r>
      <w:proofErr w:type="spellEnd"/>
    </w:p>
    <w:p w:rsidR="000B5235" w:rsidRPr="000B5235" w:rsidRDefault="000B5235" w:rsidP="000B5235">
      <w:pPr>
        <w:pStyle w:val="HTMLPreformatted"/>
        <w:wordWrap w:val="0"/>
        <w:rPr>
          <w:rFonts w:ascii="Lucida Console" w:hAnsi="Lucida Console"/>
          <w:color w:val="E36C0A" w:themeColor="accent6" w:themeShade="BF"/>
          <w:shd w:val="clear" w:color="auto" w:fill="E1E2E5"/>
        </w:rPr>
      </w:pPr>
      <w:r w:rsidRPr="000B5235">
        <w:rPr>
          <w:rFonts w:ascii="Lucida Console" w:hAnsi="Lucida Console"/>
          <w:color w:val="E36C0A" w:themeColor="accent6" w:themeShade="BF"/>
          <w:shd w:val="clear" w:color="auto" w:fill="E1E2E5"/>
        </w:rPr>
        <w:t>1           CH46911              Industrial</w:t>
      </w:r>
    </w:p>
    <w:p w:rsidR="000B5235" w:rsidRPr="000B5235" w:rsidRDefault="000B5235" w:rsidP="000B5235">
      <w:pPr>
        <w:pStyle w:val="HTMLPreformatted"/>
        <w:wordWrap w:val="0"/>
        <w:rPr>
          <w:rFonts w:ascii="Lucida Console" w:hAnsi="Lucida Console"/>
          <w:color w:val="E36C0A" w:themeColor="accent6" w:themeShade="BF"/>
          <w:shd w:val="clear" w:color="auto" w:fill="E1E2E5"/>
        </w:rPr>
      </w:pPr>
      <w:r w:rsidRPr="000B5235">
        <w:rPr>
          <w:rFonts w:ascii="Lucida Console" w:hAnsi="Lucida Console"/>
          <w:color w:val="E36C0A" w:themeColor="accent6" w:themeShade="BF"/>
          <w:shd w:val="clear" w:color="auto" w:fill="E1E2E5"/>
        </w:rPr>
        <w:t>2           9022935              Other</w:t>
      </w:r>
    </w:p>
    <w:p w:rsidR="000B5235" w:rsidRPr="000B5235" w:rsidRDefault="000B5235" w:rsidP="000B5235">
      <w:pPr>
        <w:pStyle w:val="HTMLPreformatted"/>
        <w:wordWrap w:val="0"/>
        <w:rPr>
          <w:rFonts w:ascii="Lucida Console" w:hAnsi="Lucida Console"/>
          <w:color w:val="E36C0A" w:themeColor="accent6" w:themeShade="BF"/>
          <w:shd w:val="clear" w:color="auto" w:fill="E1E2E5"/>
        </w:rPr>
      </w:pPr>
      <w:r w:rsidRPr="000B5235">
        <w:rPr>
          <w:rFonts w:ascii="Lucida Console" w:hAnsi="Lucida Console"/>
          <w:color w:val="E36C0A" w:themeColor="accent6" w:themeShade="BF"/>
          <w:shd w:val="clear" w:color="auto" w:fill="E1E2E5"/>
        </w:rPr>
        <w:t>3      CH0007257104              Industrial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4           FR11948              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5           FR11150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6          GB206486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7           BE45621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8           ES22628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9       FR444369607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Pr="000B5235" w:rsidRDefault="000B5235" w:rsidP="000B5235">
      <w:pPr>
        <w:pStyle w:val="HTMLPreformatted"/>
        <w:wordWrap w:val="0"/>
        <w:rPr>
          <w:rFonts w:ascii="Lucida Console" w:hAnsi="Lucida Console"/>
          <w:color w:val="E36C0A" w:themeColor="accent6" w:themeShade="BF"/>
          <w:shd w:val="clear" w:color="auto" w:fill="E1E2E5"/>
        </w:rPr>
      </w:pPr>
      <w:r w:rsidRPr="000B5235">
        <w:rPr>
          <w:rFonts w:ascii="Lucida Console" w:hAnsi="Lucida Console"/>
          <w:color w:val="E36C0A" w:themeColor="accent6" w:themeShade="BF"/>
          <w:shd w:val="clear" w:color="auto" w:fill="E1E2E5"/>
        </w:rPr>
        <w:t>10      FR439208190              Industrial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11       GB04303322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Pr="000B5235" w:rsidRDefault="000B5235" w:rsidP="000B5235">
      <w:pPr>
        <w:pStyle w:val="HTMLPreformatted"/>
        <w:wordWrap w:val="0"/>
        <w:rPr>
          <w:rFonts w:ascii="Lucida Console" w:hAnsi="Lucida Console"/>
          <w:color w:val="E36C0A" w:themeColor="accent6" w:themeShade="BF"/>
          <w:shd w:val="clear" w:color="auto" w:fill="E1E2E5"/>
        </w:rPr>
      </w:pPr>
      <w:r w:rsidRPr="000B5235">
        <w:rPr>
          <w:rFonts w:ascii="Lucida Console" w:hAnsi="Lucida Console"/>
          <w:color w:val="E36C0A" w:themeColor="accent6" w:themeShade="BF"/>
          <w:shd w:val="clear" w:color="auto" w:fill="E1E2E5"/>
        </w:rPr>
        <w:t>12      PT500097488              Industrial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13     BE0442733140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14          FR19792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15          FR11804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16          FR11792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17          FR17481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18    US06-384-3387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19    US78-994-8150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20       GB00248239              </w:t>
      </w:r>
      <w:r w:rsidRPr="000B5235">
        <w:rPr>
          <w:rFonts w:ascii="Lucida Console" w:hAnsi="Lucida Console"/>
          <w:shd w:val="clear" w:color="auto" w:fill="E1E2E5"/>
        </w:rPr>
        <w:t>Financial</w:t>
      </w: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</w:p>
    <w:p w:rsidR="000B5235" w:rsidRDefault="000B5235" w:rsidP="000B523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</w:p>
    <w:p w:rsidR="00F657E6" w:rsidRDefault="007A3805" w:rsidP="000B5235">
      <w:r>
        <w:t xml:space="preserve">Among these 20 firms, 17 firms </w:t>
      </w:r>
      <w:r w:rsidR="00FA288A">
        <w:t>are both shareholder and subsidiary, only 3 firms are sole share holders.</w:t>
      </w:r>
    </w:p>
    <w:p w:rsidR="00FA288A" w:rsidRPr="00FA288A" w:rsidRDefault="00FA288A" w:rsidP="00FA288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t xml:space="preserve">Sole share holders are </w:t>
      </w:r>
      <w:r w:rsidRPr="00FA288A">
        <w:rPr>
          <w:rFonts w:ascii="Lucida Console" w:hAnsi="Lucida Console"/>
          <w:shd w:val="clear" w:color="auto" w:fill="E1E2E5"/>
        </w:rPr>
        <w:t>"9022935"       "GB206486"      "US78-994-8150"</w:t>
      </w:r>
    </w:p>
    <w:p w:rsidR="00FA288A" w:rsidRDefault="00FA288A" w:rsidP="000B5235"/>
    <w:p w:rsidR="00F657E6" w:rsidRDefault="00F657E6" w:rsidP="000B5235"/>
    <w:p w:rsidR="00F657E6" w:rsidRDefault="00F657E6" w:rsidP="000B5235"/>
    <w:p w:rsidR="00F657E6" w:rsidRDefault="00F657E6" w:rsidP="000B5235"/>
    <w:p w:rsidR="000B5235" w:rsidRDefault="0064481F" w:rsidP="000B5235">
      <w:pPr>
        <w:rPr>
          <w:b/>
        </w:rPr>
      </w:pPr>
      <w:r>
        <w:t xml:space="preserve"> </w:t>
      </w:r>
      <w:r w:rsidR="000B5235" w:rsidRPr="000B5235">
        <w:rPr>
          <w:b/>
        </w:rPr>
        <w:t xml:space="preserve">Dataset with direct links value </w:t>
      </w:r>
      <w:r w:rsidR="000B5235">
        <w:rPr>
          <w:b/>
        </w:rPr>
        <w:t xml:space="preserve">greater than </w:t>
      </w:r>
      <w:r w:rsidR="000B5235" w:rsidRPr="000B5235">
        <w:rPr>
          <w:b/>
        </w:rPr>
        <w:t xml:space="preserve"> zero</w:t>
      </w:r>
    </w:p>
    <w:p w:rsidR="000B5235" w:rsidRDefault="000B5235" w:rsidP="000B5235">
      <w:pPr>
        <w:rPr>
          <w:b/>
        </w:rPr>
      </w:pPr>
    </w:p>
    <w:p w:rsidR="000B5235" w:rsidRDefault="000B5235" w:rsidP="000B523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798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3D5" w:rsidRDefault="00F657E6" w:rsidP="000B5235">
      <w:pPr>
        <w:rPr>
          <w:b/>
        </w:rPr>
      </w:pPr>
      <w:r>
        <w:rPr>
          <w:b/>
        </w:rPr>
        <w:t xml:space="preserve">Figure showing the difference in </w:t>
      </w:r>
      <w:proofErr w:type="spellStart"/>
      <w:r>
        <w:rPr>
          <w:b/>
        </w:rPr>
        <w:t>out</w:t>
      </w:r>
      <w:proofErr w:type="spellEnd"/>
      <w:r>
        <w:rPr>
          <w:b/>
        </w:rPr>
        <w:t xml:space="preserve"> degrees among the original data and the data having only </w:t>
      </w:r>
      <w:proofErr w:type="spellStart"/>
      <w:r>
        <w:rPr>
          <w:b/>
        </w:rPr>
        <w:t>directlinks</w:t>
      </w:r>
      <w:proofErr w:type="spellEnd"/>
      <w:r>
        <w:rPr>
          <w:b/>
        </w:rPr>
        <w:t xml:space="preserve"> greater than zero.</w:t>
      </w:r>
    </w:p>
    <w:p w:rsidR="002863D5" w:rsidRDefault="002863D5" w:rsidP="000B5235">
      <w:pPr>
        <w:rPr>
          <w:b/>
        </w:rPr>
      </w:pPr>
      <w:r>
        <w:rPr>
          <w:b/>
        </w:rPr>
        <w:t>Table showing the top 20 hubs having direct link greater than zero and their corresponding types.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top20DegreeNames_nonZero                                      type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                  10119030    Other unnamed shareholders, aggregated.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2                  10241004 Public </w:t>
      </w:r>
      <w:proofErr w:type="spellStart"/>
      <w:r>
        <w:rPr>
          <w:rFonts w:ascii="Lucida Console" w:hAnsi="Lucida Console"/>
          <w:shd w:val="clear" w:color="auto" w:fill="E1E2E5"/>
        </w:rPr>
        <w:t>authorities:States</w:t>
      </w:r>
      <w:proofErr w:type="spellEnd"/>
      <w:r>
        <w:rPr>
          <w:rFonts w:ascii="Lucida Console" w:hAnsi="Lucida Console"/>
          <w:shd w:val="clear" w:color="auto" w:fill="E1E2E5"/>
        </w:rPr>
        <w:t>/Governments/</w:t>
      </w:r>
      <w:proofErr w:type="spellStart"/>
      <w:r>
        <w:rPr>
          <w:rFonts w:ascii="Lucida Console" w:hAnsi="Lucida Console"/>
          <w:shd w:val="clear" w:color="auto" w:fill="E1E2E5"/>
        </w:rPr>
        <w:t>Municipali</w:t>
      </w:r>
      <w:proofErr w:type="spellEnd"/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3                GB03524904                                Industrial firm.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4                GB03524885                                Industrial firm.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5               FR602036444                                Industrial firm.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6                GB05044445                                Industrial firm.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7                   9022935     Public is used only for publicly quoted co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8                GB04493804                                Industrial firm.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9               ITMI0589396                                Finance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10              FR733001010                                Industrial firm.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11             DE6190011029                                Finance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12              FR552059024                                Industrial firm.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13              ESA6123461                                 Industrial firm.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14             DE5050207671                                Finance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15               GB02425251                                Finance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16                  2686528                                Industrial firm.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17                  IT21413                                Finance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18             DE5050010479                                Finance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lastRenderedPageBreak/>
        <w:t>19              ITTO0488477                                Industrial firm.</w:t>
      </w:r>
    </w:p>
    <w:p w:rsidR="002863D5" w:rsidRDefault="002863D5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20                 10694585                                Industrial firm.</w:t>
      </w:r>
    </w:p>
    <w:p w:rsidR="00FA288A" w:rsidRDefault="00FA288A" w:rsidP="002863D5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</w:p>
    <w:p w:rsidR="0073767A" w:rsidRDefault="0073767A" w:rsidP="0073767A">
      <w:pPr>
        <w:pStyle w:val="HTMLPreformatted"/>
        <w:wordWrap w:val="0"/>
        <w:rPr>
          <w:b/>
        </w:rPr>
      </w:pPr>
      <w:r>
        <w:rPr>
          <w:rFonts w:ascii="Lucida Console" w:hAnsi="Lucida Console"/>
          <w:shd w:val="clear" w:color="auto" w:fill="E1E2E5"/>
        </w:rPr>
        <w:t xml:space="preserve"> </w:t>
      </w:r>
      <w:r w:rsidR="00FA288A">
        <w:rPr>
          <w:b/>
        </w:rPr>
        <w:t xml:space="preserve">Among these 20 nodes, 8 of these are only share holders and remaining 12 are both share holders and </w:t>
      </w:r>
      <w:proofErr w:type="spellStart"/>
      <w:r w:rsidR="00FA288A">
        <w:rPr>
          <w:b/>
        </w:rPr>
        <w:t>subisdiary</w:t>
      </w:r>
      <w:proofErr w:type="spellEnd"/>
      <w:r w:rsidR="00FA288A">
        <w:rPr>
          <w:b/>
        </w:rPr>
        <w:t>.</w:t>
      </w:r>
    </w:p>
    <w:p w:rsidR="00FA288A" w:rsidRDefault="00FA288A" w:rsidP="0073767A">
      <w:pPr>
        <w:pStyle w:val="HTMLPreformatted"/>
        <w:wordWrap w:val="0"/>
        <w:rPr>
          <w:b/>
        </w:rPr>
      </w:pPr>
      <w:r>
        <w:rPr>
          <w:b/>
        </w:rPr>
        <w:t>Only Shareholders are:</w:t>
      </w:r>
    </w:p>
    <w:p w:rsidR="00FA288A" w:rsidRPr="00FA288A" w:rsidRDefault="00FA288A" w:rsidP="00FA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A288A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"10119030"   "10241004"   "GB03524904" "GB03524885" "9022935"    "GB04493804" "2686528"    "10694585" </w:t>
      </w:r>
    </w:p>
    <w:p w:rsidR="00FA288A" w:rsidRDefault="00FA288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</w:p>
    <w:p w:rsidR="0073767A" w:rsidRPr="006B0119" w:rsidRDefault="0073767A" w:rsidP="0073767A">
      <w:pPr>
        <w:pStyle w:val="HTMLPreformatted"/>
        <w:wordWrap w:val="0"/>
        <w:rPr>
          <w:rFonts w:ascii="Times New Roman" w:hAnsi="Times New Roman" w:cs="Times New Roman"/>
          <w:b/>
          <w:sz w:val="24"/>
          <w:szCs w:val="24"/>
          <w:shd w:val="clear" w:color="auto" w:fill="E1E2E5"/>
        </w:rPr>
      </w:pPr>
    </w:p>
    <w:p w:rsidR="006B0119" w:rsidRDefault="00FC18A4" w:rsidP="0073767A">
      <w:pPr>
        <w:pStyle w:val="HTMLPreformatted"/>
        <w:wordWrap w:val="0"/>
        <w:rPr>
          <w:rFonts w:ascii="Times New Roman" w:hAnsi="Times New Roman" w:cs="Times New Roman"/>
          <w:b/>
          <w:sz w:val="24"/>
          <w:szCs w:val="24"/>
          <w:shd w:val="clear" w:color="auto" w:fill="E1E2E5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E1E2E5"/>
        </w:rPr>
        <w:t>In</w:t>
      </w:r>
      <w:r w:rsidR="006B0119" w:rsidRPr="006B0119">
        <w:rPr>
          <w:rFonts w:ascii="Times New Roman" w:hAnsi="Times New Roman" w:cs="Times New Roman"/>
          <w:b/>
          <w:sz w:val="24"/>
          <w:szCs w:val="24"/>
          <w:shd w:val="clear" w:color="auto" w:fill="E1E2E5"/>
        </w:rPr>
        <w:t xml:space="preserve"> degree Analysis</w:t>
      </w:r>
      <w:r w:rsidR="006B0119">
        <w:rPr>
          <w:rFonts w:ascii="Times New Roman" w:hAnsi="Times New Roman" w:cs="Times New Roman"/>
          <w:b/>
          <w:sz w:val="24"/>
          <w:szCs w:val="24"/>
          <w:shd w:val="clear" w:color="auto" w:fill="E1E2E5"/>
        </w:rPr>
        <w:t xml:space="preserve"> for original dataset</w:t>
      </w:r>
    </w:p>
    <w:p w:rsidR="006B0119" w:rsidRPr="006B0119" w:rsidRDefault="006B0119" w:rsidP="0073767A">
      <w:pPr>
        <w:pStyle w:val="HTMLPreformatted"/>
        <w:wordWrap w:val="0"/>
        <w:rPr>
          <w:rFonts w:ascii="Times New Roman" w:hAnsi="Times New Roman" w:cs="Times New Roman"/>
          <w:b/>
          <w:sz w:val="24"/>
          <w:szCs w:val="24"/>
          <w:shd w:val="clear" w:color="auto" w:fill="E1E2E5"/>
        </w:rPr>
      </w:pPr>
      <w:r>
        <w:rPr>
          <w:b/>
          <w:noProof/>
          <w:sz w:val="24"/>
          <w:szCs w:val="24"/>
          <w:shd w:val="clear" w:color="auto" w:fill="E1E2E5"/>
        </w:rPr>
        <w:drawing>
          <wp:inline distT="0" distB="0" distL="0" distR="0">
            <wp:extent cx="5943600" cy="31798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</w:p>
    <w:p w:rsidR="006B0119" w:rsidRDefault="006B0119" w:rsidP="0073767A">
      <w:pPr>
        <w:pStyle w:val="HTMLPreformatted"/>
        <w:wordWrap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Here is the list of subsidiaries having maximum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indegrees</w:t>
      </w:r>
      <w:proofErr w:type="spellEnd"/>
    </w:p>
    <w:p w:rsidR="006B0119" w:rsidRPr="006B0119" w:rsidRDefault="006B0119" w:rsidP="006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ITTO0702122 DE5250167156 DE6250173514 DE8170724555  ITVA0131937 DE2150655467 </w:t>
      </w:r>
    </w:p>
    <w:p w:rsidR="006B0119" w:rsidRDefault="006B0119" w:rsidP="006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        1901         1549         </w:t>
      </w:r>
      <w:proofErr w:type="spellStart"/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1549</w:t>
      </w:r>
      <w:proofErr w:type="spellEnd"/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         </w:t>
      </w:r>
      <w:proofErr w:type="spellStart"/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1549</w:t>
      </w:r>
      <w:proofErr w:type="spellEnd"/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         1531         1523         </w:t>
      </w:r>
    </w:p>
    <w:p w:rsidR="006B0119" w:rsidRDefault="006B0119" w:rsidP="006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AT9110288218 DE2150374821 </w:t>
      </w:r>
    </w:p>
    <w:p w:rsidR="006B0119" w:rsidRPr="006B0119" w:rsidRDefault="006B0119" w:rsidP="006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1523         </w:t>
      </w:r>
      <w:proofErr w:type="spellStart"/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1523</w:t>
      </w:r>
      <w:proofErr w:type="spellEnd"/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 </w:t>
      </w:r>
    </w:p>
    <w:p w:rsidR="006B0119" w:rsidRPr="006B0119" w:rsidRDefault="006B0119" w:rsidP="006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DE2150865884 DE7330798220  ITMI0854742 DE2150374820  ITMI0758334 DE7170184825  </w:t>
      </w:r>
    </w:p>
    <w:p w:rsidR="006B0119" w:rsidRDefault="006B0119" w:rsidP="006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        1523         </w:t>
      </w:r>
      <w:proofErr w:type="spellStart"/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1523</w:t>
      </w:r>
      <w:proofErr w:type="spellEnd"/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         1503         1497         1475         1322         </w:t>
      </w:r>
    </w:p>
    <w:p w:rsidR="006B0119" w:rsidRDefault="006B0119" w:rsidP="006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ITVE0271927  ITMI1793295 </w:t>
      </w:r>
    </w:p>
    <w:p w:rsidR="006B0119" w:rsidRPr="006B0119" w:rsidRDefault="006B0119" w:rsidP="006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1317         1298 </w:t>
      </w:r>
    </w:p>
    <w:p w:rsidR="006B0119" w:rsidRPr="006B0119" w:rsidRDefault="006B0119" w:rsidP="006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DE2010358878 DE5250012783  ITMI0429222  ITNA0708331 </w:t>
      </w:r>
    </w:p>
    <w:p w:rsidR="006B0119" w:rsidRPr="006B0119" w:rsidRDefault="006B0119" w:rsidP="006B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6B0119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        1297         1274         1272         1242 </w:t>
      </w:r>
    </w:p>
    <w:p w:rsidR="006B0119" w:rsidRDefault="006B0119" w:rsidP="0073767A">
      <w:pPr>
        <w:pStyle w:val="HTMLPreformatted"/>
        <w:wordWrap w:val="0"/>
        <w:rPr>
          <w:rFonts w:ascii="Times New Roman" w:hAnsi="Times New Roman" w:cs="Times New Roman"/>
          <w:b/>
          <w:sz w:val="24"/>
          <w:szCs w:val="24"/>
        </w:rPr>
      </w:pPr>
    </w:p>
    <w:p w:rsidR="006B0119" w:rsidRDefault="006B0119" w:rsidP="0073767A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6B0119">
        <w:rPr>
          <w:rFonts w:ascii="Times New Roman" w:hAnsi="Times New Roman" w:cs="Times New Roman"/>
          <w:sz w:val="24"/>
          <w:szCs w:val="24"/>
        </w:rPr>
        <w:t>These all nodes are sole subsidiaries so I didn't try to find their type.</w:t>
      </w:r>
    </w:p>
    <w:p w:rsidR="006B0119" w:rsidRDefault="006B0119" w:rsidP="0073767A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</w:p>
    <w:p w:rsidR="006B0119" w:rsidRDefault="00FC18A4" w:rsidP="0073767A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Indegrees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direct link greater than zero.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"ITTO0702122"  "ITTO0553690"  "ITTO0814188"  "ITMI1580695"  "ITNA0454874"  "ITTO0543483" 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"ITTO0577851"  "ITMI1385874"  "ITRM0756032"  "GBGE000142"   "ITTO0545664"  "ITTO0833885" 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"DE2190034330" "ITNO0188902"  "DE2150374820" "ITMI1524326"  "DE5030041131" "ITMI0171672" </w:t>
      </w:r>
    </w:p>
    <w:p w:rsid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"DE5250012783" "ITTO0000118"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</w:p>
    <w:p w:rsidR="00FC18A4" w:rsidRDefault="00FC18A4" w:rsidP="0073767A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them, 6 nodes are sole subsidiaries 14 are both subsidiaries and shareholders.</w:t>
      </w:r>
    </w:p>
    <w:p w:rsidR="00FC18A4" w:rsidRDefault="00FC18A4" w:rsidP="0073767A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those acting as both shareholder and subsidiary,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  </w:t>
      </w:r>
      <w:proofErr w:type="spellStart"/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hol</w:t>
      </w:r>
      <w:proofErr w:type="spellEnd"/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 xml:space="preserve">           </w:t>
      </w:r>
      <w:r w:rsidR="00985A08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type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  DE2150374820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2   ITMI1385874          Finance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3   ITMI1524326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4   ITMI1580695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5   ITNO0188902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6   ITRM0756032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7   ITTO0000118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8   ITTO0553690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9   ITTO0814188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10  ITNA0454874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11  ITTO0543483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12  ITTO0545664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13  ITTO0577851 Industrial firm.</w:t>
      </w:r>
    </w:p>
    <w:p w:rsidR="00FC18A4" w:rsidRPr="00FC18A4" w:rsidRDefault="00FC18A4" w:rsidP="00FC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FC18A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14  ITTO0833885 Industrial firm.</w:t>
      </w:r>
    </w:p>
    <w:p w:rsidR="00FC18A4" w:rsidRDefault="00FC18A4" w:rsidP="0073767A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</w:p>
    <w:p w:rsidR="00FC18A4" w:rsidRPr="006B0119" w:rsidRDefault="00FC18A4" w:rsidP="0073767A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</w:p>
    <w:p w:rsidR="00F657E6" w:rsidRDefault="0073767A" w:rsidP="0073767A">
      <w:pPr>
        <w:pStyle w:val="HTMLPreformatted"/>
        <w:wordWrap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767A">
        <w:rPr>
          <w:rFonts w:ascii="Times New Roman" w:hAnsi="Times New Roman" w:cs="Times New Roman"/>
          <w:b/>
          <w:sz w:val="24"/>
          <w:szCs w:val="24"/>
        </w:rPr>
        <w:t>Betweeness</w:t>
      </w:r>
      <w:proofErr w:type="spellEnd"/>
      <w:r w:rsidRPr="0073767A">
        <w:rPr>
          <w:rFonts w:ascii="Times New Roman" w:hAnsi="Times New Roman" w:cs="Times New Roman"/>
          <w:b/>
          <w:sz w:val="24"/>
          <w:szCs w:val="24"/>
        </w:rPr>
        <w:t xml:space="preserve"> Analysis</w:t>
      </w:r>
      <w:r w:rsidR="00F657E6">
        <w:rPr>
          <w:rFonts w:ascii="Times New Roman" w:hAnsi="Times New Roman" w:cs="Times New Roman"/>
          <w:b/>
          <w:sz w:val="24"/>
          <w:szCs w:val="24"/>
        </w:rPr>
        <w:t xml:space="preserve"> on original dataset:</w:t>
      </w:r>
    </w:p>
    <w:p w:rsidR="007A3805" w:rsidRDefault="007A3805" w:rsidP="0073767A">
      <w:pPr>
        <w:pStyle w:val="HTMLPreformatted"/>
        <w:wordWrap w:val="0"/>
        <w:rPr>
          <w:rFonts w:ascii="Times New Roman" w:hAnsi="Times New Roman" w:cs="Times New Roman"/>
          <w:b/>
          <w:sz w:val="24"/>
          <w:szCs w:val="24"/>
        </w:rPr>
      </w:pPr>
    </w:p>
    <w:p w:rsidR="0073767A" w:rsidRDefault="0073767A" w:rsidP="0073767A">
      <w:pPr>
        <w:pStyle w:val="HTMLPreformatted"/>
        <w:wordWrap w:val="0"/>
        <w:rPr>
          <w:rFonts w:ascii="Times New Roman" w:hAnsi="Times New Roman" w:cs="Times New Roman"/>
          <w:b/>
          <w:sz w:val="24"/>
          <w:szCs w:val="24"/>
        </w:rPr>
      </w:pPr>
    </w:p>
    <w:p w:rsidR="0073767A" w:rsidRPr="0073767A" w:rsidRDefault="0073767A" w:rsidP="0073767A">
      <w:pPr>
        <w:pStyle w:val="HTMLPreformatted"/>
        <w:wordWrap w:val="0"/>
        <w:rPr>
          <w:rFonts w:ascii="Times New Roman" w:hAnsi="Times New Roman" w:cs="Times New Roman"/>
          <w:sz w:val="22"/>
          <w:szCs w:val="22"/>
          <w:shd w:val="clear" w:color="auto" w:fill="E1E2E5"/>
        </w:rPr>
      </w:pPr>
      <w:r>
        <w:rPr>
          <w:rFonts w:ascii="Times New Roman" w:hAnsi="Times New Roman" w:cs="Times New Roman"/>
          <w:sz w:val="22"/>
          <w:szCs w:val="22"/>
          <w:shd w:val="clear" w:color="auto" w:fill="E1E2E5"/>
        </w:rPr>
        <w:t xml:space="preserve">Table showing </w:t>
      </w:r>
      <w:r w:rsidR="00F657E6">
        <w:rPr>
          <w:rFonts w:ascii="Times New Roman" w:hAnsi="Times New Roman" w:cs="Times New Roman"/>
          <w:sz w:val="22"/>
          <w:szCs w:val="22"/>
          <w:shd w:val="clear" w:color="auto" w:fill="E1E2E5"/>
        </w:rPr>
        <w:t xml:space="preserve"> the name, </w:t>
      </w:r>
      <w:r>
        <w:rPr>
          <w:rFonts w:ascii="Times New Roman" w:hAnsi="Times New Roman" w:cs="Times New Roman"/>
          <w:sz w:val="22"/>
          <w:szCs w:val="22"/>
          <w:shd w:val="clear" w:color="auto" w:fill="E1E2E5"/>
        </w:rPr>
        <w:t xml:space="preserve">type </w:t>
      </w:r>
      <w:r w:rsidR="00F657E6">
        <w:rPr>
          <w:rFonts w:ascii="Times New Roman" w:hAnsi="Times New Roman" w:cs="Times New Roman"/>
          <w:sz w:val="22"/>
          <w:szCs w:val="22"/>
          <w:shd w:val="clear" w:color="auto" w:fill="E1E2E5"/>
        </w:rPr>
        <w:t xml:space="preserve"> and </w:t>
      </w:r>
      <w:proofErr w:type="spellStart"/>
      <w:r w:rsidR="00F657E6">
        <w:rPr>
          <w:rFonts w:ascii="Times New Roman" w:hAnsi="Times New Roman" w:cs="Times New Roman"/>
          <w:sz w:val="22"/>
          <w:szCs w:val="22"/>
          <w:shd w:val="clear" w:color="auto" w:fill="E1E2E5"/>
        </w:rPr>
        <w:t>betweenness</w:t>
      </w:r>
      <w:proofErr w:type="spellEnd"/>
      <w:r w:rsidR="00F657E6">
        <w:rPr>
          <w:rFonts w:ascii="Times New Roman" w:hAnsi="Times New Roman" w:cs="Times New Roman"/>
          <w:sz w:val="22"/>
          <w:szCs w:val="22"/>
          <w:shd w:val="clear" w:color="auto" w:fill="E1E2E5"/>
        </w:rPr>
        <w:t xml:space="preserve"> value </w:t>
      </w:r>
      <w:r>
        <w:rPr>
          <w:rFonts w:ascii="Times New Roman" w:hAnsi="Times New Roman" w:cs="Times New Roman"/>
          <w:sz w:val="22"/>
          <w:szCs w:val="22"/>
          <w:shd w:val="clear" w:color="auto" w:fill="E1E2E5"/>
        </w:rPr>
        <w:t xml:space="preserve">of the shareholders having highest </w:t>
      </w:r>
      <w:proofErr w:type="spellStart"/>
      <w:r>
        <w:rPr>
          <w:rFonts w:ascii="Times New Roman" w:hAnsi="Times New Roman" w:cs="Times New Roman"/>
          <w:sz w:val="22"/>
          <w:szCs w:val="22"/>
          <w:shd w:val="clear" w:color="auto" w:fill="E1E2E5"/>
        </w:rPr>
        <w:t>betweencess</w:t>
      </w:r>
      <w:proofErr w:type="spellEnd"/>
      <w:r>
        <w:rPr>
          <w:rFonts w:ascii="Times New Roman" w:hAnsi="Times New Roman" w:cs="Times New Roman"/>
          <w:sz w:val="22"/>
          <w:szCs w:val="22"/>
          <w:shd w:val="clear" w:color="auto" w:fill="E1E2E5"/>
        </w:rPr>
        <w:t xml:space="preserve"> values and are sorted accordingly.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 top20BetweenNames         </w:t>
      </w:r>
      <w:proofErr w:type="spellStart"/>
      <w:r>
        <w:rPr>
          <w:rFonts w:ascii="Lucida Console" w:hAnsi="Lucida Console"/>
          <w:shd w:val="clear" w:color="auto" w:fill="E1E2E5"/>
        </w:rPr>
        <w:t>new_type</w:t>
      </w:r>
      <w:proofErr w:type="spellEnd"/>
      <w:r>
        <w:rPr>
          <w:rFonts w:ascii="Lucida Console" w:hAnsi="Lucida Console"/>
          <w:shd w:val="clear" w:color="auto" w:fill="E1E2E5"/>
        </w:rPr>
        <w:tab/>
      </w:r>
      <w:r>
        <w:rPr>
          <w:rFonts w:ascii="Lucida Console" w:hAnsi="Lucida Console"/>
          <w:shd w:val="clear" w:color="auto" w:fill="E1E2E5"/>
        </w:rPr>
        <w:tab/>
      </w:r>
      <w:proofErr w:type="spellStart"/>
      <w:r>
        <w:rPr>
          <w:rFonts w:ascii="Lucida Console" w:hAnsi="Lucida Console"/>
          <w:shd w:val="clear" w:color="auto" w:fill="E1E2E5"/>
        </w:rPr>
        <w:t>betweenness</w:t>
      </w:r>
      <w:proofErr w:type="spellEnd"/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        FR439208190 Industrial firm.</w:t>
      </w:r>
      <w:r w:rsidRPr="0073767A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Pr="0073767A">
        <w:rPr>
          <w:rFonts w:ascii="Lucida Console" w:hAnsi="Lucida Console"/>
          <w:shd w:val="clear" w:color="auto" w:fill="E1E2E5"/>
        </w:rPr>
        <w:t xml:space="preserve">188342.801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2        PT500697256 Industrial firm.</w:t>
      </w:r>
      <w:r w:rsidRPr="0073767A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Pr="0073767A">
        <w:rPr>
          <w:rFonts w:ascii="Lucida Console" w:hAnsi="Lucida Console"/>
          <w:shd w:val="clear" w:color="auto" w:fill="E1E2E5"/>
        </w:rPr>
        <w:t xml:space="preserve">144245.094  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3            PT22541          Finance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Pr="0073767A">
        <w:rPr>
          <w:rFonts w:ascii="Lucida Console" w:hAnsi="Lucida Console"/>
          <w:shd w:val="clear" w:color="auto" w:fill="E1E2E5"/>
        </w:rPr>
        <w:t xml:space="preserve">132867.587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4           PT206934          Finance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Pr="0073767A">
        <w:rPr>
          <w:rFonts w:ascii="Lucida Console" w:hAnsi="Lucida Console"/>
          <w:shd w:val="clear" w:color="auto" w:fill="E1E2E5"/>
        </w:rPr>
        <w:t xml:space="preserve">129057.174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 xml:space="preserve">5        ESA48010615 Industrial firm.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Pr="0073767A">
        <w:rPr>
          <w:rFonts w:ascii="Lucida Console" w:hAnsi="Lucida Console"/>
          <w:shd w:val="clear" w:color="auto" w:fill="E1E2E5"/>
        </w:rPr>
        <w:t xml:space="preserve">78637.134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6        ESA78932514 Industrial firm.</w:t>
      </w:r>
      <w:r w:rsidR="00F657E6" w:rsidRP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78633.706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7            PT45638          Finance</w:t>
      </w:r>
      <w:r w:rsid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48935.392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8            PT22561          Finance</w:t>
      </w:r>
      <w:r w:rsid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>8935.392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9        PT503529524          Finance</w:t>
      </w:r>
      <w:r w:rsid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48495.966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10           IT21480          Finance</w:t>
      </w:r>
      <w:r w:rsid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46753.133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11           IT45296          Finance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45337.683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12        TW04382114 Industrial firm.</w:t>
      </w:r>
      <w:r w:rsidR="00F657E6" w:rsidRP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41142.895    </w:t>
      </w:r>
    </w:p>
    <w:p w:rsidR="0073767A" w:rsidRPr="00F657E6" w:rsidRDefault="0073767A" w:rsidP="0073767A">
      <w:pPr>
        <w:pStyle w:val="HTMLPreformatted"/>
        <w:wordWrap w:val="0"/>
      </w:pPr>
      <w:r>
        <w:rPr>
          <w:rFonts w:ascii="Lucida Console" w:hAnsi="Lucida Console"/>
          <w:shd w:val="clear" w:color="auto" w:fill="E1E2E5"/>
        </w:rPr>
        <w:t>13       FR542051180 Industrial firm.</w:t>
      </w:r>
      <w:r w:rsidR="00F657E6" w:rsidRP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32806.892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14      BE0404676971          Finance</w:t>
      </w:r>
      <w:r w:rsid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25500.428    </w:t>
      </w:r>
    </w:p>
    <w:p w:rsidR="00F657E6" w:rsidRPr="00F657E6" w:rsidRDefault="0073767A" w:rsidP="00F657E6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15       ITMI0186864          Finance</w:t>
      </w:r>
      <w:r w:rsid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19454.957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16           BE19947          Finance</w:t>
      </w:r>
      <w:r w:rsid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>13456.124</w:t>
      </w:r>
      <w:r w:rsidR="00F657E6">
        <w:rPr>
          <w:rFonts w:ascii="Lucida Console" w:hAnsi="Lucida Console"/>
          <w:shd w:val="clear" w:color="auto" w:fill="E1E2E5"/>
        </w:rPr>
        <w:t xml:space="preserve">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17          IT206911          Finance</w:t>
      </w:r>
      <w:r w:rsid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8804.947 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18       ESA78342656          Finance</w:t>
      </w:r>
      <w:r w:rsid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8455.291     </w:t>
      </w:r>
    </w:p>
    <w:p w:rsidR="0073767A" w:rsidRDefault="0073767A" w:rsidP="0073767A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19       ESA83033613          Finance</w:t>
      </w:r>
      <w:r w:rsid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8455.291     </w:t>
      </w:r>
    </w:p>
    <w:p w:rsidR="0073767A" w:rsidRPr="00F657E6" w:rsidRDefault="0073767A" w:rsidP="00F657E6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20       ESA28004885 Industrial firm.</w:t>
      </w:r>
      <w:r w:rsidR="00F657E6">
        <w:rPr>
          <w:rFonts w:ascii="Lucida Console" w:hAnsi="Lucida Console"/>
          <w:shd w:val="clear" w:color="auto" w:fill="E1E2E5"/>
        </w:rPr>
        <w:t xml:space="preserve"> </w:t>
      </w:r>
      <w:r w:rsidR="00F657E6">
        <w:rPr>
          <w:rFonts w:ascii="Lucida Console" w:hAnsi="Lucida Console"/>
          <w:shd w:val="clear" w:color="auto" w:fill="E1E2E5"/>
        </w:rPr>
        <w:tab/>
      </w:r>
      <w:r w:rsidR="00F657E6">
        <w:rPr>
          <w:rFonts w:ascii="Lucida Console" w:hAnsi="Lucida Console"/>
          <w:shd w:val="clear" w:color="auto" w:fill="E1E2E5"/>
        </w:rPr>
        <w:tab/>
      </w:r>
      <w:r w:rsidR="00F657E6" w:rsidRPr="00F657E6">
        <w:rPr>
          <w:rFonts w:ascii="Lucida Console" w:hAnsi="Lucida Console"/>
          <w:shd w:val="clear" w:color="auto" w:fill="E1E2E5"/>
        </w:rPr>
        <w:t xml:space="preserve">7968.562     </w:t>
      </w:r>
    </w:p>
    <w:p w:rsidR="00A651D9" w:rsidRDefault="00A651D9" w:rsidP="00A651D9"/>
    <w:p w:rsidR="0064481F" w:rsidRDefault="0064481F" w:rsidP="00A651D9"/>
    <w:sectPr w:rsidR="0064481F" w:rsidSect="00F9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A651D9"/>
    <w:rsid w:val="000B5235"/>
    <w:rsid w:val="002863D5"/>
    <w:rsid w:val="00294CA1"/>
    <w:rsid w:val="0064481F"/>
    <w:rsid w:val="006B0119"/>
    <w:rsid w:val="0073767A"/>
    <w:rsid w:val="007A3805"/>
    <w:rsid w:val="009324AC"/>
    <w:rsid w:val="00985A08"/>
    <w:rsid w:val="00A651D9"/>
    <w:rsid w:val="00BB0B53"/>
    <w:rsid w:val="00D7116E"/>
    <w:rsid w:val="00EB4446"/>
    <w:rsid w:val="00F657E6"/>
    <w:rsid w:val="00F97D4A"/>
    <w:rsid w:val="00FA288A"/>
    <w:rsid w:val="00FC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D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1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235"/>
    <w:rPr>
      <w:rFonts w:ascii="Tahoma" w:hAnsi="Tahoma" w:cs="Tahoma"/>
      <w:sz w:val="16"/>
      <w:szCs w:val="16"/>
    </w:rPr>
  </w:style>
  <w:style w:type="character" w:customStyle="1" w:styleId="gewyw5ybmdb">
    <w:name w:val="gewyw5ybmdb"/>
    <w:basedOn w:val="DefaultParagraphFont"/>
    <w:rsid w:val="007376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 Ghimire</dc:creator>
  <cp:lastModifiedBy>Yamuna Ghimire</cp:lastModifiedBy>
  <cp:revision>2</cp:revision>
  <dcterms:created xsi:type="dcterms:W3CDTF">2015-10-17T20:58:00Z</dcterms:created>
  <dcterms:modified xsi:type="dcterms:W3CDTF">2015-10-17T20:58:00Z</dcterms:modified>
</cp:coreProperties>
</file>