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EE13A" w14:textId="4445F51C" w:rsidR="00EC6966" w:rsidRPr="00EC6966" w:rsidRDefault="00EC6966" w:rsidP="00EC6966">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EC6966">
        <w:rPr>
          <w:rFonts w:ascii="Times New Roman" w:eastAsia="Times New Roman" w:hAnsi="Times New Roman" w:cs="Times New Roman"/>
          <w:b/>
          <w:bCs/>
          <w:kern w:val="0"/>
          <w:sz w:val="27"/>
          <w:szCs w:val="27"/>
          <w:lang/>
          <w14:ligatures w14:val="none"/>
        </w:rPr>
        <w:t>Exemple de Grille de Codage</w:t>
      </w:r>
    </w:p>
    <w:p w14:paraId="6C233121" w14:textId="77777777" w:rsidR="00EC6966" w:rsidRPr="00EC6966" w:rsidRDefault="00EC6966" w:rsidP="00EC6966">
      <w:pPr>
        <w:spacing w:before="100" w:beforeAutospacing="1" w:after="100" w:afterAutospacing="1" w:line="240" w:lineRule="auto"/>
        <w:outlineLvl w:val="3"/>
        <w:rPr>
          <w:rFonts w:ascii="Times New Roman" w:eastAsia="Times New Roman" w:hAnsi="Times New Roman" w:cs="Times New Roman"/>
          <w:b/>
          <w:bCs/>
          <w:kern w:val="0"/>
          <w:sz w:val="24"/>
          <w:szCs w:val="24"/>
          <w:lang/>
          <w14:ligatures w14:val="none"/>
        </w:rPr>
      </w:pPr>
      <w:r w:rsidRPr="00EC6966">
        <w:rPr>
          <w:rFonts w:ascii="Times New Roman" w:eastAsia="Times New Roman" w:hAnsi="Times New Roman" w:cs="Times New Roman"/>
          <w:b/>
          <w:bCs/>
          <w:kern w:val="0"/>
          <w:sz w:val="24"/>
          <w:szCs w:val="24"/>
          <w:lang/>
          <w14:ligatures w14:val="none"/>
        </w:rPr>
        <w:t>Contexte de l'étude</w:t>
      </w:r>
    </w:p>
    <w:p w14:paraId="1D20AEA2" w14:textId="77777777" w:rsidR="00EC6966" w:rsidRPr="00EC6966" w:rsidRDefault="00EC6966" w:rsidP="00EC6966">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EC6966">
        <w:rPr>
          <w:rFonts w:ascii="Times New Roman" w:eastAsia="Times New Roman" w:hAnsi="Times New Roman" w:cs="Times New Roman"/>
          <w:b/>
          <w:bCs/>
          <w:kern w:val="0"/>
          <w:sz w:val="24"/>
          <w:szCs w:val="24"/>
          <w:lang/>
          <w14:ligatures w14:val="none"/>
        </w:rPr>
        <w:t>Sujet de recherche</w:t>
      </w:r>
      <w:r w:rsidRPr="00EC6966">
        <w:rPr>
          <w:rFonts w:ascii="Times New Roman" w:eastAsia="Times New Roman" w:hAnsi="Times New Roman" w:cs="Times New Roman"/>
          <w:kern w:val="0"/>
          <w:sz w:val="24"/>
          <w:szCs w:val="24"/>
          <w:lang/>
          <w14:ligatures w14:val="none"/>
        </w:rPr>
        <w:t xml:space="preserve"> : Expérience des étudiants universitaires avec l'apprentissage en ligne</w:t>
      </w:r>
    </w:p>
    <w:p w14:paraId="09D84935" w14:textId="77777777" w:rsidR="00EC6966" w:rsidRPr="00EC6966" w:rsidRDefault="00EC6966" w:rsidP="00EC6966">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EC6966">
        <w:rPr>
          <w:rFonts w:ascii="Times New Roman" w:eastAsia="Times New Roman" w:hAnsi="Times New Roman" w:cs="Times New Roman"/>
          <w:b/>
          <w:bCs/>
          <w:kern w:val="0"/>
          <w:sz w:val="24"/>
          <w:szCs w:val="24"/>
          <w:lang/>
          <w14:ligatures w14:val="none"/>
        </w:rPr>
        <w:t>Objectif de l'étude</w:t>
      </w:r>
      <w:r w:rsidRPr="00EC6966">
        <w:rPr>
          <w:rFonts w:ascii="Times New Roman" w:eastAsia="Times New Roman" w:hAnsi="Times New Roman" w:cs="Times New Roman"/>
          <w:kern w:val="0"/>
          <w:sz w:val="24"/>
          <w:szCs w:val="24"/>
          <w:lang/>
          <w14:ligatures w14:val="none"/>
        </w:rPr>
        <w:t xml:space="preserve"> : Comprendre les perceptions, les défis et les avantages de l'apprentissage en ligne du point de vue des étudiants.</w:t>
      </w:r>
    </w:p>
    <w:p w14:paraId="497D2D40" w14:textId="77777777" w:rsidR="00EC6966" w:rsidRPr="00EC6966" w:rsidRDefault="00EC6966" w:rsidP="00EC6966">
      <w:pPr>
        <w:spacing w:before="100" w:beforeAutospacing="1" w:after="100" w:afterAutospacing="1" w:line="240" w:lineRule="auto"/>
        <w:outlineLvl w:val="3"/>
        <w:rPr>
          <w:rFonts w:ascii="Times New Roman" w:eastAsia="Times New Roman" w:hAnsi="Times New Roman" w:cs="Times New Roman"/>
          <w:b/>
          <w:bCs/>
          <w:kern w:val="0"/>
          <w:sz w:val="24"/>
          <w:szCs w:val="24"/>
          <w:lang/>
          <w14:ligatures w14:val="none"/>
        </w:rPr>
      </w:pPr>
      <w:r w:rsidRPr="00EC6966">
        <w:rPr>
          <w:rFonts w:ascii="Times New Roman" w:eastAsia="Times New Roman" w:hAnsi="Times New Roman" w:cs="Times New Roman"/>
          <w:b/>
          <w:bCs/>
          <w:kern w:val="0"/>
          <w:sz w:val="24"/>
          <w:szCs w:val="24"/>
          <w:lang/>
          <w14:ligatures w14:val="none"/>
        </w:rPr>
        <w:t>Définition des catégories de codage</w:t>
      </w:r>
    </w:p>
    <w:tbl>
      <w:tblPr>
        <w:tblW w:w="1388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14"/>
        <w:gridCol w:w="5245"/>
        <w:gridCol w:w="5528"/>
      </w:tblGrid>
      <w:tr w:rsidR="00247B81" w:rsidRPr="00EC6966" w14:paraId="4FB527C8" w14:textId="77777777" w:rsidTr="00D84916">
        <w:trPr>
          <w:tblHeader/>
          <w:tblCellSpacing w:w="15" w:type="dxa"/>
        </w:trPr>
        <w:tc>
          <w:tcPr>
            <w:tcW w:w="3069" w:type="dxa"/>
            <w:vAlign w:val="center"/>
            <w:hideMark/>
          </w:tcPr>
          <w:p w14:paraId="623DD686" w14:textId="481CFEEF" w:rsidR="00EC6966" w:rsidRPr="00EC6966" w:rsidRDefault="00EC6966" w:rsidP="00EC6966">
            <w:pPr>
              <w:spacing w:after="0" w:line="240" w:lineRule="auto"/>
              <w:jc w:val="center"/>
              <w:rPr>
                <w:rFonts w:ascii="Times New Roman" w:eastAsia="Times New Roman" w:hAnsi="Times New Roman" w:cs="Times New Roman"/>
                <w:b/>
                <w:bCs/>
                <w:kern w:val="0"/>
                <w:sz w:val="24"/>
                <w:szCs w:val="24"/>
                <w:lang/>
                <w14:ligatures w14:val="none"/>
              </w:rPr>
            </w:pPr>
            <w:r w:rsidRPr="00EC6966">
              <w:rPr>
                <w:rFonts w:ascii="Times New Roman" w:eastAsia="Times New Roman" w:hAnsi="Times New Roman" w:cs="Times New Roman"/>
                <w:b/>
                <w:bCs/>
                <w:kern w:val="0"/>
                <w:sz w:val="24"/>
                <w:szCs w:val="24"/>
                <w:lang/>
                <w14:ligatures w14:val="none"/>
              </w:rPr>
              <w:t>Catégorie</w:t>
            </w:r>
            <w:r w:rsidR="0089537B">
              <w:rPr>
                <w:rFonts w:ascii="Times New Roman" w:eastAsia="Times New Roman" w:hAnsi="Times New Roman" w:cs="Times New Roman"/>
                <w:b/>
                <w:bCs/>
                <w:kern w:val="0"/>
                <w:sz w:val="24"/>
                <w:szCs w:val="24"/>
                <w:lang/>
                <w14:ligatures w14:val="none"/>
              </w:rPr>
              <w:t>/code</w:t>
            </w:r>
          </w:p>
        </w:tc>
        <w:tc>
          <w:tcPr>
            <w:tcW w:w="5215" w:type="dxa"/>
            <w:vAlign w:val="center"/>
            <w:hideMark/>
          </w:tcPr>
          <w:p w14:paraId="795BD08E" w14:textId="392B852E" w:rsidR="00EC6966" w:rsidRPr="00EC6966" w:rsidRDefault="00EC6966" w:rsidP="00EC6966">
            <w:pPr>
              <w:spacing w:after="0" w:line="240" w:lineRule="auto"/>
              <w:jc w:val="center"/>
              <w:rPr>
                <w:rFonts w:ascii="Times New Roman" w:eastAsia="Times New Roman" w:hAnsi="Times New Roman" w:cs="Times New Roman"/>
                <w:b/>
                <w:bCs/>
                <w:kern w:val="0"/>
                <w:sz w:val="24"/>
                <w:szCs w:val="24"/>
                <w:lang/>
                <w14:ligatures w14:val="none"/>
              </w:rPr>
            </w:pPr>
            <w:r w:rsidRPr="00EC6966">
              <w:rPr>
                <w:rFonts w:ascii="Times New Roman" w:eastAsia="Times New Roman" w:hAnsi="Times New Roman" w:cs="Times New Roman"/>
                <w:b/>
                <w:bCs/>
                <w:kern w:val="0"/>
                <w:sz w:val="24"/>
                <w:szCs w:val="24"/>
                <w:lang/>
                <w14:ligatures w14:val="none"/>
              </w:rPr>
              <w:t>Description</w:t>
            </w:r>
            <w:r w:rsidR="00247B81">
              <w:rPr>
                <w:rFonts w:ascii="Times New Roman" w:eastAsia="Times New Roman" w:hAnsi="Times New Roman" w:cs="Times New Roman"/>
                <w:b/>
                <w:bCs/>
                <w:kern w:val="0"/>
                <w:sz w:val="24"/>
                <w:szCs w:val="24"/>
                <w:lang/>
                <w14:ligatures w14:val="none"/>
              </w:rPr>
              <w:t>/définition</w:t>
            </w:r>
          </w:p>
        </w:tc>
        <w:tc>
          <w:tcPr>
            <w:tcW w:w="5483" w:type="dxa"/>
            <w:vAlign w:val="center"/>
            <w:hideMark/>
          </w:tcPr>
          <w:p w14:paraId="525CDDC8" w14:textId="554D7712" w:rsidR="00EC6966" w:rsidRPr="00EC6966" w:rsidRDefault="00EC6966" w:rsidP="00EC6966">
            <w:pPr>
              <w:spacing w:after="0" w:line="240" w:lineRule="auto"/>
              <w:jc w:val="center"/>
              <w:rPr>
                <w:rFonts w:ascii="Times New Roman" w:eastAsia="Times New Roman" w:hAnsi="Times New Roman" w:cs="Times New Roman"/>
                <w:b/>
                <w:bCs/>
                <w:kern w:val="0"/>
                <w:sz w:val="24"/>
                <w:szCs w:val="24"/>
                <w:lang/>
                <w14:ligatures w14:val="none"/>
              </w:rPr>
            </w:pPr>
            <w:r w:rsidRPr="00EC6966">
              <w:rPr>
                <w:rFonts w:ascii="Times New Roman" w:eastAsia="Times New Roman" w:hAnsi="Times New Roman" w:cs="Times New Roman"/>
                <w:b/>
                <w:bCs/>
                <w:kern w:val="0"/>
                <w:sz w:val="24"/>
                <w:szCs w:val="24"/>
                <w:lang/>
                <w14:ligatures w14:val="none"/>
              </w:rPr>
              <w:t>Exemples de citations</w:t>
            </w:r>
            <w:r w:rsidR="00247B81">
              <w:rPr>
                <w:rFonts w:ascii="Times New Roman" w:eastAsia="Times New Roman" w:hAnsi="Times New Roman" w:cs="Times New Roman"/>
                <w:b/>
                <w:bCs/>
                <w:kern w:val="0"/>
                <w:sz w:val="24"/>
                <w:szCs w:val="24"/>
                <w:lang/>
                <w14:ligatures w14:val="none"/>
              </w:rPr>
              <w:t>/extrait</w:t>
            </w:r>
          </w:p>
        </w:tc>
      </w:tr>
      <w:tr w:rsidR="00247B81" w:rsidRPr="00EC6966" w14:paraId="67ACB2C4" w14:textId="77777777" w:rsidTr="00D84916">
        <w:trPr>
          <w:tblCellSpacing w:w="15" w:type="dxa"/>
        </w:trPr>
        <w:tc>
          <w:tcPr>
            <w:tcW w:w="3069" w:type="dxa"/>
            <w:vAlign w:val="center"/>
            <w:hideMark/>
          </w:tcPr>
          <w:p w14:paraId="73C41399" w14:textId="77777777" w:rsidR="00EC6966" w:rsidRPr="00EC6966" w:rsidRDefault="00EC6966" w:rsidP="00EC6966">
            <w:pPr>
              <w:spacing w:after="0" w:line="240" w:lineRule="auto"/>
              <w:rPr>
                <w:rFonts w:ascii="Times New Roman" w:eastAsia="Times New Roman" w:hAnsi="Times New Roman" w:cs="Times New Roman"/>
                <w:kern w:val="0"/>
                <w:sz w:val="24"/>
                <w:szCs w:val="24"/>
                <w:lang/>
                <w14:ligatures w14:val="none"/>
              </w:rPr>
            </w:pPr>
            <w:r w:rsidRPr="00EC6966">
              <w:rPr>
                <w:rFonts w:ascii="Times New Roman" w:eastAsia="Times New Roman" w:hAnsi="Times New Roman" w:cs="Times New Roman"/>
                <w:b/>
                <w:bCs/>
                <w:kern w:val="0"/>
                <w:sz w:val="24"/>
                <w:szCs w:val="24"/>
                <w:lang/>
                <w14:ligatures w14:val="none"/>
              </w:rPr>
              <w:t>Motivation</w:t>
            </w:r>
          </w:p>
        </w:tc>
        <w:tc>
          <w:tcPr>
            <w:tcW w:w="5215" w:type="dxa"/>
            <w:vAlign w:val="center"/>
            <w:hideMark/>
          </w:tcPr>
          <w:p w14:paraId="4430BCA8" w14:textId="77777777" w:rsidR="00EC6966" w:rsidRPr="00EC6966" w:rsidRDefault="00EC6966" w:rsidP="00EC6966">
            <w:pPr>
              <w:spacing w:after="0" w:line="240" w:lineRule="auto"/>
              <w:rPr>
                <w:rFonts w:ascii="Times New Roman" w:eastAsia="Times New Roman" w:hAnsi="Times New Roman" w:cs="Times New Roman"/>
                <w:kern w:val="0"/>
                <w:sz w:val="24"/>
                <w:szCs w:val="24"/>
                <w:lang/>
                <w14:ligatures w14:val="none"/>
              </w:rPr>
            </w:pPr>
            <w:r w:rsidRPr="00EC6966">
              <w:rPr>
                <w:rFonts w:ascii="Times New Roman" w:eastAsia="Times New Roman" w:hAnsi="Times New Roman" w:cs="Times New Roman"/>
                <w:kern w:val="0"/>
                <w:sz w:val="24"/>
                <w:szCs w:val="24"/>
                <w:lang/>
                <w14:ligatures w14:val="none"/>
              </w:rPr>
              <w:t>Les raisons pour lesquelles les étudiants choisissent ou préfèrent l'apprentissage en ligne.</w:t>
            </w:r>
          </w:p>
        </w:tc>
        <w:tc>
          <w:tcPr>
            <w:tcW w:w="5483" w:type="dxa"/>
            <w:vAlign w:val="center"/>
            <w:hideMark/>
          </w:tcPr>
          <w:p w14:paraId="1CC25E69" w14:textId="77777777" w:rsidR="00EC6966" w:rsidRPr="00EC6966" w:rsidRDefault="00EC6966" w:rsidP="00EC6966">
            <w:pPr>
              <w:spacing w:after="0" w:line="240" w:lineRule="auto"/>
              <w:rPr>
                <w:rFonts w:ascii="Times New Roman" w:eastAsia="Times New Roman" w:hAnsi="Times New Roman" w:cs="Times New Roman"/>
                <w:i/>
                <w:iCs/>
                <w:kern w:val="0"/>
                <w:sz w:val="24"/>
                <w:szCs w:val="24"/>
                <w:lang/>
                <w14:ligatures w14:val="none"/>
              </w:rPr>
            </w:pPr>
            <w:r w:rsidRPr="00EC6966">
              <w:rPr>
                <w:rFonts w:ascii="Times New Roman" w:eastAsia="Times New Roman" w:hAnsi="Times New Roman" w:cs="Times New Roman"/>
                <w:i/>
                <w:iCs/>
                <w:kern w:val="0"/>
                <w:sz w:val="24"/>
                <w:szCs w:val="24"/>
                <w:lang/>
                <w14:ligatures w14:val="none"/>
              </w:rPr>
              <w:t>"Je préfère les cours en ligne parce que je peux les suivre à mon propre rythme."</w:t>
            </w:r>
          </w:p>
        </w:tc>
      </w:tr>
      <w:tr w:rsidR="00247B81" w:rsidRPr="00EC6966" w14:paraId="3234B11F" w14:textId="77777777" w:rsidTr="00D84916">
        <w:trPr>
          <w:tblCellSpacing w:w="15" w:type="dxa"/>
        </w:trPr>
        <w:tc>
          <w:tcPr>
            <w:tcW w:w="3069" w:type="dxa"/>
            <w:vAlign w:val="center"/>
            <w:hideMark/>
          </w:tcPr>
          <w:p w14:paraId="6752F420" w14:textId="77777777" w:rsidR="00EC6966" w:rsidRPr="00EC6966" w:rsidRDefault="00EC6966" w:rsidP="00EC6966">
            <w:pPr>
              <w:spacing w:after="0" w:line="240" w:lineRule="auto"/>
              <w:rPr>
                <w:rFonts w:ascii="Times New Roman" w:eastAsia="Times New Roman" w:hAnsi="Times New Roman" w:cs="Times New Roman"/>
                <w:kern w:val="0"/>
                <w:sz w:val="24"/>
                <w:szCs w:val="24"/>
                <w:lang/>
                <w14:ligatures w14:val="none"/>
              </w:rPr>
            </w:pPr>
            <w:r w:rsidRPr="00EC6966">
              <w:rPr>
                <w:rFonts w:ascii="Times New Roman" w:eastAsia="Times New Roman" w:hAnsi="Times New Roman" w:cs="Times New Roman"/>
                <w:b/>
                <w:bCs/>
                <w:kern w:val="0"/>
                <w:sz w:val="24"/>
                <w:szCs w:val="24"/>
                <w:lang/>
                <w14:ligatures w14:val="none"/>
              </w:rPr>
              <w:t>Accessibilité</w:t>
            </w:r>
          </w:p>
        </w:tc>
        <w:tc>
          <w:tcPr>
            <w:tcW w:w="5215" w:type="dxa"/>
            <w:vAlign w:val="center"/>
            <w:hideMark/>
          </w:tcPr>
          <w:p w14:paraId="746C512E" w14:textId="77777777" w:rsidR="00EC6966" w:rsidRPr="00EC6966" w:rsidRDefault="00EC6966" w:rsidP="00EC6966">
            <w:pPr>
              <w:spacing w:after="0" w:line="240" w:lineRule="auto"/>
              <w:rPr>
                <w:rFonts w:ascii="Times New Roman" w:eastAsia="Times New Roman" w:hAnsi="Times New Roman" w:cs="Times New Roman"/>
                <w:kern w:val="0"/>
                <w:sz w:val="24"/>
                <w:szCs w:val="24"/>
                <w:lang/>
                <w14:ligatures w14:val="none"/>
              </w:rPr>
            </w:pPr>
            <w:r w:rsidRPr="00EC6966">
              <w:rPr>
                <w:rFonts w:ascii="Times New Roman" w:eastAsia="Times New Roman" w:hAnsi="Times New Roman" w:cs="Times New Roman"/>
                <w:kern w:val="0"/>
                <w:sz w:val="24"/>
                <w:szCs w:val="24"/>
                <w:lang/>
                <w14:ligatures w14:val="none"/>
              </w:rPr>
              <w:t>La facilité avec laquelle les étudiants peuvent accéder aux cours en ligne et aux ressources.</w:t>
            </w:r>
          </w:p>
        </w:tc>
        <w:tc>
          <w:tcPr>
            <w:tcW w:w="5483" w:type="dxa"/>
            <w:vAlign w:val="center"/>
            <w:hideMark/>
          </w:tcPr>
          <w:p w14:paraId="7A733E94" w14:textId="77777777" w:rsidR="00EC6966" w:rsidRPr="00EC6966" w:rsidRDefault="00EC6966" w:rsidP="00EC6966">
            <w:pPr>
              <w:spacing w:after="0" w:line="240" w:lineRule="auto"/>
              <w:rPr>
                <w:rFonts w:ascii="Times New Roman" w:eastAsia="Times New Roman" w:hAnsi="Times New Roman" w:cs="Times New Roman"/>
                <w:i/>
                <w:iCs/>
                <w:kern w:val="0"/>
                <w:sz w:val="24"/>
                <w:szCs w:val="24"/>
                <w:lang/>
                <w14:ligatures w14:val="none"/>
              </w:rPr>
            </w:pPr>
            <w:r w:rsidRPr="00EC6966">
              <w:rPr>
                <w:rFonts w:ascii="Times New Roman" w:eastAsia="Times New Roman" w:hAnsi="Times New Roman" w:cs="Times New Roman"/>
                <w:i/>
                <w:iCs/>
                <w:kern w:val="0"/>
                <w:sz w:val="24"/>
                <w:szCs w:val="24"/>
                <w:lang/>
                <w14:ligatures w14:val="none"/>
              </w:rPr>
              <w:t>"Il est difficile d'accéder aux cours en ligne lorsque la connexion Internet est mauvaise."</w:t>
            </w:r>
          </w:p>
        </w:tc>
      </w:tr>
      <w:tr w:rsidR="00247B81" w:rsidRPr="00EC6966" w14:paraId="14305C5A" w14:textId="77777777" w:rsidTr="00D84916">
        <w:trPr>
          <w:tblCellSpacing w:w="15" w:type="dxa"/>
        </w:trPr>
        <w:tc>
          <w:tcPr>
            <w:tcW w:w="3069" w:type="dxa"/>
            <w:vAlign w:val="center"/>
            <w:hideMark/>
          </w:tcPr>
          <w:p w14:paraId="2A7BC7C2" w14:textId="77777777" w:rsidR="00EC6966" w:rsidRPr="00EC6966" w:rsidRDefault="00EC6966" w:rsidP="00EC6966">
            <w:pPr>
              <w:spacing w:after="0" w:line="240" w:lineRule="auto"/>
              <w:rPr>
                <w:rFonts w:ascii="Times New Roman" w:eastAsia="Times New Roman" w:hAnsi="Times New Roman" w:cs="Times New Roman"/>
                <w:kern w:val="0"/>
                <w:sz w:val="24"/>
                <w:szCs w:val="24"/>
                <w:lang/>
                <w14:ligatures w14:val="none"/>
              </w:rPr>
            </w:pPr>
            <w:r w:rsidRPr="00EC6966">
              <w:rPr>
                <w:rFonts w:ascii="Times New Roman" w:eastAsia="Times New Roman" w:hAnsi="Times New Roman" w:cs="Times New Roman"/>
                <w:b/>
                <w:bCs/>
                <w:kern w:val="0"/>
                <w:sz w:val="24"/>
                <w:szCs w:val="24"/>
                <w:lang/>
                <w14:ligatures w14:val="none"/>
              </w:rPr>
              <w:t>Interaction sociale</w:t>
            </w:r>
          </w:p>
        </w:tc>
        <w:tc>
          <w:tcPr>
            <w:tcW w:w="5215" w:type="dxa"/>
            <w:vAlign w:val="center"/>
            <w:hideMark/>
          </w:tcPr>
          <w:p w14:paraId="69AB1A9E" w14:textId="77777777" w:rsidR="00EC6966" w:rsidRPr="00EC6966" w:rsidRDefault="00EC6966" w:rsidP="00EC6966">
            <w:pPr>
              <w:spacing w:after="0" w:line="240" w:lineRule="auto"/>
              <w:rPr>
                <w:rFonts w:ascii="Times New Roman" w:eastAsia="Times New Roman" w:hAnsi="Times New Roman" w:cs="Times New Roman"/>
                <w:kern w:val="0"/>
                <w:sz w:val="24"/>
                <w:szCs w:val="24"/>
                <w:lang/>
                <w14:ligatures w14:val="none"/>
              </w:rPr>
            </w:pPr>
            <w:r w:rsidRPr="00EC6966">
              <w:rPr>
                <w:rFonts w:ascii="Times New Roman" w:eastAsia="Times New Roman" w:hAnsi="Times New Roman" w:cs="Times New Roman"/>
                <w:kern w:val="0"/>
                <w:sz w:val="24"/>
                <w:szCs w:val="24"/>
                <w:lang/>
                <w14:ligatures w14:val="none"/>
              </w:rPr>
              <w:t>Les opportunités d'interaction avec les enseignants et les autres étudiants.</w:t>
            </w:r>
          </w:p>
        </w:tc>
        <w:tc>
          <w:tcPr>
            <w:tcW w:w="5483" w:type="dxa"/>
            <w:vAlign w:val="center"/>
            <w:hideMark/>
          </w:tcPr>
          <w:p w14:paraId="642901A1" w14:textId="77777777" w:rsidR="00EC6966" w:rsidRPr="00EC6966" w:rsidRDefault="00EC6966" w:rsidP="00EC6966">
            <w:pPr>
              <w:spacing w:after="0" w:line="240" w:lineRule="auto"/>
              <w:rPr>
                <w:rFonts w:ascii="Times New Roman" w:eastAsia="Times New Roman" w:hAnsi="Times New Roman" w:cs="Times New Roman"/>
                <w:i/>
                <w:iCs/>
                <w:kern w:val="0"/>
                <w:sz w:val="24"/>
                <w:szCs w:val="24"/>
                <w:lang/>
                <w14:ligatures w14:val="none"/>
              </w:rPr>
            </w:pPr>
            <w:r w:rsidRPr="00EC6966">
              <w:rPr>
                <w:rFonts w:ascii="Times New Roman" w:eastAsia="Times New Roman" w:hAnsi="Times New Roman" w:cs="Times New Roman"/>
                <w:i/>
                <w:iCs/>
                <w:kern w:val="0"/>
                <w:sz w:val="24"/>
                <w:szCs w:val="24"/>
                <w:lang/>
                <w14:ligatures w14:val="none"/>
              </w:rPr>
              <w:t>"Je me sens isolé parce que je ne peux pas interagir directement avec mes camarades."</w:t>
            </w:r>
          </w:p>
        </w:tc>
      </w:tr>
      <w:tr w:rsidR="00247B81" w:rsidRPr="00EC6966" w14:paraId="3F86C400" w14:textId="77777777" w:rsidTr="00D84916">
        <w:trPr>
          <w:tblCellSpacing w:w="15" w:type="dxa"/>
        </w:trPr>
        <w:tc>
          <w:tcPr>
            <w:tcW w:w="3069" w:type="dxa"/>
            <w:vAlign w:val="center"/>
            <w:hideMark/>
          </w:tcPr>
          <w:p w14:paraId="1E539A86" w14:textId="77777777" w:rsidR="00EC6966" w:rsidRPr="00EC6966" w:rsidRDefault="00EC6966" w:rsidP="00EC6966">
            <w:pPr>
              <w:spacing w:after="0" w:line="240" w:lineRule="auto"/>
              <w:rPr>
                <w:rFonts w:ascii="Times New Roman" w:eastAsia="Times New Roman" w:hAnsi="Times New Roman" w:cs="Times New Roman"/>
                <w:kern w:val="0"/>
                <w:sz w:val="24"/>
                <w:szCs w:val="24"/>
                <w:lang/>
                <w14:ligatures w14:val="none"/>
              </w:rPr>
            </w:pPr>
            <w:r w:rsidRPr="00EC6966">
              <w:rPr>
                <w:rFonts w:ascii="Times New Roman" w:eastAsia="Times New Roman" w:hAnsi="Times New Roman" w:cs="Times New Roman"/>
                <w:b/>
                <w:bCs/>
                <w:kern w:val="0"/>
                <w:sz w:val="24"/>
                <w:szCs w:val="24"/>
                <w:lang/>
                <w14:ligatures w14:val="none"/>
              </w:rPr>
              <w:t>Support technique</w:t>
            </w:r>
          </w:p>
        </w:tc>
        <w:tc>
          <w:tcPr>
            <w:tcW w:w="5215" w:type="dxa"/>
            <w:vAlign w:val="center"/>
            <w:hideMark/>
          </w:tcPr>
          <w:p w14:paraId="085BD881" w14:textId="77777777" w:rsidR="00EC6966" w:rsidRPr="00EC6966" w:rsidRDefault="00EC6966" w:rsidP="00EC6966">
            <w:pPr>
              <w:spacing w:after="0" w:line="240" w:lineRule="auto"/>
              <w:rPr>
                <w:rFonts w:ascii="Times New Roman" w:eastAsia="Times New Roman" w:hAnsi="Times New Roman" w:cs="Times New Roman"/>
                <w:kern w:val="0"/>
                <w:sz w:val="24"/>
                <w:szCs w:val="24"/>
                <w:lang/>
                <w14:ligatures w14:val="none"/>
              </w:rPr>
            </w:pPr>
            <w:r w:rsidRPr="00EC6966">
              <w:rPr>
                <w:rFonts w:ascii="Times New Roman" w:eastAsia="Times New Roman" w:hAnsi="Times New Roman" w:cs="Times New Roman"/>
                <w:kern w:val="0"/>
                <w:sz w:val="24"/>
                <w:szCs w:val="24"/>
                <w:lang/>
                <w14:ligatures w14:val="none"/>
              </w:rPr>
              <w:t>Le soutien technique disponible pour les étudiants utilisant les plateformes d'apprentissage en ligne.</w:t>
            </w:r>
          </w:p>
        </w:tc>
        <w:tc>
          <w:tcPr>
            <w:tcW w:w="5483" w:type="dxa"/>
            <w:vAlign w:val="center"/>
            <w:hideMark/>
          </w:tcPr>
          <w:p w14:paraId="468D8DD3" w14:textId="77777777" w:rsidR="00EC6966" w:rsidRPr="00EC6966" w:rsidRDefault="00EC6966" w:rsidP="00EC6966">
            <w:pPr>
              <w:spacing w:after="0" w:line="240" w:lineRule="auto"/>
              <w:rPr>
                <w:rFonts w:ascii="Times New Roman" w:eastAsia="Times New Roman" w:hAnsi="Times New Roman" w:cs="Times New Roman"/>
                <w:i/>
                <w:iCs/>
                <w:kern w:val="0"/>
                <w:sz w:val="24"/>
                <w:szCs w:val="24"/>
                <w:lang/>
                <w14:ligatures w14:val="none"/>
              </w:rPr>
            </w:pPr>
            <w:r w:rsidRPr="00EC6966">
              <w:rPr>
                <w:rFonts w:ascii="Times New Roman" w:eastAsia="Times New Roman" w:hAnsi="Times New Roman" w:cs="Times New Roman"/>
                <w:i/>
                <w:iCs/>
                <w:kern w:val="0"/>
                <w:sz w:val="24"/>
                <w:szCs w:val="24"/>
                <w:lang/>
                <w14:ligatures w14:val="none"/>
              </w:rPr>
              <w:t>"Le support technique est très réactif et m'aide rapidement."</w:t>
            </w:r>
          </w:p>
        </w:tc>
      </w:tr>
      <w:tr w:rsidR="00247B81" w:rsidRPr="00EC6966" w14:paraId="52A4B4C8" w14:textId="77777777" w:rsidTr="00D84916">
        <w:trPr>
          <w:tblCellSpacing w:w="15" w:type="dxa"/>
        </w:trPr>
        <w:tc>
          <w:tcPr>
            <w:tcW w:w="3069" w:type="dxa"/>
            <w:vAlign w:val="center"/>
            <w:hideMark/>
          </w:tcPr>
          <w:p w14:paraId="301A0081" w14:textId="77777777" w:rsidR="00EC6966" w:rsidRPr="00EC6966" w:rsidRDefault="00EC6966" w:rsidP="00EC6966">
            <w:pPr>
              <w:spacing w:after="0" w:line="240" w:lineRule="auto"/>
              <w:rPr>
                <w:rFonts w:ascii="Times New Roman" w:eastAsia="Times New Roman" w:hAnsi="Times New Roman" w:cs="Times New Roman"/>
                <w:kern w:val="0"/>
                <w:sz w:val="24"/>
                <w:szCs w:val="24"/>
                <w:lang/>
                <w14:ligatures w14:val="none"/>
              </w:rPr>
            </w:pPr>
            <w:r w:rsidRPr="00EC6966">
              <w:rPr>
                <w:rFonts w:ascii="Times New Roman" w:eastAsia="Times New Roman" w:hAnsi="Times New Roman" w:cs="Times New Roman"/>
                <w:b/>
                <w:bCs/>
                <w:kern w:val="0"/>
                <w:sz w:val="24"/>
                <w:szCs w:val="24"/>
                <w:lang/>
                <w14:ligatures w14:val="none"/>
              </w:rPr>
              <w:t>Engagement et motivation</w:t>
            </w:r>
          </w:p>
        </w:tc>
        <w:tc>
          <w:tcPr>
            <w:tcW w:w="5215" w:type="dxa"/>
            <w:vAlign w:val="center"/>
            <w:hideMark/>
          </w:tcPr>
          <w:p w14:paraId="709219CB" w14:textId="77777777" w:rsidR="00EC6966" w:rsidRPr="00EC6966" w:rsidRDefault="00EC6966" w:rsidP="00EC6966">
            <w:pPr>
              <w:spacing w:after="0" w:line="240" w:lineRule="auto"/>
              <w:rPr>
                <w:rFonts w:ascii="Times New Roman" w:eastAsia="Times New Roman" w:hAnsi="Times New Roman" w:cs="Times New Roman"/>
                <w:kern w:val="0"/>
                <w:sz w:val="24"/>
                <w:szCs w:val="24"/>
                <w:lang/>
                <w14:ligatures w14:val="none"/>
              </w:rPr>
            </w:pPr>
            <w:r w:rsidRPr="00EC6966">
              <w:rPr>
                <w:rFonts w:ascii="Times New Roman" w:eastAsia="Times New Roman" w:hAnsi="Times New Roman" w:cs="Times New Roman"/>
                <w:kern w:val="0"/>
                <w:sz w:val="24"/>
                <w:szCs w:val="24"/>
                <w:lang/>
                <w14:ligatures w14:val="none"/>
              </w:rPr>
              <w:t>Le niveau d'engagement et de motivation des étudiants dans les cours en ligne.</w:t>
            </w:r>
          </w:p>
        </w:tc>
        <w:tc>
          <w:tcPr>
            <w:tcW w:w="5483" w:type="dxa"/>
            <w:vAlign w:val="center"/>
            <w:hideMark/>
          </w:tcPr>
          <w:p w14:paraId="2FF48525" w14:textId="77777777" w:rsidR="00EC6966" w:rsidRPr="00EC6966" w:rsidRDefault="00EC6966" w:rsidP="00EC6966">
            <w:pPr>
              <w:spacing w:after="0" w:line="240" w:lineRule="auto"/>
              <w:rPr>
                <w:rFonts w:ascii="Times New Roman" w:eastAsia="Times New Roman" w:hAnsi="Times New Roman" w:cs="Times New Roman"/>
                <w:i/>
                <w:iCs/>
                <w:kern w:val="0"/>
                <w:sz w:val="24"/>
                <w:szCs w:val="24"/>
                <w:lang/>
                <w14:ligatures w14:val="none"/>
              </w:rPr>
            </w:pPr>
            <w:r w:rsidRPr="00EC6966">
              <w:rPr>
                <w:rFonts w:ascii="Times New Roman" w:eastAsia="Times New Roman" w:hAnsi="Times New Roman" w:cs="Times New Roman"/>
                <w:i/>
                <w:iCs/>
                <w:kern w:val="0"/>
                <w:sz w:val="24"/>
                <w:szCs w:val="24"/>
                <w:lang/>
                <w14:ligatures w14:val="none"/>
              </w:rPr>
              <w:t>"J'ai du mal à rester motivé sans la pression d'une salle de classe physique."</w:t>
            </w:r>
          </w:p>
        </w:tc>
      </w:tr>
      <w:tr w:rsidR="00247B81" w:rsidRPr="00EC6966" w14:paraId="0693441A" w14:textId="77777777" w:rsidTr="00D84916">
        <w:trPr>
          <w:tblCellSpacing w:w="15" w:type="dxa"/>
        </w:trPr>
        <w:tc>
          <w:tcPr>
            <w:tcW w:w="3069" w:type="dxa"/>
            <w:vAlign w:val="center"/>
            <w:hideMark/>
          </w:tcPr>
          <w:p w14:paraId="13B83C6B" w14:textId="77777777" w:rsidR="00EC6966" w:rsidRPr="00EC6966" w:rsidRDefault="00EC6966" w:rsidP="00EC6966">
            <w:pPr>
              <w:spacing w:after="0" w:line="240" w:lineRule="auto"/>
              <w:rPr>
                <w:rFonts w:ascii="Times New Roman" w:eastAsia="Times New Roman" w:hAnsi="Times New Roman" w:cs="Times New Roman"/>
                <w:kern w:val="0"/>
                <w:sz w:val="24"/>
                <w:szCs w:val="24"/>
                <w:lang/>
                <w14:ligatures w14:val="none"/>
              </w:rPr>
            </w:pPr>
            <w:r w:rsidRPr="00EC6966">
              <w:rPr>
                <w:rFonts w:ascii="Times New Roman" w:eastAsia="Times New Roman" w:hAnsi="Times New Roman" w:cs="Times New Roman"/>
                <w:b/>
                <w:bCs/>
                <w:kern w:val="0"/>
                <w:sz w:val="24"/>
                <w:szCs w:val="24"/>
                <w:lang/>
                <w14:ligatures w14:val="none"/>
              </w:rPr>
              <w:t>Flexibilité</w:t>
            </w:r>
          </w:p>
        </w:tc>
        <w:tc>
          <w:tcPr>
            <w:tcW w:w="5215" w:type="dxa"/>
            <w:vAlign w:val="center"/>
            <w:hideMark/>
          </w:tcPr>
          <w:p w14:paraId="1DF28D98" w14:textId="77777777" w:rsidR="00EC6966" w:rsidRPr="00EC6966" w:rsidRDefault="00EC6966" w:rsidP="00EC6966">
            <w:pPr>
              <w:spacing w:after="0" w:line="240" w:lineRule="auto"/>
              <w:rPr>
                <w:rFonts w:ascii="Times New Roman" w:eastAsia="Times New Roman" w:hAnsi="Times New Roman" w:cs="Times New Roman"/>
                <w:kern w:val="0"/>
                <w:sz w:val="24"/>
                <w:szCs w:val="24"/>
                <w:lang/>
                <w14:ligatures w14:val="none"/>
              </w:rPr>
            </w:pPr>
            <w:r w:rsidRPr="00EC6966">
              <w:rPr>
                <w:rFonts w:ascii="Times New Roman" w:eastAsia="Times New Roman" w:hAnsi="Times New Roman" w:cs="Times New Roman"/>
                <w:kern w:val="0"/>
                <w:sz w:val="24"/>
                <w:szCs w:val="24"/>
                <w:lang/>
                <w14:ligatures w14:val="none"/>
              </w:rPr>
              <w:t>La capacité des étudiants à gérer leur emploi du temps et à concilier études et autres engagements.</w:t>
            </w:r>
          </w:p>
        </w:tc>
        <w:tc>
          <w:tcPr>
            <w:tcW w:w="5483" w:type="dxa"/>
            <w:vAlign w:val="center"/>
            <w:hideMark/>
          </w:tcPr>
          <w:p w14:paraId="7D2EC6F3" w14:textId="77777777" w:rsidR="00EC6966" w:rsidRPr="00EC6966" w:rsidRDefault="00EC6966" w:rsidP="00EC6966">
            <w:pPr>
              <w:spacing w:after="0" w:line="240" w:lineRule="auto"/>
              <w:rPr>
                <w:rFonts w:ascii="Times New Roman" w:eastAsia="Times New Roman" w:hAnsi="Times New Roman" w:cs="Times New Roman"/>
                <w:i/>
                <w:iCs/>
                <w:kern w:val="0"/>
                <w:sz w:val="24"/>
                <w:szCs w:val="24"/>
                <w:lang/>
                <w14:ligatures w14:val="none"/>
              </w:rPr>
            </w:pPr>
            <w:r w:rsidRPr="00EC6966">
              <w:rPr>
                <w:rFonts w:ascii="Times New Roman" w:eastAsia="Times New Roman" w:hAnsi="Times New Roman" w:cs="Times New Roman"/>
                <w:i/>
                <w:iCs/>
                <w:kern w:val="0"/>
                <w:sz w:val="24"/>
                <w:szCs w:val="24"/>
                <w:lang/>
                <w14:ligatures w14:val="none"/>
              </w:rPr>
              <w:t>"La flexibilité des cours en ligne me permet de travailler à côté."</w:t>
            </w:r>
          </w:p>
        </w:tc>
      </w:tr>
      <w:tr w:rsidR="00247B81" w:rsidRPr="00EC6966" w14:paraId="148083F4" w14:textId="77777777" w:rsidTr="00D84916">
        <w:trPr>
          <w:tblCellSpacing w:w="15" w:type="dxa"/>
        </w:trPr>
        <w:tc>
          <w:tcPr>
            <w:tcW w:w="3069" w:type="dxa"/>
            <w:vAlign w:val="center"/>
            <w:hideMark/>
          </w:tcPr>
          <w:p w14:paraId="5AA85B9B" w14:textId="77777777" w:rsidR="00EC6966" w:rsidRPr="00EC6966" w:rsidRDefault="00EC6966" w:rsidP="00EC6966">
            <w:pPr>
              <w:spacing w:after="0" w:line="240" w:lineRule="auto"/>
              <w:rPr>
                <w:rFonts w:ascii="Times New Roman" w:eastAsia="Times New Roman" w:hAnsi="Times New Roman" w:cs="Times New Roman"/>
                <w:kern w:val="0"/>
                <w:sz w:val="24"/>
                <w:szCs w:val="24"/>
                <w:lang/>
                <w14:ligatures w14:val="none"/>
              </w:rPr>
            </w:pPr>
            <w:r w:rsidRPr="00EC6966">
              <w:rPr>
                <w:rFonts w:ascii="Times New Roman" w:eastAsia="Times New Roman" w:hAnsi="Times New Roman" w:cs="Times New Roman"/>
                <w:b/>
                <w:bCs/>
                <w:kern w:val="0"/>
                <w:sz w:val="24"/>
                <w:szCs w:val="24"/>
                <w:lang/>
                <w14:ligatures w14:val="none"/>
              </w:rPr>
              <w:t>Méthodes pédagogiques</w:t>
            </w:r>
          </w:p>
        </w:tc>
        <w:tc>
          <w:tcPr>
            <w:tcW w:w="5215" w:type="dxa"/>
            <w:vAlign w:val="center"/>
            <w:hideMark/>
          </w:tcPr>
          <w:p w14:paraId="07CF3210" w14:textId="77777777" w:rsidR="00EC6966" w:rsidRPr="00EC6966" w:rsidRDefault="00EC6966" w:rsidP="00EC6966">
            <w:pPr>
              <w:spacing w:after="0" w:line="240" w:lineRule="auto"/>
              <w:rPr>
                <w:rFonts w:ascii="Times New Roman" w:eastAsia="Times New Roman" w:hAnsi="Times New Roman" w:cs="Times New Roman"/>
                <w:kern w:val="0"/>
                <w:sz w:val="24"/>
                <w:szCs w:val="24"/>
                <w:lang/>
                <w14:ligatures w14:val="none"/>
              </w:rPr>
            </w:pPr>
            <w:r w:rsidRPr="00EC6966">
              <w:rPr>
                <w:rFonts w:ascii="Times New Roman" w:eastAsia="Times New Roman" w:hAnsi="Times New Roman" w:cs="Times New Roman"/>
                <w:kern w:val="0"/>
                <w:sz w:val="24"/>
                <w:szCs w:val="24"/>
                <w:lang/>
                <w14:ligatures w14:val="none"/>
              </w:rPr>
              <w:t>Les stratégies d'enseignement utilisées dans les cours en ligne et leur efficacité perçue.</w:t>
            </w:r>
          </w:p>
        </w:tc>
        <w:tc>
          <w:tcPr>
            <w:tcW w:w="5483" w:type="dxa"/>
            <w:vAlign w:val="center"/>
            <w:hideMark/>
          </w:tcPr>
          <w:p w14:paraId="32C040BE" w14:textId="77777777" w:rsidR="00EC6966" w:rsidRPr="00EC6966" w:rsidRDefault="00EC6966" w:rsidP="00EC6966">
            <w:pPr>
              <w:spacing w:after="0" w:line="240" w:lineRule="auto"/>
              <w:rPr>
                <w:rFonts w:ascii="Times New Roman" w:eastAsia="Times New Roman" w:hAnsi="Times New Roman" w:cs="Times New Roman"/>
                <w:i/>
                <w:iCs/>
                <w:kern w:val="0"/>
                <w:sz w:val="24"/>
                <w:szCs w:val="24"/>
                <w:lang/>
                <w14:ligatures w14:val="none"/>
              </w:rPr>
            </w:pPr>
            <w:r w:rsidRPr="00EC6966">
              <w:rPr>
                <w:rFonts w:ascii="Times New Roman" w:eastAsia="Times New Roman" w:hAnsi="Times New Roman" w:cs="Times New Roman"/>
                <w:i/>
                <w:iCs/>
                <w:kern w:val="0"/>
                <w:sz w:val="24"/>
                <w:szCs w:val="24"/>
                <w:lang/>
                <w14:ligatures w14:val="none"/>
              </w:rPr>
              <w:t>"Les vidéos préenregistrées sont très utiles pour comprendre les concepts."</w:t>
            </w:r>
          </w:p>
        </w:tc>
      </w:tr>
      <w:tr w:rsidR="00247B81" w:rsidRPr="00EC6966" w14:paraId="737BB5B1" w14:textId="77777777" w:rsidTr="00D84916">
        <w:trPr>
          <w:tblCellSpacing w:w="15" w:type="dxa"/>
        </w:trPr>
        <w:tc>
          <w:tcPr>
            <w:tcW w:w="3069" w:type="dxa"/>
            <w:vAlign w:val="center"/>
            <w:hideMark/>
          </w:tcPr>
          <w:p w14:paraId="2152F3B2" w14:textId="77777777" w:rsidR="00EC6966" w:rsidRPr="00EC6966" w:rsidRDefault="00EC6966" w:rsidP="00EC6966">
            <w:pPr>
              <w:spacing w:after="0" w:line="240" w:lineRule="auto"/>
              <w:rPr>
                <w:rFonts w:ascii="Times New Roman" w:eastAsia="Times New Roman" w:hAnsi="Times New Roman" w:cs="Times New Roman"/>
                <w:kern w:val="0"/>
                <w:sz w:val="24"/>
                <w:szCs w:val="24"/>
                <w:lang/>
                <w14:ligatures w14:val="none"/>
              </w:rPr>
            </w:pPr>
            <w:r w:rsidRPr="00EC6966">
              <w:rPr>
                <w:rFonts w:ascii="Times New Roman" w:eastAsia="Times New Roman" w:hAnsi="Times New Roman" w:cs="Times New Roman"/>
                <w:b/>
                <w:bCs/>
                <w:kern w:val="0"/>
                <w:sz w:val="24"/>
                <w:szCs w:val="24"/>
                <w:lang/>
                <w14:ligatures w14:val="none"/>
              </w:rPr>
              <w:t>Performance académique</w:t>
            </w:r>
          </w:p>
        </w:tc>
        <w:tc>
          <w:tcPr>
            <w:tcW w:w="5215" w:type="dxa"/>
            <w:vAlign w:val="center"/>
            <w:hideMark/>
          </w:tcPr>
          <w:p w14:paraId="065BB528" w14:textId="77777777" w:rsidR="00EC6966" w:rsidRPr="00EC6966" w:rsidRDefault="00EC6966" w:rsidP="00EC6966">
            <w:pPr>
              <w:spacing w:after="0" w:line="240" w:lineRule="auto"/>
              <w:rPr>
                <w:rFonts w:ascii="Times New Roman" w:eastAsia="Times New Roman" w:hAnsi="Times New Roman" w:cs="Times New Roman"/>
                <w:kern w:val="0"/>
                <w:sz w:val="24"/>
                <w:szCs w:val="24"/>
                <w:lang/>
                <w14:ligatures w14:val="none"/>
              </w:rPr>
            </w:pPr>
            <w:r w:rsidRPr="00EC6966">
              <w:rPr>
                <w:rFonts w:ascii="Times New Roman" w:eastAsia="Times New Roman" w:hAnsi="Times New Roman" w:cs="Times New Roman"/>
                <w:kern w:val="0"/>
                <w:sz w:val="24"/>
                <w:szCs w:val="24"/>
                <w:lang/>
                <w14:ligatures w14:val="none"/>
              </w:rPr>
              <w:t>L'impact de l'apprentissage en ligne sur les résultats académiques des étudiants.</w:t>
            </w:r>
          </w:p>
        </w:tc>
        <w:tc>
          <w:tcPr>
            <w:tcW w:w="5483" w:type="dxa"/>
            <w:vAlign w:val="center"/>
            <w:hideMark/>
          </w:tcPr>
          <w:p w14:paraId="07416992" w14:textId="77777777" w:rsidR="00EC6966" w:rsidRPr="00EC6966" w:rsidRDefault="00EC6966" w:rsidP="00EC6966">
            <w:pPr>
              <w:spacing w:after="0" w:line="240" w:lineRule="auto"/>
              <w:rPr>
                <w:rFonts w:ascii="Times New Roman" w:eastAsia="Times New Roman" w:hAnsi="Times New Roman" w:cs="Times New Roman"/>
                <w:i/>
                <w:iCs/>
                <w:kern w:val="0"/>
                <w:sz w:val="24"/>
                <w:szCs w:val="24"/>
                <w:lang/>
                <w14:ligatures w14:val="none"/>
              </w:rPr>
            </w:pPr>
            <w:r w:rsidRPr="00EC6966">
              <w:rPr>
                <w:rFonts w:ascii="Times New Roman" w:eastAsia="Times New Roman" w:hAnsi="Times New Roman" w:cs="Times New Roman"/>
                <w:i/>
                <w:iCs/>
                <w:kern w:val="0"/>
                <w:sz w:val="24"/>
                <w:szCs w:val="24"/>
                <w:lang/>
                <w14:ligatures w14:val="none"/>
              </w:rPr>
              <w:t>"Mes notes ont baissé depuis que nous sommes passés aux cours en ligne."</w:t>
            </w:r>
          </w:p>
        </w:tc>
      </w:tr>
      <w:tr w:rsidR="00247B81" w:rsidRPr="00EC6966" w14:paraId="1EB94169" w14:textId="77777777" w:rsidTr="00D84916">
        <w:trPr>
          <w:tblCellSpacing w:w="15" w:type="dxa"/>
        </w:trPr>
        <w:tc>
          <w:tcPr>
            <w:tcW w:w="3069" w:type="dxa"/>
            <w:vAlign w:val="center"/>
            <w:hideMark/>
          </w:tcPr>
          <w:p w14:paraId="6BF63538" w14:textId="77777777" w:rsidR="00EC6966" w:rsidRPr="00EC6966" w:rsidRDefault="00EC6966" w:rsidP="00EC6966">
            <w:pPr>
              <w:spacing w:after="0" w:line="240" w:lineRule="auto"/>
              <w:rPr>
                <w:rFonts w:ascii="Times New Roman" w:eastAsia="Times New Roman" w:hAnsi="Times New Roman" w:cs="Times New Roman"/>
                <w:kern w:val="0"/>
                <w:sz w:val="24"/>
                <w:szCs w:val="24"/>
                <w:lang/>
                <w14:ligatures w14:val="none"/>
              </w:rPr>
            </w:pPr>
            <w:r w:rsidRPr="00EC6966">
              <w:rPr>
                <w:rFonts w:ascii="Times New Roman" w:eastAsia="Times New Roman" w:hAnsi="Times New Roman" w:cs="Times New Roman"/>
                <w:b/>
                <w:bCs/>
                <w:kern w:val="0"/>
                <w:sz w:val="24"/>
                <w:szCs w:val="24"/>
                <w:lang/>
                <w14:ligatures w14:val="none"/>
              </w:rPr>
              <w:t>Satisfaction globale</w:t>
            </w:r>
          </w:p>
        </w:tc>
        <w:tc>
          <w:tcPr>
            <w:tcW w:w="5215" w:type="dxa"/>
            <w:vAlign w:val="center"/>
            <w:hideMark/>
          </w:tcPr>
          <w:p w14:paraId="5F64912A" w14:textId="77777777" w:rsidR="00EC6966" w:rsidRPr="00EC6966" w:rsidRDefault="00EC6966" w:rsidP="00EC6966">
            <w:pPr>
              <w:spacing w:after="0" w:line="240" w:lineRule="auto"/>
              <w:rPr>
                <w:rFonts w:ascii="Times New Roman" w:eastAsia="Times New Roman" w:hAnsi="Times New Roman" w:cs="Times New Roman"/>
                <w:kern w:val="0"/>
                <w:sz w:val="24"/>
                <w:szCs w:val="24"/>
                <w:lang/>
                <w14:ligatures w14:val="none"/>
              </w:rPr>
            </w:pPr>
            <w:r w:rsidRPr="00EC6966">
              <w:rPr>
                <w:rFonts w:ascii="Times New Roman" w:eastAsia="Times New Roman" w:hAnsi="Times New Roman" w:cs="Times New Roman"/>
                <w:kern w:val="0"/>
                <w:sz w:val="24"/>
                <w:szCs w:val="24"/>
                <w:lang/>
                <w14:ligatures w14:val="none"/>
              </w:rPr>
              <w:t>Le niveau de satisfaction générale des étudiants avec l'apprentissage en ligne.</w:t>
            </w:r>
          </w:p>
        </w:tc>
        <w:tc>
          <w:tcPr>
            <w:tcW w:w="5483" w:type="dxa"/>
            <w:vAlign w:val="center"/>
            <w:hideMark/>
          </w:tcPr>
          <w:p w14:paraId="3021E0C9" w14:textId="77777777" w:rsidR="00EC6966" w:rsidRPr="00EC6966" w:rsidRDefault="00EC6966" w:rsidP="00EC6966">
            <w:pPr>
              <w:spacing w:after="0" w:line="240" w:lineRule="auto"/>
              <w:rPr>
                <w:rFonts w:ascii="Times New Roman" w:eastAsia="Times New Roman" w:hAnsi="Times New Roman" w:cs="Times New Roman"/>
                <w:i/>
                <w:iCs/>
                <w:kern w:val="0"/>
                <w:sz w:val="24"/>
                <w:szCs w:val="24"/>
                <w:lang/>
                <w14:ligatures w14:val="none"/>
              </w:rPr>
            </w:pPr>
            <w:r w:rsidRPr="00EC6966">
              <w:rPr>
                <w:rFonts w:ascii="Times New Roman" w:eastAsia="Times New Roman" w:hAnsi="Times New Roman" w:cs="Times New Roman"/>
                <w:i/>
                <w:iCs/>
                <w:kern w:val="0"/>
                <w:sz w:val="24"/>
                <w:szCs w:val="24"/>
                <w:lang/>
                <w14:ligatures w14:val="none"/>
              </w:rPr>
              <w:t>"Je suis globalement satisfait de la manière dont les cours en ligne sont organisés."</w:t>
            </w:r>
          </w:p>
        </w:tc>
      </w:tr>
    </w:tbl>
    <w:p w14:paraId="3B7F30C5" w14:textId="77777777" w:rsidR="0089537B" w:rsidRDefault="0089537B" w:rsidP="00EC6966">
      <w:pPr>
        <w:spacing w:before="100" w:beforeAutospacing="1" w:after="100" w:afterAutospacing="1" w:line="240" w:lineRule="auto"/>
        <w:outlineLvl w:val="3"/>
        <w:rPr>
          <w:rFonts w:ascii="Times New Roman" w:eastAsia="Times New Roman" w:hAnsi="Times New Roman" w:cs="Times New Roman"/>
          <w:b/>
          <w:bCs/>
          <w:kern w:val="0"/>
          <w:sz w:val="24"/>
          <w:szCs w:val="24"/>
          <w:lang/>
          <w14:ligatures w14:val="none"/>
        </w:rPr>
      </w:pPr>
    </w:p>
    <w:p w14:paraId="2F410D77" w14:textId="77777777" w:rsidR="0089537B" w:rsidRDefault="0089537B" w:rsidP="00EC6966">
      <w:pPr>
        <w:spacing w:before="100" w:beforeAutospacing="1" w:after="100" w:afterAutospacing="1" w:line="240" w:lineRule="auto"/>
        <w:outlineLvl w:val="3"/>
        <w:rPr>
          <w:rFonts w:ascii="Times New Roman" w:eastAsia="Times New Roman" w:hAnsi="Times New Roman" w:cs="Times New Roman"/>
          <w:b/>
          <w:bCs/>
          <w:kern w:val="0"/>
          <w:sz w:val="24"/>
          <w:szCs w:val="24"/>
          <w:lang/>
          <w14:ligatures w14:val="none"/>
        </w:rPr>
      </w:pPr>
    </w:p>
    <w:p w14:paraId="55967AD3" w14:textId="77777777" w:rsidR="0089537B" w:rsidRDefault="0089537B" w:rsidP="00EC6966">
      <w:pPr>
        <w:spacing w:before="100" w:beforeAutospacing="1" w:after="100" w:afterAutospacing="1" w:line="240" w:lineRule="auto"/>
        <w:outlineLvl w:val="3"/>
        <w:rPr>
          <w:rFonts w:ascii="Times New Roman" w:eastAsia="Times New Roman" w:hAnsi="Times New Roman" w:cs="Times New Roman"/>
          <w:b/>
          <w:bCs/>
          <w:kern w:val="0"/>
          <w:sz w:val="24"/>
          <w:szCs w:val="24"/>
          <w:lang/>
          <w14:ligatures w14:val="none"/>
        </w:rPr>
      </w:pPr>
    </w:p>
    <w:p w14:paraId="660CCCE8" w14:textId="77777777" w:rsidR="0089537B" w:rsidRDefault="0089537B" w:rsidP="00EC6966">
      <w:pPr>
        <w:spacing w:before="100" w:beforeAutospacing="1" w:after="100" w:afterAutospacing="1" w:line="240" w:lineRule="auto"/>
        <w:outlineLvl w:val="3"/>
        <w:rPr>
          <w:rFonts w:ascii="Times New Roman" w:eastAsia="Times New Roman" w:hAnsi="Times New Roman" w:cs="Times New Roman"/>
          <w:b/>
          <w:bCs/>
          <w:kern w:val="0"/>
          <w:sz w:val="24"/>
          <w:szCs w:val="24"/>
          <w:lang/>
          <w14:ligatures w14:val="none"/>
        </w:rPr>
      </w:pPr>
    </w:p>
    <w:p w14:paraId="440F0A13" w14:textId="08F2CF71" w:rsidR="00EC6966" w:rsidRPr="00EC6966" w:rsidRDefault="00EC6966" w:rsidP="00EC6966">
      <w:pPr>
        <w:spacing w:before="100" w:beforeAutospacing="1" w:after="100" w:afterAutospacing="1" w:line="240" w:lineRule="auto"/>
        <w:outlineLvl w:val="3"/>
        <w:rPr>
          <w:rFonts w:ascii="Times New Roman" w:eastAsia="Times New Roman" w:hAnsi="Times New Roman" w:cs="Times New Roman"/>
          <w:b/>
          <w:bCs/>
          <w:kern w:val="0"/>
          <w:sz w:val="24"/>
          <w:szCs w:val="24"/>
          <w:lang/>
          <w14:ligatures w14:val="none"/>
        </w:rPr>
      </w:pPr>
      <w:r w:rsidRPr="00EC6966">
        <w:rPr>
          <w:rFonts w:ascii="Times New Roman" w:eastAsia="Times New Roman" w:hAnsi="Times New Roman" w:cs="Times New Roman"/>
          <w:b/>
          <w:bCs/>
          <w:kern w:val="0"/>
          <w:sz w:val="24"/>
          <w:szCs w:val="24"/>
          <w:lang/>
          <w14:ligatures w14:val="none"/>
        </w:rPr>
        <w:t>Exemple de Codage des Données</w:t>
      </w:r>
    </w:p>
    <w:p w14:paraId="100245D5" w14:textId="77777777" w:rsidR="00EC6966" w:rsidRPr="00EC6966" w:rsidRDefault="00EC6966" w:rsidP="00EC6966">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EC6966">
        <w:rPr>
          <w:rFonts w:ascii="Times New Roman" w:eastAsia="Times New Roman" w:hAnsi="Times New Roman" w:cs="Times New Roman"/>
          <w:b/>
          <w:bCs/>
          <w:kern w:val="0"/>
          <w:sz w:val="24"/>
          <w:szCs w:val="24"/>
          <w:lang/>
          <w14:ligatures w14:val="none"/>
        </w:rPr>
        <w:t>Extrait d'entretien</w:t>
      </w:r>
      <w:r w:rsidRPr="00EC6966">
        <w:rPr>
          <w:rFonts w:ascii="Times New Roman" w:eastAsia="Times New Roman" w:hAnsi="Times New Roman" w:cs="Times New Roman"/>
          <w:kern w:val="0"/>
          <w:sz w:val="24"/>
          <w:szCs w:val="24"/>
          <w:lang/>
          <w14:ligatures w14:val="none"/>
        </w:rPr>
        <w:t xml:space="preserve"> :</w:t>
      </w:r>
    </w:p>
    <w:p w14:paraId="423DC86E" w14:textId="77777777" w:rsidR="00EC6966" w:rsidRPr="00EC6966" w:rsidRDefault="00EC6966" w:rsidP="00EC6966">
      <w:pPr>
        <w:spacing w:beforeAutospacing="1" w:after="100" w:afterAutospacing="1" w:line="240" w:lineRule="auto"/>
        <w:rPr>
          <w:rFonts w:ascii="Times New Roman" w:eastAsia="Times New Roman" w:hAnsi="Times New Roman" w:cs="Times New Roman"/>
          <w:i/>
          <w:iCs/>
          <w:kern w:val="0"/>
          <w:sz w:val="24"/>
          <w:szCs w:val="24"/>
          <w:lang/>
          <w14:ligatures w14:val="none"/>
        </w:rPr>
      </w:pPr>
      <w:r w:rsidRPr="00EC6966">
        <w:rPr>
          <w:rFonts w:ascii="Times New Roman" w:eastAsia="Times New Roman" w:hAnsi="Times New Roman" w:cs="Times New Roman"/>
          <w:i/>
          <w:iCs/>
          <w:kern w:val="0"/>
          <w:sz w:val="24"/>
          <w:szCs w:val="24"/>
          <w:lang/>
          <w14:ligatures w14:val="none"/>
        </w:rPr>
        <w:t>"Depuis que nous avons commencé les cours en ligne, j'ai du mal à rester motivé. Cependant, la flexibilité que cela offre est un grand avantage, car je peux suivre les cours à tout moment. Par contre, la connexion Internet n'est pas toujours fiable, ce qui rend l'accès aux cours parfois difficile."</w:t>
      </w:r>
    </w:p>
    <w:p w14:paraId="573F0BCF" w14:textId="77777777" w:rsidR="00EC6966" w:rsidRPr="00EC6966" w:rsidRDefault="00EC6966" w:rsidP="00EC6966">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EC6966">
        <w:rPr>
          <w:rFonts w:ascii="Times New Roman" w:eastAsia="Times New Roman" w:hAnsi="Times New Roman" w:cs="Times New Roman"/>
          <w:b/>
          <w:bCs/>
          <w:kern w:val="0"/>
          <w:sz w:val="24"/>
          <w:szCs w:val="24"/>
          <w:lang/>
          <w14:ligatures w14:val="none"/>
        </w:rPr>
        <w:t>Codage</w:t>
      </w:r>
      <w:r w:rsidRPr="00EC6966">
        <w:rPr>
          <w:rFonts w:ascii="Times New Roman" w:eastAsia="Times New Roman" w:hAnsi="Times New Roman" w:cs="Times New Roman"/>
          <w:kern w:val="0"/>
          <w:sz w:val="24"/>
          <w:szCs w:val="24"/>
          <w:lang/>
          <w14:ligatures w14:val="none"/>
        </w:rPr>
        <w:t xml:space="preserve"> :</w:t>
      </w:r>
    </w:p>
    <w:p w14:paraId="28B4FAF6" w14:textId="77777777" w:rsidR="00EC6966" w:rsidRPr="00EC6966" w:rsidRDefault="00EC6966" w:rsidP="00EC6966">
      <w:pPr>
        <w:numPr>
          <w:ilvl w:val="0"/>
          <w:numId w:val="1"/>
        </w:numPr>
        <w:spacing w:before="100" w:beforeAutospacing="1" w:after="100" w:afterAutospacing="1" w:line="240" w:lineRule="auto"/>
        <w:rPr>
          <w:rFonts w:ascii="Times New Roman" w:eastAsia="Times New Roman" w:hAnsi="Times New Roman" w:cs="Times New Roman"/>
          <w:i/>
          <w:iCs/>
          <w:kern w:val="0"/>
          <w:sz w:val="24"/>
          <w:szCs w:val="24"/>
          <w:lang/>
          <w14:ligatures w14:val="none"/>
        </w:rPr>
      </w:pPr>
      <w:r w:rsidRPr="00EC6966">
        <w:rPr>
          <w:rFonts w:ascii="Times New Roman" w:eastAsia="Times New Roman" w:hAnsi="Times New Roman" w:cs="Times New Roman"/>
          <w:b/>
          <w:bCs/>
          <w:kern w:val="0"/>
          <w:sz w:val="24"/>
          <w:szCs w:val="24"/>
          <w:lang/>
          <w14:ligatures w14:val="none"/>
        </w:rPr>
        <w:t>Engagement et motivation</w:t>
      </w:r>
      <w:r w:rsidRPr="00EC6966">
        <w:rPr>
          <w:rFonts w:ascii="Times New Roman" w:eastAsia="Times New Roman" w:hAnsi="Times New Roman" w:cs="Times New Roman"/>
          <w:kern w:val="0"/>
          <w:sz w:val="24"/>
          <w:szCs w:val="24"/>
          <w:lang/>
          <w14:ligatures w14:val="none"/>
        </w:rPr>
        <w:t xml:space="preserve"> </w:t>
      </w:r>
      <w:r w:rsidRPr="00EC6966">
        <w:rPr>
          <w:rFonts w:ascii="Times New Roman" w:eastAsia="Times New Roman" w:hAnsi="Times New Roman" w:cs="Times New Roman"/>
          <w:i/>
          <w:iCs/>
          <w:kern w:val="0"/>
          <w:sz w:val="24"/>
          <w:szCs w:val="24"/>
          <w:lang/>
          <w14:ligatures w14:val="none"/>
        </w:rPr>
        <w:t>: "j'ai du mal à rester motivé"</w:t>
      </w:r>
    </w:p>
    <w:p w14:paraId="420C8563" w14:textId="77777777" w:rsidR="00EC6966" w:rsidRPr="00EC6966" w:rsidRDefault="00EC6966" w:rsidP="00EC696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EC6966">
        <w:rPr>
          <w:rFonts w:ascii="Times New Roman" w:eastAsia="Times New Roman" w:hAnsi="Times New Roman" w:cs="Times New Roman"/>
          <w:b/>
          <w:bCs/>
          <w:kern w:val="0"/>
          <w:sz w:val="24"/>
          <w:szCs w:val="24"/>
          <w:lang/>
          <w14:ligatures w14:val="none"/>
        </w:rPr>
        <w:t>Flexibilité</w:t>
      </w:r>
      <w:r w:rsidRPr="00EC6966">
        <w:rPr>
          <w:rFonts w:ascii="Times New Roman" w:eastAsia="Times New Roman" w:hAnsi="Times New Roman" w:cs="Times New Roman"/>
          <w:kern w:val="0"/>
          <w:sz w:val="24"/>
          <w:szCs w:val="24"/>
          <w:lang/>
          <w14:ligatures w14:val="none"/>
        </w:rPr>
        <w:t xml:space="preserve"> : </w:t>
      </w:r>
      <w:r w:rsidRPr="00EC6966">
        <w:rPr>
          <w:rFonts w:ascii="Times New Roman" w:eastAsia="Times New Roman" w:hAnsi="Times New Roman" w:cs="Times New Roman"/>
          <w:i/>
          <w:iCs/>
          <w:kern w:val="0"/>
          <w:sz w:val="24"/>
          <w:szCs w:val="24"/>
          <w:lang/>
          <w14:ligatures w14:val="none"/>
        </w:rPr>
        <w:t>"la flexibilité que cela offre est un grand avantage, car je peux suivre les cours à tout moment"</w:t>
      </w:r>
    </w:p>
    <w:p w14:paraId="7565EE85" w14:textId="77777777" w:rsidR="00EC6966" w:rsidRPr="00D32DD1" w:rsidRDefault="00EC6966" w:rsidP="00EC696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EC6966">
        <w:rPr>
          <w:rFonts w:ascii="Times New Roman" w:eastAsia="Times New Roman" w:hAnsi="Times New Roman" w:cs="Times New Roman"/>
          <w:b/>
          <w:bCs/>
          <w:kern w:val="0"/>
          <w:sz w:val="24"/>
          <w:szCs w:val="24"/>
          <w:lang/>
          <w14:ligatures w14:val="none"/>
        </w:rPr>
        <w:t>Accessibilité</w:t>
      </w:r>
      <w:r w:rsidRPr="00EC6966">
        <w:rPr>
          <w:rFonts w:ascii="Times New Roman" w:eastAsia="Times New Roman" w:hAnsi="Times New Roman" w:cs="Times New Roman"/>
          <w:kern w:val="0"/>
          <w:sz w:val="24"/>
          <w:szCs w:val="24"/>
          <w:lang/>
          <w14:ligatures w14:val="none"/>
        </w:rPr>
        <w:t xml:space="preserve"> : </w:t>
      </w:r>
      <w:r w:rsidRPr="00EC6966">
        <w:rPr>
          <w:rFonts w:ascii="Times New Roman" w:eastAsia="Times New Roman" w:hAnsi="Times New Roman" w:cs="Times New Roman"/>
          <w:i/>
          <w:iCs/>
          <w:kern w:val="0"/>
          <w:sz w:val="24"/>
          <w:szCs w:val="24"/>
          <w:lang/>
          <w14:ligatures w14:val="none"/>
        </w:rPr>
        <w:t>"la connexion Internet n'est pas toujours fiable, ce qui rend l'accès aux cours parfois difficile"</w:t>
      </w:r>
    </w:p>
    <w:p w14:paraId="4D0080C5" w14:textId="77777777" w:rsidR="00D32DD1" w:rsidRDefault="00D32DD1" w:rsidP="00D32DD1">
      <w:pPr>
        <w:spacing w:before="100" w:beforeAutospacing="1" w:after="100" w:afterAutospacing="1" w:line="240" w:lineRule="auto"/>
        <w:rPr>
          <w:rFonts w:ascii="Times New Roman" w:eastAsia="Times New Roman" w:hAnsi="Times New Roman" w:cs="Times New Roman"/>
          <w:kern w:val="0"/>
          <w:sz w:val="24"/>
          <w:szCs w:val="24"/>
          <w:lang/>
          <w14:ligatures w14:val="none"/>
        </w:rPr>
      </w:pPr>
    </w:p>
    <w:p w14:paraId="185700C2" w14:textId="77777777" w:rsidR="00D32DD1" w:rsidRDefault="00D32DD1" w:rsidP="00D32DD1">
      <w:pPr>
        <w:spacing w:before="100" w:beforeAutospacing="1" w:after="100" w:afterAutospacing="1" w:line="240" w:lineRule="auto"/>
        <w:rPr>
          <w:rFonts w:ascii="Times New Roman" w:eastAsia="Times New Roman" w:hAnsi="Times New Roman" w:cs="Times New Roman"/>
          <w:kern w:val="0"/>
          <w:sz w:val="24"/>
          <w:szCs w:val="24"/>
          <w:lang/>
          <w14:ligatures w14:val="none"/>
        </w:rPr>
      </w:pPr>
    </w:p>
    <w:p w14:paraId="038657D8" w14:textId="77777777" w:rsidR="00D32DD1" w:rsidRDefault="00D32DD1" w:rsidP="00D32DD1">
      <w:pPr>
        <w:spacing w:before="100" w:beforeAutospacing="1" w:after="100" w:afterAutospacing="1" w:line="240" w:lineRule="auto"/>
        <w:rPr>
          <w:rFonts w:ascii="Times New Roman" w:eastAsia="Times New Roman" w:hAnsi="Times New Roman" w:cs="Times New Roman"/>
          <w:kern w:val="0"/>
          <w:sz w:val="24"/>
          <w:szCs w:val="24"/>
          <w:lang/>
          <w14:ligatures w14:val="none"/>
        </w:rPr>
      </w:pPr>
    </w:p>
    <w:p w14:paraId="0558C246" w14:textId="77777777" w:rsidR="00D32DD1" w:rsidRDefault="00D32DD1" w:rsidP="00D32DD1">
      <w:pPr>
        <w:spacing w:before="100" w:beforeAutospacing="1" w:after="100" w:afterAutospacing="1" w:line="240" w:lineRule="auto"/>
        <w:rPr>
          <w:rFonts w:ascii="Times New Roman" w:eastAsia="Times New Roman" w:hAnsi="Times New Roman" w:cs="Times New Roman"/>
          <w:kern w:val="0"/>
          <w:sz w:val="24"/>
          <w:szCs w:val="24"/>
          <w:lang/>
          <w14:ligatures w14:val="none"/>
        </w:rPr>
      </w:pPr>
    </w:p>
    <w:p w14:paraId="5AC3422B" w14:textId="77777777" w:rsidR="00D32DD1" w:rsidRDefault="00D32DD1" w:rsidP="00D32DD1">
      <w:pPr>
        <w:spacing w:before="100" w:beforeAutospacing="1" w:after="100" w:afterAutospacing="1" w:line="240" w:lineRule="auto"/>
        <w:rPr>
          <w:rFonts w:ascii="Times New Roman" w:eastAsia="Times New Roman" w:hAnsi="Times New Roman" w:cs="Times New Roman"/>
          <w:kern w:val="0"/>
          <w:sz w:val="24"/>
          <w:szCs w:val="24"/>
          <w:lang/>
          <w14:ligatures w14:val="none"/>
        </w:rPr>
      </w:pPr>
    </w:p>
    <w:p w14:paraId="7A06121C" w14:textId="179BFFB6" w:rsidR="00D32DD1" w:rsidRPr="00D32DD1" w:rsidRDefault="00D32DD1" w:rsidP="00D32DD1">
      <w:pPr>
        <w:spacing w:before="100" w:beforeAutospacing="1" w:after="100" w:afterAutospacing="1" w:line="240" w:lineRule="auto"/>
        <w:rPr>
          <w:rFonts w:ascii="Times New Roman" w:eastAsia="Times New Roman" w:hAnsi="Times New Roman" w:cs="Times New Roman"/>
          <w:b/>
          <w:bCs/>
          <w:kern w:val="0"/>
          <w:sz w:val="24"/>
          <w:szCs w:val="24"/>
          <w:u w:val="single"/>
          <w:lang/>
          <w14:ligatures w14:val="none"/>
        </w:rPr>
      </w:pPr>
      <w:r w:rsidRPr="00D32DD1">
        <w:rPr>
          <w:rFonts w:ascii="Times New Roman" w:eastAsia="Times New Roman" w:hAnsi="Times New Roman" w:cs="Times New Roman"/>
          <w:b/>
          <w:bCs/>
          <w:kern w:val="0"/>
          <w:sz w:val="24"/>
          <w:szCs w:val="24"/>
          <w:u w:val="single"/>
          <w:lang/>
          <w14:ligatures w14:val="none"/>
        </w:rPr>
        <w:lastRenderedPageBreak/>
        <w:t xml:space="preserve">APPLICATION </w:t>
      </w:r>
    </w:p>
    <w:tbl>
      <w:tblPr>
        <w:tblW w:w="14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5"/>
        <w:gridCol w:w="2797"/>
        <w:gridCol w:w="3615"/>
        <w:gridCol w:w="3209"/>
        <w:gridCol w:w="2551"/>
      </w:tblGrid>
      <w:tr w:rsidR="00D32DD1" w:rsidRPr="00496EEF" w14:paraId="3932E4D9" w14:textId="28F2DBA1" w:rsidTr="00FE294C">
        <w:trPr>
          <w:trHeight w:val="300"/>
        </w:trPr>
        <w:tc>
          <w:tcPr>
            <w:tcW w:w="2565" w:type="dxa"/>
            <w:shd w:val="clear" w:color="000000" w:fill="BFBFBF"/>
            <w:vAlign w:val="center"/>
            <w:hideMark/>
          </w:tcPr>
          <w:p w14:paraId="618151FB" w14:textId="5ED02BDE" w:rsidR="00D32DD1" w:rsidRPr="00496EEF" w:rsidRDefault="00D32DD1" w:rsidP="00496EEF">
            <w:pPr>
              <w:spacing w:after="0" w:line="240" w:lineRule="auto"/>
              <w:rPr>
                <w:rFonts w:ascii="Calibri" w:eastAsia="Times New Roman" w:hAnsi="Calibri" w:cs="Calibri"/>
                <w:b/>
                <w:bCs/>
                <w:color w:val="000000"/>
                <w:kern w:val="0"/>
                <w:lang/>
                <w14:ligatures w14:val="none"/>
              </w:rPr>
            </w:pPr>
            <w:r w:rsidRPr="00496EEF">
              <w:rPr>
                <w:rFonts w:ascii="Calibri" w:eastAsia="Times New Roman" w:hAnsi="Calibri" w:cs="Calibri"/>
                <w:b/>
                <w:bCs/>
                <w:color w:val="000000"/>
                <w:kern w:val="0"/>
                <w:lang/>
                <w14:ligatures w14:val="none"/>
              </w:rPr>
              <w:t xml:space="preserve">Code </w:t>
            </w:r>
            <w:r>
              <w:rPr>
                <w:rFonts w:ascii="Calibri" w:eastAsia="Times New Roman" w:hAnsi="Calibri" w:cs="Calibri"/>
                <w:b/>
                <w:bCs/>
                <w:color w:val="000000"/>
                <w:kern w:val="0"/>
                <w:lang/>
                <w14:ligatures w14:val="none"/>
              </w:rPr>
              <w:t xml:space="preserve">parent </w:t>
            </w:r>
          </w:p>
        </w:tc>
        <w:tc>
          <w:tcPr>
            <w:tcW w:w="2797" w:type="dxa"/>
            <w:shd w:val="clear" w:color="000000" w:fill="BFBFBF"/>
          </w:tcPr>
          <w:p w14:paraId="2D6D59FC" w14:textId="536AFBA3" w:rsidR="00D32DD1" w:rsidRPr="00496EEF" w:rsidRDefault="00D32DD1" w:rsidP="00496EEF">
            <w:pPr>
              <w:spacing w:after="0" w:line="240" w:lineRule="auto"/>
              <w:rPr>
                <w:rFonts w:ascii="Calibri" w:eastAsia="Times New Roman" w:hAnsi="Calibri" w:cs="Calibri"/>
                <w:b/>
                <w:bCs/>
                <w:color w:val="000000"/>
                <w:kern w:val="0"/>
                <w:lang/>
                <w14:ligatures w14:val="none"/>
              </w:rPr>
            </w:pPr>
            <w:r>
              <w:rPr>
                <w:rFonts w:ascii="Calibri" w:eastAsia="Times New Roman" w:hAnsi="Calibri" w:cs="Calibri"/>
                <w:b/>
                <w:bCs/>
                <w:color w:val="000000"/>
                <w:kern w:val="0"/>
                <w:lang/>
                <w14:ligatures w14:val="none"/>
              </w:rPr>
              <w:t xml:space="preserve">Code enfant </w:t>
            </w:r>
          </w:p>
        </w:tc>
        <w:tc>
          <w:tcPr>
            <w:tcW w:w="3615" w:type="dxa"/>
            <w:shd w:val="clear" w:color="000000" w:fill="BFBFBF"/>
          </w:tcPr>
          <w:p w14:paraId="032FE25C" w14:textId="2DC748CC" w:rsidR="00D32DD1" w:rsidRPr="00496EEF" w:rsidRDefault="00D32DD1" w:rsidP="00496EEF">
            <w:pPr>
              <w:spacing w:after="0" w:line="240" w:lineRule="auto"/>
              <w:rPr>
                <w:rFonts w:ascii="Calibri" w:eastAsia="Times New Roman" w:hAnsi="Calibri" w:cs="Calibri"/>
                <w:b/>
                <w:bCs/>
                <w:color w:val="000000"/>
                <w:kern w:val="0"/>
                <w:lang/>
                <w14:ligatures w14:val="none"/>
              </w:rPr>
            </w:pPr>
            <w:r>
              <w:rPr>
                <w:rFonts w:ascii="Calibri" w:eastAsia="Times New Roman" w:hAnsi="Calibri" w:cs="Calibri"/>
                <w:b/>
                <w:bCs/>
                <w:color w:val="000000"/>
                <w:kern w:val="0"/>
                <w:lang/>
                <w14:ligatures w14:val="none"/>
              </w:rPr>
              <w:t xml:space="preserve">Description code enfant </w:t>
            </w:r>
          </w:p>
        </w:tc>
        <w:tc>
          <w:tcPr>
            <w:tcW w:w="3209" w:type="dxa"/>
            <w:shd w:val="clear" w:color="000000" w:fill="BFBFBF"/>
          </w:tcPr>
          <w:p w14:paraId="7F48BF02" w14:textId="62E23288" w:rsidR="00D32DD1" w:rsidRDefault="00D32DD1" w:rsidP="00496EEF">
            <w:pPr>
              <w:spacing w:after="0" w:line="240" w:lineRule="auto"/>
              <w:rPr>
                <w:rFonts w:ascii="Calibri" w:eastAsia="Times New Roman" w:hAnsi="Calibri" w:cs="Calibri"/>
                <w:b/>
                <w:bCs/>
                <w:color w:val="000000"/>
                <w:kern w:val="0"/>
                <w:lang/>
                <w14:ligatures w14:val="none"/>
              </w:rPr>
            </w:pPr>
            <w:r>
              <w:rPr>
                <w:rFonts w:ascii="Calibri" w:eastAsia="Times New Roman" w:hAnsi="Calibri" w:cs="Calibri"/>
                <w:b/>
                <w:bCs/>
                <w:color w:val="000000"/>
                <w:kern w:val="0"/>
                <w:lang/>
                <w14:ligatures w14:val="none"/>
              </w:rPr>
              <w:t>Extrait</w:t>
            </w:r>
            <w:r w:rsidR="006804A1">
              <w:rPr>
                <w:rFonts w:ascii="Calibri" w:eastAsia="Times New Roman" w:hAnsi="Calibri" w:cs="Calibri"/>
                <w:b/>
                <w:bCs/>
                <w:color w:val="000000"/>
                <w:kern w:val="0"/>
                <w:lang/>
                <w14:ligatures w14:val="none"/>
              </w:rPr>
              <w:t xml:space="preserve"> 1</w:t>
            </w:r>
          </w:p>
        </w:tc>
        <w:tc>
          <w:tcPr>
            <w:tcW w:w="2551" w:type="dxa"/>
            <w:shd w:val="clear" w:color="000000" w:fill="BFBFBF"/>
          </w:tcPr>
          <w:p w14:paraId="07E067B0" w14:textId="283DDA78" w:rsidR="00D32DD1" w:rsidRDefault="006804A1" w:rsidP="00496EEF">
            <w:pPr>
              <w:spacing w:after="0" w:line="240" w:lineRule="auto"/>
              <w:rPr>
                <w:rFonts w:ascii="Calibri" w:eastAsia="Times New Roman" w:hAnsi="Calibri" w:cs="Calibri"/>
                <w:b/>
                <w:bCs/>
                <w:color w:val="000000"/>
                <w:kern w:val="0"/>
                <w:lang/>
                <w14:ligatures w14:val="none"/>
              </w:rPr>
            </w:pPr>
            <w:r>
              <w:rPr>
                <w:rFonts w:ascii="Calibri" w:eastAsia="Times New Roman" w:hAnsi="Calibri" w:cs="Calibri"/>
                <w:b/>
                <w:bCs/>
                <w:color w:val="000000"/>
                <w:kern w:val="0"/>
                <w:lang/>
                <w14:ligatures w14:val="none"/>
              </w:rPr>
              <w:t>Extrait 2</w:t>
            </w:r>
          </w:p>
        </w:tc>
      </w:tr>
      <w:tr w:rsidR="00CF323A" w:rsidRPr="00496EEF" w14:paraId="789F6D77" w14:textId="77777777" w:rsidTr="00FE294C">
        <w:trPr>
          <w:trHeight w:val="760"/>
        </w:trPr>
        <w:tc>
          <w:tcPr>
            <w:tcW w:w="2565" w:type="dxa"/>
            <w:shd w:val="clear" w:color="auto" w:fill="auto"/>
          </w:tcPr>
          <w:p w14:paraId="2E5FA1F0" w14:textId="09498104" w:rsidR="00CF323A" w:rsidRPr="00AC17FA" w:rsidRDefault="00AC17FA" w:rsidP="00595063">
            <w:pPr>
              <w:spacing w:after="0" w:line="240" w:lineRule="auto"/>
              <w:rPr>
                <w:rFonts w:ascii="Calibri" w:hAnsi="Calibri" w:cs="Calibri"/>
                <w:color w:val="806000" w:themeColor="accent4" w:themeShade="80"/>
              </w:rPr>
            </w:pPr>
            <w:r w:rsidRPr="00AC17FA">
              <w:rPr>
                <w:rFonts w:ascii="Calibri" w:hAnsi="Calibri" w:cs="Calibri"/>
                <w:color w:val="806000" w:themeColor="accent4" w:themeShade="80"/>
              </w:rPr>
              <w:t>Quels types des services sont offerts</w:t>
            </w:r>
          </w:p>
        </w:tc>
        <w:tc>
          <w:tcPr>
            <w:tcW w:w="2797" w:type="dxa"/>
          </w:tcPr>
          <w:p w14:paraId="25D44723" w14:textId="7773A9BE" w:rsidR="00CF323A" w:rsidRPr="00AC17FA" w:rsidRDefault="00AC17FA" w:rsidP="00595063">
            <w:pPr>
              <w:spacing w:after="0" w:line="240" w:lineRule="auto"/>
              <w:rPr>
                <w:rFonts w:ascii="Calibri" w:eastAsia="Times New Roman" w:hAnsi="Calibri" w:cs="Calibri"/>
                <w:color w:val="806000" w:themeColor="accent4" w:themeShade="80"/>
                <w:kern w:val="0"/>
                <w:sz w:val="18"/>
                <w:szCs w:val="18"/>
                <w:lang/>
                <w14:ligatures w14:val="none"/>
              </w:rPr>
            </w:pPr>
            <w:r>
              <w:rPr>
                <w:rFonts w:ascii="Calibri" w:eastAsia="Times New Roman" w:hAnsi="Calibri" w:cs="Calibri"/>
                <w:color w:val="806000" w:themeColor="accent4" w:themeShade="80"/>
                <w:kern w:val="0"/>
                <w:sz w:val="18"/>
                <w:szCs w:val="18"/>
                <w:lang/>
                <w14:ligatures w14:val="none"/>
              </w:rPr>
              <w:t xml:space="preserve">Accouchement </w:t>
            </w:r>
          </w:p>
        </w:tc>
        <w:tc>
          <w:tcPr>
            <w:tcW w:w="3615" w:type="dxa"/>
          </w:tcPr>
          <w:p w14:paraId="5BB9C01D" w14:textId="3E91CB96" w:rsidR="00CF323A" w:rsidRPr="00AC17FA" w:rsidRDefault="00FC08B1" w:rsidP="00595063">
            <w:pPr>
              <w:spacing w:after="0" w:line="240" w:lineRule="auto"/>
              <w:rPr>
                <w:rFonts w:ascii="Calibri" w:eastAsia="Times New Roman" w:hAnsi="Calibri" w:cs="Calibri"/>
                <w:color w:val="806000" w:themeColor="accent4" w:themeShade="80"/>
                <w:kern w:val="0"/>
                <w:sz w:val="18"/>
                <w:szCs w:val="18"/>
                <w:lang/>
                <w14:ligatures w14:val="none"/>
              </w:rPr>
            </w:pPr>
            <w:r>
              <w:rPr>
                <w:rFonts w:ascii="Calibri" w:eastAsia="Times New Roman" w:hAnsi="Calibri" w:cs="Calibri"/>
                <w:color w:val="806000" w:themeColor="accent4" w:themeShade="80"/>
                <w:kern w:val="0"/>
                <w:sz w:val="18"/>
                <w:szCs w:val="18"/>
                <w:lang/>
                <w14:ligatures w14:val="none"/>
              </w:rPr>
              <w:t xml:space="preserve">Lorsque la répondante parle de l’accouchement comme service offert </w:t>
            </w:r>
          </w:p>
        </w:tc>
        <w:tc>
          <w:tcPr>
            <w:tcW w:w="3209" w:type="dxa"/>
          </w:tcPr>
          <w:p w14:paraId="000BED6F" w14:textId="4F88A4E8" w:rsidR="00CF323A" w:rsidRPr="000B146F" w:rsidRDefault="00FE294C" w:rsidP="00FE294C">
            <w:pPr>
              <w:spacing w:after="0" w:line="240" w:lineRule="auto"/>
              <w:rPr>
                <w:rFonts w:ascii="Calibri" w:eastAsia="Times New Roman" w:hAnsi="Calibri" w:cs="Calibri"/>
                <w:i/>
                <w:iCs/>
                <w:color w:val="806000" w:themeColor="accent4" w:themeShade="80"/>
                <w:kern w:val="0"/>
                <w:sz w:val="18"/>
                <w:szCs w:val="18"/>
                <w:lang/>
                <w14:ligatures w14:val="none"/>
              </w:rPr>
            </w:pPr>
            <w:r w:rsidRPr="000B146F">
              <w:rPr>
                <w:rFonts w:ascii="Calibri" w:eastAsia="Times New Roman" w:hAnsi="Calibri" w:cs="Calibri"/>
                <w:i/>
                <w:iCs/>
                <w:color w:val="806000" w:themeColor="accent4" w:themeShade="80"/>
                <w:kern w:val="0"/>
                <w:sz w:val="18"/>
                <w:szCs w:val="18"/>
                <w:lang/>
                <w14:ligatures w14:val="none"/>
              </w:rPr>
              <w:t>“Ils accouchent les gens, ils font les pansements des plaies, si tu as le palu (paludisme) ils te traitent. Ils vendent aussi les médicaments”</w:t>
            </w:r>
          </w:p>
        </w:tc>
        <w:tc>
          <w:tcPr>
            <w:tcW w:w="2551" w:type="dxa"/>
          </w:tcPr>
          <w:p w14:paraId="64A06715" w14:textId="2F6A092C" w:rsidR="00CF323A" w:rsidRPr="000B146F" w:rsidRDefault="00490B98" w:rsidP="00595063">
            <w:pPr>
              <w:spacing w:after="0" w:line="240" w:lineRule="auto"/>
              <w:rPr>
                <w:rFonts w:ascii="Calibri" w:eastAsia="Times New Roman" w:hAnsi="Calibri" w:cs="Calibri"/>
                <w:i/>
                <w:iCs/>
                <w:color w:val="806000" w:themeColor="accent4" w:themeShade="80"/>
                <w:kern w:val="0"/>
                <w:sz w:val="18"/>
                <w:szCs w:val="18"/>
                <w:lang/>
                <w14:ligatures w14:val="none"/>
              </w:rPr>
            </w:pPr>
            <w:r w:rsidRPr="000B146F">
              <w:rPr>
                <w:rFonts w:ascii="Calibri" w:eastAsia="Times New Roman" w:hAnsi="Calibri" w:cs="Calibri"/>
                <w:i/>
                <w:iCs/>
                <w:color w:val="806000" w:themeColor="accent4" w:themeShade="80"/>
                <w:kern w:val="0"/>
                <w:sz w:val="18"/>
                <w:szCs w:val="18"/>
                <w:lang/>
                <w14:ligatures w14:val="none"/>
              </w:rPr>
              <w:t>“</w:t>
            </w:r>
            <w:r w:rsidR="00545525" w:rsidRPr="000B146F">
              <w:rPr>
                <w:rFonts w:ascii="Calibri" w:eastAsia="Times New Roman" w:hAnsi="Calibri" w:cs="Calibri"/>
                <w:i/>
                <w:iCs/>
                <w:color w:val="806000" w:themeColor="accent4" w:themeShade="80"/>
                <w:kern w:val="0"/>
                <w:sz w:val="18"/>
                <w:szCs w:val="18"/>
                <w:lang/>
                <w14:ligatures w14:val="none"/>
              </w:rPr>
              <w:t>Dans les centres de santé, on reçoit une femme enceinte qui vient pour faire ses consultations ou bien une jeune fille qui vient pour problème de retard. On essaie de l’expliquer et puis les femmes qui accouchent</w:t>
            </w:r>
            <w:r w:rsidRPr="000B146F">
              <w:rPr>
                <w:rFonts w:ascii="Calibri" w:eastAsia="Times New Roman" w:hAnsi="Calibri" w:cs="Calibri"/>
                <w:i/>
                <w:iCs/>
                <w:color w:val="806000" w:themeColor="accent4" w:themeShade="80"/>
                <w:kern w:val="0"/>
                <w:sz w:val="18"/>
                <w:szCs w:val="18"/>
                <w:lang/>
                <w14:ligatures w14:val="none"/>
              </w:rPr>
              <w:t>”</w:t>
            </w:r>
          </w:p>
        </w:tc>
      </w:tr>
      <w:tr w:rsidR="00D33045" w:rsidRPr="00496EEF" w14:paraId="5B44AEAC" w14:textId="77777777" w:rsidTr="00BE4624">
        <w:trPr>
          <w:trHeight w:val="760"/>
        </w:trPr>
        <w:tc>
          <w:tcPr>
            <w:tcW w:w="2565" w:type="dxa"/>
            <w:shd w:val="clear" w:color="auto" w:fill="auto"/>
          </w:tcPr>
          <w:p w14:paraId="3129247C" w14:textId="72690F0A" w:rsidR="00D33045" w:rsidRPr="00AC17FA" w:rsidRDefault="00D33045" w:rsidP="00D33045">
            <w:pPr>
              <w:spacing w:after="0" w:line="240" w:lineRule="auto"/>
              <w:rPr>
                <w:rFonts w:ascii="Calibri" w:hAnsi="Calibri" w:cs="Calibri"/>
                <w:color w:val="806000" w:themeColor="accent4" w:themeShade="80"/>
              </w:rPr>
            </w:pPr>
            <w:r w:rsidRPr="00896DF3">
              <w:rPr>
                <w:rFonts w:ascii="Calibri" w:hAnsi="Calibri" w:cs="Calibri"/>
                <w:color w:val="806000" w:themeColor="accent4" w:themeShade="80"/>
              </w:rPr>
              <w:t>Quels types des services sont offerts</w:t>
            </w:r>
          </w:p>
        </w:tc>
        <w:tc>
          <w:tcPr>
            <w:tcW w:w="2797" w:type="dxa"/>
            <w:vAlign w:val="center"/>
          </w:tcPr>
          <w:p w14:paraId="1269666B" w14:textId="5621B6CE" w:rsidR="00D33045" w:rsidRPr="00F757D6" w:rsidRDefault="00D33045" w:rsidP="00D33045">
            <w:pPr>
              <w:spacing w:after="0" w:line="240" w:lineRule="auto"/>
              <w:rPr>
                <w:rFonts w:ascii="Calibri" w:eastAsia="Times New Roman" w:hAnsi="Calibri" w:cs="Calibri"/>
                <w:color w:val="806000" w:themeColor="accent4" w:themeShade="80"/>
                <w:kern w:val="0"/>
                <w:sz w:val="18"/>
                <w:szCs w:val="18"/>
                <w:lang w:val="fr-FR"/>
                <w14:ligatures w14:val="none"/>
              </w:rPr>
            </w:pPr>
            <w:proofErr w:type="spellStart"/>
            <w:r w:rsidRPr="00AB598D">
              <w:rPr>
                <w:lang w:val="en-US"/>
              </w:rPr>
              <w:t>Sensibilisations</w:t>
            </w:r>
            <w:proofErr w:type="spellEnd"/>
            <w:r w:rsidRPr="00AB598D">
              <w:rPr>
                <w:lang w:val="en-US"/>
              </w:rPr>
              <w:t xml:space="preserve"> </w:t>
            </w:r>
            <w:proofErr w:type="spellStart"/>
            <w:r w:rsidRPr="00AB598D">
              <w:rPr>
                <w:lang w:val="en-US"/>
              </w:rPr>
              <w:t>en</w:t>
            </w:r>
            <w:proofErr w:type="spellEnd"/>
            <w:r w:rsidRPr="00AB598D">
              <w:rPr>
                <w:lang w:val="en-US"/>
              </w:rPr>
              <w:t xml:space="preserve"> PF</w:t>
            </w:r>
          </w:p>
        </w:tc>
        <w:tc>
          <w:tcPr>
            <w:tcW w:w="3615" w:type="dxa"/>
            <w:vAlign w:val="center"/>
          </w:tcPr>
          <w:p w14:paraId="708AC147" w14:textId="5717C7B7" w:rsidR="00D33045" w:rsidRPr="00AC17FA" w:rsidRDefault="00D33045" w:rsidP="00D33045">
            <w:pPr>
              <w:spacing w:after="0" w:line="240" w:lineRule="auto"/>
              <w:rPr>
                <w:rFonts w:ascii="Calibri" w:eastAsia="Times New Roman" w:hAnsi="Calibri" w:cs="Calibri"/>
                <w:color w:val="806000" w:themeColor="accent4" w:themeShade="80"/>
                <w:kern w:val="0"/>
                <w:sz w:val="18"/>
                <w:szCs w:val="18"/>
                <w:lang/>
                <w14:ligatures w14:val="none"/>
              </w:rPr>
            </w:pPr>
            <w:r w:rsidRPr="00AB598D">
              <w:rPr>
                <w:lang w:val="fr-FR"/>
              </w:rPr>
              <w:t>Interventions en milieu scolaire ou communautaire pour informer sur les méthodes contraceptives</w:t>
            </w:r>
          </w:p>
        </w:tc>
        <w:tc>
          <w:tcPr>
            <w:tcW w:w="3209" w:type="dxa"/>
            <w:vAlign w:val="center"/>
          </w:tcPr>
          <w:p w14:paraId="1625B9A8" w14:textId="60261C34" w:rsidR="00D33045" w:rsidRPr="00496EEF" w:rsidRDefault="00D33045" w:rsidP="00D33045">
            <w:pPr>
              <w:spacing w:after="0" w:line="240" w:lineRule="auto"/>
              <w:rPr>
                <w:rFonts w:ascii="Calibri" w:eastAsia="Times New Roman" w:hAnsi="Calibri" w:cs="Calibri"/>
                <w:color w:val="7030A0"/>
                <w:kern w:val="0"/>
                <w:sz w:val="18"/>
                <w:szCs w:val="18"/>
                <w:lang/>
                <w14:ligatures w14:val="none"/>
              </w:rPr>
            </w:pPr>
            <w:r w:rsidRPr="00AB598D">
              <w:rPr>
                <w:lang w:val="fr-FR"/>
              </w:rPr>
              <w:t>“ils viennent dans les écoles. Moi-même c’est au X [...] ils viennent faire des campagnes [...] expliquent et se regroupent dans d’autres endroits”</w:t>
            </w:r>
          </w:p>
        </w:tc>
        <w:tc>
          <w:tcPr>
            <w:tcW w:w="2551" w:type="dxa"/>
            <w:vAlign w:val="center"/>
          </w:tcPr>
          <w:p w14:paraId="4050150F" w14:textId="1EDE3B6F" w:rsidR="00D33045" w:rsidRPr="00496EEF" w:rsidRDefault="00D33045" w:rsidP="00D33045">
            <w:pPr>
              <w:spacing w:after="0" w:line="240" w:lineRule="auto"/>
              <w:rPr>
                <w:rFonts w:ascii="Calibri" w:eastAsia="Times New Roman" w:hAnsi="Calibri" w:cs="Calibri"/>
                <w:color w:val="7030A0"/>
                <w:kern w:val="0"/>
                <w:sz w:val="18"/>
                <w:szCs w:val="18"/>
                <w:lang/>
                <w14:ligatures w14:val="none"/>
              </w:rPr>
            </w:pPr>
            <w:r w:rsidRPr="00AB598D">
              <w:rPr>
                <w:i/>
                <w:iCs/>
                <w:lang w:val="fr-FR"/>
              </w:rPr>
              <w:t>"Les agents de santé viennent [...] nous placer ou nous donner gratuitement les méthodes contraceptives. Ils viennent chaque six mois [...] et font des causeries sur les différentes méthodes."</w:t>
            </w:r>
          </w:p>
        </w:tc>
      </w:tr>
      <w:tr w:rsidR="00D33045" w:rsidRPr="00496EEF" w14:paraId="0C4F10A4" w14:textId="77777777" w:rsidTr="00BE4624">
        <w:trPr>
          <w:trHeight w:val="760"/>
        </w:trPr>
        <w:tc>
          <w:tcPr>
            <w:tcW w:w="2565" w:type="dxa"/>
            <w:shd w:val="clear" w:color="auto" w:fill="auto"/>
          </w:tcPr>
          <w:p w14:paraId="7B5027DB" w14:textId="4372F828" w:rsidR="00D33045" w:rsidRPr="00AC17FA" w:rsidRDefault="00D33045" w:rsidP="00D33045">
            <w:pPr>
              <w:spacing w:after="0" w:line="240" w:lineRule="auto"/>
              <w:rPr>
                <w:rFonts w:ascii="Calibri" w:hAnsi="Calibri" w:cs="Calibri"/>
                <w:color w:val="806000" w:themeColor="accent4" w:themeShade="80"/>
              </w:rPr>
            </w:pPr>
            <w:r w:rsidRPr="00896DF3">
              <w:rPr>
                <w:rFonts w:ascii="Calibri" w:hAnsi="Calibri" w:cs="Calibri"/>
                <w:color w:val="806000" w:themeColor="accent4" w:themeShade="80"/>
              </w:rPr>
              <w:t>Quels types des services sont offerts</w:t>
            </w:r>
          </w:p>
        </w:tc>
        <w:tc>
          <w:tcPr>
            <w:tcW w:w="2797" w:type="dxa"/>
            <w:vAlign w:val="center"/>
          </w:tcPr>
          <w:p w14:paraId="4D15E994" w14:textId="666EEB5A" w:rsidR="00D33045" w:rsidRPr="00AC17FA" w:rsidRDefault="00D33045" w:rsidP="00D33045">
            <w:pPr>
              <w:spacing w:after="0" w:line="240" w:lineRule="auto"/>
              <w:rPr>
                <w:rFonts w:ascii="Calibri" w:eastAsia="Times New Roman" w:hAnsi="Calibri" w:cs="Calibri"/>
                <w:color w:val="806000" w:themeColor="accent4" w:themeShade="80"/>
                <w:kern w:val="0"/>
                <w:sz w:val="18"/>
                <w:szCs w:val="18"/>
                <w:lang/>
                <w14:ligatures w14:val="none"/>
              </w:rPr>
            </w:pPr>
            <w:proofErr w:type="spellStart"/>
            <w:r w:rsidRPr="00AB598D">
              <w:rPr>
                <w:lang w:val="en-US"/>
              </w:rPr>
              <w:t>Dépistage</w:t>
            </w:r>
            <w:proofErr w:type="spellEnd"/>
            <w:r w:rsidRPr="00AB598D">
              <w:rPr>
                <w:lang w:val="en-US"/>
              </w:rPr>
              <w:t xml:space="preserve"> VIH</w:t>
            </w:r>
          </w:p>
        </w:tc>
        <w:tc>
          <w:tcPr>
            <w:tcW w:w="3615" w:type="dxa"/>
            <w:vAlign w:val="center"/>
          </w:tcPr>
          <w:p w14:paraId="5CAEB7B1" w14:textId="4655AA7F" w:rsidR="00D33045" w:rsidRPr="00AC17FA" w:rsidRDefault="00D33045" w:rsidP="00D33045">
            <w:pPr>
              <w:spacing w:after="0" w:line="240" w:lineRule="auto"/>
              <w:rPr>
                <w:rFonts w:ascii="Calibri" w:eastAsia="Times New Roman" w:hAnsi="Calibri" w:cs="Calibri"/>
                <w:color w:val="806000" w:themeColor="accent4" w:themeShade="80"/>
                <w:kern w:val="0"/>
                <w:sz w:val="18"/>
                <w:szCs w:val="18"/>
                <w:lang/>
                <w14:ligatures w14:val="none"/>
              </w:rPr>
            </w:pPr>
            <w:r w:rsidRPr="00AB598D">
              <w:rPr>
                <w:lang w:val="fr-FR"/>
              </w:rPr>
              <w:t>Services de dépistage du VIH proposés dans les centres</w:t>
            </w:r>
          </w:p>
        </w:tc>
        <w:tc>
          <w:tcPr>
            <w:tcW w:w="3209" w:type="dxa"/>
            <w:vAlign w:val="center"/>
          </w:tcPr>
          <w:p w14:paraId="35C9F4D7" w14:textId="3114EF4D" w:rsidR="00D33045" w:rsidRPr="00496EEF" w:rsidRDefault="00D33045" w:rsidP="00D33045">
            <w:pPr>
              <w:spacing w:after="0" w:line="240" w:lineRule="auto"/>
              <w:rPr>
                <w:rFonts w:ascii="Calibri" w:eastAsia="Times New Roman" w:hAnsi="Calibri" w:cs="Calibri"/>
                <w:color w:val="7030A0"/>
                <w:kern w:val="0"/>
                <w:sz w:val="18"/>
                <w:szCs w:val="18"/>
                <w:lang/>
                <w14:ligatures w14:val="none"/>
              </w:rPr>
            </w:pPr>
            <w:r w:rsidRPr="00AB598D">
              <w:rPr>
                <w:lang w:val="fr-FR"/>
              </w:rPr>
              <w:t xml:space="preserve">“ils font des tests de dépistages pour voir s’ils ont le VIH ou pas. </w:t>
            </w:r>
            <w:r w:rsidRPr="00AB598D">
              <w:rPr>
                <w:lang w:val="en-US"/>
              </w:rPr>
              <w:t>Moi-</w:t>
            </w:r>
            <w:proofErr w:type="spellStart"/>
            <w:r w:rsidRPr="00AB598D">
              <w:rPr>
                <w:lang w:val="en-US"/>
              </w:rPr>
              <w:t>même</w:t>
            </w:r>
            <w:proofErr w:type="spellEnd"/>
            <w:r w:rsidRPr="00AB598D">
              <w:rPr>
                <w:lang w:val="en-US"/>
              </w:rPr>
              <w:t xml:space="preserve"> </w:t>
            </w:r>
            <w:proofErr w:type="spellStart"/>
            <w:r w:rsidRPr="00AB598D">
              <w:rPr>
                <w:lang w:val="en-US"/>
              </w:rPr>
              <w:t>j’ai</w:t>
            </w:r>
            <w:proofErr w:type="spellEnd"/>
            <w:r w:rsidRPr="00AB598D">
              <w:rPr>
                <w:lang w:val="en-US"/>
              </w:rPr>
              <w:t xml:space="preserve"> </w:t>
            </w:r>
            <w:proofErr w:type="spellStart"/>
            <w:r w:rsidRPr="00AB598D">
              <w:rPr>
                <w:lang w:val="en-US"/>
              </w:rPr>
              <w:t>une</w:t>
            </w:r>
            <w:proofErr w:type="spellEnd"/>
            <w:r w:rsidRPr="00AB598D">
              <w:rPr>
                <w:lang w:val="en-US"/>
              </w:rPr>
              <w:t xml:space="preserve"> </w:t>
            </w:r>
            <w:proofErr w:type="spellStart"/>
            <w:r w:rsidRPr="00AB598D">
              <w:rPr>
                <w:lang w:val="en-US"/>
              </w:rPr>
              <w:t>fois</w:t>
            </w:r>
            <w:proofErr w:type="spellEnd"/>
            <w:r w:rsidRPr="00AB598D">
              <w:rPr>
                <w:lang w:val="en-US"/>
              </w:rPr>
              <w:t xml:space="preserve"> </w:t>
            </w:r>
            <w:proofErr w:type="spellStart"/>
            <w:r w:rsidRPr="00AB598D">
              <w:rPr>
                <w:lang w:val="en-US"/>
              </w:rPr>
              <w:t>participer</w:t>
            </w:r>
            <w:proofErr w:type="spellEnd"/>
            <w:r w:rsidRPr="00AB598D">
              <w:rPr>
                <w:lang w:val="en-US"/>
              </w:rPr>
              <w:t xml:space="preserve"> à </w:t>
            </w:r>
            <w:proofErr w:type="spellStart"/>
            <w:r w:rsidRPr="00AB598D">
              <w:rPr>
                <w:lang w:val="en-US"/>
              </w:rPr>
              <w:t>ça</w:t>
            </w:r>
            <w:proofErr w:type="spellEnd"/>
            <w:r w:rsidRPr="00AB598D">
              <w:rPr>
                <w:lang w:val="en-US"/>
              </w:rPr>
              <w:t>”</w:t>
            </w:r>
          </w:p>
        </w:tc>
        <w:tc>
          <w:tcPr>
            <w:tcW w:w="2551" w:type="dxa"/>
            <w:vAlign w:val="center"/>
          </w:tcPr>
          <w:p w14:paraId="1FC2B965" w14:textId="4E9AD7FB" w:rsidR="00D33045" w:rsidRPr="00496EEF" w:rsidRDefault="00D33045" w:rsidP="00D33045">
            <w:pPr>
              <w:spacing w:after="0" w:line="240" w:lineRule="auto"/>
              <w:rPr>
                <w:rFonts w:ascii="Calibri" w:eastAsia="Times New Roman" w:hAnsi="Calibri" w:cs="Calibri"/>
                <w:color w:val="7030A0"/>
                <w:kern w:val="0"/>
                <w:sz w:val="18"/>
                <w:szCs w:val="18"/>
                <w:lang/>
                <w14:ligatures w14:val="none"/>
              </w:rPr>
            </w:pPr>
            <w:r w:rsidRPr="00AB598D">
              <w:rPr>
                <w:i/>
                <w:iCs/>
                <w:lang w:val="fr-FR"/>
              </w:rPr>
              <w:t>"Elles font des tests de dépistage pour voir s’ils ont le VIH ou pas [...] lors d’une visite médicale."</w:t>
            </w:r>
            <w:r w:rsidRPr="00AB598D">
              <w:rPr>
                <w:lang w:val="fr-FR"/>
              </w:rPr>
              <w:t xml:space="preserve"> </w:t>
            </w:r>
            <w:r w:rsidRPr="00AB598D">
              <w:rPr>
                <w:lang w:val="en-US"/>
              </w:rPr>
              <w:t>(</w:t>
            </w:r>
            <w:proofErr w:type="spellStart"/>
            <w:r w:rsidRPr="00AB598D">
              <w:rPr>
                <w:lang w:val="en-US"/>
              </w:rPr>
              <w:t>Contexte</w:t>
            </w:r>
            <w:proofErr w:type="spellEnd"/>
            <w:r w:rsidRPr="00AB598D">
              <w:rPr>
                <w:lang w:val="en-US"/>
              </w:rPr>
              <w:t xml:space="preserve"> </w:t>
            </w:r>
            <w:proofErr w:type="spellStart"/>
            <w:r w:rsidRPr="00AB598D">
              <w:rPr>
                <w:lang w:val="en-US"/>
              </w:rPr>
              <w:t>similaire</w:t>
            </w:r>
            <w:proofErr w:type="spellEnd"/>
            <w:r w:rsidRPr="00AB598D">
              <w:rPr>
                <w:lang w:val="en-US"/>
              </w:rPr>
              <w:t xml:space="preserve"> </w:t>
            </w:r>
            <w:proofErr w:type="spellStart"/>
            <w:r w:rsidRPr="00AB598D">
              <w:rPr>
                <w:lang w:val="en-US"/>
              </w:rPr>
              <w:t>mais</w:t>
            </w:r>
            <w:proofErr w:type="spellEnd"/>
            <w:r w:rsidRPr="00AB598D">
              <w:rPr>
                <w:lang w:val="en-US"/>
              </w:rPr>
              <w:t xml:space="preserve"> non </w:t>
            </w:r>
            <w:proofErr w:type="spellStart"/>
            <w:r w:rsidRPr="00AB598D">
              <w:rPr>
                <w:lang w:val="en-US"/>
              </w:rPr>
              <w:t>explicite</w:t>
            </w:r>
            <w:proofErr w:type="spellEnd"/>
            <w:r w:rsidRPr="00AB598D">
              <w:rPr>
                <w:lang w:val="en-US"/>
              </w:rPr>
              <w:t xml:space="preserve"> dans </w:t>
            </w:r>
            <w:proofErr w:type="spellStart"/>
            <w:r w:rsidRPr="00AB598D">
              <w:rPr>
                <w:lang w:val="en-US"/>
              </w:rPr>
              <w:t>l'extrait</w:t>
            </w:r>
            <w:proofErr w:type="spellEnd"/>
            <w:r w:rsidRPr="00AB598D">
              <w:rPr>
                <w:lang w:val="en-US"/>
              </w:rPr>
              <w:t>)</w:t>
            </w:r>
          </w:p>
        </w:tc>
      </w:tr>
      <w:tr w:rsidR="00D33045" w:rsidRPr="00496EEF" w14:paraId="4E701780" w14:textId="77777777" w:rsidTr="00BE4624">
        <w:trPr>
          <w:trHeight w:val="760"/>
        </w:trPr>
        <w:tc>
          <w:tcPr>
            <w:tcW w:w="2565" w:type="dxa"/>
            <w:shd w:val="clear" w:color="auto" w:fill="auto"/>
          </w:tcPr>
          <w:p w14:paraId="2EF5CC88" w14:textId="2CA6E462" w:rsidR="00D33045" w:rsidRPr="00AC17FA" w:rsidRDefault="00D33045" w:rsidP="00D33045">
            <w:pPr>
              <w:spacing w:after="0" w:line="240" w:lineRule="auto"/>
              <w:rPr>
                <w:rFonts w:ascii="Calibri" w:hAnsi="Calibri" w:cs="Calibri"/>
                <w:color w:val="806000" w:themeColor="accent4" w:themeShade="80"/>
              </w:rPr>
            </w:pPr>
            <w:r w:rsidRPr="00896DF3">
              <w:rPr>
                <w:rFonts w:ascii="Calibri" w:hAnsi="Calibri" w:cs="Calibri"/>
                <w:color w:val="806000" w:themeColor="accent4" w:themeShade="80"/>
              </w:rPr>
              <w:t>Quels types des services sont offerts</w:t>
            </w:r>
          </w:p>
        </w:tc>
        <w:tc>
          <w:tcPr>
            <w:tcW w:w="2797" w:type="dxa"/>
            <w:vAlign w:val="center"/>
          </w:tcPr>
          <w:p w14:paraId="26B45A65" w14:textId="4847D8D3" w:rsidR="00D33045" w:rsidRPr="00AC17FA" w:rsidRDefault="00D33045" w:rsidP="00D33045">
            <w:pPr>
              <w:spacing w:after="0" w:line="240" w:lineRule="auto"/>
              <w:rPr>
                <w:rFonts w:ascii="Calibri" w:eastAsia="Times New Roman" w:hAnsi="Calibri" w:cs="Calibri"/>
                <w:color w:val="806000" w:themeColor="accent4" w:themeShade="80"/>
                <w:kern w:val="0"/>
                <w:sz w:val="18"/>
                <w:szCs w:val="18"/>
                <w:lang/>
                <w14:ligatures w14:val="none"/>
              </w:rPr>
            </w:pPr>
            <w:proofErr w:type="spellStart"/>
            <w:r w:rsidRPr="00AB598D">
              <w:rPr>
                <w:lang w:val="en-US"/>
              </w:rPr>
              <w:t>Méthodes</w:t>
            </w:r>
            <w:proofErr w:type="spellEnd"/>
            <w:r w:rsidRPr="00AB598D">
              <w:rPr>
                <w:lang w:val="en-US"/>
              </w:rPr>
              <w:t xml:space="preserve"> contraceptives</w:t>
            </w:r>
          </w:p>
        </w:tc>
        <w:tc>
          <w:tcPr>
            <w:tcW w:w="3615" w:type="dxa"/>
            <w:vAlign w:val="center"/>
          </w:tcPr>
          <w:p w14:paraId="6FFC9820" w14:textId="5F7A9D01" w:rsidR="00D33045" w:rsidRPr="00AC17FA" w:rsidRDefault="00D33045" w:rsidP="00D33045">
            <w:pPr>
              <w:spacing w:after="0" w:line="240" w:lineRule="auto"/>
              <w:rPr>
                <w:rFonts w:ascii="Calibri" w:eastAsia="Times New Roman" w:hAnsi="Calibri" w:cs="Calibri"/>
                <w:color w:val="806000" w:themeColor="accent4" w:themeShade="80"/>
                <w:kern w:val="0"/>
                <w:sz w:val="18"/>
                <w:szCs w:val="18"/>
                <w:lang/>
                <w14:ligatures w14:val="none"/>
              </w:rPr>
            </w:pPr>
            <w:r w:rsidRPr="00AB598D">
              <w:rPr>
                <w:lang w:val="fr-FR"/>
              </w:rPr>
              <w:t xml:space="preserve">Offre d’injectables, </w:t>
            </w:r>
            <w:proofErr w:type="spellStart"/>
            <w:r w:rsidRPr="00AB598D">
              <w:rPr>
                <w:lang w:val="fr-FR"/>
              </w:rPr>
              <w:t>norplant</w:t>
            </w:r>
            <w:proofErr w:type="spellEnd"/>
            <w:r w:rsidRPr="00AB598D">
              <w:rPr>
                <w:lang w:val="fr-FR"/>
              </w:rPr>
              <w:t>, préservatifs, etc.</w:t>
            </w:r>
          </w:p>
        </w:tc>
        <w:tc>
          <w:tcPr>
            <w:tcW w:w="3209" w:type="dxa"/>
            <w:vAlign w:val="center"/>
          </w:tcPr>
          <w:p w14:paraId="4864EFBF" w14:textId="0B2D32D8" w:rsidR="00D33045" w:rsidRPr="00496EEF" w:rsidRDefault="00D33045" w:rsidP="00D33045">
            <w:pPr>
              <w:spacing w:after="0" w:line="240" w:lineRule="auto"/>
              <w:rPr>
                <w:rFonts w:ascii="Calibri" w:eastAsia="Times New Roman" w:hAnsi="Calibri" w:cs="Calibri"/>
                <w:color w:val="7030A0"/>
                <w:kern w:val="0"/>
                <w:sz w:val="18"/>
                <w:szCs w:val="18"/>
                <w:lang/>
                <w14:ligatures w14:val="none"/>
              </w:rPr>
            </w:pPr>
            <w:r w:rsidRPr="00AB598D">
              <w:rPr>
                <w:lang w:val="fr-FR"/>
              </w:rPr>
              <w:t>“elles partent dans les hôpitaux publics [...] pour éviter des risques [...] méthodes contraceptives”</w:t>
            </w:r>
          </w:p>
        </w:tc>
        <w:tc>
          <w:tcPr>
            <w:tcW w:w="2551" w:type="dxa"/>
            <w:vAlign w:val="center"/>
          </w:tcPr>
          <w:p w14:paraId="634E506B" w14:textId="255C9D0A" w:rsidR="00D33045" w:rsidRPr="00496EEF" w:rsidRDefault="00D33045" w:rsidP="00D33045">
            <w:pPr>
              <w:spacing w:after="0" w:line="240" w:lineRule="auto"/>
              <w:rPr>
                <w:rFonts w:ascii="Calibri" w:eastAsia="Times New Roman" w:hAnsi="Calibri" w:cs="Calibri"/>
                <w:color w:val="7030A0"/>
                <w:kern w:val="0"/>
                <w:sz w:val="18"/>
                <w:szCs w:val="18"/>
                <w:lang/>
                <w14:ligatures w14:val="none"/>
              </w:rPr>
            </w:pPr>
            <w:r w:rsidRPr="00AB598D">
              <w:rPr>
                <w:i/>
                <w:iCs/>
                <w:lang w:val="fr-FR"/>
              </w:rPr>
              <w:t xml:space="preserve">"Les méthodes disponibles sont l’implant, le DIU, les pilules, l’injectable. </w:t>
            </w:r>
            <w:r w:rsidRPr="00AB598D">
              <w:rPr>
                <w:i/>
                <w:iCs/>
                <w:lang w:val="en-US"/>
              </w:rPr>
              <w:t xml:space="preserve">[...] Les sages-femmes </w:t>
            </w:r>
            <w:proofErr w:type="spellStart"/>
            <w:r w:rsidRPr="00AB598D">
              <w:rPr>
                <w:i/>
                <w:iCs/>
                <w:lang w:val="en-US"/>
              </w:rPr>
              <w:t>expliquent</w:t>
            </w:r>
            <w:proofErr w:type="spellEnd"/>
            <w:r w:rsidRPr="00AB598D">
              <w:rPr>
                <w:i/>
                <w:iCs/>
                <w:lang w:val="en-US"/>
              </w:rPr>
              <w:t xml:space="preserve"> </w:t>
            </w:r>
            <w:proofErr w:type="spellStart"/>
            <w:r w:rsidRPr="00AB598D">
              <w:rPr>
                <w:i/>
                <w:iCs/>
                <w:lang w:val="en-US"/>
              </w:rPr>
              <w:t>toutes</w:t>
            </w:r>
            <w:proofErr w:type="spellEnd"/>
            <w:r w:rsidRPr="00AB598D">
              <w:rPr>
                <w:i/>
                <w:iCs/>
                <w:lang w:val="en-US"/>
              </w:rPr>
              <w:t xml:space="preserve"> les </w:t>
            </w:r>
            <w:proofErr w:type="spellStart"/>
            <w:r w:rsidRPr="00AB598D">
              <w:rPr>
                <w:i/>
                <w:iCs/>
                <w:lang w:val="en-US"/>
              </w:rPr>
              <w:t>différentes</w:t>
            </w:r>
            <w:proofErr w:type="spellEnd"/>
            <w:r w:rsidRPr="00AB598D">
              <w:rPr>
                <w:i/>
                <w:iCs/>
                <w:lang w:val="en-US"/>
              </w:rPr>
              <w:t xml:space="preserve"> </w:t>
            </w:r>
            <w:proofErr w:type="spellStart"/>
            <w:r w:rsidRPr="00AB598D">
              <w:rPr>
                <w:i/>
                <w:iCs/>
                <w:lang w:val="en-US"/>
              </w:rPr>
              <w:t>méthodes</w:t>
            </w:r>
            <w:proofErr w:type="spellEnd"/>
            <w:r w:rsidRPr="00AB598D">
              <w:rPr>
                <w:i/>
                <w:iCs/>
                <w:lang w:val="en-US"/>
              </w:rPr>
              <w:t>."</w:t>
            </w:r>
          </w:p>
        </w:tc>
      </w:tr>
      <w:tr w:rsidR="00D33045" w:rsidRPr="00496EEF" w14:paraId="234D1280" w14:textId="61FD529A" w:rsidTr="00FE294C">
        <w:trPr>
          <w:trHeight w:val="590"/>
        </w:trPr>
        <w:tc>
          <w:tcPr>
            <w:tcW w:w="2565" w:type="dxa"/>
            <w:shd w:val="clear" w:color="auto" w:fill="auto"/>
            <w:vAlign w:val="center"/>
            <w:hideMark/>
          </w:tcPr>
          <w:p w14:paraId="796498F6" w14:textId="2952AB4D" w:rsidR="00D33045" w:rsidRPr="00496EEF" w:rsidRDefault="00D33045" w:rsidP="00D33045">
            <w:pPr>
              <w:spacing w:after="0" w:line="240" w:lineRule="auto"/>
              <w:rPr>
                <w:rFonts w:ascii="Calibri" w:eastAsia="Times New Roman" w:hAnsi="Calibri" w:cs="Calibri"/>
                <w:b/>
                <w:bCs/>
                <w:color w:val="538135" w:themeColor="accent6" w:themeShade="BF"/>
                <w:kern w:val="0"/>
                <w:sz w:val="18"/>
                <w:szCs w:val="18"/>
                <w:lang/>
                <w14:ligatures w14:val="none"/>
              </w:rPr>
            </w:pPr>
            <w:r>
              <w:rPr>
                <w:rFonts w:ascii="Calibri" w:hAnsi="Calibri" w:cs="Calibri"/>
                <w:color w:val="000000"/>
              </w:rPr>
              <w:lastRenderedPageBreak/>
              <w:t>Actions prestataires</w:t>
            </w:r>
          </w:p>
        </w:tc>
        <w:tc>
          <w:tcPr>
            <w:tcW w:w="2797" w:type="dxa"/>
            <w:vAlign w:val="center"/>
          </w:tcPr>
          <w:p w14:paraId="330AE6FE" w14:textId="36B1BD10" w:rsidR="00D33045" w:rsidRPr="00496EEF" w:rsidRDefault="00D33045" w:rsidP="00D33045">
            <w:pPr>
              <w:spacing w:after="0" w:line="240" w:lineRule="auto"/>
              <w:rPr>
                <w:rFonts w:ascii="Calibri" w:eastAsia="Times New Roman" w:hAnsi="Calibri" w:cs="Calibri"/>
                <w:color w:val="FF0000"/>
                <w:kern w:val="0"/>
                <w:sz w:val="18"/>
                <w:szCs w:val="18"/>
                <w:lang/>
                <w14:ligatures w14:val="none"/>
              </w:rPr>
            </w:pPr>
            <w:r w:rsidRPr="00D847B9">
              <w:rPr>
                <w:rFonts w:ascii="Calibri" w:hAnsi="Calibri" w:cs="Calibri"/>
                <w:color w:val="000000"/>
              </w:rPr>
              <w:t>Prestataire accueil bien</w:t>
            </w:r>
          </w:p>
        </w:tc>
        <w:tc>
          <w:tcPr>
            <w:tcW w:w="3615" w:type="dxa"/>
            <w:vAlign w:val="center"/>
          </w:tcPr>
          <w:p w14:paraId="00388A23" w14:textId="7DAA8EF0" w:rsidR="00D33045" w:rsidRPr="00496EEF" w:rsidRDefault="00D33045" w:rsidP="00D33045">
            <w:pPr>
              <w:spacing w:after="0" w:line="240" w:lineRule="auto"/>
              <w:rPr>
                <w:rFonts w:ascii="Calibri" w:eastAsia="Times New Roman" w:hAnsi="Calibri" w:cs="Calibri"/>
                <w:color w:val="FF0000"/>
                <w:kern w:val="0"/>
                <w:sz w:val="18"/>
                <w:szCs w:val="18"/>
                <w:lang/>
                <w14:ligatures w14:val="none"/>
              </w:rPr>
            </w:pPr>
            <w:r>
              <w:rPr>
                <w:rFonts w:ascii="Calibri" w:hAnsi="Calibri" w:cs="Calibri"/>
                <w:color w:val="000000"/>
              </w:rPr>
              <w:t>Lorsque la répondante dit que le Prestataire accueil bien</w:t>
            </w:r>
          </w:p>
        </w:tc>
        <w:tc>
          <w:tcPr>
            <w:tcW w:w="3209" w:type="dxa"/>
          </w:tcPr>
          <w:p w14:paraId="63F37DE9" w14:textId="143BC72A" w:rsidR="00D33045" w:rsidRPr="000B146F" w:rsidRDefault="00D33045" w:rsidP="00D33045">
            <w:pPr>
              <w:spacing w:after="0" w:line="240" w:lineRule="auto"/>
              <w:rPr>
                <w:rFonts w:ascii="Calibri" w:hAnsi="Calibri" w:cs="Calibri"/>
                <w:i/>
                <w:iCs/>
                <w:color w:val="000000"/>
                <w:sz w:val="16"/>
                <w:szCs w:val="16"/>
              </w:rPr>
            </w:pPr>
            <w:r w:rsidRPr="000B146F">
              <w:rPr>
                <w:rFonts w:ascii="Calibri" w:hAnsi="Calibri" w:cs="Calibri"/>
                <w:i/>
                <w:iCs/>
                <w:color w:val="000000"/>
                <w:sz w:val="16"/>
                <w:szCs w:val="16"/>
              </w:rPr>
              <w:t>“P6 : Pour moi, le service est bon parce qu’ils accueillent bien, ils conseils bien aussi. Si tu pars là-bas on te demande si c’est toi tu veux ou bien c’est quelqu’un d’autre qui t’a envoyé ? On demande ton consentement avant de le faire.”</w:t>
            </w:r>
          </w:p>
        </w:tc>
        <w:tc>
          <w:tcPr>
            <w:tcW w:w="2551" w:type="dxa"/>
          </w:tcPr>
          <w:p w14:paraId="4E56D1A2" w14:textId="7AD24752" w:rsidR="00D33045" w:rsidRPr="000B146F" w:rsidRDefault="00D33045" w:rsidP="00D33045">
            <w:pPr>
              <w:spacing w:after="0" w:line="240" w:lineRule="auto"/>
              <w:rPr>
                <w:rFonts w:ascii="Calibri" w:hAnsi="Calibri" w:cs="Calibri"/>
                <w:i/>
                <w:iCs/>
                <w:color w:val="000000"/>
                <w:sz w:val="16"/>
                <w:szCs w:val="16"/>
              </w:rPr>
            </w:pPr>
            <w:r w:rsidRPr="000B146F">
              <w:rPr>
                <w:rFonts w:ascii="Calibri" w:hAnsi="Calibri" w:cs="Calibri"/>
                <w:i/>
                <w:iCs/>
                <w:color w:val="000000"/>
                <w:sz w:val="16"/>
                <w:szCs w:val="16"/>
              </w:rPr>
              <w:t>“P5 : C’est comme ce que P3 a dit, si tu rentres dans un centre de santé et on t’accueille avec sourire, tu seras contente. Ainsi tu pourras parler de tes problèmes avec transparence à l’agent de santé.”</w:t>
            </w:r>
          </w:p>
        </w:tc>
      </w:tr>
      <w:tr w:rsidR="00D33045" w:rsidRPr="00496EEF" w14:paraId="7AE3644A" w14:textId="75F6F0A1" w:rsidTr="000E09E8">
        <w:trPr>
          <w:trHeight w:val="300"/>
        </w:trPr>
        <w:tc>
          <w:tcPr>
            <w:tcW w:w="2565" w:type="dxa"/>
            <w:shd w:val="clear" w:color="auto" w:fill="auto"/>
            <w:vAlign w:val="center"/>
            <w:hideMark/>
          </w:tcPr>
          <w:p w14:paraId="3842EF4E" w14:textId="2DEB74E6" w:rsidR="00D33045" w:rsidRPr="00496EEF" w:rsidRDefault="00D33045" w:rsidP="00D33045">
            <w:pPr>
              <w:spacing w:after="0" w:line="240" w:lineRule="auto"/>
              <w:rPr>
                <w:rFonts w:ascii="Calibri" w:eastAsia="Times New Roman" w:hAnsi="Calibri" w:cs="Calibri"/>
                <w:b/>
                <w:bCs/>
                <w:color w:val="538135" w:themeColor="accent6" w:themeShade="BF"/>
                <w:kern w:val="0"/>
                <w:sz w:val="18"/>
                <w:szCs w:val="18"/>
                <w:lang/>
                <w14:ligatures w14:val="none"/>
              </w:rPr>
            </w:pPr>
            <w:r>
              <w:rPr>
                <w:rFonts w:ascii="Calibri" w:hAnsi="Calibri" w:cs="Calibri"/>
                <w:color w:val="000000"/>
              </w:rPr>
              <w:t>Actions prestataires</w:t>
            </w:r>
          </w:p>
        </w:tc>
        <w:tc>
          <w:tcPr>
            <w:tcW w:w="2797" w:type="dxa"/>
            <w:vAlign w:val="center"/>
          </w:tcPr>
          <w:p w14:paraId="73EC1054" w14:textId="197971D3" w:rsidR="00D33045" w:rsidRPr="00496EEF" w:rsidRDefault="00D33045" w:rsidP="00D33045">
            <w:pPr>
              <w:spacing w:after="0" w:line="240" w:lineRule="auto"/>
              <w:rPr>
                <w:rFonts w:ascii="Calibri" w:eastAsia="Times New Roman" w:hAnsi="Calibri" w:cs="Calibri"/>
                <w:color w:val="FF0000"/>
                <w:kern w:val="0"/>
                <w:sz w:val="18"/>
                <w:szCs w:val="18"/>
                <w:lang/>
                <w14:ligatures w14:val="none"/>
              </w:rPr>
            </w:pPr>
            <w:r w:rsidRPr="00AB598D">
              <w:rPr>
                <w:lang w:val="en-US"/>
              </w:rPr>
              <w:t xml:space="preserve">Manque de </w:t>
            </w:r>
            <w:proofErr w:type="spellStart"/>
            <w:r w:rsidRPr="00AB598D">
              <w:rPr>
                <w:lang w:val="en-US"/>
              </w:rPr>
              <w:t>considération</w:t>
            </w:r>
            <w:proofErr w:type="spellEnd"/>
          </w:p>
        </w:tc>
        <w:tc>
          <w:tcPr>
            <w:tcW w:w="3615" w:type="dxa"/>
            <w:vAlign w:val="center"/>
          </w:tcPr>
          <w:p w14:paraId="3A5F9BE4" w14:textId="0C8FDEFB" w:rsidR="00D33045" w:rsidRPr="00496EEF" w:rsidRDefault="00D33045" w:rsidP="00D33045">
            <w:pPr>
              <w:spacing w:after="0" w:line="240" w:lineRule="auto"/>
              <w:rPr>
                <w:rFonts w:ascii="Calibri" w:eastAsia="Times New Roman" w:hAnsi="Calibri" w:cs="Calibri"/>
                <w:color w:val="FF0000"/>
                <w:kern w:val="0"/>
                <w:sz w:val="18"/>
                <w:szCs w:val="18"/>
                <w:lang/>
                <w14:ligatures w14:val="none"/>
              </w:rPr>
            </w:pPr>
            <w:r w:rsidRPr="00AB598D">
              <w:rPr>
                <w:lang w:val="fr-FR"/>
              </w:rPr>
              <w:t>Comportement méprisant ou négligent envers les usagères</w:t>
            </w:r>
          </w:p>
        </w:tc>
        <w:tc>
          <w:tcPr>
            <w:tcW w:w="3209" w:type="dxa"/>
            <w:vAlign w:val="center"/>
          </w:tcPr>
          <w:p w14:paraId="2F1F969A" w14:textId="05DE2485" w:rsidR="00D33045" w:rsidRPr="00496EEF" w:rsidRDefault="00D33045" w:rsidP="00D33045">
            <w:pPr>
              <w:spacing w:after="0" w:line="240" w:lineRule="auto"/>
              <w:rPr>
                <w:rFonts w:ascii="Calibri" w:eastAsia="Times New Roman" w:hAnsi="Calibri" w:cs="Calibri"/>
                <w:color w:val="FF0000"/>
                <w:kern w:val="0"/>
                <w:sz w:val="18"/>
                <w:szCs w:val="18"/>
                <w:lang/>
                <w14:ligatures w14:val="none"/>
              </w:rPr>
            </w:pPr>
            <w:r w:rsidRPr="00AB598D">
              <w:rPr>
                <w:lang w:val="fr-FR"/>
              </w:rPr>
              <w:t>“il y’a certains qui n’entretiennent pas bien [...] ils ne considèrent pas les gens. Eux ils voient ça comme si c’était des trucs banals”</w:t>
            </w:r>
          </w:p>
        </w:tc>
        <w:tc>
          <w:tcPr>
            <w:tcW w:w="2551" w:type="dxa"/>
            <w:vAlign w:val="center"/>
          </w:tcPr>
          <w:p w14:paraId="1D7A36D8" w14:textId="42505233" w:rsidR="00D33045" w:rsidRPr="00496EEF" w:rsidRDefault="00D33045" w:rsidP="00D33045">
            <w:pPr>
              <w:spacing w:after="0" w:line="240" w:lineRule="auto"/>
              <w:rPr>
                <w:rFonts w:ascii="Calibri" w:eastAsia="Times New Roman" w:hAnsi="Calibri" w:cs="Calibri"/>
                <w:color w:val="FF0000"/>
                <w:kern w:val="0"/>
                <w:sz w:val="18"/>
                <w:szCs w:val="18"/>
                <w:lang/>
                <w14:ligatures w14:val="none"/>
              </w:rPr>
            </w:pPr>
            <w:r w:rsidRPr="00AB598D">
              <w:rPr>
                <w:i/>
                <w:iCs/>
                <w:lang w:val="fr-FR"/>
              </w:rPr>
              <w:t xml:space="preserve">"Certaines </w:t>
            </w:r>
            <w:proofErr w:type="spellStart"/>
            <w:r w:rsidRPr="00AB598D">
              <w:rPr>
                <w:i/>
                <w:iCs/>
                <w:lang w:val="fr-FR"/>
              </w:rPr>
              <w:t>sages-femmes</w:t>
            </w:r>
            <w:proofErr w:type="spellEnd"/>
            <w:r w:rsidRPr="00AB598D">
              <w:rPr>
                <w:i/>
                <w:iCs/>
                <w:lang w:val="fr-FR"/>
              </w:rPr>
              <w:t xml:space="preserve"> [...] reportent souvent les rendez-vous [...] elles disent : « Avec la gratuité, elles ne se fatiguent plus. »"</w:t>
            </w:r>
          </w:p>
        </w:tc>
      </w:tr>
      <w:tr w:rsidR="00D33045" w:rsidRPr="00496EEF" w14:paraId="7FD739E4" w14:textId="3132D509" w:rsidTr="000E09E8">
        <w:trPr>
          <w:trHeight w:val="300"/>
        </w:trPr>
        <w:tc>
          <w:tcPr>
            <w:tcW w:w="2565" w:type="dxa"/>
            <w:shd w:val="clear" w:color="auto" w:fill="auto"/>
            <w:vAlign w:val="center"/>
            <w:hideMark/>
          </w:tcPr>
          <w:p w14:paraId="008B6CBD" w14:textId="6C6D7C8C" w:rsidR="00D33045" w:rsidRPr="00496EEF" w:rsidRDefault="00D33045" w:rsidP="00D33045">
            <w:pPr>
              <w:spacing w:after="0" w:line="240" w:lineRule="auto"/>
              <w:rPr>
                <w:rFonts w:ascii="Calibri" w:eastAsia="Times New Roman" w:hAnsi="Calibri" w:cs="Calibri"/>
                <w:b/>
                <w:bCs/>
                <w:color w:val="538135" w:themeColor="accent6" w:themeShade="BF"/>
                <w:kern w:val="0"/>
                <w:sz w:val="18"/>
                <w:szCs w:val="18"/>
                <w:lang/>
                <w14:ligatures w14:val="none"/>
              </w:rPr>
            </w:pPr>
            <w:r>
              <w:rPr>
                <w:rFonts w:ascii="Calibri" w:hAnsi="Calibri" w:cs="Calibri"/>
                <w:color w:val="000000"/>
              </w:rPr>
              <w:t>Actions prestataires</w:t>
            </w:r>
          </w:p>
        </w:tc>
        <w:tc>
          <w:tcPr>
            <w:tcW w:w="2797" w:type="dxa"/>
            <w:vAlign w:val="center"/>
          </w:tcPr>
          <w:p w14:paraId="0CBF63FE" w14:textId="63105DA1" w:rsidR="00D33045" w:rsidRPr="00496EEF" w:rsidRDefault="00D33045" w:rsidP="00D33045">
            <w:pPr>
              <w:spacing w:after="0" w:line="240" w:lineRule="auto"/>
              <w:rPr>
                <w:rFonts w:ascii="Calibri" w:eastAsia="Times New Roman" w:hAnsi="Calibri" w:cs="Calibri"/>
                <w:color w:val="FF0000"/>
                <w:kern w:val="0"/>
                <w:sz w:val="18"/>
                <w:szCs w:val="18"/>
                <w:lang/>
                <w14:ligatures w14:val="none"/>
              </w:rPr>
            </w:pPr>
            <w:proofErr w:type="spellStart"/>
            <w:r w:rsidRPr="00AB598D">
              <w:rPr>
                <w:lang w:val="en-US"/>
              </w:rPr>
              <w:t>Hygiène</w:t>
            </w:r>
            <w:proofErr w:type="spellEnd"/>
            <w:r w:rsidRPr="00AB598D">
              <w:rPr>
                <w:lang w:val="en-US"/>
              </w:rPr>
              <w:t xml:space="preserve"> </w:t>
            </w:r>
            <w:proofErr w:type="spellStart"/>
            <w:r w:rsidRPr="00AB598D">
              <w:rPr>
                <w:lang w:val="en-US"/>
              </w:rPr>
              <w:t>déplorable</w:t>
            </w:r>
            <w:proofErr w:type="spellEnd"/>
          </w:p>
        </w:tc>
        <w:tc>
          <w:tcPr>
            <w:tcW w:w="3615" w:type="dxa"/>
            <w:vAlign w:val="center"/>
          </w:tcPr>
          <w:p w14:paraId="5936202F" w14:textId="0669EB0D" w:rsidR="00D33045" w:rsidRPr="00496EEF" w:rsidRDefault="00D33045" w:rsidP="00D33045">
            <w:pPr>
              <w:spacing w:after="0" w:line="240" w:lineRule="auto"/>
              <w:rPr>
                <w:rFonts w:ascii="Calibri" w:eastAsia="Times New Roman" w:hAnsi="Calibri" w:cs="Calibri"/>
                <w:color w:val="FF0000"/>
                <w:kern w:val="0"/>
                <w:sz w:val="18"/>
                <w:szCs w:val="18"/>
                <w:lang/>
                <w14:ligatures w14:val="none"/>
              </w:rPr>
            </w:pPr>
            <w:r w:rsidRPr="00AB598D">
              <w:rPr>
                <w:lang w:val="fr-FR"/>
              </w:rPr>
              <w:t>Locaux sales ou mal entretenus</w:t>
            </w:r>
          </w:p>
        </w:tc>
        <w:tc>
          <w:tcPr>
            <w:tcW w:w="3209" w:type="dxa"/>
            <w:vAlign w:val="center"/>
          </w:tcPr>
          <w:p w14:paraId="2FB49E6F" w14:textId="362BB545" w:rsidR="00D33045" w:rsidRPr="00496EEF" w:rsidRDefault="00D33045" w:rsidP="00D33045">
            <w:pPr>
              <w:spacing w:after="0" w:line="240" w:lineRule="auto"/>
              <w:rPr>
                <w:rFonts w:ascii="Calibri" w:eastAsia="Times New Roman" w:hAnsi="Calibri" w:cs="Calibri"/>
                <w:color w:val="FF0000"/>
                <w:kern w:val="0"/>
                <w:sz w:val="18"/>
                <w:szCs w:val="18"/>
                <w:lang/>
                <w14:ligatures w14:val="none"/>
              </w:rPr>
            </w:pPr>
            <w:r w:rsidRPr="00AB598D">
              <w:rPr>
                <w:lang w:val="fr-FR"/>
              </w:rPr>
              <w:t>“les centres publics de santé, on ne peut pas parler d’hygiène là-bas [...] il y’a des odeurs”</w:t>
            </w:r>
          </w:p>
        </w:tc>
        <w:tc>
          <w:tcPr>
            <w:tcW w:w="2551" w:type="dxa"/>
            <w:vAlign w:val="center"/>
          </w:tcPr>
          <w:p w14:paraId="0623880D" w14:textId="1E6E4B71" w:rsidR="00D33045" w:rsidRPr="00496EEF" w:rsidRDefault="00D33045" w:rsidP="00D33045">
            <w:pPr>
              <w:spacing w:after="0" w:line="240" w:lineRule="auto"/>
              <w:rPr>
                <w:rFonts w:ascii="Calibri" w:eastAsia="Times New Roman" w:hAnsi="Calibri" w:cs="Calibri"/>
                <w:color w:val="FF0000"/>
                <w:kern w:val="0"/>
                <w:sz w:val="18"/>
                <w:szCs w:val="18"/>
                <w:lang/>
                <w14:ligatures w14:val="none"/>
              </w:rPr>
            </w:pPr>
            <w:r w:rsidRPr="00AB598D">
              <w:rPr>
                <w:i/>
                <w:iCs/>
                <w:lang w:val="fr-FR"/>
              </w:rPr>
              <w:t xml:space="preserve">"Notre maternité est trop petite [...] le sang coule par terre, c’est vraiment triste. </w:t>
            </w:r>
            <w:r w:rsidRPr="00AB598D">
              <w:rPr>
                <w:i/>
                <w:iCs/>
                <w:lang w:val="en-US"/>
              </w:rPr>
              <w:t xml:space="preserve">[...] Il faut </w:t>
            </w:r>
            <w:proofErr w:type="spellStart"/>
            <w:r w:rsidRPr="00AB598D">
              <w:rPr>
                <w:i/>
                <w:iCs/>
                <w:lang w:val="en-US"/>
              </w:rPr>
              <w:t>agrandir</w:t>
            </w:r>
            <w:proofErr w:type="spellEnd"/>
            <w:r w:rsidRPr="00AB598D">
              <w:rPr>
                <w:i/>
                <w:iCs/>
                <w:lang w:val="en-US"/>
              </w:rPr>
              <w:t xml:space="preserve"> la </w:t>
            </w:r>
            <w:proofErr w:type="spellStart"/>
            <w:r w:rsidRPr="00AB598D">
              <w:rPr>
                <w:i/>
                <w:iCs/>
                <w:lang w:val="en-US"/>
              </w:rPr>
              <w:t>maternité</w:t>
            </w:r>
            <w:proofErr w:type="spellEnd"/>
            <w:r w:rsidRPr="00AB598D">
              <w:rPr>
                <w:i/>
                <w:iCs/>
                <w:lang w:val="en-US"/>
              </w:rPr>
              <w:t>."</w:t>
            </w:r>
          </w:p>
        </w:tc>
      </w:tr>
      <w:tr w:rsidR="00D33045" w:rsidRPr="00496EEF" w14:paraId="3FCC70E8" w14:textId="10AA8F81" w:rsidTr="000E09E8">
        <w:trPr>
          <w:trHeight w:val="300"/>
        </w:trPr>
        <w:tc>
          <w:tcPr>
            <w:tcW w:w="2565" w:type="dxa"/>
            <w:shd w:val="clear" w:color="auto" w:fill="auto"/>
            <w:vAlign w:val="center"/>
          </w:tcPr>
          <w:p w14:paraId="513E9940" w14:textId="79828148" w:rsidR="00D33045" w:rsidRPr="00496EEF" w:rsidRDefault="00D33045" w:rsidP="00D33045">
            <w:pPr>
              <w:spacing w:after="0" w:line="240" w:lineRule="auto"/>
              <w:rPr>
                <w:rFonts w:ascii="Calibri" w:eastAsia="Times New Roman" w:hAnsi="Calibri" w:cs="Calibri"/>
                <w:b/>
                <w:bCs/>
                <w:color w:val="538135" w:themeColor="accent6" w:themeShade="BF"/>
                <w:kern w:val="0"/>
                <w:sz w:val="18"/>
                <w:szCs w:val="18"/>
                <w:lang/>
                <w14:ligatures w14:val="none"/>
              </w:rPr>
            </w:pPr>
            <w:r>
              <w:rPr>
                <w:rFonts w:ascii="Calibri" w:hAnsi="Calibri" w:cs="Calibri"/>
                <w:color w:val="000000"/>
              </w:rPr>
              <w:t>Actions prestataires</w:t>
            </w:r>
          </w:p>
        </w:tc>
        <w:tc>
          <w:tcPr>
            <w:tcW w:w="2797" w:type="dxa"/>
            <w:vAlign w:val="center"/>
          </w:tcPr>
          <w:p w14:paraId="698A05A3" w14:textId="05E4C940" w:rsidR="00D33045" w:rsidRPr="00496EEF" w:rsidRDefault="00D33045" w:rsidP="00D33045">
            <w:pPr>
              <w:spacing w:after="0" w:line="240" w:lineRule="auto"/>
              <w:rPr>
                <w:rFonts w:ascii="Calibri" w:eastAsia="Times New Roman" w:hAnsi="Calibri" w:cs="Calibri"/>
                <w:color w:val="FF0000"/>
                <w:kern w:val="0"/>
                <w:sz w:val="18"/>
                <w:szCs w:val="18"/>
                <w:lang/>
                <w14:ligatures w14:val="none"/>
              </w:rPr>
            </w:pPr>
            <w:proofErr w:type="spellStart"/>
            <w:r w:rsidRPr="00AB598D">
              <w:rPr>
                <w:lang w:val="en-US"/>
              </w:rPr>
              <w:t>Comportements</w:t>
            </w:r>
            <w:proofErr w:type="spellEnd"/>
            <w:r w:rsidRPr="00AB598D">
              <w:rPr>
                <w:lang w:val="en-US"/>
              </w:rPr>
              <w:t xml:space="preserve"> </w:t>
            </w:r>
            <w:proofErr w:type="spellStart"/>
            <w:r w:rsidRPr="00AB598D">
              <w:rPr>
                <w:lang w:val="en-US"/>
              </w:rPr>
              <w:t>inappropriés</w:t>
            </w:r>
            <w:proofErr w:type="spellEnd"/>
          </w:p>
        </w:tc>
        <w:tc>
          <w:tcPr>
            <w:tcW w:w="3615" w:type="dxa"/>
            <w:vAlign w:val="center"/>
          </w:tcPr>
          <w:p w14:paraId="6F0732CD" w14:textId="286AF71D" w:rsidR="00D33045" w:rsidRPr="00496EEF" w:rsidRDefault="00D33045" w:rsidP="00D33045">
            <w:pPr>
              <w:spacing w:after="0" w:line="240" w:lineRule="auto"/>
              <w:rPr>
                <w:rFonts w:ascii="Calibri" w:eastAsia="Times New Roman" w:hAnsi="Calibri" w:cs="Calibri"/>
                <w:color w:val="FF0000"/>
                <w:kern w:val="0"/>
                <w:sz w:val="18"/>
                <w:szCs w:val="18"/>
                <w:lang/>
                <w14:ligatures w14:val="none"/>
              </w:rPr>
            </w:pPr>
            <w:r w:rsidRPr="00AB598D">
              <w:rPr>
                <w:lang w:val="fr-FR"/>
              </w:rPr>
              <w:t>Demande de familiarité ou harcèlement</w:t>
            </w:r>
          </w:p>
        </w:tc>
        <w:tc>
          <w:tcPr>
            <w:tcW w:w="3209" w:type="dxa"/>
            <w:vAlign w:val="center"/>
          </w:tcPr>
          <w:p w14:paraId="0234D498" w14:textId="45D5DF53" w:rsidR="00D33045" w:rsidRPr="00496EEF" w:rsidRDefault="00D33045" w:rsidP="00D33045">
            <w:pPr>
              <w:spacing w:after="0" w:line="240" w:lineRule="auto"/>
              <w:rPr>
                <w:rFonts w:ascii="Calibri" w:eastAsia="Times New Roman" w:hAnsi="Calibri" w:cs="Calibri"/>
                <w:color w:val="FF0000"/>
                <w:kern w:val="0"/>
                <w:sz w:val="18"/>
                <w:szCs w:val="18"/>
                <w:lang/>
                <w14:ligatures w14:val="none"/>
              </w:rPr>
            </w:pPr>
            <w:r w:rsidRPr="00AB598D">
              <w:rPr>
                <w:lang w:val="fr-FR"/>
              </w:rPr>
              <w:t>“il y a des docteurs indélicats (coureurs de jupons) [...] la personne demande ton numéro et que tu refuses il peut tout faire”</w:t>
            </w:r>
          </w:p>
        </w:tc>
        <w:tc>
          <w:tcPr>
            <w:tcW w:w="2551" w:type="dxa"/>
            <w:vAlign w:val="center"/>
          </w:tcPr>
          <w:p w14:paraId="7A500B25" w14:textId="0850EA86" w:rsidR="00D33045" w:rsidRPr="00496EEF" w:rsidRDefault="00D33045" w:rsidP="00D33045">
            <w:pPr>
              <w:spacing w:after="0" w:line="240" w:lineRule="auto"/>
              <w:rPr>
                <w:rFonts w:ascii="Calibri" w:eastAsia="Times New Roman" w:hAnsi="Calibri" w:cs="Calibri"/>
                <w:color w:val="FF0000"/>
                <w:kern w:val="0"/>
                <w:sz w:val="18"/>
                <w:szCs w:val="18"/>
                <w:lang/>
                <w14:ligatures w14:val="none"/>
              </w:rPr>
            </w:pPr>
            <w:r w:rsidRPr="00AB598D">
              <w:rPr>
                <w:i/>
                <w:iCs/>
                <w:lang w:val="fr-FR"/>
              </w:rPr>
              <w:t xml:space="preserve">"Certaines </w:t>
            </w:r>
            <w:proofErr w:type="spellStart"/>
            <w:r w:rsidRPr="00AB598D">
              <w:rPr>
                <w:i/>
                <w:iCs/>
                <w:lang w:val="fr-FR"/>
              </w:rPr>
              <w:t>sages-femmes</w:t>
            </w:r>
            <w:proofErr w:type="spellEnd"/>
            <w:r w:rsidRPr="00AB598D">
              <w:rPr>
                <w:i/>
                <w:iCs/>
                <w:lang w:val="fr-FR"/>
              </w:rPr>
              <w:t xml:space="preserve"> [...] cherchent à « prendre ta tête » [...] elles refusent de donner des méthodes de longue durée aux jeunes filles sans enfant."</w:t>
            </w:r>
          </w:p>
        </w:tc>
      </w:tr>
      <w:tr w:rsidR="00D33045" w:rsidRPr="00496EEF" w14:paraId="35CF6AB7" w14:textId="08967679" w:rsidTr="00212C6D">
        <w:trPr>
          <w:trHeight w:val="590"/>
        </w:trPr>
        <w:tc>
          <w:tcPr>
            <w:tcW w:w="2565" w:type="dxa"/>
            <w:shd w:val="clear" w:color="auto" w:fill="auto"/>
            <w:hideMark/>
          </w:tcPr>
          <w:p w14:paraId="3ED61423" w14:textId="6EF36C0C" w:rsidR="00D33045" w:rsidRPr="00394B46" w:rsidRDefault="00D33045" w:rsidP="00D33045">
            <w:pPr>
              <w:spacing w:after="0" w:line="240" w:lineRule="auto"/>
              <w:rPr>
                <w:rFonts w:ascii="Calibri" w:eastAsia="Times New Roman" w:hAnsi="Calibri" w:cs="Calibri"/>
                <w:b/>
                <w:bCs/>
                <w:color w:val="2E74B5" w:themeColor="accent5" w:themeShade="BF"/>
                <w:kern w:val="0"/>
                <w:sz w:val="18"/>
                <w:szCs w:val="18"/>
                <w:lang/>
                <w14:ligatures w14:val="none"/>
              </w:rPr>
            </w:pPr>
            <w:r w:rsidRPr="00394B46">
              <w:rPr>
                <w:color w:val="2E74B5" w:themeColor="accent5" w:themeShade="BF"/>
              </w:rPr>
              <w:t>N’apprécient pas counselling</w:t>
            </w:r>
          </w:p>
        </w:tc>
        <w:tc>
          <w:tcPr>
            <w:tcW w:w="2797" w:type="dxa"/>
          </w:tcPr>
          <w:p w14:paraId="48B9DFE7" w14:textId="021B328F" w:rsidR="00D33045" w:rsidRPr="00496EEF" w:rsidRDefault="00D33045" w:rsidP="00D33045">
            <w:pPr>
              <w:spacing w:after="0" w:line="240" w:lineRule="auto"/>
              <w:rPr>
                <w:rFonts w:ascii="Calibri" w:eastAsia="Times New Roman" w:hAnsi="Calibri" w:cs="Calibri"/>
                <w:color w:val="7030A0"/>
                <w:kern w:val="0"/>
                <w:sz w:val="18"/>
                <w:szCs w:val="18"/>
                <w:lang/>
                <w14:ligatures w14:val="none"/>
              </w:rPr>
            </w:pPr>
            <w:r w:rsidRPr="00F076CC">
              <w:rPr>
                <w:color w:val="2E74B5" w:themeColor="accent5" w:themeShade="BF"/>
              </w:rPr>
              <w:t>Counseling pas discret</w:t>
            </w:r>
          </w:p>
        </w:tc>
        <w:tc>
          <w:tcPr>
            <w:tcW w:w="3615" w:type="dxa"/>
          </w:tcPr>
          <w:p w14:paraId="09383F4C" w14:textId="33E6C131" w:rsidR="00D33045" w:rsidRPr="00496EEF" w:rsidRDefault="00D33045" w:rsidP="00D33045">
            <w:pPr>
              <w:spacing w:after="0" w:line="240" w:lineRule="auto"/>
              <w:rPr>
                <w:rFonts w:ascii="Calibri" w:eastAsia="Times New Roman" w:hAnsi="Calibri" w:cs="Calibri"/>
                <w:color w:val="7030A0"/>
                <w:kern w:val="0"/>
                <w:sz w:val="18"/>
                <w:szCs w:val="18"/>
                <w:lang/>
                <w14:ligatures w14:val="none"/>
              </w:rPr>
            </w:pPr>
            <w:r>
              <w:rPr>
                <w:color w:val="2E74B5" w:themeColor="accent5" w:themeShade="BF"/>
              </w:rPr>
              <w:t>L</w:t>
            </w:r>
            <w:r w:rsidRPr="004F2D11">
              <w:rPr>
                <w:color w:val="2E74B5" w:themeColor="accent5" w:themeShade="BF"/>
              </w:rPr>
              <w:t xml:space="preserve">orsque la répondante dit que le Counseling </w:t>
            </w:r>
            <w:r>
              <w:rPr>
                <w:color w:val="2E74B5" w:themeColor="accent5" w:themeShade="BF"/>
              </w:rPr>
              <w:t xml:space="preserve">reçu n’est </w:t>
            </w:r>
            <w:r w:rsidRPr="004F2D11">
              <w:rPr>
                <w:color w:val="2E74B5" w:themeColor="accent5" w:themeShade="BF"/>
              </w:rPr>
              <w:t>pas discret</w:t>
            </w:r>
          </w:p>
        </w:tc>
        <w:tc>
          <w:tcPr>
            <w:tcW w:w="3209" w:type="dxa"/>
            <w:vAlign w:val="center"/>
          </w:tcPr>
          <w:p w14:paraId="3281DA49" w14:textId="1F8615A2" w:rsidR="00D33045" w:rsidRPr="00496EEF" w:rsidRDefault="00D33045" w:rsidP="00D33045">
            <w:pPr>
              <w:spacing w:after="0" w:line="240" w:lineRule="auto"/>
              <w:rPr>
                <w:rFonts w:ascii="Calibri" w:eastAsia="Times New Roman" w:hAnsi="Calibri" w:cs="Calibri"/>
                <w:color w:val="7030A0"/>
                <w:kern w:val="0"/>
                <w:sz w:val="18"/>
                <w:szCs w:val="18"/>
                <w:lang/>
                <w14:ligatures w14:val="none"/>
              </w:rPr>
            </w:pPr>
            <w:r w:rsidRPr="00AB598D">
              <w:rPr>
                <w:lang w:val="fr-FR"/>
              </w:rPr>
              <w:t>“les prestataires [...] ne divulguent pas leur causerie [...] avant de t’engager dans ton métier tu as prêté serment” (manquement implicite)</w:t>
            </w:r>
          </w:p>
        </w:tc>
        <w:tc>
          <w:tcPr>
            <w:tcW w:w="2551" w:type="dxa"/>
            <w:vAlign w:val="center"/>
          </w:tcPr>
          <w:p w14:paraId="0F4BA640" w14:textId="7B466DB1" w:rsidR="00D33045" w:rsidRPr="00496EEF" w:rsidRDefault="00D33045" w:rsidP="00D33045">
            <w:pPr>
              <w:spacing w:after="0" w:line="240" w:lineRule="auto"/>
              <w:rPr>
                <w:rFonts w:ascii="Calibri" w:eastAsia="Times New Roman" w:hAnsi="Calibri" w:cs="Calibri"/>
                <w:color w:val="7030A0"/>
                <w:kern w:val="0"/>
                <w:sz w:val="18"/>
                <w:szCs w:val="18"/>
                <w:lang/>
                <w14:ligatures w14:val="none"/>
              </w:rPr>
            </w:pPr>
            <w:r w:rsidRPr="00AB598D">
              <w:rPr>
                <w:i/>
                <w:iCs/>
                <w:lang w:val="fr-FR"/>
              </w:rPr>
              <w:t xml:space="preserve">"Les </w:t>
            </w:r>
            <w:proofErr w:type="spellStart"/>
            <w:r w:rsidRPr="00AB598D">
              <w:rPr>
                <w:i/>
                <w:iCs/>
                <w:lang w:val="fr-FR"/>
              </w:rPr>
              <w:t>sages-femmes</w:t>
            </w:r>
            <w:proofErr w:type="spellEnd"/>
            <w:r w:rsidRPr="00AB598D">
              <w:rPr>
                <w:i/>
                <w:iCs/>
                <w:lang w:val="fr-FR"/>
              </w:rPr>
              <w:t xml:space="preserve"> refusent parfois les méthodes aux jeunes filles [...] « Pourquoi tu veux une méthode si tu n’es pas mariée ? </w:t>
            </w:r>
            <w:r w:rsidRPr="00AB598D">
              <w:rPr>
                <w:i/>
                <w:iCs/>
                <w:lang w:val="en-US"/>
              </w:rPr>
              <w:t xml:space="preserve">Va </w:t>
            </w:r>
            <w:proofErr w:type="spellStart"/>
            <w:r w:rsidRPr="00AB598D">
              <w:rPr>
                <w:i/>
                <w:iCs/>
                <w:lang w:val="en-US"/>
              </w:rPr>
              <w:t>chercher</w:t>
            </w:r>
            <w:proofErr w:type="spellEnd"/>
            <w:r w:rsidRPr="00AB598D">
              <w:rPr>
                <w:i/>
                <w:iCs/>
                <w:lang w:val="en-US"/>
              </w:rPr>
              <w:t xml:space="preserve"> ta </w:t>
            </w:r>
            <w:proofErr w:type="gramStart"/>
            <w:r w:rsidRPr="00AB598D">
              <w:rPr>
                <w:i/>
                <w:iCs/>
                <w:lang w:val="en-US"/>
              </w:rPr>
              <w:t>mère !</w:t>
            </w:r>
            <w:proofErr w:type="gramEnd"/>
            <w:r w:rsidRPr="00AB598D">
              <w:rPr>
                <w:i/>
                <w:iCs/>
                <w:lang w:val="en-US"/>
              </w:rPr>
              <w:t xml:space="preserve"> »"</w:t>
            </w:r>
          </w:p>
        </w:tc>
      </w:tr>
      <w:tr w:rsidR="00D33045" w:rsidRPr="00496EEF" w14:paraId="2D1A6B44" w14:textId="1ADC5115" w:rsidTr="00212C6D">
        <w:trPr>
          <w:trHeight w:val="300"/>
        </w:trPr>
        <w:tc>
          <w:tcPr>
            <w:tcW w:w="2565" w:type="dxa"/>
            <w:shd w:val="clear" w:color="auto" w:fill="auto"/>
            <w:hideMark/>
          </w:tcPr>
          <w:p w14:paraId="094EBFA2" w14:textId="084A7DC9" w:rsidR="00D33045" w:rsidRPr="00394B46" w:rsidRDefault="00D33045" w:rsidP="00D33045">
            <w:pPr>
              <w:spacing w:after="0" w:line="240" w:lineRule="auto"/>
              <w:rPr>
                <w:rFonts w:ascii="Calibri" w:eastAsia="Times New Roman" w:hAnsi="Calibri" w:cs="Calibri"/>
                <w:b/>
                <w:bCs/>
                <w:color w:val="2E74B5" w:themeColor="accent5" w:themeShade="BF"/>
                <w:kern w:val="0"/>
                <w:sz w:val="18"/>
                <w:szCs w:val="18"/>
                <w:lang/>
                <w14:ligatures w14:val="none"/>
              </w:rPr>
            </w:pPr>
            <w:r w:rsidRPr="00394B46">
              <w:rPr>
                <w:color w:val="2E74B5" w:themeColor="accent5" w:themeShade="BF"/>
              </w:rPr>
              <w:t>N’apprécient pas counselling</w:t>
            </w:r>
          </w:p>
        </w:tc>
        <w:tc>
          <w:tcPr>
            <w:tcW w:w="2797" w:type="dxa"/>
            <w:vAlign w:val="center"/>
          </w:tcPr>
          <w:p w14:paraId="44F0709E" w14:textId="579828F5" w:rsidR="00D33045" w:rsidRPr="00496EEF" w:rsidRDefault="00D33045" w:rsidP="00D33045">
            <w:pPr>
              <w:spacing w:after="0" w:line="240" w:lineRule="auto"/>
              <w:jc w:val="center"/>
              <w:rPr>
                <w:rFonts w:ascii="Calibri" w:eastAsia="Times New Roman" w:hAnsi="Calibri" w:cs="Calibri"/>
                <w:color w:val="7030A0"/>
                <w:kern w:val="0"/>
                <w:sz w:val="18"/>
                <w:szCs w:val="18"/>
                <w:lang/>
                <w14:ligatures w14:val="none"/>
              </w:rPr>
            </w:pPr>
            <w:r w:rsidRPr="00AB598D">
              <w:rPr>
                <w:lang w:val="en-US"/>
              </w:rPr>
              <w:t>Manque de respect</w:t>
            </w:r>
          </w:p>
        </w:tc>
        <w:tc>
          <w:tcPr>
            <w:tcW w:w="3615" w:type="dxa"/>
            <w:vAlign w:val="center"/>
          </w:tcPr>
          <w:p w14:paraId="20ED3414" w14:textId="461C2E9F" w:rsidR="00D33045" w:rsidRPr="00496EEF" w:rsidRDefault="00D33045" w:rsidP="00D33045">
            <w:pPr>
              <w:spacing w:after="0" w:line="240" w:lineRule="auto"/>
              <w:rPr>
                <w:rFonts w:ascii="Calibri" w:eastAsia="Times New Roman" w:hAnsi="Calibri" w:cs="Calibri"/>
                <w:color w:val="7030A0"/>
                <w:kern w:val="0"/>
                <w:sz w:val="18"/>
                <w:szCs w:val="18"/>
                <w:lang/>
                <w14:ligatures w14:val="none"/>
              </w:rPr>
            </w:pPr>
            <w:r w:rsidRPr="00AB598D">
              <w:rPr>
                <w:lang w:val="fr-FR"/>
              </w:rPr>
              <w:t>Ton agressif ou irrespectueux pendant les consultations</w:t>
            </w:r>
          </w:p>
        </w:tc>
        <w:tc>
          <w:tcPr>
            <w:tcW w:w="3209" w:type="dxa"/>
            <w:vAlign w:val="center"/>
          </w:tcPr>
          <w:p w14:paraId="029175E6" w14:textId="54B8CD27" w:rsidR="00D33045" w:rsidRPr="00496EEF" w:rsidRDefault="00D33045" w:rsidP="00D33045">
            <w:pPr>
              <w:spacing w:after="0" w:line="240" w:lineRule="auto"/>
              <w:rPr>
                <w:rFonts w:ascii="Calibri" w:eastAsia="Times New Roman" w:hAnsi="Calibri" w:cs="Calibri"/>
                <w:color w:val="7030A0"/>
                <w:kern w:val="0"/>
                <w:sz w:val="18"/>
                <w:szCs w:val="18"/>
                <w:lang/>
                <w14:ligatures w14:val="none"/>
              </w:rPr>
            </w:pPr>
            <w:r w:rsidRPr="00AB598D">
              <w:rPr>
                <w:lang w:val="fr-FR"/>
              </w:rPr>
              <w:t>“quand elles partent, certaines leur manque de respect ; tu pars pour un service et on te cause mal”</w:t>
            </w:r>
          </w:p>
        </w:tc>
        <w:tc>
          <w:tcPr>
            <w:tcW w:w="2551" w:type="dxa"/>
            <w:vAlign w:val="center"/>
          </w:tcPr>
          <w:p w14:paraId="111F6461" w14:textId="40DABE78" w:rsidR="00D33045" w:rsidRPr="00496EEF" w:rsidRDefault="00D33045" w:rsidP="00D33045">
            <w:pPr>
              <w:spacing w:after="0" w:line="240" w:lineRule="auto"/>
              <w:rPr>
                <w:rFonts w:ascii="Calibri" w:eastAsia="Times New Roman" w:hAnsi="Calibri" w:cs="Calibri"/>
                <w:color w:val="7030A0"/>
                <w:kern w:val="0"/>
                <w:sz w:val="18"/>
                <w:szCs w:val="18"/>
                <w:lang/>
                <w14:ligatures w14:val="none"/>
              </w:rPr>
            </w:pPr>
            <w:r w:rsidRPr="00AB598D">
              <w:rPr>
                <w:lang w:val="fr-FR"/>
              </w:rPr>
              <w:t xml:space="preserve">"Les </w:t>
            </w:r>
            <w:proofErr w:type="spellStart"/>
            <w:r w:rsidRPr="00AB598D">
              <w:rPr>
                <w:lang w:val="fr-FR"/>
              </w:rPr>
              <w:t>sages-femmes</w:t>
            </w:r>
            <w:proofErr w:type="spellEnd"/>
            <w:r w:rsidRPr="00AB598D">
              <w:rPr>
                <w:lang w:val="fr-FR"/>
              </w:rPr>
              <w:t xml:space="preserve"> ne parlent pas des risques du DIU [...] elles disent juste </w:t>
            </w:r>
            <w:r w:rsidRPr="00AB598D">
              <w:rPr>
                <w:i/>
                <w:iCs/>
                <w:lang w:val="fr-FR"/>
              </w:rPr>
              <w:t>« ça dure 10 ans »</w:t>
            </w:r>
            <w:r w:rsidRPr="00AB598D">
              <w:rPr>
                <w:lang w:val="fr-FR"/>
              </w:rPr>
              <w:t xml:space="preserve">, mais </w:t>
            </w:r>
            <w:r w:rsidRPr="00AB598D">
              <w:rPr>
                <w:lang w:val="fr-FR"/>
              </w:rPr>
              <w:lastRenderedPageBreak/>
              <w:t>pas des infections possibles."</w:t>
            </w:r>
          </w:p>
        </w:tc>
      </w:tr>
      <w:tr w:rsidR="00D33045" w:rsidRPr="00496EEF" w14:paraId="1B43C77E" w14:textId="5B3E441E" w:rsidTr="00664156">
        <w:trPr>
          <w:trHeight w:val="300"/>
        </w:trPr>
        <w:tc>
          <w:tcPr>
            <w:tcW w:w="2565" w:type="dxa"/>
            <w:shd w:val="clear" w:color="auto" w:fill="auto"/>
            <w:hideMark/>
          </w:tcPr>
          <w:p w14:paraId="6991D921" w14:textId="1AA1D1A9" w:rsidR="00D33045" w:rsidRPr="00394B46" w:rsidRDefault="00D33045" w:rsidP="00D33045">
            <w:pPr>
              <w:spacing w:after="0" w:line="240" w:lineRule="auto"/>
              <w:rPr>
                <w:rFonts w:ascii="Calibri" w:eastAsia="Times New Roman" w:hAnsi="Calibri" w:cs="Calibri"/>
                <w:b/>
                <w:bCs/>
                <w:color w:val="2E74B5" w:themeColor="accent5" w:themeShade="BF"/>
                <w:kern w:val="0"/>
                <w:sz w:val="18"/>
                <w:szCs w:val="18"/>
                <w:lang/>
                <w14:ligatures w14:val="none"/>
              </w:rPr>
            </w:pPr>
            <w:r w:rsidRPr="00394B46">
              <w:rPr>
                <w:color w:val="2E74B5" w:themeColor="accent5" w:themeShade="BF"/>
              </w:rPr>
              <w:lastRenderedPageBreak/>
              <w:t>N’apprécient pas counselling</w:t>
            </w:r>
          </w:p>
        </w:tc>
        <w:tc>
          <w:tcPr>
            <w:tcW w:w="2797" w:type="dxa"/>
            <w:vAlign w:val="center"/>
          </w:tcPr>
          <w:p w14:paraId="6D45237A" w14:textId="036825CF" w:rsidR="00D33045" w:rsidRPr="00496EEF" w:rsidRDefault="00D33045" w:rsidP="00D33045">
            <w:pPr>
              <w:spacing w:after="0" w:line="240" w:lineRule="auto"/>
              <w:rPr>
                <w:rFonts w:ascii="Calibri" w:eastAsia="Times New Roman" w:hAnsi="Calibri" w:cs="Calibri"/>
                <w:color w:val="7030A0"/>
                <w:kern w:val="0"/>
                <w:sz w:val="18"/>
                <w:szCs w:val="18"/>
                <w:lang/>
                <w14:ligatures w14:val="none"/>
              </w:rPr>
            </w:pPr>
            <w:proofErr w:type="spellStart"/>
            <w:r w:rsidRPr="00AB598D">
              <w:rPr>
                <w:lang w:val="en-US"/>
              </w:rPr>
              <w:t>Rétention</w:t>
            </w:r>
            <w:proofErr w:type="spellEnd"/>
            <w:r w:rsidRPr="00AB598D">
              <w:rPr>
                <w:lang w:val="en-US"/>
              </w:rPr>
              <w:t xml:space="preserve"> </w:t>
            </w:r>
            <w:proofErr w:type="spellStart"/>
            <w:r w:rsidRPr="00AB598D">
              <w:rPr>
                <w:lang w:val="en-US"/>
              </w:rPr>
              <w:t>d’informations</w:t>
            </w:r>
            <w:proofErr w:type="spellEnd"/>
          </w:p>
        </w:tc>
        <w:tc>
          <w:tcPr>
            <w:tcW w:w="3615" w:type="dxa"/>
            <w:vAlign w:val="center"/>
          </w:tcPr>
          <w:p w14:paraId="33BB050E" w14:textId="4235549E" w:rsidR="00D33045" w:rsidRPr="00496EEF" w:rsidRDefault="00D33045" w:rsidP="00D33045">
            <w:pPr>
              <w:spacing w:after="0" w:line="240" w:lineRule="auto"/>
              <w:rPr>
                <w:rFonts w:ascii="Calibri" w:eastAsia="Times New Roman" w:hAnsi="Calibri" w:cs="Calibri"/>
                <w:color w:val="7030A0"/>
                <w:kern w:val="0"/>
                <w:sz w:val="18"/>
                <w:szCs w:val="18"/>
                <w:lang/>
                <w14:ligatures w14:val="none"/>
              </w:rPr>
            </w:pPr>
            <w:r w:rsidRPr="00AB598D">
              <w:rPr>
                <w:lang w:val="fr-FR"/>
              </w:rPr>
              <w:t>Refus de fournir des détails ou conseils utiles</w:t>
            </w:r>
          </w:p>
        </w:tc>
        <w:tc>
          <w:tcPr>
            <w:tcW w:w="3209" w:type="dxa"/>
            <w:vAlign w:val="center"/>
          </w:tcPr>
          <w:p w14:paraId="7BD52AC7" w14:textId="50A33F63" w:rsidR="00D33045" w:rsidRPr="00496EEF" w:rsidRDefault="00D33045" w:rsidP="00D33045">
            <w:pPr>
              <w:spacing w:after="0" w:line="240" w:lineRule="auto"/>
              <w:rPr>
                <w:rFonts w:ascii="Calibri" w:eastAsia="Times New Roman" w:hAnsi="Calibri" w:cs="Calibri"/>
                <w:color w:val="7030A0"/>
                <w:kern w:val="0"/>
                <w:sz w:val="18"/>
                <w:szCs w:val="18"/>
                <w:lang/>
                <w14:ligatures w14:val="none"/>
              </w:rPr>
            </w:pPr>
            <w:r w:rsidRPr="00AB598D">
              <w:rPr>
                <w:lang w:val="fr-FR"/>
              </w:rPr>
              <w:t>“ils ne te font pas de test, ils ne te font rien. C’est à toi-même qu’ils vont te demander ce que tu as [...] ils vont te prescrire une ordonnance”</w:t>
            </w:r>
          </w:p>
        </w:tc>
        <w:tc>
          <w:tcPr>
            <w:tcW w:w="2551" w:type="dxa"/>
          </w:tcPr>
          <w:p w14:paraId="7EC828AF" w14:textId="77777777" w:rsidR="00D33045" w:rsidRPr="00496EEF" w:rsidRDefault="00D33045" w:rsidP="00D33045">
            <w:pPr>
              <w:spacing w:after="0" w:line="240" w:lineRule="auto"/>
              <w:rPr>
                <w:rFonts w:ascii="Calibri" w:eastAsia="Times New Roman" w:hAnsi="Calibri" w:cs="Calibri"/>
                <w:color w:val="7030A0"/>
                <w:kern w:val="0"/>
                <w:sz w:val="18"/>
                <w:szCs w:val="18"/>
                <w:lang/>
                <w14:ligatures w14:val="none"/>
              </w:rPr>
            </w:pPr>
          </w:p>
        </w:tc>
      </w:tr>
    </w:tbl>
    <w:p w14:paraId="45644DFE" w14:textId="77777777" w:rsidR="00856FA4" w:rsidRDefault="00856FA4"/>
    <w:sectPr w:rsidR="00856FA4" w:rsidSect="00D84916">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554930"/>
    <w:multiLevelType w:val="multilevel"/>
    <w:tmpl w:val="F4A6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326FE8"/>
    <w:multiLevelType w:val="multilevel"/>
    <w:tmpl w:val="AC3A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BD0A24"/>
    <w:multiLevelType w:val="multilevel"/>
    <w:tmpl w:val="5F3E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582284"/>
    <w:multiLevelType w:val="multilevel"/>
    <w:tmpl w:val="B33A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14210D"/>
    <w:multiLevelType w:val="multilevel"/>
    <w:tmpl w:val="30F0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1B60AB"/>
    <w:multiLevelType w:val="multilevel"/>
    <w:tmpl w:val="91B2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F91667"/>
    <w:multiLevelType w:val="multilevel"/>
    <w:tmpl w:val="3EBAB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5006CD"/>
    <w:multiLevelType w:val="multilevel"/>
    <w:tmpl w:val="4F64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AA4701"/>
    <w:multiLevelType w:val="multilevel"/>
    <w:tmpl w:val="8E82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7475305">
    <w:abstractNumId w:val="6"/>
  </w:num>
  <w:num w:numId="2" w16cid:durableId="1484128843">
    <w:abstractNumId w:val="2"/>
  </w:num>
  <w:num w:numId="3" w16cid:durableId="1744912009">
    <w:abstractNumId w:val="0"/>
  </w:num>
  <w:num w:numId="4" w16cid:durableId="866525378">
    <w:abstractNumId w:val="3"/>
  </w:num>
  <w:num w:numId="5" w16cid:durableId="935164524">
    <w:abstractNumId w:val="4"/>
  </w:num>
  <w:num w:numId="6" w16cid:durableId="485904141">
    <w:abstractNumId w:val="1"/>
  </w:num>
  <w:num w:numId="7" w16cid:durableId="2041197714">
    <w:abstractNumId w:val="5"/>
  </w:num>
  <w:num w:numId="8" w16cid:durableId="2126534417">
    <w:abstractNumId w:val="7"/>
  </w:num>
  <w:num w:numId="9" w16cid:durableId="19237548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966"/>
    <w:rsid w:val="00051D20"/>
    <w:rsid w:val="000A007E"/>
    <w:rsid w:val="000B146F"/>
    <w:rsid w:val="000D3FDA"/>
    <w:rsid w:val="000E18F4"/>
    <w:rsid w:val="0012504A"/>
    <w:rsid w:val="00157D43"/>
    <w:rsid w:val="002122AE"/>
    <w:rsid w:val="00221491"/>
    <w:rsid w:val="00230145"/>
    <w:rsid w:val="00247B81"/>
    <w:rsid w:val="002D1178"/>
    <w:rsid w:val="002D39D6"/>
    <w:rsid w:val="003450B1"/>
    <w:rsid w:val="00361D2F"/>
    <w:rsid w:val="00394B46"/>
    <w:rsid w:val="00414EEA"/>
    <w:rsid w:val="004429D4"/>
    <w:rsid w:val="00464F64"/>
    <w:rsid w:val="00490B98"/>
    <w:rsid w:val="00496EEF"/>
    <w:rsid w:val="004C7097"/>
    <w:rsid w:val="004E77B0"/>
    <w:rsid w:val="004F2D11"/>
    <w:rsid w:val="005222C3"/>
    <w:rsid w:val="00545525"/>
    <w:rsid w:val="0056137A"/>
    <w:rsid w:val="00595063"/>
    <w:rsid w:val="005A35AC"/>
    <w:rsid w:val="005F189A"/>
    <w:rsid w:val="0064708B"/>
    <w:rsid w:val="006804A1"/>
    <w:rsid w:val="006E278D"/>
    <w:rsid w:val="00727D45"/>
    <w:rsid w:val="00752B16"/>
    <w:rsid w:val="008124C5"/>
    <w:rsid w:val="00856FA4"/>
    <w:rsid w:val="00893CBB"/>
    <w:rsid w:val="0089537B"/>
    <w:rsid w:val="00966234"/>
    <w:rsid w:val="0098204F"/>
    <w:rsid w:val="00983E9D"/>
    <w:rsid w:val="009B2FA9"/>
    <w:rsid w:val="00A05807"/>
    <w:rsid w:val="00A649DF"/>
    <w:rsid w:val="00AC17FA"/>
    <w:rsid w:val="00B208CC"/>
    <w:rsid w:val="00B941D3"/>
    <w:rsid w:val="00B968CF"/>
    <w:rsid w:val="00BF5C28"/>
    <w:rsid w:val="00C52EAB"/>
    <w:rsid w:val="00C64E20"/>
    <w:rsid w:val="00C81BDB"/>
    <w:rsid w:val="00CF323A"/>
    <w:rsid w:val="00D32DD1"/>
    <w:rsid w:val="00D33045"/>
    <w:rsid w:val="00D847B9"/>
    <w:rsid w:val="00D84916"/>
    <w:rsid w:val="00EC6173"/>
    <w:rsid w:val="00EC6966"/>
    <w:rsid w:val="00EF692B"/>
    <w:rsid w:val="00F03A1F"/>
    <w:rsid w:val="00F04867"/>
    <w:rsid w:val="00F052E9"/>
    <w:rsid w:val="00F076CC"/>
    <w:rsid w:val="00F25AF5"/>
    <w:rsid w:val="00F60F06"/>
    <w:rsid w:val="00F757D6"/>
    <w:rsid w:val="00F94E9E"/>
    <w:rsid w:val="00FC03B8"/>
    <w:rsid w:val="00FC08B1"/>
    <w:rsid w:val="00FD792E"/>
    <w:rsid w:val="00FE18A0"/>
    <w:rsid w:val="00FE294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7D3A"/>
  <w15:chartTrackingRefBased/>
  <w15:docId w15:val="{0B9C6D3B-C1AD-4FEE-B522-EEC6CF6B5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EC6966"/>
    <w:pPr>
      <w:spacing w:before="100" w:beforeAutospacing="1" w:after="100" w:afterAutospacing="1" w:line="240" w:lineRule="auto"/>
      <w:outlineLvl w:val="2"/>
    </w:pPr>
    <w:rPr>
      <w:rFonts w:ascii="Times New Roman" w:eastAsia="Times New Roman" w:hAnsi="Times New Roman" w:cs="Times New Roman"/>
      <w:b/>
      <w:bCs/>
      <w:kern w:val="0"/>
      <w:sz w:val="27"/>
      <w:szCs w:val="27"/>
      <w:lang/>
      <w14:ligatures w14:val="none"/>
    </w:rPr>
  </w:style>
  <w:style w:type="paragraph" w:styleId="Titre4">
    <w:name w:val="heading 4"/>
    <w:basedOn w:val="Normal"/>
    <w:link w:val="Titre4Car"/>
    <w:uiPriority w:val="9"/>
    <w:qFormat/>
    <w:rsid w:val="00EC6966"/>
    <w:pPr>
      <w:spacing w:before="100" w:beforeAutospacing="1" w:after="100" w:afterAutospacing="1" w:line="240" w:lineRule="auto"/>
      <w:outlineLvl w:val="3"/>
    </w:pPr>
    <w:rPr>
      <w:rFonts w:ascii="Times New Roman" w:eastAsia="Times New Roman" w:hAnsi="Times New Roman" w:cs="Times New Roman"/>
      <w:b/>
      <w:bCs/>
      <w:kern w:val="0"/>
      <w:sz w:val="24"/>
      <w:szCs w:val="24"/>
      <w:lang/>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C6966"/>
    <w:rPr>
      <w:rFonts w:ascii="Times New Roman" w:eastAsia="Times New Roman" w:hAnsi="Times New Roman" w:cs="Times New Roman"/>
      <w:b/>
      <w:bCs/>
      <w:kern w:val="0"/>
      <w:sz w:val="27"/>
      <w:szCs w:val="27"/>
      <w:lang/>
      <w14:ligatures w14:val="none"/>
    </w:rPr>
  </w:style>
  <w:style w:type="character" w:customStyle="1" w:styleId="Titre4Car">
    <w:name w:val="Titre 4 Car"/>
    <w:basedOn w:val="Policepardfaut"/>
    <w:link w:val="Titre4"/>
    <w:uiPriority w:val="9"/>
    <w:rsid w:val="00EC6966"/>
    <w:rPr>
      <w:rFonts w:ascii="Times New Roman" w:eastAsia="Times New Roman" w:hAnsi="Times New Roman" w:cs="Times New Roman"/>
      <w:b/>
      <w:bCs/>
      <w:kern w:val="0"/>
      <w:sz w:val="24"/>
      <w:szCs w:val="24"/>
      <w:lang/>
      <w14:ligatures w14:val="none"/>
    </w:rPr>
  </w:style>
  <w:style w:type="paragraph" w:styleId="NormalWeb">
    <w:name w:val="Normal (Web)"/>
    <w:basedOn w:val="Normal"/>
    <w:uiPriority w:val="99"/>
    <w:semiHidden/>
    <w:unhideWhenUsed/>
    <w:rsid w:val="00EC6966"/>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styleId="lev">
    <w:name w:val="Strong"/>
    <w:basedOn w:val="Policepardfaut"/>
    <w:uiPriority w:val="22"/>
    <w:qFormat/>
    <w:rsid w:val="00EC69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765393">
      <w:bodyDiv w:val="1"/>
      <w:marLeft w:val="0"/>
      <w:marRight w:val="0"/>
      <w:marTop w:val="0"/>
      <w:marBottom w:val="0"/>
      <w:divBdr>
        <w:top w:val="none" w:sz="0" w:space="0" w:color="auto"/>
        <w:left w:val="none" w:sz="0" w:space="0" w:color="auto"/>
        <w:bottom w:val="none" w:sz="0" w:space="0" w:color="auto"/>
        <w:right w:val="none" w:sz="0" w:space="0" w:color="auto"/>
      </w:divBdr>
    </w:div>
    <w:div w:id="892157267">
      <w:bodyDiv w:val="1"/>
      <w:marLeft w:val="0"/>
      <w:marRight w:val="0"/>
      <w:marTop w:val="0"/>
      <w:marBottom w:val="0"/>
      <w:divBdr>
        <w:top w:val="none" w:sz="0" w:space="0" w:color="auto"/>
        <w:left w:val="none" w:sz="0" w:space="0" w:color="auto"/>
        <w:bottom w:val="none" w:sz="0" w:space="0" w:color="auto"/>
        <w:right w:val="none" w:sz="0" w:space="0" w:color="auto"/>
      </w:divBdr>
    </w:div>
    <w:div w:id="1471551690">
      <w:bodyDiv w:val="1"/>
      <w:marLeft w:val="0"/>
      <w:marRight w:val="0"/>
      <w:marTop w:val="0"/>
      <w:marBottom w:val="0"/>
      <w:divBdr>
        <w:top w:val="none" w:sz="0" w:space="0" w:color="auto"/>
        <w:left w:val="none" w:sz="0" w:space="0" w:color="auto"/>
        <w:bottom w:val="none" w:sz="0" w:space="0" w:color="auto"/>
        <w:right w:val="none" w:sz="0" w:space="0" w:color="auto"/>
      </w:divBdr>
      <w:divsChild>
        <w:div w:id="1236630232">
          <w:marLeft w:val="0"/>
          <w:marRight w:val="0"/>
          <w:marTop w:val="0"/>
          <w:marBottom w:val="0"/>
          <w:divBdr>
            <w:top w:val="none" w:sz="0" w:space="0" w:color="auto"/>
            <w:left w:val="none" w:sz="0" w:space="0" w:color="auto"/>
            <w:bottom w:val="none" w:sz="0" w:space="0" w:color="auto"/>
            <w:right w:val="none" w:sz="0" w:space="0" w:color="auto"/>
          </w:divBdr>
          <w:divsChild>
            <w:div w:id="939409317">
              <w:marLeft w:val="0"/>
              <w:marRight w:val="0"/>
              <w:marTop w:val="0"/>
              <w:marBottom w:val="0"/>
              <w:divBdr>
                <w:top w:val="none" w:sz="0" w:space="0" w:color="auto"/>
                <w:left w:val="none" w:sz="0" w:space="0" w:color="auto"/>
                <w:bottom w:val="none" w:sz="0" w:space="0" w:color="auto"/>
                <w:right w:val="none" w:sz="0" w:space="0" w:color="auto"/>
              </w:divBdr>
              <w:divsChild>
                <w:div w:id="777262226">
                  <w:marLeft w:val="0"/>
                  <w:marRight w:val="0"/>
                  <w:marTop w:val="0"/>
                  <w:marBottom w:val="0"/>
                  <w:divBdr>
                    <w:top w:val="none" w:sz="0" w:space="0" w:color="auto"/>
                    <w:left w:val="none" w:sz="0" w:space="0" w:color="auto"/>
                    <w:bottom w:val="none" w:sz="0" w:space="0" w:color="auto"/>
                    <w:right w:val="none" w:sz="0" w:space="0" w:color="auto"/>
                  </w:divBdr>
                  <w:divsChild>
                    <w:div w:id="388381471">
                      <w:marLeft w:val="0"/>
                      <w:marRight w:val="0"/>
                      <w:marTop w:val="0"/>
                      <w:marBottom w:val="0"/>
                      <w:divBdr>
                        <w:top w:val="none" w:sz="0" w:space="0" w:color="auto"/>
                        <w:left w:val="none" w:sz="0" w:space="0" w:color="auto"/>
                        <w:bottom w:val="none" w:sz="0" w:space="0" w:color="auto"/>
                        <w:right w:val="none" w:sz="0" w:space="0" w:color="auto"/>
                      </w:divBdr>
                      <w:divsChild>
                        <w:div w:id="591471532">
                          <w:marLeft w:val="0"/>
                          <w:marRight w:val="0"/>
                          <w:marTop w:val="0"/>
                          <w:marBottom w:val="0"/>
                          <w:divBdr>
                            <w:top w:val="none" w:sz="0" w:space="0" w:color="auto"/>
                            <w:left w:val="none" w:sz="0" w:space="0" w:color="auto"/>
                            <w:bottom w:val="none" w:sz="0" w:space="0" w:color="auto"/>
                            <w:right w:val="none" w:sz="0" w:space="0" w:color="auto"/>
                          </w:divBdr>
                          <w:divsChild>
                            <w:div w:id="4573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979144">
      <w:bodyDiv w:val="1"/>
      <w:marLeft w:val="0"/>
      <w:marRight w:val="0"/>
      <w:marTop w:val="0"/>
      <w:marBottom w:val="0"/>
      <w:divBdr>
        <w:top w:val="none" w:sz="0" w:space="0" w:color="auto"/>
        <w:left w:val="none" w:sz="0" w:space="0" w:color="auto"/>
        <w:bottom w:val="none" w:sz="0" w:space="0" w:color="auto"/>
        <w:right w:val="none" w:sz="0" w:space="0" w:color="auto"/>
      </w:divBdr>
      <w:divsChild>
        <w:div w:id="545871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1060</Words>
  <Characters>6042</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Fiacre Bazie</dc:creator>
  <cp:keywords/>
  <dc:description/>
  <cp:lastModifiedBy>Saidou YAMEOGO</cp:lastModifiedBy>
  <cp:revision>2</cp:revision>
  <dcterms:created xsi:type="dcterms:W3CDTF">2025-05-20T18:02:00Z</dcterms:created>
  <dcterms:modified xsi:type="dcterms:W3CDTF">2025-05-20T18:02:00Z</dcterms:modified>
</cp:coreProperties>
</file>