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B8E57" w14:textId="77777777" w:rsidR="00C55242" w:rsidRPr="00EB516B" w:rsidRDefault="00000000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B516B">
        <w:rPr>
          <w:rFonts w:ascii="Times New Roman" w:eastAsia="Times New Roman" w:hAnsi="Times New Roman" w:cs="Times New Roman"/>
          <w:color w:val="000000"/>
          <w:sz w:val="28"/>
          <w:szCs w:val="28"/>
        </w:rPr>
        <w:t>НАЦІОНАЛЬНИЙ ТЕХНІЧНИЙ УНІВЕРСИТЕТ УКРАЇНИ</w:t>
      </w:r>
    </w:p>
    <w:p w14:paraId="23506DFC" w14:textId="77777777" w:rsidR="00C55242" w:rsidRPr="00EB516B" w:rsidRDefault="00000000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B516B">
        <w:rPr>
          <w:rFonts w:ascii="Times New Roman" w:eastAsia="Times New Roman" w:hAnsi="Times New Roman" w:cs="Times New Roman"/>
          <w:color w:val="000000"/>
          <w:sz w:val="28"/>
          <w:szCs w:val="28"/>
        </w:rPr>
        <w:t>«Київський політехнічний інститут імені Ігоря Сікорського»</w:t>
      </w:r>
    </w:p>
    <w:p w14:paraId="5F980FDF" w14:textId="77777777" w:rsidR="00C55242" w:rsidRPr="00EB516B" w:rsidRDefault="00000000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B516B"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інформатики та обчислювальної техніки</w:t>
      </w:r>
    </w:p>
    <w:p w14:paraId="67A5C81C" w14:textId="77777777" w:rsidR="00C55242" w:rsidRPr="00EB516B" w:rsidRDefault="00000000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B516B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технічної кібернетики</w:t>
      </w:r>
    </w:p>
    <w:p w14:paraId="5DFABBCD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7039B4F" w14:textId="77777777" w:rsidR="00C55242" w:rsidRPr="00EB516B" w:rsidRDefault="00000000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B516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Звіти до комп’ютерних практикумів з кредитного модуля </w:t>
      </w:r>
    </w:p>
    <w:p w14:paraId="606A1EDB" w14:textId="77777777" w:rsidR="00C55242" w:rsidRPr="00EB516B" w:rsidRDefault="00000000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center"/>
        <w:rPr>
          <w:rFonts w:ascii="Times New Roman" w:eastAsia="Liberation Mono" w:hAnsi="Times New Roman" w:cs="Times New Roman"/>
          <w:color w:val="000000"/>
          <w:sz w:val="20"/>
          <w:szCs w:val="20"/>
        </w:rPr>
      </w:pPr>
      <w:r w:rsidRPr="00EB516B">
        <w:rPr>
          <w:rFonts w:ascii="Times New Roman" w:eastAsia="Times New Roman" w:hAnsi="Times New Roman" w:cs="Times New Roman"/>
          <w:color w:val="000000"/>
          <w:sz w:val="28"/>
          <w:szCs w:val="28"/>
        </w:rPr>
        <w:t>“</w:t>
      </w:r>
      <w:proofErr w:type="spellStart"/>
      <w:r w:rsidRPr="00EB516B">
        <w:rPr>
          <w:rFonts w:ascii="Times New Roman" w:eastAsia="Times New Roman" w:hAnsi="Times New Roman" w:cs="Times New Roman"/>
          <w:sz w:val="28"/>
          <w:szCs w:val="28"/>
        </w:rPr>
        <w:t>Parallel</w:t>
      </w:r>
      <w:proofErr w:type="spellEnd"/>
      <w:r w:rsidRPr="00EB51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B516B">
        <w:rPr>
          <w:rFonts w:ascii="Times New Roman" w:eastAsia="Times New Roman" w:hAnsi="Times New Roman" w:cs="Times New Roman"/>
          <w:sz w:val="28"/>
          <w:szCs w:val="28"/>
        </w:rPr>
        <w:t>computing</w:t>
      </w:r>
      <w:proofErr w:type="spellEnd"/>
      <w:r w:rsidRPr="00EB516B">
        <w:rPr>
          <w:rFonts w:ascii="Times New Roman" w:eastAsia="Times New Roman" w:hAnsi="Times New Roman" w:cs="Times New Roman"/>
          <w:color w:val="000000"/>
          <w:sz w:val="28"/>
          <w:szCs w:val="28"/>
        </w:rPr>
        <w:t>”</w:t>
      </w:r>
    </w:p>
    <w:p w14:paraId="622EACD2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A8D865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8267F1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8DA6CCD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E8CF62C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CCE002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EBA8777" w14:textId="77777777" w:rsidR="00C55242" w:rsidRPr="00EB516B" w:rsidRDefault="00000000">
      <w:pPr>
        <w:pBdr>
          <w:top w:val="nil"/>
          <w:left w:val="nil"/>
          <w:bottom w:val="nil"/>
          <w:right w:val="nil"/>
          <w:between w:val="nil"/>
        </w:pBdr>
        <w:spacing w:before="114" w:after="114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  <w:t>Виконав</w:t>
      </w:r>
    </w:p>
    <w:p w14:paraId="14EBB8CC" w14:textId="1364FBD1" w:rsidR="00C55242" w:rsidRPr="00EB516B" w:rsidRDefault="00000000">
      <w:pPr>
        <w:pBdr>
          <w:top w:val="nil"/>
          <w:left w:val="nil"/>
          <w:bottom w:val="nil"/>
          <w:right w:val="nil"/>
          <w:between w:val="nil"/>
        </w:pBdr>
        <w:spacing w:before="114" w:after="114"/>
        <w:rPr>
          <w:rFonts w:ascii="Times New Roman" w:eastAsia="Liberation Mono" w:hAnsi="Times New Roman" w:cs="Times New Roman"/>
          <w:color w:val="000000"/>
          <w:sz w:val="20"/>
          <w:szCs w:val="20"/>
        </w:rPr>
      </w:pPr>
      <w:r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  <w:t xml:space="preserve">                               Студенти групи ІТ-0</w:t>
      </w:r>
      <w:r w:rsidR="0073571B"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</w:t>
      </w:r>
    </w:p>
    <w:p w14:paraId="321D3869" w14:textId="59C6E9C3" w:rsidR="00C55242" w:rsidRPr="00EB516B" w:rsidRDefault="00000000">
      <w:pPr>
        <w:pBdr>
          <w:top w:val="nil"/>
          <w:left w:val="nil"/>
          <w:bottom w:val="nil"/>
          <w:right w:val="nil"/>
          <w:between w:val="nil"/>
        </w:pBdr>
        <w:spacing w:before="114" w:after="114"/>
        <w:rPr>
          <w:rFonts w:ascii="Times New Roman" w:eastAsia="Liberation Mono" w:hAnsi="Times New Roman" w:cs="Times New Roman"/>
          <w:color w:val="000000"/>
          <w:sz w:val="20"/>
          <w:szCs w:val="20"/>
        </w:rPr>
      </w:pPr>
      <w:r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  <w:t xml:space="preserve">        </w:t>
      </w:r>
      <w:r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  <w:t xml:space="preserve">                     </w:t>
      </w:r>
      <w:r w:rsidR="0073571B"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Гавриленко Я.С</w:t>
      </w:r>
    </w:p>
    <w:p w14:paraId="2609E6DE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before="114" w:after="114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4EA9A81" w14:textId="77777777" w:rsidR="00C55242" w:rsidRPr="00EB516B" w:rsidRDefault="00000000">
      <w:pPr>
        <w:pBdr>
          <w:top w:val="nil"/>
          <w:left w:val="nil"/>
          <w:bottom w:val="nil"/>
          <w:right w:val="nil"/>
          <w:between w:val="nil"/>
        </w:pBdr>
        <w:spacing w:before="114" w:after="114"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  <w:t xml:space="preserve"> Перевірив:</w:t>
      </w:r>
    </w:p>
    <w:p w14:paraId="1736281F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540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3ADFE43" w14:textId="77777777" w:rsidR="00C55242" w:rsidRPr="00EB516B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Times New Roman" w:hAnsi="Times New Roman" w:cs="Times New Roman"/>
          <w:color w:val="000000"/>
        </w:rPr>
      </w:pPr>
      <w:r w:rsidRPr="00EB516B">
        <w:rPr>
          <w:rFonts w:ascii="Times New Roman" w:hAnsi="Times New Roman" w:cs="Times New Roman"/>
          <w:color w:val="000000"/>
        </w:rPr>
        <w:br/>
      </w:r>
    </w:p>
    <w:p w14:paraId="15001161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EA78331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B60B72F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8604B63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138C91D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A88478F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92E13B0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7B61F82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0E36629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ED32BFA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64B040A" w14:textId="3501F941" w:rsidR="0073571B" w:rsidRPr="00EB516B" w:rsidRDefault="00000000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B516B">
        <w:rPr>
          <w:rFonts w:ascii="Times New Roman" w:eastAsia="Times New Roman" w:hAnsi="Times New Roman" w:cs="Times New Roman"/>
          <w:color w:val="000000"/>
          <w:sz w:val="28"/>
          <w:szCs w:val="28"/>
        </w:rPr>
        <w:t>Київ – 2022</w:t>
      </w:r>
    </w:p>
    <w:p w14:paraId="27C3FFA4" w14:textId="77777777" w:rsidR="0073571B" w:rsidRPr="00EB516B" w:rsidRDefault="0073571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B516B"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69B73891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E6D4E3" w14:textId="073F509A" w:rsidR="00C55242" w:rsidRPr="002E3454" w:rsidRDefault="00000000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center"/>
        <w:rPr>
          <w:rFonts w:ascii="Times New Roman" w:eastAsia="Liberation Mono" w:hAnsi="Times New Roman" w:cs="Times New Roman"/>
          <w:color w:val="000000"/>
          <w:sz w:val="20"/>
          <w:szCs w:val="20"/>
          <w:lang w:val="ru-RU"/>
        </w:rPr>
      </w:pPr>
      <w:r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Комп‘ютерний практикум </w:t>
      </w:r>
      <w:proofErr w:type="spellStart"/>
      <w:r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No</w:t>
      </w:r>
      <w:proofErr w:type="spellEnd"/>
      <w:r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2E3454" w:rsidRPr="002E3454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6</w:t>
      </w:r>
    </w:p>
    <w:p w14:paraId="2FDD2F5C" w14:textId="3C034E0B" w:rsidR="002E3454" w:rsidRPr="002E3454" w:rsidRDefault="002E3454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E3454">
        <w:rPr>
          <w:rFonts w:ascii="Times New Roman" w:hAnsi="Times New Roman" w:cs="Times New Roman"/>
          <w:b/>
          <w:bCs/>
          <w:sz w:val="28"/>
          <w:szCs w:val="28"/>
        </w:rPr>
        <w:t>«Розробка паралельного алгоритму множення матриць з використанням МРІ-методів обміну повідомленнями «один-до-одного» та дослідження його ефективності»</w:t>
      </w:r>
    </w:p>
    <w:p w14:paraId="7673CB09" w14:textId="49507D21" w:rsidR="00C55242" w:rsidRPr="00EB516B" w:rsidRDefault="00000000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sz w:val="28"/>
          <w:szCs w:val="28"/>
        </w:rPr>
      </w:pPr>
      <w:r w:rsidRPr="00EB516B">
        <w:rPr>
          <w:rFonts w:ascii="Times New Roman" w:eastAsia="Times New Roman" w:hAnsi="Times New Roman" w:cs="Times New Roman"/>
          <w:sz w:val="28"/>
          <w:szCs w:val="28"/>
        </w:rPr>
        <w:t>ЗАВДАННЯ</w:t>
      </w:r>
    </w:p>
    <w:p w14:paraId="53410703" w14:textId="068FDA78" w:rsidR="00C55242" w:rsidRDefault="002E3454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A5A0BDB" wp14:editId="0B79467F">
            <wp:extent cx="6120130" cy="1382395"/>
            <wp:effectExtent l="0" t="0" r="0" b="8255"/>
            <wp:docPr id="414632316" name="Рисунок 1" descr="Зображення, що містить текст, Шрифт, знімок екрана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632316" name="Рисунок 1" descr="Зображення, що містить текст, Шрифт, знімок екрана, ряд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BCF4D9" wp14:editId="67E3CBEE">
            <wp:extent cx="6120130" cy="1830070"/>
            <wp:effectExtent l="0" t="0" r="0" b="0"/>
            <wp:docPr id="407200999" name="Рисунок 1" descr="Зображення, що містить текст, знімок екрана, Шрифт, інформаці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200999" name="Рисунок 1" descr="Зображення, що містить текст, знімок екрана, Шрифт, інформація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A418C" w14:textId="016ABFB3" w:rsidR="00EB7857" w:rsidRPr="00EB516B" w:rsidRDefault="00EB7857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B6E9EA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4387819" w14:textId="77777777" w:rsidR="00C55242" w:rsidRPr="00EB516B" w:rsidRDefault="00000000">
      <w:pPr>
        <w:pBdr>
          <w:top w:val="nil"/>
          <w:left w:val="nil"/>
          <w:bottom w:val="nil"/>
          <w:right w:val="nil"/>
          <w:between w:val="nil"/>
        </w:pBdr>
        <w:spacing w:before="57" w:after="5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ВИКОНАННЯ</w:t>
      </w:r>
    </w:p>
    <w:p w14:paraId="05641281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sz w:val="28"/>
          <w:szCs w:val="28"/>
        </w:rPr>
      </w:pPr>
    </w:p>
    <w:p w14:paraId="490BE511" w14:textId="63576627" w:rsidR="00EB516B" w:rsidRPr="002E3454" w:rsidRDefault="00000000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B516B">
        <w:rPr>
          <w:rFonts w:ascii="Times New Roman" w:eastAsia="Times New Roman" w:hAnsi="Times New Roman" w:cs="Times New Roman"/>
          <w:sz w:val="28"/>
          <w:szCs w:val="28"/>
        </w:rPr>
        <w:t>Повний код лаб</w:t>
      </w:r>
      <w:r w:rsidR="0073571B" w:rsidRPr="00EB516B">
        <w:rPr>
          <w:rFonts w:ascii="Times New Roman" w:eastAsia="Times New Roman" w:hAnsi="Times New Roman" w:cs="Times New Roman"/>
          <w:sz w:val="28"/>
          <w:szCs w:val="28"/>
        </w:rPr>
        <w:t>ораторної</w:t>
      </w:r>
      <w:r w:rsidR="0073571B" w:rsidRPr="00EB51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hyperlink r:id="rId9" w:history="1">
        <w:r w:rsidR="00EB516B" w:rsidRPr="00EB516B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/>
          </w:rPr>
          <w:t>https</w:t>
        </w:r>
        <w:r w:rsidR="00EB516B" w:rsidRPr="00EB516B">
          <w:rPr>
            <w:rStyle w:val="a5"/>
            <w:rFonts w:ascii="Times New Roman" w:eastAsia="Times New Roman" w:hAnsi="Times New Roman" w:cs="Times New Roman"/>
            <w:sz w:val="28"/>
            <w:szCs w:val="28"/>
            <w:lang w:val="ru-RU"/>
          </w:rPr>
          <w:t>://</w:t>
        </w:r>
        <w:proofErr w:type="spellStart"/>
        <w:r w:rsidR="00EB516B" w:rsidRPr="00EB516B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="00EB516B" w:rsidRPr="00EB516B">
          <w:rPr>
            <w:rStyle w:val="a5"/>
            <w:rFonts w:ascii="Times New Roman" w:eastAsia="Times New Roman" w:hAnsi="Times New Roman" w:cs="Times New Roman"/>
            <w:sz w:val="28"/>
            <w:szCs w:val="28"/>
            <w:lang w:val="ru-RU"/>
          </w:rPr>
          <w:t>.</w:t>
        </w:r>
        <w:r w:rsidR="00EB516B" w:rsidRPr="00EB516B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/>
          </w:rPr>
          <w:t>com</w:t>
        </w:r>
        <w:r w:rsidR="00EB516B" w:rsidRPr="00EB516B">
          <w:rPr>
            <w:rStyle w:val="a5"/>
            <w:rFonts w:ascii="Times New Roman" w:eastAsia="Times New Roman" w:hAnsi="Times New Roman" w:cs="Times New Roman"/>
            <w:sz w:val="28"/>
            <w:szCs w:val="28"/>
            <w:lang w:val="ru-RU"/>
          </w:rPr>
          <w:t>/</w:t>
        </w:r>
        <w:proofErr w:type="spellStart"/>
        <w:r w:rsidR="00EB516B" w:rsidRPr="00EB516B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/>
          </w:rPr>
          <w:t>yan</w:t>
        </w:r>
        <w:proofErr w:type="spellEnd"/>
        <w:r w:rsidR="00EB516B" w:rsidRPr="00EB516B">
          <w:rPr>
            <w:rStyle w:val="a5"/>
            <w:rFonts w:ascii="Times New Roman" w:eastAsia="Times New Roman" w:hAnsi="Times New Roman" w:cs="Times New Roman"/>
            <w:sz w:val="28"/>
            <w:szCs w:val="28"/>
            <w:lang w:val="ru-RU"/>
          </w:rPr>
          <w:t>14171/</w:t>
        </w:r>
        <w:proofErr w:type="spellStart"/>
        <w:r w:rsidR="00EB516B" w:rsidRPr="00EB516B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/>
          </w:rPr>
          <w:t>parralel</w:t>
        </w:r>
        <w:proofErr w:type="spellEnd"/>
        <w:r w:rsidR="00EB516B" w:rsidRPr="00EB516B">
          <w:rPr>
            <w:rStyle w:val="a5"/>
            <w:rFonts w:ascii="Times New Roman" w:eastAsia="Times New Roman" w:hAnsi="Times New Roman" w:cs="Times New Roman"/>
            <w:sz w:val="28"/>
            <w:szCs w:val="28"/>
            <w:lang w:val="ru-RU"/>
          </w:rPr>
          <w:t>_</w:t>
        </w:r>
        <w:proofErr w:type="spellStart"/>
        <w:r w:rsidR="00EB516B" w:rsidRPr="00EB516B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/>
          </w:rPr>
          <w:t>calcullation</w:t>
        </w:r>
        <w:proofErr w:type="spellEnd"/>
        <w:r w:rsidR="00EB516B" w:rsidRPr="00EB516B">
          <w:rPr>
            <w:rStyle w:val="a5"/>
            <w:rFonts w:ascii="Times New Roman" w:eastAsia="Times New Roman" w:hAnsi="Times New Roman" w:cs="Times New Roman"/>
            <w:sz w:val="28"/>
            <w:szCs w:val="28"/>
            <w:lang w:val="ru-RU"/>
          </w:rPr>
          <w:t>_</w:t>
        </w:r>
        <w:r w:rsidR="00EB516B" w:rsidRPr="00EB516B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/>
          </w:rPr>
          <w:t>labs</w:t>
        </w:r>
        <w:r w:rsidR="00EB516B" w:rsidRPr="00EB516B">
          <w:rPr>
            <w:rStyle w:val="a5"/>
            <w:rFonts w:ascii="Times New Roman" w:eastAsia="Times New Roman" w:hAnsi="Times New Roman" w:cs="Times New Roman"/>
            <w:sz w:val="28"/>
            <w:szCs w:val="28"/>
            <w:lang w:val="ru-RU"/>
          </w:rPr>
          <w:t>/</w:t>
        </w:r>
        <w:r w:rsidR="00EB516B" w:rsidRPr="00EB516B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/>
          </w:rPr>
          <w:t>tree</w:t>
        </w:r>
        <w:r w:rsidR="00EB516B" w:rsidRPr="00EB516B">
          <w:rPr>
            <w:rStyle w:val="a5"/>
            <w:rFonts w:ascii="Times New Roman" w:eastAsia="Times New Roman" w:hAnsi="Times New Roman" w:cs="Times New Roman"/>
            <w:sz w:val="28"/>
            <w:szCs w:val="28"/>
            <w:lang w:val="ru-RU"/>
          </w:rPr>
          <w:t>/</w:t>
        </w:r>
        <w:r w:rsidR="00EB516B" w:rsidRPr="00EB516B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/>
          </w:rPr>
          <w:t>master</w:t>
        </w:r>
        <w:r w:rsidR="00EB516B" w:rsidRPr="00EB516B">
          <w:rPr>
            <w:rStyle w:val="a5"/>
            <w:rFonts w:ascii="Times New Roman" w:eastAsia="Times New Roman" w:hAnsi="Times New Roman" w:cs="Times New Roman"/>
            <w:sz w:val="28"/>
            <w:szCs w:val="28"/>
            <w:lang w:val="ru-RU"/>
          </w:rPr>
          <w:t>/</w:t>
        </w:r>
        <w:r w:rsidR="00EB516B" w:rsidRPr="00EB516B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/>
          </w:rPr>
          <w:t>lab</w:t>
        </w:r>
      </w:hyperlink>
      <w:r w:rsidR="002E3454" w:rsidRPr="002E3454">
        <w:rPr>
          <w:rStyle w:val="a5"/>
          <w:rFonts w:ascii="Times New Roman" w:eastAsia="Times New Roman" w:hAnsi="Times New Roman" w:cs="Times New Roman"/>
          <w:sz w:val="28"/>
          <w:szCs w:val="28"/>
          <w:lang w:val="ru-RU"/>
        </w:rPr>
        <w:t>6</w:t>
      </w:r>
    </w:p>
    <w:p w14:paraId="192FEFED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sz w:val="28"/>
          <w:szCs w:val="28"/>
        </w:rPr>
      </w:pPr>
    </w:p>
    <w:p w14:paraId="6A9F240B" w14:textId="77777777" w:rsidR="002E3454" w:rsidRDefault="00EB516B" w:rsidP="002E3454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B516B">
        <w:rPr>
          <w:rFonts w:ascii="Times New Roman" w:eastAsia="Arial" w:hAnsi="Times New Roman" w:cs="Times New Roman"/>
          <w:b/>
          <w:sz w:val="32"/>
          <w:szCs w:val="32"/>
        </w:rPr>
        <w:t>Завдання 1</w:t>
      </w:r>
    </w:p>
    <w:p w14:paraId="190D02A7" w14:textId="77777777" w:rsidR="002E3454" w:rsidRDefault="002E3454" w:rsidP="002E3454">
      <w:pPr>
        <w:pBdr>
          <w:top w:val="nil"/>
          <w:left w:val="nil"/>
          <w:bottom w:val="nil"/>
          <w:right w:val="nil"/>
          <w:between w:val="nil"/>
        </w:pBdr>
        <w:spacing w:before="57" w:after="57"/>
        <w:ind w:firstLine="72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Методи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синхроннізованого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пересилання даних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Send</w:t>
      </w:r>
      <w:r w:rsidRPr="002E345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та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Recv</w:t>
      </w:r>
      <w:proofErr w:type="spellEnd"/>
      <w:r w:rsidRPr="002E345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представляють собою блокуючі методи, які зупиняють роботу потоку до моменту надсилання даних до буферу обміну.</w:t>
      </w:r>
    </w:p>
    <w:p w14:paraId="6D78BCF4" w14:textId="1E74EE6D" w:rsidR="006E508B" w:rsidRPr="002E3454" w:rsidRDefault="002E3454" w:rsidP="002E3454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</w:t>
      </w:r>
      <w:r w:rsidR="002B7B77" w:rsidRPr="002B7B7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У свою чергу, функції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Isend</w:t>
      </w:r>
      <w:proofErr w:type="spellEnd"/>
      <w:r w:rsidRPr="002E345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та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Irecv</w:t>
      </w:r>
      <w:proofErr w:type="spellEnd"/>
      <w:r w:rsidRPr="002E345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мають неблокуючий характер, так після виконання методу повертається об’єкт типу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Request</w:t>
      </w:r>
      <w:r w:rsidRPr="002E3454">
        <w:rPr>
          <w:rFonts w:ascii="Times New Roman" w:eastAsia="Times New Roman" w:hAnsi="Times New Roman" w:cs="Times New Roman"/>
          <w:bCs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Тільки після виклику методу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Wait</w:t>
      </w:r>
      <w:r w:rsidRPr="002E345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цього об’єкту можна буде певними, що дані надійшли до буферу обміну або до відповідного потоку у випадку отримання даних.</w:t>
      </w:r>
    </w:p>
    <w:p w14:paraId="1E49762F" w14:textId="77777777" w:rsidR="006E508B" w:rsidRDefault="006E508B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352F794" w14:textId="119DFC08" w:rsidR="00326B1D" w:rsidRPr="006E508B" w:rsidRDefault="006E508B" w:rsidP="006E508B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Arial" w:hAnsi="Times New Roman" w:cs="Times New Roman"/>
          <w:b/>
          <w:sz w:val="28"/>
          <w:szCs w:val="28"/>
        </w:rPr>
      </w:pPr>
      <w:r>
        <w:rPr>
          <w:rFonts w:ascii="Times New Roman" w:eastAsia="Arial" w:hAnsi="Times New Roman" w:cs="Times New Roman"/>
          <w:b/>
          <w:sz w:val="32"/>
          <w:szCs w:val="32"/>
        </w:rPr>
        <w:t xml:space="preserve"> </w:t>
      </w:r>
      <w:r w:rsidR="00326B1D">
        <w:rPr>
          <w:rFonts w:ascii="Times New Roman" w:eastAsia="Arial" w:hAnsi="Times New Roman" w:cs="Times New Roman"/>
          <w:b/>
          <w:sz w:val="32"/>
          <w:szCs w:val="32"/>
        </w:rPr>
        <w:t>Завдання 2</w:t>
      </w:r>
    </w:p>
    <w:p w14:paraId="1909A94C" w14:textId="220BA050" w:rsidR="00326B1D" w:rsidRDefault="006E508B" w:rsidP="002E3454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Arial" w:hAnsi="Times New Roman" w:cs="Times New Roman"/>
          <w:bCs/>
          <w:sz w:val="28"/>
          <w:szCs w:val="28"/>
        </w:rPr>
      </w:pPr>
      <w:r w:rsidRPr="006E508B">
        <w:rPr>
          <w:rFonts w:ascii="Times New Roman" w:eastAsia="Arial" w:hAnsi="Times New Roman" w:cs="Times New Roman"/>
          <w:b/>
          <w:sz w:val="28"/>
          <w:szCs w:val="28"/>
        </w:rPr>
        <w:tab/>
      </w:r>
      <w:r w:rsidR="002E3454">
        <w:rPr>
          <w:rFonts w:ascii="Times New Roman" w:eastAsia="Arial" w:hAnsi="Times New Roman" w:cs="Times New Roman"/>
          <w:bCs/>
          <w:sz w:val="28"/>
          <w:szCs w:val="28"/>
        </w:rPr>
        <w:t>При реалізації алгоритму, будемо розсилати частини матриці А та повну матрицю Б до кожного потоку. Після обрахування на кожному потоці, відправимо результати назад та об’єднаємо у кінцеву матрицю С.</w:t>
      </w:r>
    </w:p>
    <w:p w14:paraId="79491AEC" w14:textId="54EF0B13" w:rsidR="002E3454" w:rsidRPr="002E3454" w:rsidRDefault="002E3454" w:rsidP="002E3454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Arial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Arial" w:hAnsi="Times New Roman" w:cs="Times New Roman"/>
          <w:bCs/>
          <w:sz w:val="28"/>
          <w:szCs w:val="28"/>
        </w:rPr>
        <w:lastRenderedPageBreak/>
        <w:t>Результати роботи можна побачити на рисунку 1.1.</w:t>
      </w:r>
    </w:p>
    <w:p w14:paraId="372391E6" w14:textId="6A881D7C" w:rsidR="002E3454" w:rsidRPr="00F8342B" w:rsidRDefault="003E55E4" w:rsidP="002E3454">
      <w:pPr>
        <w:pBdr>
          <w:top w:val="nil"/>
          <w:left w:val="nil"/>
          <w:bottom w:val="nil"/>
          <w:right w:val="nil"/>
          <w:between w:val="nil"/>
        </w:pBdr>
        <w:spacing w:before="57" w:after="57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2DFFF15" wp14:editId="3655EA7E">
            <wp:extent cx="6120130" cy="6541135"/>
            <wp:effectExtent l="0" t="0" r="0" b="0"/>
            <wp:docPr id="1049436773" name="Рисунок 1" descr="Зображення, що містить знімок екрана, візерунок, текст,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436773" name="Рисунок 1" descr="Зображення, що містить знімок екрана, візерунок, текст, дизайн&#10;&#10;Автоматично згенерований опис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54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0FCBE" w14:textId="5B84121B" w:rsidR="002E3454" w:rsidRDefault="002E3454" w:rsidP="002E3454">
      <w:pPr>
        <w:pBdr>
          <w:top w:val="nil"/>
          <w:left w:val="nil"/>
          <w:bottom w:val="nil"/>
          <w:right w:val="nil"/>
          <w:between w:val="nil"/>
        </w:pBdr>
        <w:spacing w:before="57" w:after="5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1.</w:t>
      </w:r>
      <w:r w:rsidR="003E55E4" w:rsidRPr="003E55E4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E55E4">
        <w:rPr>
          <w:rFonts w:ascii="Times New Roman" w:eastAsia="Times New Roman" w:hAnsi="Times New Roman" w:cs="Times New Roman"/>
          <w:sz w:val="28"/>
          <w:szCs w:val="28"/>
        </w:rPr>
        <w:t>Виконання синхронного методу множення</w:t>
      </w:r>
    </w:p>
    <w:p w14:paraId="2847C775" w14:textId="77777777" w:rsidR="002E3454" w:rsidRPr="002E3454" w:rsidRDefault="002E3454" w:rsidP="002E3454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Arial" w:hAnsi="Times New Roman" w:cs="Times New Roman"/>
          <w:bCs/>
          <w:sz w:val="28"/>
          <w:szCs w:val="28"/>
        </w:rPr>
      </w:pPr>
    </w:p>
    <w:p w14:paraId="56F59F12" w14:textId="57CE00D4" w:rsidR="00C55242" w:rsidRDefault="00326B1D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Arial" w:hAnsi="Times New Roman" w:cs="Times New Roman"/>
          <w:b/>
          <w:sz w:val="32"/>
          <w:szCs w:val="32"/>
        </w:rPr>
      </w:pPr>
      <w:r>
        <w:rPr>
          <w:rFonts w:ascii="Times New Roman" w:eastAsia="Arial" w:hAnsi="Times New Roman" w:cs="Times New Roman"/>
          <w:b/>
          <w:sz w:val="32"/>
          <w:szCs w:val="32"/>
        </w:rPr>
        <w:t>Завдання 3</w:t>
      </w:r>
    </w:p>
    <w:p w14:paraId="0AFA0312" w14:textId="4215EA32" w:rsidR="00F30BB5" w:rsidRPr="003E55E4" w:rsidRDefault="003E55E4" w:rsidP="00F30BB5">
      <w:pPr>
        <w:pBdr>
          <w:top w:val="nil"/>
          <w:left w:val="nil"/>
          <w:bottom w:val="nil"/>
          <w:right w:val="nil"/>
          <w:between w:val="nil"/>
        </w:pBdr>
        <w:spacing w:before="57" w:after="57"/>
        <w:ind w:firstLine="720"/>
        <w:rPr>
          <w:rFonts w:ascii="Times New Roman" w:eastAsia="Arial" w:hAnsi="Times New Roman" w:cs="Times New Roman"/>
          <w:bCs/>
          <w:sz w:val="28"/>
          <w:szCs w:val="28"/>
        </w:rPr>
      </w:pPr>
      <w:r>
        <w:rPr>
          <w:rFonts w:ascii="Times New Roman" w:eastAsia="Arial" w:hAnsi="Times New Roman" w:cs="Times New Roman"/>
          <w:bCs/>
          <w:sz w:val="28"/>
          <w:szCs w:val="28"/>
        </w:rPr>
        <w:t xml:space="preserve">Далі, замінимо виклики до синхронних методів викликами </w:t>
      </w:r>
      <w:proofErr w:type="spellStart"/>
      <w:r>
        <w:rPr>
          <w:rFonts w:ascii="Times New Roman" w:eastAsia="Arial" w:hAnsi="Times New Roman" w:cs="Times New Roman"/>
          <w:bCs/>
          <w:sz w:val="28"/>
          <w:szCs w:val="28"/>
          <w:lang w:val="en-US"/>
        </w:rPr>
        <w:t>Isend</w:t>
      </w:r>
      <w:proofErr w:type="spellEnd"/>
      <w:r w:rsidRPr="003E55E4">
        <w:rPr>
          <w:rFonts w:ascii="Times New Roman" w:eastAsia="Arial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Arial" w:hAnsi="Times New Roman" w:cs="Times New Roman"/>
          <w:bCs/>
          <w:sz w:val="28"/>
          <w:szCs w:val="28"/>
          <w:lang w:val="ru-RU"/>
        </w:rPr>
        <w:t xml:space="preserve">та </w:t>
      </w:r>
      <w:proofErr w:type="spellStart"/>
      <w:r>
        <w:rPr>
          <w:rFonts w:ascii="Times New Roman" w:eastAsia="Arial" w:hAnsi="Times New Roman" w:cs="Times New Roman"/>
          <w:bCs/>
          <w:sz w:val="28"/>
          <w:szCs w:val="28"/>
          <w:lang w:val="en-US"/>
        </w:rPr>
        <w:t>Irecv</w:t>
      </w:r>
      <w:proofErr w:type="spellEnd"/>
      <w:r>
        <w:rPr>
          <w:rFonts w:ascii="Times New Roman" w:eastAsia="Arial" w:hAnsi="Times New Roman" w:cs="Times New Roman"/>
          <w:bCs/>
          <w:sz w:val="28"/>
          <w:szCs w:val="28"/>
          <w:lang w:val="ru-RU"/>
        </w:rPr>
        <w:t>.</w:t>
      </w:r>
      <w:r>
        <w:rPr>
          <w:rFonts w:ascii="Times New Roman" w:eastAsia="Arial" w:hAnsi="Times New Roman" w:cs="Times New Roman"/>
          <w:bCs/>
          <w:sz w:val="28"/>
          <w:szCs w:val="28"/>
        </w:rPr>
        <w:t xml:space="preserve"> Так, методи відправки частин матриці на початку виконання, та передачу результатів у кінці не будемо </w:t>
      </w:r>
      <w:proofErr w:type="spellStart"/>
      <w:r>
        <w:rPr>
          <w:rFonts w:ascii="Times New Roman" w:eastAsia="Arial" w:hAnsi="Times New Roman" w:cs="Times New Roman"/>
          <w:bCs/>
          <w:sz w:val="28"/>
          <w:szCs w:val="28"/>
        </w:rPr>
        <w:t>очікувато</w:t>
      </w:r>
      <w:proofErr w:type="spellEnd"/>
      <w:r>
        <w:rPr>
          <w:rFonts w:ascii="Times New Roman" w:eastAsia="Arial" w:hAnsi="Times New Roman" w:cs="Times New Roman"/>
          <w:bCs/>
          <w:sz w:val="28"/>
          <w:szCs w:val="28"/>
        </w:rPr>
        <w:t>, водночас закінчення отримання буде очікуватися, аби продовжити роботу алгоритму.</w:t>
      </w:r>
    </w:p>
    <w:p w14:paraId="32BB5B69" w14:textId="7CBA0797" w:rsidR="00F30BB5" w:rsidRDefault="00F30BB5" w:rsidP="00F30BB5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Результати роботи можна побачити на рисунку 1.</w:t>
      </w:r>
      <w:r w:rsidR="003E55E4" w:rsidRPr="003E55E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2</w:t>
      </w:r>
      <w:r w:rsidRPr="000F11F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</w:p>
    <w:p w14:paraId="58AE8F41" w14:textId="77777777" w:rsidR="00F30BB5" w:rsidRPr="002E3454" w:rsidRDefault="00F30BB5" w:rsidP="00F30BB5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3BBA8EB9" w14:textId="56029C55" w:rsidR="00F30BB5" w:rsidRPr="00F8342B" w:rsidRDefault="003E55E4" w:rsidP="00F30BB5">
      <w:pPr>
        <w:pBdr>
          <w:top w:val="nil"/>
          <w:left w:val="nil"/>
          <w:bottom w:val="nil"/>
          <w:right w:val="nil"/>
          <w:between w:val="nil"/>
        </w:pBdr>
        <w:spacing w:before="57" w:after="57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D344B09" wp14:editId="43BA5D6F">
            <wp:extent cx="6120130" cy="5841365"/>
            <wp:effectExtent l="0" t="0" r="0" b="6985"/>
            <wp:docPr id="2107802229" name="Рисунок 1" descr="Зображення, що містить знімок екрана, квадрат, візерунок,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802229" name="Рисунок 1" descr="Зображення, що містить знімок екрана, квадрат, візерунок, дизайн&#10;&#10;Автоматично згенерований опис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84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08A8E" w14:textId="4D19DF06" w:rsidR="00F8342B" w:rsidRPr="00F8342B" w:rsidRDefault="00F30BB5" w:rsidP="003E55E4">
      <w:pPr>
        <w:pBdr>
          <w:top w:val="nil"/>
          <w:left w:val="nil"/>
          <w:bottom w:val="nil"/>
          <w:right w:val="nil"/>
          <w:between w:val="nil"/>
        </w:pBdr>
        <w:spacing w:before="57" w:after="5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1.</w:t>
      </w:r>
      <w:r w:rsidR="003E55E4" w:rsidRPr="003E55E4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E55E4">
        <w:rPr>
          <w:rFonts w:ascii="Times New Roman" w:eastAsia="Times New Roman" w:hAnsi="Times New Roman" w:cs="Times New Roman"/>
          <w:sz w:val="28"/>
          <w:szCs w:val="28"/>
        </w:rPr>
        <w:t>Виконання асинхронного методу множення</w:t>
      </w:r>
    </w:p>
    <w:p w14:paraId="1B64EDF1" w14:textId="65C72ED2" w:rsidR="003151BE" w:rsidRPr="00564161" w:rsidRDefault="003151BE" w:rsidP="003151BE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Arial" w:hAnsi="Times New Roman" w:cs="Times New Roman"/>
          <w:b/>
          <w:sz w:val="28"/>
          <w:szCs w:val="28"/>
        </w:rPr>
      </w:pPr>
      <w:r>
        <w:rPr>
          <w:rFonts w:ascii="Times New Roman" w:eastAsia="Arial" w:hAnsi="Times New Roman" w:cs="Times New Roman"/>
          <w:b/>
          <w:sz w:val="32"/>
          <w:szCs w:val="32"/>
        </w:rPr>
        <w:t xml:space="preserve">Завдання </w:t>
      </w:r>
      <w:r w:rsidRPr="00564161">
        <w:rPr>
          <w:rFonts w:ascii="Times New Roman" w:eastAsia="Arial" w:hAnsi="Times New Roman" w:cs="Times New Roman"/>
          <w:b/>
          <w:sz w:val="32"/>
          <w:szCs w:val="32"/>
          <w:lang w:val="ru-RU"/>
        </w:rPr>
        <w:t>4</w:t>
      </w:r>
    </w:p>
    <w:p w14:paraId="6CBCA077" w14:textId="67549A1E" w:rsidR="003151BE" w:rsidRDefault="00B2475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</w:rPr>
        <w:t>Обчислимо показник ефективності для</w:t>
      </w:r>
      <w:r w:rsidR="003E55E4">
        <w:rPr>
          <w:rFonts w:ascii="Times New Roman" w:eastAsia="Times New Roman" w:hAnsi="Times New Roman" w:cs="Times New Roman"/>
          <w:bCs/>
          <w:sz w:val="28"/>
          <w:szCs w:val="28"/>
        </w:rPr>
        <w:t xml:space="preserve"> алгоритму </w:t>
      </w:r>
      <w:r w:rsidR="00233AB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а</w:t>
      </w:r>
      <w:r w:rsidR="003E55E4">
        <w:rPr>
          <w:rFonts w:ascii="Times New Roman" w:eastAsia="Times New Roman" w:hAnsi="Times New Roman" w:cs="Times New Roman"/>
          <w:bCs/>
          <w:sz w:val="28"/>
          <w:szCs w:val="28"/>
        </w:rPr>
        <w:t>синхронного множення, варіюючи розмір матриць та кількість потоків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4CD324BC" w14:textId="2FB48EDF" w:rsidR="00B24752" w:rsidRDefault="003C6E62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Ефективність за формулою </w:t>
      </w:r>
    </w:p>
    <w:p w14:paraId="7D8527D7" w14:textId="6276F77C" w:rsidR="003C6E62" w:rsidRPr="003C6E62" w:rsidRDefault="00000000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p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type m:val="lin"/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n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p∙T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p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</m:d>
                </m:e>
              </m:d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type m:val="lin"/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n</m:t>
                  </m:r>
                </m:e>
              </m:d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p</m:t>
              </m:r>
            </m:den>
          </m:f>
        </m:oMath>
      </m:oMathPara>
    </w:p>
    <w:p w14:paraId="3A3EA449" w14:textId="35FD573B" w:rsidR="003C6E62" w:rsidRDefault="003C6E62" w:rsidP="003C6E62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Дані можна побачити у таблиці </w:t>
      </w:r>
      <w:r w:rsidR="003E55E4">
        <w:rPr>
          <w:rFonts w:ascii="Times New Roman" w:eastAsia="Times New Roman" w:hAnsi="Times New Roman" w:cs="Times New Roman"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10315C44" w14:textId="77777777" w:rsidR="003C6E62" w:rsidRDefault="003C6E62" w:rsidP="003C6E62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0AD44B7" w14:textId="33A9675C" w:rsidR="003C6E62" w:rsidRPr="00B24752" w:rsidRDefault="003C6E62" w:rsidP="003C6E62">
      <w:pPr>
        <w:ind w:firstLine="708"/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val="ru-RU" w:eastAsia="ru-RU"/>
        </w:rPr>
      </w:pPr>
      <w:r w:rsidRPr="00B24752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 xml:space="preserve">Таблиця </w:t>
      </w:r>
      <w:r w:rsidR="003E55E4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>1</w:t>
      </w:r>
      <w:r w:rsidRPr="00B24752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>. –</w:t>
      </w:r>
      <w:r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 xml:space="preserve">Ефективність </w:t>
      </w:r>
      <w:r w:rsidR="00233AB9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val="ru-RU" w:eastAsia="ru-RU"/>
        </w:rPr>
        <w:t>а</w:t>
      </w:r>
      <w:r w:rsidR="00233AB9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 xml:space="preserve">синхронного </w:t>
      </w:r>
      <w:r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val="ru-RU" w:eastAsia="ru-RU"/>
        </w:rPr>
        <w:t>алгоритму</w:t>
      </w:r>
    </w:p>
    <w:tbl>
      <w:tblPr>
        <w:tblW w:w="8173" w:type="dxa"/>
        <w:tblLook w:val="04A0" w:firstRow="1" w:lastRow="0" w:firstColumn="1" w:lastColumn="0" w:noHBand="0" w:noVBand="1"/>
      </w:tblPr>
      <w:tblGrid>
        <w:gridCol w:w="2829"/>
        <w:gridCol w:w="1336"/>
        <w:gridCol w:w="1336"/>
        <w:gridCol w:w="1336"/>
        <w:gridCol w:w="1336"/>
      </w:tblGrid>
      <w:tr w:rsidR="003C6E62" w:rsidRPr="003C6E62" w14:paraId="44087693" w14:textId="77777777" w:rsidTr="00BA534F">
        <w:trPr>
          <w:trHeight w:val="300"/>
        </w:trPr>
        <w:tc>
          <w:tcPr>
            <w:tcW w:w="817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2F185" w14:textId="77777777" w:rsidR="003C6E62" w:rsidRPr="003C6E62" w:rsidRDefault="003C6E62" w:rsidP="003C6E62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3C6E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Ефективність</w:t>
            </w:r>
            <w:proofErr w:type="spellEnd"/>
          </w:p>
        </w:tc>
      </w:tr>
      <w:tr w:rsidR="003C6E62" w:rsidRPr="003C6E62" w14:paraId="6A28E0F2" w14:textId="77777777" w:rsidTr="00BA534F">
        <w:trPr>
          <w:trHeight w:val="300"/>
        </w:trPr>
        <w:tc>
          <w:tcPr>
            <w:tcW w:w="2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9B79A" w14:textId="77777777" w:rsidR="003C6E62" w:rsidRPr="003C6E62" w:rsidRDefault="003C6E62" w:rsidP="003C6E62">
            <w:pPr>
              <w:widowControl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3C6E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ElementCnt</w:t>
            </w:r>
            <w:proofErr w:type="spellEnd"/>
            <w:r w:rsidRPr="003C6E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/</w:t>
            </w:r>
            <w:proofErr w:type="spellStart"/>
            <w:r w:rsidRPr="003C6E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ThreadCnt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54C63" w14:textId="64C72F1D" w:rsidR="003C6E62" w:rsidRPr="003E55E4" w:rsidRDefault="003E55E4" w:rsidP="003C6E62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500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049B4" w14:textId="0DAEF903" w:rsidR="003C6E62" w:rsidRPr="003E55E4" w:rsidRDefault="003E55E4" w:rsidP="003C6E62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1000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87322" w14:textId="72B33F70" w:rsidR="003C6E62" w:rsidRPr="003E55E4" w:rsidRDefault="003E55E4" w:rsidP="003C6E62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1500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592AE" w14:textId="30995F98" w:rsidR="003C6E62" w:rsidRPr="003E55E4" w:rsidRDefault="003E55E4" w:rsidP="003C6E62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1750</w:t>
            </w:r>
          </w:p>
        </w:tc>
      </w:tr>
      <w:tr w:rsidR="00233AB9" w:rsidRPr="003C6E62" w14:paraId="21ABB4D8" w14:textId="77777777" w:rsidTr="00BA534F">
        <w:trPr>
          <w:trHeight w:val="300"/>
        </w:trPr>
        <w:tc>
          <w:tcPr>
            <w:tcW w:w="2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A858C" w14:textId="77777777" w:rsidR="00233AB9" w:rsidRPr="003C6E62" w:rsidRDefault="00233AB9" w:rsidP="00233AB9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C6E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6EF21955" w14:textId="5E665E1D" w:rsidR="00233AB9" w:rsidRPr="00233AB9" w:rsidRDefault="00233AB9" w:rsidP="00233AB9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33AB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58C2CB09" w14:textId="53947523" w:rsidR="00233AB9" w:rsidRPr="00233AB9" w:rsidRDefault="00233AB9" w:rsidP="00233AB9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33AB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43F40D88" w14:textId="2857AA2D" w:rsidR="00233AB9" w:rsidRPr="00233AB9" w:rsidRDefault="00233AB9" w:rsidP="00233AB9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33AB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04B7FE84" w14:textId="15329F73" w:rsidR="00233AB9" w:rsidRPr="00233AB9" w:rsidRDefault="00233AB9" w:rsidP="00233AB9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33AB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233AB9" w:rsidRPr="003C6E62" w14:paraId="634A320A" w14:textId="77777777" w:rsidTr="00BA534F">
        <w:trPr>
          <w:trHeight w:val="300"/>
        </w:trPr>
        <w:tc>
          <w:tcPr>
            <w:tcW w:w="2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5805C" w14:textId="77777777" w:rsidR="00233AB9" w:rsidRPr="003C6E62" w:rsidRDefault="00233AB9" w:rsidP="00233AB9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C6E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2C5A249C" w14:textId="0DE53E85" w:rsidR="00233AB9" w:rsidRPr="00233AB9" w:rsidRDefault="00233AB9" w:rsidP="00233AB9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33AB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0.832061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193B50B0" w14:textId="364258D8" w:rsidR="00233AB9" w:rsidRPr="00233AB9" w:rsidRDefault="00233AB9" w:rsidP="00233AB9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33AB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0.731563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13932584" w14:textId="6BC5D0D0" w:rsidR="00233AB9" w:rsidRPr="00233AB9" w:rsidRDefault="00233AB9" w:rsidP="00233AB9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33AB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0.929561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0F12E790" w14:textId="5D64AED2" w:rsidR="00233AB9" w:rsidRPr="00233AB9" w:rsidRDefault="00233AB9" w:rsidP="00233AB9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33AB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0.997265</w:t>
            </w:r>
          </w:p>
        </w:tc>
      </w:tr>
      <w:tr w:rsidR="00233AB9" w:rsidRPr="003C6E62" w14:paraId="337B7C60" w14:textId="77777777" w:rsidTr="00BA534F">
        <w:trPr>
          <w:trHeight w:val="300"/>
        </w:trPr>
        <w:tc>
          <w:tcPr>
            <w:tcW w:w="2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E8259" w14:textId="77777777" w:rsidR="00233AB9" w:rsidRPr="003C6E62" w:rsidRDefault="00233AB9" w:rsidP="00233AB9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C6E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1A8B6C92" w14:textId="08C04CD4" w:rsidR="00233AB9" w:rsidRPr="00233AB9" w:rsidRDefault="00233AB9" w:rsidP="00233AB9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33AB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0.290667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71D0E784" w14:textId="1EEFBA4B" w:rsidR="00233AB9" w:rsidRPr="00233AB9" w:rsidRDefault="00233AB9" w:rsidP="00233AB9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33AB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0.418565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764EA1EB" w14:textId="0F0B2D9B" w:rsidR="00233AB9" w:rsidRPr="00233AB9" w:rsidRDefault="00233AB9" w:rsidP="00233AB9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33AB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0.567905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41A6B506" w14:textId="6D6B7573" w:rsidR="00233AB9" w:rsidRPr="00233AB9" w:rsidRDefault="00233AB9" w:rsidP="00233AB9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33AB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0.76397</w:t>
            </w:r>
          </w:p>
        </w:tc>
      </w:tr>
      <w:tr w:rsidR="00233AB9" w:rsidRPr="003C6E62" w14:paraId="40492828" w14:textId="77777777" w:rsidTr="00BA534F">
        <w:trPr>
          <w:trHeight w:val="300"/>
        </w:trPr>
        <w:tc>
          <w:tcPr>
            <w:tcW w:w="2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F3682" w14:textId="77777777" w:rsidR="00233AB9" w:rsidRPr="003C6E62" w:rsidRDefault="00233AB9" w:rsidP="00233AB9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C6E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lastRenderedPageBreak/>
              <w:t>12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16BAE595" w14:textId="7B1481E9" w:rsidR="00233AB9" w:rsidRPr="00233AB9" w:rsidRDefault="00233AB9" w:rsidP="00233AB9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33AB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0.134568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1B063C21" w14:textId="1D7C8372" w:rsidR="00233AB9" w:rsidRPr="00233AB9" w:rsidRDefault="00233AB9" w:rsidP="00233AB9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33AB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0.209018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593D7DE7" w14:textId="349CF7CC" w:rsidR="00233AB9" w:rsidRPr="00233AB9" w:rsidRDefault="00233AB9" w:rsidP="00233AB9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33AB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0.283953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2713DE70" w14:textId="6680694D" w:rsidR="00233AB9" w:rsidRPr="00233AB9" w:rsidRDefault="00233AB9" w:rsidP="00233AB9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33AB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0.286339</w:t>
            </w:r>
          </w:p>
        </w:tc>
      </w:tr>
    </w:tbl>
    <w:p w14:paraId="142710D1" w14:textId="77777777" w:rsidR="003C6E62" w:rsidRPr="003C6E62" w:rsidRDefault="003C6E62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FE7DE3F" w14:textId="04EF14EF" w:rsidR="00A67853" w:rsidRDefault="00233AB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</w:rPr>
        <w:t>Результати дослідження по синхронних методах можна побачити на таблиці 2.</w:t>
      </w:r>
    </w:p>
    <w:p w14:paraId="63A6C7D9" w14:textId="77777777" w:rsidR="00233AB9" w:rsidRDefault="00233AB9" w:rsidP="00233AB9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04DAD45" w14:textId="6302C680" w:rsidR="00233AB9" w:rsidRPr="00B24752" w:rsidRDefault="00233AB9" w:rsidP="00233AB9">
      <w:pPr>
        <w:ind w:firstLine="708"/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val="ru-RU" w:eastAsia="ru-RU"/>
        </w:rPr>
      </w:pPr>
      <w:r w:rsidRPr="00B24752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 xml:space="preserve">Таблиця </w:t>
      </w:r>
      <w:r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>2</w:t>
      </w:r>
      <w:r w:rsidRPr="00B24752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>. –</w:t>
      </w:r>
      <w:r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 xml:space="preserve">Ефективність </w:t>
      </w:r>
      <w:r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 xml:space="preserve">синхронного </w:t>
      </w:r>
      <w:r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val="ru-RU" w:eastAsia="ru-RU"/>
        </w:rPr>
        <w:t>алгоритму</w:t>
      </w:r>
    </w:p>
    <w:tbl>
      <w:tblPr>
        <w:tblW w:w="8173" w:type="dxa"/>
        <w:tblLook w:val="04A0" w:firstRow="1" w:lastRow="0" w:firstColumn="1" w:lastColumn="0" w:noHBand="0" w:noVBand="1"/>
      </w:tblPr>
      <w:tblGrid>
        <w:gridCol w:w="2829"/>
        <w:gridCol w:w="1336"/>
        <w:gridCol w:w="1336"/>
        <w:gridCol w:w="1336"/>
        <w:gridCol w:w="1336"/>
      </w:tblGrid>
      <w:tr w:rsidR="00233AB9" w:rsidRPr="003C6E62" w14:paraId="199A9BAD" w14:textId="77777777" w:rsidTr="0003673C">
        <w:trPr>
          <w:trHeight w:val="300"/>
        </w:trPr>
        <w:tc>
          <w:tcPr>
            <w:tcW w:w="817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CF6F4" w14:textId="77777777" w:rsidR="00233AB9" w:rsidRPr="003C6E62" w:rsidRDefault="00233AB9" w:rsidP="0003673C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3C6E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Ефективність</w:t>
            </w:r>
            <w:proofErr w:type="spellEnd"/>
          </w:p>
        </w:tc>
      </w:tr>
      <w:tr w:rsidR="00233AB9" w:rsidRPr="003C6E62" w14:paraId="1842AFE5" w14:textId="77777777" w:rsidTr="0003673C">
        <w:trPr>
          <w:trHeight w:val="300"/>
        </w:trPr>
        <w:tc>
          <w:tcPr>
            <w:tcW w:w="2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2F5B1" w14:textId="77777777" w:rsidR="00233AB9" w:rsidRPr="003C6E62" w:rsidRDefault="00233AB9" w:rsidP="0003673C">
            <w:pPr>
              <w:widowControl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3C6E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ElementCnt</w:t>
            </w:r>
            <w:proofErr w:type="spellEnd"/>
            <w:r w:rsidRPr="003C6E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/</w:t>
            </w:r>
            <w:proofErr w:type="spellStart"/>
            <w:r w:rsidRPr="003C6E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ThreadCnt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869D6" w14:textId="77777777" w:rsidR="00233AB9" w:rsidRPr="003E55E4" w:rsidRDefault="00233AB9" w:rsidP="0003673C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500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0E4C0" w14:textId="77777777" w:rsidR="00233AB9" w:rsidRPr="003E55E4" w:rsidRDefault="00233AB9" w:rsidP="0003673C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1000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46175" w14:textId="77777777" w:rsidR="00233AB9" w:rsidRPr="003E55E4" w:rsidRDefault="00233AB9" w:rsidP="0003673C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1500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B98D4" w14:textId="77777777" w:rsidR="00233AB9" w:rsidRPr="003E55E4" w:rsidRDefault="00233AB9" w:rsidP="0003673C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1750</w:t>
            </w:r>
          </w:p>
        </w:tc>
      </w:tr>
      <w:tr w:rsidR="00D965C5" w:rsidRPr="003C6E62" w14:paraId="7A8CA350" w14:textId="77777777" w:rsidTr="0003673C">
        <w:trPr>
          <w:trHeight w:val="300"/>
        </w:trPr>
        <w:tc>
          <w:tcPr>
            <w:tcW w:w="2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2A47B" w14:textId="77777777" w:rsidR="00D965C5" w:rsidRPr="003C6E62" w:rsidRDefault="00D965C5" w:rsidP="00D965C5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C6E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504CD6AD" w14:textId="0E66BE3C" w:rsidR="00D965C5" w:rsidRPr="00D965C5" w:rsidRDefault="00D965C5" w:rsidP="00D965C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965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2ED49C71" w14:textId="137DBDA2" w:rsidR="00D965C5" w:rsidRPr="00D965C5" w:rsidRDefault="00D965C5" w:rsidP="00D965C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965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2D825C9D" w14:textId="1B1A315A" w:rsidR="00D965C5" w:rsidRPr="00D965C5" w:rsidRDefault="00D965C5" w:rsidP="00D965C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965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7D27CA66" w14:textId="064B91F1" w:rsidR="00D965C5" w:rsidRPr="00D965C5" w:rsidRDefault="00D965C5" w:rsidP="00D965C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965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D965C5" w:rsidRPr="003C6E62" w14:paraId="0D41367A" w14:textId="77777777" w:rsidTr="0003673C">
        <w:trPr>
          <w:trHeight w:val="300"/>
        </w:trPr>
        <w:tc>
          <w:tcPr>
            <w:tcW w:w="2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22270" w14:textId="77777777" w:rsidR="00D965C5" w:rsidRPr="003C6E62" w:rsidRDefault="00D965C5" w:rsidP="00D965C5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C6E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4FCFC53B" w14:textId="241AD0C3" w:rsidR="00D965C5" w:rsidRPr="00D965C5" w:rsidRDefault="00D965C5" w:rsidP="00D965C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965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0.541667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70CE3828" w14:textId="0951C612" w:rsidR="00D965C5" w:rsidRPr="00D965C5" w:rsidRDefault="00D965C5" w:rsidP="00D965C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965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0.794885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324D48F3" w14:textId="26426B90" w:rsidR="00D965C5" w:rsidRPr="00D965C5" w:rsidRDefault="00D965C5" w:rsidP="00D965C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965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0.962193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59F453D7" w14:textId="77E02770" w:rsidR="00D965C5" w:rsidRPr="00D965C5" w:rsidRDefault="00D965C5" w:rsidP="00D965C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965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0.991559</w:t>
            </w:r>
          </w:p>
        </w:tc>
      </w:tr>
      <w:tr w:rsidR="00D965C5" w:rsidRPr="003C6E62" w14:paraId="058372C9" w14:textId="77777777" w:rsidTr="0003673C">
        <w:trPr>
          <w:trHeight w:val="300"/>
        </w:trPr>
        <w:tc>
          <w:tcPr>
            <w:tcW w:w="2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391DB" w14:textId="77777777" w:rsidR="00D965C5" w:rsidRPr="003C6E62" w:rsidRDefault="00D965C5" w:rsidP="00D965C5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C6E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648F467D" w14:textId="11F68C22" w:rsidR="00D965C5" w:rsidRPr="00D965C5" w:rsidRDefault="00D965C5" w:rsidP="00D965C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965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0.179063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679011A2" w14:textId="2892C33E" w:rsidR="00D965C5" w:rsidRPr="00D965C5" w:rsidRDefault="00D965C5" w:rsidP="00D965C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965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0.376306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1D016718" w14:textId="6988604E" w:rsidR="00D965C5" w:rsidRPr="00D965C5" w:rsidRDefault="00D965C5" w:rsidP="00D965C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965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0.555601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59DCC521" w14:textId="46A5E165" w:rsidR="00D965C5" w:rsidRPr="00D965C5" w:rsidRDefault="00D965C5" w:rsidP="00D965C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965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0.64336</w:t>
            </w:r>
          </w:p>
        </w:tc>
      </w:tr>
      <w:tr w:rsidR="00D965C5" w:rsidRPr="003C6E62" w14:paraId="79F74647" w14:textId="77777777" w:rsidTr="0003673C">
        <w:trPr>
          <w:trHeight w:val="300"/>
        </w:trPr>
        <w:tc>
          <w:tcPr>
            <w:tcW w:w="2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73CCC" w14:textId="77777777" w:rsidR="00D965C5" w:rsidRPr="003C6E62" w:rsidRDefault="00D965C5" w:rsidP="00D965C5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C6E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12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4244254B" w14:textId="67BE42B8" w:rsidR="00D965C5" w:rsidRPr="00D965C5" w:rsidRDefault="00D965C5" w:rsidP="00D965C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965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0.072222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4B577727" w14:textId="22A6917D" w:rsidR="00D965C5" w:rsidRPr="00D965C5" w:rsidRDefault="00D965C5" w:rsidP="00D965C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965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0.178491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7582E2E4" w14:textId="7FE1C12E" w:rsidR="00D965C5" w:rsidRPr="00D965C5" w:rsidRDefault="00D965C5" w:rsidP="00D965C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965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0.219208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394728DC" w14:textId="78B73779" w:rsidR="00D965C5" w:rsidRPr="00D965C5" w:rsidRDefault="00D965C5" w:rsidP="00D965C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965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0.259147</w:t>
            </w:r>
          </w:p>
        </w:tc>
      </w:tr>
    </w:tbl>
    <w:p w14:paraId="5A615387" w14:textId="77777777" w:rsidR="00233AB9" w:rsidRDefault="00233AB9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6913735" w14:textId="127DF208" w:rsidR="00D965C5" w:rsidRPr="00D965C5" w:rsidRDefault="00D965C5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ab/>
        <w:t>Так, можемо побачити що за допомогою використання асинхронних методів змогли досягти більшого відсотку часу активної роботи потоків, відповідно збільшилась загальна ефективність алгоритму.</w:t>
      </w:r>
    </w:p>
    <w:p w14:paraId="122BE5B6" w14:textId="0D45F2D4" w:rsidR="00C55242" w:rsidRPr="00EB516B" w:rsidRDefault="00000000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B516B">
        <w:rPr>
          <w:rFonts w:ascii="Times New Roman" w:eastAsia="Times New Roman" w:hAnsi="Times New Roman" w:cs="Times New Roman"/>
          <w:b/>
          <w:sz w:val="28"/>
          <w:szCs w:val="28"/>
        </w:rPr>
        <w:t>ВИСНОВОК</w:t>
      </w:r>
    </w:p>
    <w:p w14:paraId="2229CA61" w14:textId="70A446E5" w:rsidR="00853DFA" w:rsidRPr="00D965C5" w:rsidRDefault="00000000" w:rsidP="00A67853">
      <w:pPr>
        <w:pBdr>
          <w:top w:val="nil"/>
          <w:left w:val="nil"/>
          <w:bottom w:val="nil"/>
          <w:right w:val="nil"/>
          <w:between w:val="nil"/>
        </w:pBdr>
        <w:spacing w:before="57" w:after="57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B516B">
        <w:rPr>
          <w:rFonts w:ascii="Times New Roman" w:eastAsia="Times New Roman" w:hAnsi="Times New Roman" w:cs="Times New Roman"/>
          <w:sz w:val="28"/>
          <w:szCs w:val="28"/>
        </w:rPr>
        <w:t>В рамках р</w:t>
      </w:r>
      <w:r w:rsidR="00742BAD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EB516B">
        <w:rPr>
          <w:rFonts w:ascii="Times New Roman" w:eastAsia="Times New Roman" w:hAnsi="Times New Roman" w:cs="Times New Roman"/>
          <w:sz w:val="28"/>
          <w:szCs w:val="28"/>
        </w:rPr>
        <w:t xml:space="preserve">боти, ми </w:t>
      </w:r>
      <w:r w:rsidR="00A67853">
        <w:rPr>
          <w:rFonts w:ascii="Times New Roman" w:eastAsia="Times New Roman" w:hAnsi="Times New Roman" w:cs="Times New Roman"/>
          <w:sz w:val="28"/>
          <w:szCs w:val="28"/>
        </w:rPr>
        <w:t xml:space="preserve">реалізували </w:t>
      </w:r>
      <w:r w:rsidR="00D965C5">
        <w:rPr>
          <w:rFonts w:ascii="Times New Roman" w:eastAsia="Times New Roman" w:hAnsi="Times New Roman" w:cs="Times New Roman"/>
          <w:sz w:val="28"/>
          <w:szCs w:val="28"/>
        </w:rPr>
        <w:t xml:space="preserve">паралельне множення матриць за допомогою </w:t>
      </w:r>
      <w:r w:rsidR="00D965C5">
        <w:rPr>
          <w:rFonts w:ascii="Times New Roman" w:eastAsia="Times New Roman" w:hAnsi="Times New Roman" w:cs="Times New Roman"/>
          <w:sz w:val="28"/>
          <w:szCs w:val="28"/>
          <w:lang w:val="en-US"/>
        </w:rPr>
        <w:t>MPJ</w:t>
      </w:r>
      <w:r w:rsidR="00D965C5">
        <w:rPr>
          <w:rFonts w:ascii="Times New Roman" w:eastAsia="Times New Roman" w:hAnsi="Times New Roman" w:cs="Times New Roman"/>
          <w:sz w:val="28"/>
          <w:szCs w:val="28"/>
        </w:rPr>
        <w:t xml:space="preserve">. Були використані як синхронні методи комунікації потоків, так і асинхронні . Ми наочно побачили збільшення складності алгоритму при збільшенні кількості </w:t>
      </w:r>
      <w:r w:rsidR="00737D2C">
        <w:rPr>
          <w:rFonts w:ascii="Times New Roman" w:eastAsia="Times New Roman" w:hAnsi="Times New Roman" w:cs="Times New Roman"/>
          <w:sz w:val="28"/>
          <w:szCs w:val="28"/>
        </w:rPr>
        <w:t>елементів матриць.</w:t>
      </w:r>
    </w:p>
    <w:p w14:paraId="75919BF5" w14:textId="38504506" w:rsidR="00A67853" w:rsidRPr="00A67853" w:rsidRDefault="00A67853" w:rsidP="00A67853">
      <w:pPr>
        <w:pBdr>
          <w:top w:val="nil"/>
          <w:left w:val="nil"/>
          <w:bottom w:val="nil"/>
          <w:right w:val="nil"/>
          <w:between w:val="nil"/>
        </w:pBdr>
        <w:spacing w:before="57" w:after="57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роботі обчисли</w:t>
      </w:r>
      <w:r w:rsidR="00737D2C">
        <w:rPr>
          <w:rFonts w:ascii="Times New Roman" w:eastAsia="Times New Roman" w:hAnsi="Times New Roman" w:cs="Times New Roman"/>
          <w:sz w:val="28"/>
          <w:szCs w:val="28"/>
        </w:rPr>
        <w:t xml:space="preserve"> порівняли показники ефективності алгоритмів синхронної взаємодії та асинхронної. Так, асинхронний метод дає значне покращення ефективності.</w:t>
      </w:r>
    </w:p>
    <w:p w14:paraId="29005238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C5EFA40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sz w:val="28"/>
          <w:szCs w:val="28"/>
        </w:rPr>
      </w:pPr>
    </w:p>
    <w:p w14:paraId="32B31CCD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sz w:val="28"/>
          <w:szCs w:val="28"/>
        </w:rPr>
      </w:pPr>
    </w:p>
    <w:p w14:paraId="1C64BD1E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sz w:val="28"/>
          <w:szCs w:val="28"/>
        </w:rPr>
      </w:pPr>
    </w:p>
    <w:p w14:paraId="5FB7D6CD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sz w:val="28"/>
          <w:szCs w:val="28"/>
        </w:rPr>
      </w:pPr>
    </w:p>
    <w:p w14:paraId="2AB86B70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sz w:val="28"/>
          <w:szCs w:val="28"/>
        </w:rPr>
      </w:pPr>
    </w:p>
    <w:sectPr w:rsidR="00C55242" w:rsidRPr="00EB516B">
      <w:headerReference w:type="default" r:id="rId12"/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764AE2" w14:textId="77777777" w:rsidR="00905FB1" w:rsidRDefault="00905FB1">
      <w:r>
        <w:separator/>
      </w:r>
    </w:p>
  </w:endnote>
  <w:endnote w:type="continuationSeparator" w:id="0">
    <w:p w14:paraId="38C7D2E9" w14:textId="77777777" w:rsidR="00905FB1" w:rsidRDefault="00905F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Mono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800016" w14:textId="77777777" w:rsidR="00905FB1" w:rsidRDefault="00905FB1">
      <w:r>
        <w:separator/>
      </w:r>
    </w:p>
  </w:footnote>
  <w:footnote w:type="continuationSeparator" w:id="0">
    <w:p w14:paraId="76B4D1CC" w14:textId="77777777" w:rsidR="00905FB1" w:rsidRDefault="00905F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1AE9B" w14:textId="77777777" w:rsidR="00C55242" w:rsidRDefault="00C5524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5242"/>
    <w:rsid w:val="000F11FC"/>
    <w:rsid w:val="00170DC7"/>
    <w:rsid w:val="00233AB9"/>
    <w:rsid w:val="002B7B77"/>
    <w:rsid w:val="002E3454"/>
    <w:rsid w:val="003151BE"/>
    <w:rsid w:val="00326B1D"/>
    <w:rsid w:val="003C6E62"/>
    <w:rsid w:val="003E55E4"/>
    <w:rsid w:val="004B6AF1"/>
    <w:rsid w:val="005605E6"/>
    <w:rsid w:val="00564161"/>
    <w:rsid w:val="00576412"/>
    <w:rsid w:val="00624D61"/>
    <w:rsid w:val="006E508B"/>
    <w:rsid w:val="0073571B"/>
    <w:rsid w:val="00737D2C"/>
    <w:rsid w:val="00742BAD"/>
    <w:rsid w:val="007715D0"/>
    <w:rsid w:val="00853DFA"/>
    <w:rsid w:val="00905FB1"/>
    <w:rsid w:val="00960D2F"/>
    <w:rsid w:val="00980C38"/>
    <w:rsid w:val="00A67853"/>
    <w:rsid w:val="00B24752"/>
    <w:rsid w:val="00BA534F"/>
    <w:rsid w:val="00C55242"/>
    <w:rsid w:val="00C91BF0"/>
    <w:rsid w:val="00D2497D"/>
    <w:rsid w:val="00D965C5"/>
    <w:rsid w:val="00DD20E1"/>
    <w:rsid w:val="00EB516B"/>
    <w:rsid w:val="00EB7857"/>
    <w:rsid w:val="00F30BB5"/>
    <w:rsid w:val="00F83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5C39A"/>
  <w15:docId w15:val="{A3EA350D-1579-4949-89E6-A9170EA71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 w:val="24"/>
        <w:szCs w:val="24"/>
        <w:lang w:val="uk-UA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3AB9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Hyperlink"/>
    <w:basedOn w:val="a0"/>
    <w:uiPriority w:val="99"/>
    <w:unhideWhenUsed/>
    <w:rsid w:val="00EB516B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B516B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326B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326B1D"/>
    <w:rPr>
      <w:rFonts w:ascii="Courier New" w:eastAsia="Times New Roman" w:hAnsi="Courier New" w:cs="Courier New"/>
      <w:sz w:val="20"/>
      <w:szCs w:val="20"/>
      <w:lang w:val="en-US"/>
    </w:rPr>
  </w:style>
  <w:style w:type="character" w:styleId="a7">
    <w:name w:val="Placeholder Text"/>
    <w:basedOn w:val="a0"/>
    <w:uiPriority w:val="99"/>
    <w:semiHidden/>
    <w:rsid w:val="000F11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97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3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9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3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7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yan14171/parralel_calcullation_labs/tree/master/lab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DD3556-5BF5-47CA-A6C5-11282DE56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5</Pages>
  <Words>503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Maryan Maykher</cp:lastModifiedBy>
  <cp:revision>1</cp:revision>
  <dcterms:created xsi:type="dcterms:W3CDTF">2023-04-04T06:02:00Z</dcterms:created>
  <dcterms:modified xsi:type="dcterms:W3CDTF">2023-05-04T08:42:00Z</dcterms:modified>
</cp:coreProperties>
</file>