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20"/>
        <w:jc w:val="left"/>
      </w:pPr>
      <w:r>
        <w:rPr>
          <w:rFonts w:ascii="Heiti SC" w:hAnsi="Heiti SC" w:eastAsia="Heiti SC" w:cs="Heiti SC"/>
          <w:b/>
          <w:color w:val="000000"/>
          <w:sz w:val="52"/>
        </w:rPr>
        <w:t>FunPlus 伊莫国际化产品案例分析</w:t>
      </w:r>
    </w:p>
    <w:p>
      <w:pPr>
        <w:spacing w:after="360"/>
      </w:pPr>
      <w:r>
        <w:rPr>
          <w:rFonts w:ascii="Heiti SC" w:hAnsi="Heiti SC" w:eastAsia="Heiti SC" w:cs="Heiti SC"/>
          <w:color w:val="666666"/>
          <w:sz w:val="26"/>
        </w:rPr>
        <w:t>源视界游戏美宣本土化实习复盘与 AI Localization Workflow</w:t>
      </w:r>
    </w:p>
    <w:p>
      <w:pPr>
        <w:spacing w:after="120" w:line="288" w:lineRule="auto"/>
      </w:pPr>
      <w:r>
        <w:rPr>
          <w:rFonts w:ascii="Heiti SC" w:hAnsi="Heiti SC" w:eastAsia="Heiti SC" w:cs="Heiti SC"/>
          <w:b/>
          <w:color w:val="000000"/>
          <w:sz w:val="22"/>
        </w:rPr>
        <w:t>用途：</w:t>
      </w:r>
      <w:r>
        <w:rPr>
          <w:rFonts w:ascii="Heiti SC" w:hAnsi="Heiti SC" w:eastAsia="Heiti SC" w:cs="Heiti SC"/>
          <w:color w:val="000000"/>
          <w:sz w:val="22"/>
        </w:rPr>
        <w:t>理解产品、补做国际化分析，并沉淀可用于简历、作品集与产品经理面试的材料。</w:t>
      </w:r>
    </w:p>
    <w:p>
      <w:pPr>
        <w:spacing w:after="120" w:line="288" w:lineRule="auto"/>
      </w:pPr>
      <w:r>
        <w:rPr>
          <w:rFonts w:ascii="Heiti SC" w:hAnsi="Heiti SC" w:eastAsia="Heiti SC" w:cs="Heiti SC"/>
          <w:b/>
          <w:color w:val="666666"/>
          <w:sz w:val="20"/>
        </w:rPr>
        <w:t>版本：</w:t>
      </w:r>
      <w:r>
        <w:rPr>
          <w:rFonts w:ascii="Heiti SC" w:hAnsi="Heiti SC" w:eastAsia="Heiti SC" w:cs="Heiti SC"/>
          <w:color w:val="666666"/>
          <w:sz w:val="20"/>
        </w:rPr>
        <w:t>2026 年 9 月 5 日。上线前工作稿，后续可持续补充素材测试、用户反馈和上线数据。</w:t>
      </w:r>
    </w:p>
    <w:p>
      <w:pPr>
        <w:pStyle w:val="Heading1"/>
        <w:keepNext/>
      </w:pPr>
      <w:r>
        <w:t>核心结论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《伊莫》是一款面向全球市场的跨平台免费开放世界捉宠 RPG。产品最有辨识度的机制是 Twining：玩家不仅捕捉和培养伊莫，还能与其联结并直接使用其能力探索、解谜和战斗。对美宣而言，关键问题不是为不同地区换一套服装，而是决定每个市场应优先传播哪一项用户价值，并把文化、渠道和品牌约束转化为可执行的素材规则。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本案例建议优先验证日本、美国和沙特阿拉伯三个市场。三者分别代表角色收集文化成熟的东亚市场、开放世界与主机传播重要的英语市场，以及高价值且文化约束显著的阿语市场。AI 适合加速研究归纳、版本生成和初筛，但市场判断、文化审核、品牌一致性和最终发布仍由人负责。</w:t>
      </w:r>
    </w:p>
    <w:p>
      <w:pPr>
        <w:spacing w:before="60" w:after="120"/>
        <w:ind w:left="259"/>
      </w:pPr>
      <w:r>
        <w:rPr>
          <w:rFonts w:ascii="Heiti SC" w:hAnsi="Heiti SC" w:eastAsia="Heiti SC" w:cs="Heiti SC"/>
          <w:b/>
          <w:color w:val="17365D"/>
          <w:sz w:val="18"/>
        </w:rPr>
        <w:t>可陈列内容  作品集摘要</w:t>
        <w:br/>
      </w:r>
      <w:r>
        <w:rPr>
          <w:rFonts w:ascii="Heiti SC" w:hAnsi="Heiti SC" w:eastAsia="Heiti SC" w:cs="Heiti SC"/>
          <w:color w:val="000000"/>
          <w:sz w:val="21"/>
        </w:rPr>
        <w:t>围绕全球跨平台新 IP《伊莫》，从产品 USP 与用户动机出发，建立日本、美国和沙特阿拉伯三市场的美宣本土化矩阵，并设计包含文化规则、提示词生成、批量变体、人工审核与反馈沉淀的 AI 辅助工作流。</w:t>
      </w:r>
    </w:p>
    <w:p>
      <w:r>
        <w:br w:type="page"/>
      </w:r>
    </w:p>
    <w:p>
      <w:pPr>
        <w:pStyle w:val="Heading1"/>
        <w:keepNext/>
      </w:pPr>
      <w:r>
        <w:t>一 产品背景与项目边界</w:t>
      </w:r>
    </w:p>
    <w:p>
      <w:pPr>
        <w:pStyle w:val="Heading2"/>
        <w:keepNext/>
      </w:pPr>
      <w:r>
        <w:t>产品背景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99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当前信息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产品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《伊莫》 Aniimo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开发与发行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Pawprint Studio 开发及发行，FunPlus 支持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品类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免费游玩的开放世界捉宠角色扮演游戏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核心体验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捕捉与培养、开放世界探索、实时战斗、Twining、家园及多人互动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平台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PC、主机、移动端；Xbox 页面确认跨平台多人及合作能力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生命周期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截至 2026 年 9 月 5 日仍处于全球上线前；PC 与主机计划 9 月 16 日上线，移动端计划 9 月 23 日上线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实习对应阶段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9"/>
              </w:rPr>
              <w:t>2025 年 6 月至 9 月，接近产品首次全球公开、预约与早期测试传播阶段</w:t>
            </w:r>
          </w:p>
        </w:tc>
      </w:tr>
    </w:tbl>
    <w:p>
      <w:pPr>
        <w:spacing w:after="40"/>
      </w:pP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666666"/>
          <w:sz w:val="18"/>
        </w:rPr>
        <w:t>事实口径：上线日期与当前状态来自《伊莫》官网 2026 年 8 月 26 日公告和 9 月 3 日开发组信。Xbox 商品页用于确认品类、Twining、多人能力、内购及语言覆盖。实习参与范围仍应以公司或指导老师能确认的内容为准。</w:t>
      </w:r>
    </w:p>
    <w:p>
      <w:pPr>
        <w:pStyle w:val="Heading2"/>
        <w:keepNext/>
      </w:pPr>
      <w:r>
        <w:t>项目边界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真实经历：在武汉源视界数字科技有限公司的游戏美宣方向实习，接触与《伊莫》相关的美宣本土化业务场景。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后补复盘：本文件中的市场选择、Localization Matrix 和 AI Workflow 是基于该业务场景完成的个人分析与验证框架。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表达原则：不得把后补分析写成 2025 年实习期间已正式交付给 FunPlus 的成果，也不得虚构上线指标、投放转化或跨团队职责。</w:t>
      </w:r>
    </w:p>
    <w:p>
      <w:pPr>
        <w:spacing w:before="60" w:after="120"/>
        <w:ind w:left="259"/>
      </w:pPr>
      <w:r>
        <w:rPr>
          <w:rFonts w:ascii="Heiti SC" w:hAnsi="Heiti SC" w:eastAsia="Heiti SC" w:cs="Heiti SC"/>
          <w:b/>
          <w:color w:val="17365D"/>
          <w:sz w:val="18"/>
        </w:rPr>
        <w:t>可陈列内容  面试口径</w:t>
        <w:br/>
      </w:r>
      <w:r>
        <w:rPr>
          <w:rFonts w:ascii="Heiti SC" w:hAnsi="Heiti SC" w:eastAsia="Heiti SC" w:cs="Heiti SC"/>
          <w:color w:val="000000"/>
          <w:sz w:val="21"/>
        </w:rPr>
        <w:t>我在实习中接触到《伊莫》的海外美宣本土化场景。为把这段经历理解得更深入，我后来从产品定位、目标用户和地区差异出发，补做了三市场 Localization Matrix，并把流程整理成一套 AI 辅助工作流。</w:t>
      </w:r>
    </w:p>
    <w:p>
      <w:pPr>
        <w:pStyle w:val="Heading1"/>
        <w:keepNext/>
      </w:pPr>
      <w:r>
        <w:t>二 产品拆解</w:t>
      </w:r>
    </w:p>
    <w:p>
      <w:pPr>
        <w:pStyle w:val="Heading2"/>
        <w:keepNext/>
      </w:pPr>
      <w:r>
        <w:t>产品定位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《伊莫》面向年轻及泛游戏用户，以生物收集和陪伴为情感入口，以开放世界探索和实时战斗提供持续玩法，再通过跨平台、多人互动、家园和长期内容更新承接留存与商业化。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定位要素</w:t>
            </w:r>
          </w:p>
        </w:tc>
        <w:tc>
          <w:tcPr>
            <w:tcW w:type="dxa" w:w="77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目标用户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全球年轻玩家、捉宠与收集玩家、开放世界玩家、偏休闲和社交的用户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品类参照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Creature catching open world RPG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核心需求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发现与收集、陪伴与养成、探索与成长、社交表达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核心差异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Twining 让玩家直接使用伊莫的能力并从其视角体验世界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商业基础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免费游玩与游戏内购买；具体商业化结构应以上线版本为准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传播资产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高辨识度生物、角色关系、生态场景、稀有形态及玩家共创潜力</w:t>
            </w:r>
          </w:p>
        </w:tc>
      </w:tr>
    </w:tbl>
    <w:p>
      <w:pPr>
        <w:spacing w:after="40"/>
      </w:pPr>
    </w:p>
    <w:p>
      <w:pPr>
        <w:spacing w:before="60" w:after="120"/>
        <w:ind w:left="259"/>
      </w:pPr>
      <w:r>
        <w:rPr>
          <w:rFonts w:ascii="Heiti SC" w:hAnsi="Heiti SC" w:eastAsia="Heiti SC" w:cs="Heiti SC"/>
          <w:b/>
          <w:color w:val="17365D"/>
          <w:sz w:val="18"/>
        </w:rPr>
        <w:t>可陈列内容  产品定位</w:t>
        <w:br/>
      </w:r>
      <w:r>
        <w:rPr>
          <w:rFonts w:ascii="Heiti SC" w:hAnsi="Heiti SC" w:eastAsia="Heiti SC" w:cs="Heiti SC"/>
          <w:color w:val="000000"/>
          <w:sz w:val="21"/>
        </w:rPr>
        <w:t>《伊莫》是一款面向全球年轻玩家的跨平台免费开放世界捉宠 RPG，以 Twining 联结机制连接生物收集、探索、实时战斗与社交体验，并依靠高辨识度的生物 IP 支撑长期内容传播。</w:t>
      </w:r>
    </w:p>
    <w:p>
      <w:pPr>
        <w:pStyle w:val="Heading2"/>
        <w:keepNext/>
      </w:pPr>
      <w:r>
        <w:t>核心用户循环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探索环境 → 发现伊莫 → 捕捉与收集 → 培养或进化 → Twining 获得新能力 → 解锁新的区域、谜题和战斗 → 遇见更多伊莫。天气、环境、现象和时间影响伊莫出现，使“发现”本身成为循环驱动力。</w:t>
      </w:r>
    </w:p>
    <w:p>
      <w:pPr>
        <w:pStyle w:val="Heading2"/>
        <w:keepNext/>
      </w:pPr>
      <w:r>
        <w:t>功能层次与用户价值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功能层</w:t>
            </w:r>
          </w:p>
        </w:tc>
        <w:tc>
          <w:tcPr>
            <w:tcW w:type="dxa" w:w="23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主要机制</w:t>
            </w:r>
          </w:p>
        </w:tc>
        <w:tc>
          <w:tcPr>
            <w:tcW w:type="dxa" w:w="22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39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美宣表达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发现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开放世界、天气、昼夜与生态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好奇、惊喜、探索欲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未知生物与环境线索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收集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捕捉、稀有形态、进化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完成感、身份表达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图鉴、稀有度与角色特写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联结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Twining 与能力继承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能动性、新鲜感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从“拥有”转向“成为”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挑战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实时战斗、解谜、移动能力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掌握感、成长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技能演示、战斗与路径变化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归属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家园、合作与多人互动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陪伴、社交、长期投入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伙伴关系、共同生活和共创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机会与风险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优势在于生物 IP 天然适合角色短视频、贴纸、表情包、玩家偏好测试和 UGC。风险在于系统很多，单条广告无法同时解释捉宠、开放世界、战斗、家园和 AI 互动。因此，美宣策划首先要确定目标用户与传播任务，再选择一个主要卖点和一个辅助证据。</w:t>
      </w:r>
    </w:p>
    <w:p>
      <w:pPr>
        <w:pStyle w:val="Heading1"/>
        <w:keepNext/>
      </w:pPr>
      <w:r>
        <w:t>三 用户与需求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用户群</w:t>
            </w:r>
          </w:p>
        </w:tc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核心动机</w:t>
            </w:r>
          </w:p>
        </w:tc>
        <w:tc>
          <w:tcPr>
            <w:tcW w:type="dxa" w:w="23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优先卖点</w:t>
            </w:r>
          </w:p>
        </w:tc>
        <w:tc>
          <w:tcPr>
            <w:tcW w:type="dxa" w:w="21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潜在阻力</w:t>
            </w:r>
          </w:p>
        </w:tc>
        <w:tc>
          <w:tcPr>
            <w:tcW w:type="dxa" w:w="16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验证信号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捉宠与收集玩家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发现、稀有度、养成、图鉴完成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伊莫设计、生态出现、进化与稀有形态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与成熟 IP 相似、收集深度不足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收藏、角色偏好、图鉴内容互动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开放世界与动作玩家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自由探索、战斗手感、能力组合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Twining、移动、解谜与实时战斗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被“可爱”误判为浅玩法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玩法视频完成率、商店愿望单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休闲与社交玩家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陪伴、装扮、家园、好友互动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伊莫关系、家园与合作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系统复杂、投入压力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角色分享、UGC、社交功能兴趣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跨平台玩家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在设备间连续体验、与朋友同玩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平台覆盖、跨平台多人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性能、操控与进度一致性担忧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平台页转化、组队与设备偏好</w:t>
            </w:r>
          </w:p>
        </w:tc>
      </w:tr>
    </w:tbl>
    <w:p>
      <w:pPr>
        <w:spacing w:after="40"/>
      </w:pP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666666"/>
          <w:sz w:val="18"/>
        </w:rPr>
        <w:t>以上画像是基于公开功能做出的产品分析，不是官方用户研究结果。后续应通过问卷、社媒评论编码、广告素材测试或访谈验证用户权重。</w:t>
      </w:r>
    </w:p>
    <w:p>
      <w:pPr>
        <w:pStyle w:val="Heading1"/>
        <w:keepNext/>
      </w:pPr>
      <w:r>
        <w:t>四 竞品与市场位置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参照产品</w:t>
            </w:r>
          </w:p>
        </w:tc>
        <w:tc>
          <w:tcPr>
            <w:tcW w:type="dxa" w:w="22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可比维度</w:t>
            </w:r>
          </w:p>
        </w:tc>
        <w:tc>
          <w:tcPr>
            <w:tcW w:type="dxa" w:w="33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《伊莫》的差异</w:t>
            </w:r>
          </w:p>
        </w:tc>
        <w:tc>
          <w:tcPr>
            <w:tcW w:type="dxa" w:w="28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传播启示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Pokémon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捉宠、培养、角色 IP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跨平台免费模式、实时动作与 Twining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避免只讲“又一款捉宠游戏”，突出成为伊莫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Palworld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开放世界捉宠、多人和基地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更明亮、更年轻、强调陪伴与奇幻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欧美素材可强化玩法强度，同时保持家庭友好感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原神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全球免费开放世界与长期运营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生物收集和联结是核心，不以可玩角色抽取为主要叙事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用世界探索建立品质预期，用伊莫建立记忆点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Temtem 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在线捉宠、社交与竞技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更强的 3D 开放世界和动作体验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社交是留存证据，不应盖过核心 USP</w:t>
            </w:r>
          </w:p>
        </w:tc>
      </w:tr>
    </w:tbl>
    <w:p>
      <w:pPr>
        <w:spacing w:after="40"/>
      </w:pP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市场位置可以概括为：全球跨平台免费开放世界捉宠 RPG，以 Twining 将“收集对象”转化为玩家的探索与战斗能力。</w:t>
      </w:r>
    </w:p>
    <w:p>
      <w:pPr>
        <w:pStyle w:val="Heading1"/>
        <w:keepNext/>
      </w:pPr>
      <w:r>
        <w:t>五 全球发行与本土化问题</w:t>
      </w:r>
    </w:p>
    <w:p>
      <w:pPr>
        <w:pStyle w:val="Heading2"/>
        <w:keepNext/>
      </w:pPr>
      <w:r>
        <w:t>全球发行的复杂度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同一套 IP 资产需要适配不同市场、语言、平台与渠道。Xbox 页面显示多语言支持、跨平台多人和内购；官网预热活动曾提供英语、日语、韩语和繁体中文。这意味着发行任务至少同时涉及产品信息翻译、卖点排序、文化语境、渠道格式和合规审核。</w:t>
      </w:r>
    </w:p>
    <w:p>
      <w:pPr>
        <w:pStyle w:val="Heading2"/>
        <w:keepNext/>
      </w:pPr>
      <w:r>
        <w:t>本土化问题定义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本案例的核心问题是：如何让不同地区的目标用户在第一眼看懂《伊莫》的相关性与差异，同时保留统一的品牌识别，并降低文化误读、事实错误和素材返工。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3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66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常见错误</w:t>
            </w:r>
          </w:p>
        </w:tc>
        <w:tc>
          <w:tcPr>
            <w:tcW w:type="dxa" w:w="32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对应产出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语言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术语、语气和行动号召是否自然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直译、术语漂移、文案过长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术语库与地区文案规则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价值主张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用户第一眼最该看到什么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每个市场使用同一卖点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市场卖点优先级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文化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符号、服饰、关系和节日是否合适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把文化简化为装饰或刻板印象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文化规则与审核清单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渠道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商店、短视频、社媒的阅读方式是否匹配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只改画布尺寸，不改信息结构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渠道版式与内容模板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品牌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角色设定、色彩和世界观是否一致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AI 生成造成角色漂移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不可变品牌资产与参考图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合规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年龄、暴力、促销和平台规则是否满足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生成后才发现不可用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发布前合规与权利审核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六 市场选择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第一轮建议选择日本、美国和沙特阿拉伯。选择目的不是代表全部全球市场，而是用差异足够大的三个市场验证方法：东亚角色与收集文化、英语主机与开放世界传播、阿语高价值市场与显著文化约束。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25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日本</w:t>
            </w:r>
          </w:p>
        </w:tc>
        <w:tc>
          <w:tcPr>
            <w:tcW w:type="dxa" w:w="25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美国</w:t>
            </w:r>
          </w:p>
        </w:tc>
        <w:tc>
          <w:tcPr>
            <w:tcW w:type="dxa" w:w="25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沙特阿拉伯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品类相关性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捉宠、角色收集与二次元审美成熟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开放世界、动作、主机与 PC 影响力强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移动和主机游戏消费活跃，年轻人口占比较高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可验证的卖点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角色设计、收集与陪伴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Twining、探索自由和多人玩法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伙伴关系、探索、家庭友好与社交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本土化学习价值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高语境文案、角色人格与社媒节奏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玩法证据、平台话语和多元代表性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阿语方向、宗教与服饰语境、节庆时点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主要风险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“可爱”同质化、敬语与角色语气不自然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与 Pokémon 或 Palworld 的直接比较压过自身特色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把中东视为单一市场、符号化使用宗教和服饰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首轮优先级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高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高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中高，需当地审核资源</w:t>
            </w:r>
          </w:p>
        </w:tc>
      </w:tr>
    </w:tbl>
    <w:p>
      <w:pPr>
        <w:spacing w:after="40"/>
      </w:pP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选择说明：如果项目资源有限，可先做日本与美国的两市场 MVP，再在获得阿语母语审核和当地文化顾问支持后加入沙特。韩国可作为第二轮市场，用于验证角色审美、社区竞争与短视频素材。</w:t>
      </w:r>
    </w:p>
    <w:p>
      <w:pPr>
        <w:spacing w:before="60" w:after="120"/>
        <w:ind w:left="259"/>
      </w:pPr>
      <w:r>
        <w:rPr>
          <w:rFonts w:ascii="Heiti SC" w:hAnsi="Heiti SC" w:eastAsia="Heiti SC" w:cs="Heiti SC"/>
          <w:b/>
          <w:color w:val="17365D"/>
          <w:sz w:val="18"/>
        </w:rPr>
        <w:t>可陈列内容  市场选择逻辑</w:t>
        <w:br/>
      </w:r>
      <w:r>
        <w:rPr>
          <w:rFonts w:ascii="Heiti SC" w:hAnsi="Heiti SC" w:eastAsia="Heiti SC" w:cs="Heiti SC"/>
          <w:color w:val="000000"/>
          <w:sz w:val="21"/>
        </w:rPr>
        <w:t>我没有按地域平均选择市场，而是用“品类相关性、商业与平台价值、本土化差异、可验证性、审核资源”五项标准筛选。第一轮选择日本、美国和沙特，目的是覆盖三种不同的用户动机和文化风险，并用同一产品资产检验工作流是否可复用。</w:t>
      </w:r>
    </w:p>
    <w:p>
      <w:pPr>
        <w:pStyle w:val="Heading1"/>
        <w:keepNext/>
      </w:pPr>
      <w:r>
        <w:t>七 Localization Matrix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矩阵中的结论属于首轮假设。制作素材前需结合当地商店榜单、官方社媒、用户评论和母语审核进一步验证，尤其不能把服饰或节日当作唯一的本土化手段。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9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69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日本</w:t>
            </w:r>
          </w:p>
        </w:tc>
        <w:tc>
          <w:tcPr>
            <w:tcW w:type="dxa" w:w="269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美国</w:t>
            </w:r>
          </w:p>
        </w:tc>
        <w:tc>
          <w:tcPr>
            <w:tcW w:type="dxa" w:w="269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沙特阿拉伯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核心受众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角色收集、动漫审美、轻社交及主机或移动用户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开放世界、动作、多人合作与跨平台用户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年轻玩家、家庭友好及社交娱乐用户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首要传播命题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与喜欢的伊莫建立关系并收集独特伙伴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Twine into creatures and change how you explore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与伙伴共同探索奇幻世界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第一卖点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生物角色、收集、陪伴和世界观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Twining 的玩法证据、探索自由、实时战斗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伙伴关系、探索、可亲近的角色和多人体验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第二卖点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Twining 带来的角色代入与移动变化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生物收集、合作和跨平台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家园、合作与长期陪伴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视觉方向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角色近景、表情与细节、清晰层级、系列化角色卡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动态构图、能力前后对比、广阔环境、真实玩法画面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温暖明亮、群体互动、端庄得体的人物呈现、避免宗教符号装饰化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文案方向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克制、自然、角色关系导向；由日语母语者校对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直接、具体、动词驱动；说明玩家能做什么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现代标准阿拉伯语为基准，必要时评估地区口语；右至左排版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文化注意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避免把和服、樱花等符号当成默认本土化；检查名称与语气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避免默认单一族群或家庭结构；控制对竞品的依赖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尊重宗教、服饰与性别呈现；避免酒精、赌博联想及不恰当身体暴露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渠道假设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X、YouTube、游戏平台商店、角色短视频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YouTube、TikTok、Reddit、游戏平台商店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YouTube、TikTok、Snapchat、游戏平台商店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首轮素材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角色收集短视频加三张系列角色卡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15 秒 Twining 玩法视频加商店主视觉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伙伴探索短视频加阿语商店主视觉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审核重点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术语、角色语气、文字密度、IP 同质化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玩法真实性、平台声明、年龄与多元呈现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母语质量、RTL、文化语境、服饰和平台合规</w:t>
            </w:r>
          </w:p>
        </w:tc>
      </w:tr>
      <w:tr>
        <w:tc>
          <w:tcPr>
            <w:tcW w:type="dxa" w:w="16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验证指标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3 秒停留、角色收藏或分享、预约点击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视频完成率、商店点击、愿望单或预约</w:t>
            </w:r>
          </w:p>
        </w:tc>
        <w:tc>
          <w:tcPr>
            <w:tcW w:type="dxa" w:w="26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完成率、点击率、负面反馈率、母语审核通过率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八 AI Localization Workflow</w:t>
      </w:r>
    </w:p>
    <w:p>
      <w:pPr>
        <w:pStyle w:val="Heading2"/>
        <w:keepNext/>
      </w:pPr>
      <w:r>
        <w:t>流程总览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业务目标与素材任务 → 市场证据收集 → Localization Brief → 规则与风险清单 → 提示词和参考资产 → 多版本生成 → 自动初筛 → 本地与品牌人工审核 → 人工修订 → 小流量测试 → 结果复盘 → 规则库更新。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29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6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AI 可承担</w:t>
            </w:r>
          </w:p>
        </w:tc>
        <w:tc>
          <w:tcPr>
            <w:tcW w:type="dxa" w:w="25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人必须负责</w:t>
            </w:r>
          </w:p>
        </w:tc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输出与门槛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一 任务定义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市场、受众、渠道、目标、原始资产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整理字段、发现缺项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确定业务目标、主卖点和成功指标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完成 Campaign Brief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二 研究归纳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官方信息、当地竞品、渠道样本、用户评论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聚类主题、提取初步模式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判断来源质量、避免刻板印象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带来源的市场证据表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三 规则建模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术语、品牌规范、文化与平台要求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转成检查项与提示词约束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母语及文化审核、确认不可变项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Localization Brief 与风险清单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四 版本生成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角色参考、场景、构图、文案约束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生成概念、文案候选和尺寸变体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选择方向、控制 IP 与事实准确性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可审核的候选版本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五 初筛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候选素材与规则库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检查禁用词、文字方向、缺失元素、相似度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判断审美、文化含义和角色一致性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淘汰明显不合格版本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六 人工审核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通过初筛的素材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汇总问题和修订建议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本地化、品牌、法务或平台负责人签核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审核记录与可发布版本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七 测试学习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小流量投放或用户测试数据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聚合指标、生成差异摘要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解释因果限制、决定迭代方向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测试结论与规则库更新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最小可行输入表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9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10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是否必填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市场与语言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日本 日语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目标用户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角色收集与轻社交玩家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渠道与格式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X 竖版短视频 15 秒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传播目标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提升预约页点击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主卖点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伊莫收集与 Twining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不可变资产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角色形态、Logo、官方术语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文化与合规规则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禁用符号、服饰要求、年龄表达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参考素材与来源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官方 KV、玩法录屏、当地渠道样本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评价指标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3 秒留存、完成率、CTR、审核通过率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审核清单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事实是否来自当前官方版本，玩法画面是否真实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角色外形、颜色、比例和能力是否符合 IP 设定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文案是否由目标语言母语者审核，术语是否一致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画面是否含不恰当的宗教、服饰、性别或节庆表达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RTL、字号、安全区、字幕和平台规格是否正确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训练或生成素材的授权、肖像与版权是否可追溯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是否保留版本号、提示词、参考图、审核人与修改记录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上线测试是否预先定义指标与停止条件</w:t>
      </w:r>
    </w:p>
    <w:p>
      <w:pPr>
        <w:pStyle w:val="Heading2"/>
        <w:keepNext/>
      </w:pPr>
      <w:r>
        <w:t>失败处理机制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发现文化或品牌问题时，先停止发布并标记问题类型，再定位是研究、规则、提示词、参考资产还是审核环节失效。修订后重新经过对应审核，不直接在成图上做一次性补丁。重复问题应进入规则库，并记录适用市场、例外条件、来源、确认人和更新时间。</w:t>
      </w:r>
    </w:p>
    <w:p>
      <w:pPr>
        <w:spacing w:before="60" w:after="120"/>
        <w:ind w:left="259"/>
      </w:pPr>
      <w:r>
        <w:rPr>
          <w:rFonts w:ascii="Heiti SC" w:hAnsi="Heiti SC" w:eastAsia="Heiti SC" w:cs="Heiti SC"/>
          <w:b/>
          <w:color w:val="17365D"/>
          <w:sz w:val="18"/>
        </w:rPr>
        <w:t>可陈列内容  作品集流程说明</w:t>
        <w:br/>
      </w:r>
      <w:r>
        <w:rPr>
          <w:rFonts w:ascii="Heiti SC" w:hAnsi="Heiti SC" w:eastAsia="Heiti SC" w:cs="Heiti SC"/>
          <w:color w:val="000000"/>
          <w:sz w:val="21"/>
        </w:rPr>
        <w:t>我把生成式 AI 放在研究归纳、提示词转换、批量变体和规则初筛环节；市场定位、文化判断、品牌一致性和发布决策由人把关。每次测试的结果会回写到地区规则库，使下一轮素材生成建立在可追溯的经验上。</w:t>
      </w:r>
    </w:p>
    <w:p>
      <w:pPr>
        <w:pStyle w:val="Heading1"/>
        <w:keepNext/>
      </w:pPr>
      <w:r>
        <w:t>九 AI 机会与产品化方向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5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机会</w:t>
            </w:r>
          </w:p>
        </w:tc>
        <w:tc>
          <w:tcPr>
            <w:tcW w:type="dxa" w:w="22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用户问题</w:t>
            </w:r>
          </w:p>
        </w:tc>
        <w:tc>
          <w:tcPr>
            <w:tcW w:type="dxa" w:w="25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产品功能</w:t>
            </w:r>
          </w:p>
        </w:tc>
        <w:tc>
          <w:tcPr>
            <w:tcW w:type="dxa" w:w="16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价值指标</w:t>
            </w:r>
          </w:p>
        </w:tc>
        <w:tc>
          <w:tcPr>
            <w:tcW w:type="dxa" w:w="187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主要风险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Brief 生成器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需求散落且字段不完整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按地区、渠道和目标补齐结构化 Brief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准备时间、缺项率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错误信息被结构化后显得更可信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Prompt 与版本器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设计师重复改写提示词和尺寸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将规则转换成提示词并生成多渠道版本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首轮出图时间、可用版本率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角色漂移、版权与风格挪用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文化风险检查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问题常在成图后被发现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基于地区规则扫描文案与画面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审核退回率、严重问题数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规则僵化、误报和刻板印象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品牌一致性检查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多版本导致 IP 资产失真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参考图相似度与不可变项检查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品牌审核通过率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模型无法理解叙事语境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学习型规则库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反馈停留在聊天和个人经验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将问题、修订和测试结果结构化沉淀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重复问题率、复用次数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过期规则继续被使用</w:t>
            </w:r>
          </w:p>
        </w:tc>
      </w:tr>
    </w:tbl>
    <w:p>
      <w:pPr>
        <w:spacing w:after="40"/>
      </w:pP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如果做一个可演示原型，建议只覆盖一条清晰链路：输入市场、渠道、目标用户和官方资产，输出 Localization Brief、地区规则、两版素材提示词、审核清单和版本记录。原型不必自动发布，也不应宣称能替代本地专家。</w:t>
      </w:r>
    </w:p>
    <w:p>
      <w:pPr>
        <w:pStyle w:val="Heading1"/>
        <w:keepNext/>
      </w:pPr>
      <w:r>
        <w:t>十 对海外和国际化产品经理求职的价值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PM 能力</w:t>
            </w:r>
          </w:p>
        </w:tc>
        <w:tc>
          <w:tcPr>
            <w:tcW w:type="dxa" w:w="381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本案例证据</w:t>
            </w:r>
          </w:p>
        </w:tc>
        <w:tc>
          <w:tcPr>
            <w:tcW w:type="dxa" w:w="381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面试可讲的判断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产品拆解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定位、用户循环、功能层次、USP 与风险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先识别产品价值，再决定传播内容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用户与市场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用户分群、三市场选择标准与假设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本土化从用户动机和场景开始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需求结构化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Localization Brief、输入字段和审核门槛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把模糊的“做海外海报”转成可执行流程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跨团队协作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市场、创意、本地化、品牌、法务和数据审核节点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自动化必须明确人类责任和签核点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数据验证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素材假设、渠道指标与规则库回写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生成更多版本不是结果，可用率和业务指标才是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AI 产品思维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AI 能力边界、失败机制和最小可行原型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用 AI 降低重复成本，同时保留高风险判断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十一 可陈列内容</w:t>
      </w:r>
    </w:p>
    <w:p>
      <w:pPr>
        <w:pStyle w:val="Heading2"/>
        <w:keepNext/>
      </w:pPr>
      <w:r>
        <w:t>简历候选版本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666666"/>
          <w:sz w:val="18"/>
        </w:rPr>
        <w:t>以下内容只适用于“个人复盘或作品集项目”栏。若放在实习经历下，必须改成公司能够确认的真实职责，并删除无法证明的范围和结果。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基于 FunPlus《伊莫》全球发行场景，拆解跨平台开放世界捉宠 RPG 的产品定位、核心用户循环与 Twining 差异化机制，明确不同市场的首要传播卖点。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以品类相关性、平台价值、本土化差异、可验证性和审核资源为标准，选择日本、美国和沙特阿拉伯，建立用户动机、内容策略、文化风险、渠道和指标的 Localization Matrix。</w:t>
      </w:r>
    </w:p>
    <w:p>
      <w:pPr>
        <w:pStyle w:val="ListBullet"/>
        <w:spacing w:after="60" w:line="276" w:lineRule="auto"/>
      </w:pPr>
      <w:r>
        <w:rPr>
          <w:rFonts w:ascii="Heiti SC" w:hAnsi="Heiti SC" w:eastAsia="Heiti SC" w:cs="Heiti SC"/>
          <w:color w:val="000000"/>
          <w:sz w:val="21"/>
        </w:rPr>
        <w:t>设计 AI 辅助美宣本土化流程，覆盖 Brief 结构化、规则转译、批量变体、自动初筛、母语及品牌审核、小流量测试与规则库沉淀，并明确 AI 与人工决策边界。</w:t>
      </w:r>
    </w:p>
    <w:p>
      <w:pPr>
        <w:pStyle w:val="Heading2"/>
        <w:keepNext/>
      </w:pPr>
      <w:r>
        <w:t>作品集页面结构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89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建议视觉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一 项目背景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产品阶段、实习场景、复盘边界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一条时间线和项目角色说明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二 产品问题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产品定位、USP 与信息过载风险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核心循环图与卖点优先级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三 市场选择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选择标准与三个市场的差异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评分或筛选矩阵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四 本土化策略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Localization Matrix 与三套素材 Brief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三市场并列对比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五 AI Workflow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流程、角色分工、审核门槛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工作流图和输入输出样例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六 验证与反思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测试指标、失败案例、规则库更新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版本对比与学习记录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面试两分钟回答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这段经历的业务背景是《伊莫》的海外游戏美宣本土化。《伊莫》是一款跨平台开放世界捉宠 RPG，核心差异是 Twining，玩家可以与伊莫联结并直接使用其能力。复盘时我发现，项目真正的问题不是把同一张海报翻译成不同语言，而是不同市场应该先看到哪个卖点。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我先按用户动机拆解产品，再用品类相关性、平台价值、本土化差异和审核可行性筛选日本、美国和沙特三个市场。随后建立 Localization Matrix，分别定义目标用户、首要卖点、视觉与文案方向、文化风险、渠道和验证指标。最后我把流程整理成 AI 辅助工作流，让 AI 负责研究归纳、提示词和版本生成及规则初筛，由母语、本地文化、品牌和合规人员完成最终审核。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2"/>
        </w:rPr>
        <w:t>这个复盘让我把原本偏美宣的项目转化成了国际化产品问题：如何把用户差异结构化成规则，如何定义 AI 能力边界，以及如何通过小流量测试和反馈库持续迭代。</w:t>
      </w:r>
    </w:p>
    <w:p>
      <w:pPr>
        <w:pStyle w:val="Heading2"/>
        <w:keepNext/>
      </w:pPr>
      <w:r>
        <w:t>常见追问与回答要点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追问</w:t>
            </w:r>
          </w:p>
        </w:tc>
        <w:tc>
          <w:tcPr>
            <w:tcW w:type="dxa" w:w="727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回答要点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为什么选这三个市场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不是宣称它们一定最重要，而是用三种差异显著的用户与文化环境验证方法；最终优先级仍需预算、数据和本地资源。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AI 具体做了什么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结构化 Brief、归纳证据、转换规则、生成候选、自动初筛和复盘摘要；不替代定位、文化审核与发布决策。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怎么判断本土化做得好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先看母语、文化、品牌与平台审核通过率，再看停留、完成率、点击或预约等目标指标，同时监测负面反馈。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最大风险是什么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把地区文化简化成服饰和节庆符号；另一个风险是 AI 生成导致角色设定漂移或虚构玩法。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你在实习中真的做了哪些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8"/>
              </w:rPr>
              <w:t>只讲公司能确认的需求梳理、资料收集、策划整理与协作；清楚说明矩阵和工作流是后来基于真实场景补做的个人复盘。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十二 下一轮验证计划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8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22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P0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收集三个市场各 20 条官方或头部同品类素材，并记录来源、渠道、卖点和互动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市场证据库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样本可追溯，结论不依赖单一案例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P0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找日语和阿语母语者审核文案、术语与风险清单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审核记录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所有高风险项有确认人与修订说明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P1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用同一官方角色资产制作三市场低保真 KV 或短视频脚本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三套素材原型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角色与玩法事实不变，地区策略可辨认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P1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进行 5 至 8 人概念测试或小流量素材测试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对比结果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预先定义指标，不用事后挑选结果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P2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把失败项写入地区规则库并更新 Workflow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规则库 v2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7"/>
              </w:rPr>
              <w:t>每条规则含市场、来源、适用条件和更新时间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十三 三市场素材库与产品原型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0"/>
        </w:rPr>
        <w:t>本轮已完成日本、美国和沙特阿拉伯三个市场各 20 条公开素材采集，共 60 条。素材库逐条记录来源账号、渠道、形式、发布时间、公开观看数、核心卖点、互动口径、产品经理编码和原始链接。观看数为 2026 年 9 月 5 日采集时的公开快照，只用于比较内容量级，不等同于转化或创意质量。由于点赞与评论在公开视频页的可得性不一致，本轮不混用不可比指标。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266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样本结构</w:t>
            </w:r>
          </w:p>
        </w:tc>
        <w:tc>
          <w:tcPr>
            <w:tcW w:type="dxa" w:w="25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高频传播信号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对《伊莫》的首轮启示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日本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20 条；Pokémon、Palworld、原神、怪物猎人物语等官方素材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角色亮相、收集关系、世界观情绪、系列化更新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角色近景与系列角色卡优先；日语术语和角色语气必须母语审核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美国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20 条；官方、平台账号与头部游戏媒体素材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玩法动作、探索自由、多人体验、明确发布信息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用真实操作证明 Twining 如何改变移动、探索与战斗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沙特阿拉伯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20 条；5 条阿语或地区素材，15 条全球官方参照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阿语触达、伙伴关系、家庭友好、平台与发布信息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eiti SC" w:hAnsi="Heiti SC" w:eastAsia="Heiti SC" w:cs="Heiti SC"/>
                <w:color w:val="000000"/>
                <w:sz w:val="16"/>
              </w:rPr>
              <w:t>先补阿语本地样本；采用 RTL、端庄呈现及宗教文化人工审核</w:t>
            </w:r>
          </w:p>
        </w:tc>
      </w:tr>
    </w:tbl>
    <w:p>
      <w:pPr>
        <w:spacing w:after="40"/>
      </w:pP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666666"/>
          <w:sz w:val="18"/>
        </w:rPr>
        <w:t>研究限制：沙特市场可检索到的同品类阿语官方素材明显少于日美。本轮将全球官方素材标为“英语全球参照”，并与 5 条阿语或地区素材分开编码，不能据此断言当地偏好。下一步应通过阿语母语访谈、地区发行账号和真实投放后台补足证据。</w:t>
      </w:r>
    </w:p>
    <w:p>
      <w:pPr>
        <w:spacing w:before="60" w:after="120"/>
        <w:ind w:left="259"/>
      </w:pPr>
      <w:r>
        <w:rPr>
          <w:rFonts w:ascii="Heiti SC" w:hAnsi="Heiti SC" w:eastAsia="Heiti SC" w:cs="Heiti SC"/>
          <w:b/>
          <w:color w:val="17365D"/>
          <w:sz w:val="18"/>
        </w:rPr>
        <w:t>可陈列内容  素材库成果</w:t>
        <w:br/>
      </w:r>
      <w:r>
        <w:rPr>
          <w:rFonts w:ascii="Heiti SC" w:hAnsi="Heiti SC" w:eastAsia="Heiti SC" w:cs="Heiti SC"/>
          <w:color w:val="000000"/>
          <w:sz w:val="21"/>
        </w:rPr>
        <w:t>建立 60 条可追溯的三市场同品类素材库，统一编码卖点、渠道与互动口径；从样本中提炼市场假设，并明确公开观看数只能作为传播规模参考，不能替代点击、预约与转化验证。</w:t>
      </w:r>
    </w:p>
    <w:p>
      <w:pPr>
        <w:pStyle w:val="Heading2"/>
        <w:keepNext/>
      </w:pPr>
      <w:r>
        <w:t>以产品经理能力为导向的流程设计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0"/>
        </w:rPr>
        <w:t>流程从“生成图片”上移到“定义任务与验收”：先明确市场、受众、渠道、目标指标和不可变资产，再用市场证据形成 Localization Brief；AI 负责归纳、补齐、变体和规则初筛，人类负责定位、母语文化、品牌、权利与最终发布。测试结果回写规则库，形成可复用的地区知识资产。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 w:cs="Heiti SC"/>
          <w:color w:val="666666"/>
          <w:sz w:val="17"/>
        </w:rPr>
        <w:t>图 1  国际化美宣产品流程：用户任务、AI 能力与人工门槛</w:t>
      </w:r>
    </w:p>
    <w:p>
      <w:pPr>
        <w:pStyle w:val="Heading2"/>
        <w:keepNext/>
      </w:pPr>
      <w:r>
        <w:t>Localization Brief MVP 原型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000000"/>
          <w:sz w:val="20"/>
        </w:rPr>
        <w:t>MVP 聚焦一条可演示闭环：输入目标市场、渠道、传播目标与官方素材包，输出目标用户、首要卖点、视觉和文案策略、不可变资产、成功指标以及发布前审核门槛。它不自动发布，也不把文化判断交给模型。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ef原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 w:cs="Heiti SC"/>
          <w:color w:val="666666"/>
          <w:sz w:val="17"/>
        </w:rPr>
        <w:t>图 2  Localization Brief 生成与审核低保真原型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场策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 w:cs="Heiti SC"/>
          <w:color w:val="666666"/>
          <w:sz w:val="17"/>
        </w:rPr>
        <w:t>图 3  日本、美国与沙特阿拉伯三市场策略对照</w:t>
      </w:r>
    </w:p>
    <w:p>
      <w:pPr>
        <w:spacing w:before="60" w:after="120"/>
        <w:ind w:left="259"/>
      </w:pPr>
      <w:r>
        <w:rPr>
          <w:rFonts w:ascii="Heiti SC" w:hAnsi="Heiti SC" w:eastAsia="Heiti SC" w:cs="Heiti SC"/>
          <w:b/>
          <w:color w:val="17365D"/>
          <w:sz w:val="18"/>
        </w:rPr>
        <w:t>可陈列内容  产品经理作品集表述</w:t>
        <w:br/>
      </w:r>
      <w:r>
        <w:rPr>
          <w:rFonts w:ascii="Heiti SC" w:hAnsi="Heiti SC" w:eastAsia="Heiti SC" w:cs="Heiti SC"/>
          <w:color w:val="000000"/>
          <w:sz w:val="21"/>
        </w:rPr>
        <w:t>基于 60 条公开素材证据，定义三市场 Localization Brief 的输入、输出、审核角色与指标；设计从市场证据、规则生成、候选版本、多方签核到测试回写的 MVP 流程，并以交互原型验证核心任务链路。</w:t>
      </w:r>
    </w:p>
    <w:p>
      <w:pPr>
        <w:pStyle w:val="Heading1"/>
        <w:keepNext/>
      </w:pPr>
      <w:r>
        <w:t>资料来源</w:t>
      </w:r>
    </w:p>
    <w:p>
      <w:pPr>
        <w:spacing w:after="120" w:line="288" w:lineRule="auto"/>
      </w:pPr>
      <w:r>
        <w:rPr>
          <w:rFonts w:ascii="Heiti SC" w:hAnsi="Heiti SC" w:eastAsia="Heiti SC" w:cs="Heiti SC"/>
          <w:i w:val="0"/>
          <w:color w:val="666666"/>
          <w:sz w:val="18"/>
        </w:rPr>
        <w:t>以下来源用于核对产品事实。市场策略部分是基于公开信息形成的待验证假设。</w:t>
      </w:r>
    </w:p>
    <w:p>
      <w:pPr>
        <w:pStyle w:val="ListBullet"/>
        <w:spacing w:after="60"/>
      </w:pPr>
      <w:r>
        <w:rPr>
          <w:rFonts w:ascii="Heiti SC" w:hAnsi="Heiti SC" w:eastAsia="Heiti SC" w:cs="Heiti SC"/>
          <w:color w:val="17365D"/>
          <w:sz w:val="18"/>
        </w:rPr>
        <w:t>Aniimo 官网全球上线公告  https://aniimo.com/newslist/detail/100051</w:t>
      </w:r>
    </w:p>
    <w:p>
      <w:pPr>
        <w:pStyle w:val="ListBullet"/>
        <w:spacing w:after="60"/>
      </w:pPr>
      <w:r>
        <w:rPr>
          <w:rFonts w:ascii="Heiti SC" w:hAnsi="Heiti SC" w:eastAsia="Heiti SC" w:cs="Heiti SC"/>
          <w:color w:val="17365D"/>
          <w:sz w:val="18"/>
        </w:rPr>
        <w:t>Aniimo 开发组信  https://aniimo.com/newslist/detail/100064</w:t>
      </w:r>
    </w:p>
    <w:p>
      <w:pPr>
        <w:pStyle w:val="ListBullet"/>
        <w:spacing w:after="60"/>
      </w:pPr>
      <w:r>
        <w:rPr>
          <w:rFonts w:ascii="Heiti SC" w:hAnsi="Heiti SC" w:eastAsia="Heiti SC" w:cs="Heiti SC"/>
          <w:color w:val="17365D"/>
          <w:sz w:val="18"/>
        </w:rPr>
        <w:t>Aniimo 官方网站  https://aniimo.com/main</w:t>
      </w:r>
    </w:p>
    <w:p>
      <w:pPr>
        <w:pStyle w:val="ListBullet"/>
        <w:spacing w:after="60"/>
      </w:pPr>
      <w:r>
        <w:rPr>
          <w:rFonts w:ascii="Heiti SC" w:hAnsi="Heiti SC" w:eastAsia="Heiti SC" w:cs="Heiti SC"/>
          <w:color w:val="17365D"/>
          <w:sz w:val="18"/>
        </w:rPr>
        <w:t>Xbox Aniimo 商品页  https://www.xbox.com/en-US/games/store/aniimo/9PK8PHLCQDF6</w:t>
      </w:r>
    </w:p>
    <w:sectPr w:rsidR="00FC693F" w:rsidRPr="0006063C" w:rsidSect="00034616">
      <w:footerReference w:type="default" r:id="rId12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 w:cs="Heiti SC"/>
        <w:color w:val="666666"/>
        <w:sz w:val="16"/>
      </w:rPr>
      <w:t>FunPlus 伊莫国际化产品案例分析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360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FunPlus 伊莫国际化产品案例分析</dc:title>
  <dc:subject>海外美宣本土化与 AI Workflow 个人案例复盘</dc:subject>
  <dc:creator>赵言怡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